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C5E34" w14:textId="77777777" w:rsidR="00925847" w:rsidRPr="005D1A7F" w:rsidRDefault="0092584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8084B63" w14:textId="6B19A1E0" w:rsidR="00F81FF1" w:rsidRDefault="00F81FF1" w:rsidP="009E2B41">
      <w:pPr>
        <w:tabs>
          <w:tab w:val="left" w:pos="1843"/>
        </w:tabs>
        <w:suppressAutoHyphens/>
        <w:spacing w:after="0" w:line="240" w:lineRule="auto"/>
        <w:rPr>
          <w:rFonts w:ascii="Tahoma" w:eastAsia="Times New Roman" w:hAnsi="Tahoma" w:cs="Tahoma"/>
          <w:b/>
          <w:u w:val="single"/>
          <w:lang w:eastAsia="ar-SA"/>
        </w:rPr>
      </w:pPr>
    </w:p>
    <w:p w14:paraId="4D777873" w14:textId="77777777" w:rsidR="00A5017E" w:rsidRDefault="00A5017E" w:rsidP="009E2B41">
      <w:pPr>
        <w:tabs>
          <w:tab w:val="left" w:pos="1843"/>
        </w:tabs>
        <w:suppressAutoHyphens/>
        <w:spacing w:after="0" w:line="240" w:lineRule="auto"/>
        <w:rPr>
          <w:rFonts w:ascii="Tahoma" w:eastAsia="Times New Roman" w:hAnsi="Tahoma" w:cs="Tahoma"/>
          <w:b/>
          <w:u w:val="single"/>
          <w:lang w:eastAsia="ar-SA"/>
        </w:rPr>
      </w:pPr>
    </w:p>
    <w:p w14:paraId="7895AF16" w14:textId="77777777" w:rsidR="00A5017E" w:rsidRDefault="00A5017E" w:rsidP="009E2B41">
      <w:pPr>
        <w:tabs>
          <w:tab w:val="left" w:pos="1843"/>
        </w:tabs>
        <w:suppressAutoHyphens/>
        <w:spacing w:after="0" w:line="240" w:lineRule="auto"/>
        <w:rPr>
          <w:rFonts w:ascii="Tahoma" w:eastAsia="Times New Roman" w:hAnsi="Tahoma" w:cs="Tahoma"/>
          <w:b/>
          <w:u w:val="single"/>
          <w:lang w:eastAsia="ar-SA"/>
        </w:rPr>
      </w:pPr>
    </w:p>
    <w:p w14:paraId="1CA24BAC" w14:textId="77777777" w:rsidR="00A5017E" w:rsidRPr="00150DAC" w:rsidRDefault="00A5017E" w:rsidP="009E2B41">
      <w:pPr>
        <w:tabs>
          <w:tab w:val="left" w:pos="1843"/>
        </w:tabs>
        <w:suppressAutoHyphens/>
        <w:spacing w:after="0" w:line="240" w:lineRule="auto"/>
        <w:rPr>
          <w:rFonts w:ascii="Tahoma" w:eastAsia="Times New Roman" w:hAnsi="Tahoma" w:cs="Tahoma"/>
          <w:b/>
          <w:u w:val="single"/>
          <w:lang w:eastAsia="ar-SA"/>
        </w:rPr>
      </w:pPr>
    </w:p>
    <w:p w14:paraId="38779179" w14:textId="1A163833" w:rsidR="006769C6" w:rsidRPr="00150DAC" w:rsidRDefault="006769C6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6176C7FA" w14:textId="11043C2E" w:rsidR="000371A7" w:rsidRPr="00150DAC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6A856276" w14:textId="4E0D612E" w:rsidR="000371A7" w:rsidRPr="00150DAC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7255F374" w14:textId="66102607" w:rsidR="000371A7" w:rsidRPr="00A5017E" w:rsidRDefault="00A5017E" w:rsidP="00A5017E">
      <w:pPr>
        <w:tabs>
          <w:tab w:val="left" w:pos="1843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u w:val="single"/>
          <w:lang w:eastAsia="ar-SA"/>
        </w:rPr>
      </w:pPr>
      <w:r w:rsidRPr="00A5017E">
        <w:rPr>
          <w:rFonts w:ascii="Tahoma" w:eastAsia="Times New Roman" w:hAnsi="Tahoma" w:cs="Tahoma"/>
          <w:b/>
          <w:bCs/>
          <w:sz w:val="32"/>
          <w:szCs w:val="32"/>
          <w:u w:val="single"/>
          <w:lang w:eastAsia="ar-SA"/>
        </w:rPr>
        <w:t>OPIS PRZEDMIOTU ZAMÓWIENIA</w:t>
      </w:r>
    </w:p>
    <w:p w14:paraId="6EC19808" w14:textId="1387EE35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60CA219F" w14:textId="28F2E5CC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09669EFA" w14:textId="40F57CF6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24C7C708" w14:textId="33C86DBC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2B269BD7" w14:textId="565F3854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1E00C3B6" w14:textId="2DAA1587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71089AFB" w14:textId="5CE24557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6F8B0334" w14:textId="35AF97E2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46553B45" w14:textId="169CC13C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16ADD76B" w14:textId="1ACA7178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636FBBC5" w14:textId="282EA791" w:rsidR="000371A7" w:rsidRPr="009E2B41" w:rsidRDefault="000371A7" w:rsidP="005D1A7F">
      <w:pPr>
        <w:tabs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ar-SA"/>
        </w:rPr>
      </w:pPr>
    </w:p>
    <w:p w14:paraId="585CC14C" w14:textId="77777777" w:rsidR="002911B8" w:rsidRPr="009E2B41" w:rsidRDefault="002911B8" w:rsidP="0032298F">
      <w:pPr>
        <w:spacing w:after="160" w:line="259" w:lineRule="auto"/>
        <w:rPr>
          <w:rFonts w:ascii="Tahoma" w:eastAsia="Calibri" w:hAnsi="Tahoma" w:cs="Tahoma"/>
          <w:b/>
          <w:bCs/>
          <w:smallCaps/>
          <w:spacing w:val="5"/>
        </w:rPr>
      </w:pPr>
      <w:bookmarkStart w:id="0" w:name="_Hlk172198264"/>
    </w:p>
    <w:bookmarkEnd w:id="0"/>
    <w:p w14:paraId="157A5E8F" w14:textId="6A7CD8C9" w:rsidR="00BA5571" w:rsidRPr="009E2B41" w:rsidRDefault="00BA5571" w:rsidP="00BA5571">
      <w:pPr>
        <w:spacing w:after="160" w:line="259" w:lineRule="auto"/>
        <w:jc w:val="center"/>
        <w:rPr>
          <w:rFonts w:ascii="Tahoma" w:eastAsia="Calibri" w:hAnsi="Tahoma" w:cs="Tahoma"/>
          <w:b/>
          <w:bCs/>
          <w:smallCaps/>
          <w:spacing w:val="5"/>
        </w:rPr>
      </w:pPr>
      <w:r w:rsidRPr="009E2B41">
        <w:rPr>
          <w:rFonts w:ascii="Tahoma" w:eastAsia="Calibri" w:hAnsi="Tahoma" w:cs="Tahoma"/>
          <w:b/>
          <w:bCs/>
          <w:smallCaps/>
          <w:spacing w:val="5"/>
        </w:rPr>
        <w:t xml:space="preserve">Pleszew, </w:t>
      </w:r>
      <w:r w:rsidR="009E2B41" w:rsidRPr="009E2B41">
        <w:rPr>
          <w:rFonts w:ascii="Tahoma" w:eastAsia="Calibri" w:hAnsi="Tahoma" w:cs="Tahoma"/>
          <w:b/>
          <w:bCs/>
          <w:smallCaps/>
          <w:spacing w:val="5"/>
        </w:rPr>
        <w:t>17</w:t>
      </w:r>
      <w:r w:rsidR="0032298F" w:rsidRPr="009E2B41">
        <w:rPr>
          <w:rFonts w:ascii="Tahoma" w:eastAsia="Calibri" w:hAnsi="Tahoma" w:cs="Tahoma"/>
          <w:b/>
          <w:bCs/>
          <w:smallCaps/>
          <w:spacing w:val="5"/>
        </w:rPr>
        <w:t>.0</w:t>
      </w:r>
      <w:r w:rsidR="009E2B41" w:rsidRPr="009E2B41">
        <w:rPr>
          <w:rFonts w:ascii="Tahoma" w:eastAsia="Calibri" w:hAnsi="Tahoma" w:cs="Tahoma"/>
          <w:b/>
          <w:bCs/>
          <w:smallCaps/>
          <w:spacing w:val="5"/>
        </w:rPr>
        <w:t>4</w:t>
      </w:r>
      <w:r w:rsidR="0032298F" w:rsidRPr="009E2B41">
        <w:rPr>
          <w:rFonts w:ascii="Tahoma" w:eastAsia="Calibri" w:hAnsi="Tahoma" w:cs="Tahoma"/>
          <w:b/>
          <w:bCs/>
          <w:smallCaps/>
          <w:spacing w:val="5"/>
        </w:rPr>
        <w:t>.2025 r.</w:t>
      </w:r>
    </w:p>
    <w:p w14:paraId="17ED1F2A" w14:textId="5F9690EC" w:rsidR="00E313FA" w:rsidRPr="009E2B41" w:rsidRDefault="009E2B41" w:rsidP="009E2B41">
      <w:pPr>
        <w:rPr>
          <w:rFonts w:ascii="Tahoma" w:eastAsia="Calibri" w:hAnsi="Tahoma" w:cs="Tahoma"/>
          <w:b/>
          <w:bCs/>
          <w:smallCaps/>
          <w:spacing w:val="5"/>
          <w:sz w:val="24"/>
          <w:szCs w:val="24"/>
        </w:rPr>
      </w:pPr>
      <w:r>
        <w:rPr>
          <w:rFonts w:ascii="Tahoma" w:eastAsia="Calibri" w:hAnsi="Tahoma" w:cs="Tahoma"/>
          <w:b/>
          <w:bCs/>
          <w:smallCaps/>
          <w:spacing w:val="5"/>
          <w:sz w:val="24"/>
          <w:szCs w:val="24"/>
        </w:rPr>
        <w:br w:type="page"/>
      </w:r>
    </w:p>
    <w:p w14:paraId="70D09CD2" w14:textId="77777777" w:rsidR="00A5017E" w:rsidRDefault="00A5017E" w:rsidP="00150DAC">
      <w:pPr>
        <w:spacing w:after="0"/>
        <w:jc w:val="center"/>
        <w:rPr>
          <w:rFonts w:ascii="Tahoma" w:hAnsi="Tahoma" w:cs="Tahoma"/>
          <w:b/>
          <w:bCs/>
          <w:u w:val="single"/>
        </w:rPr>
      </w:pPr>
    </w:p>
    <w:p w14:paraId="65B4C092" w14:textId="193DBEE2" w:rsidR="00E50FC1" w:rsidRPr="00150DAC" w:rsidRDefault="00271292" w:rsidP="00150DAC">
      <w:pPr>
        <w:spacing w:after="0"/>
        <w:jc w:val="center"/>
        <w:rPr>
          <w:rFonts w:ascii="Tahoma" w:hAnsi="Tahoma" w:cs="Tahoma"/>
          <w:b/>
          <w:bCs/>
          <w:u w:val="single"/>
        </w:rPr>
      </w:pPr>
      <w:r w:rsidRPr="00150DAC">
        <w:rPr>
          <w:rFonts w:ascii="Tahoma" w:hAnsi="Tahoma" w:cs="Tahoma"/>
          <w:b/>
          <w:bCs/>
          <w:u w:val="single"/>
        </w:rPr>
        <w:t>OPIS PRZEDMIOTU ZAMÓWIENIA –</w:t>
      </w:r>
      <w:r w:rsidR="00E50FC1" w:rsidRPr="00150DAC">
        <w:rPr>
          <w:rFonts w:ascii="Tahoma" w:hAnsi="Tahoma" w:cs="Tahoma"/>
          <w:b/>
          <w:bCs/>
          <w:u w:val="single"/>
        </w:rPr>
        <w:t xml:space="preserve"> DOSTAWA AUTOBUSÓW</w:t>
      </w:r>
      <w:r w:rsidR="009E2B41">
        <w:rPr>
          <w:rFonts w:ascii="Tahoma" w:hAnsi="Tahoma" w:cs="Tahoma"/>
          <w:b/>
          <w:bCs/>
          <w:u w:val="single"/>
        </w:rPr>
        <w:t xml:space="preserve"> </w:t>
      </w:r>
      <w:r w:rsidR="00C23633">
        <w:rPr>
          <w:rFonts w:ascii="Tahoma" w:hAnsi="Tahoma" w:cs="Tahoma"/>
          <w:b/>
          <w:bCs/>
          <w:u w:val="single"/>
        </w:rPr>
        <w:t xml:space="preserve">KLASY POJEMNOŚCIOWEJ  </w:t>
      </w:r>
      <w:r w:rsidR="00BA5571">
        <w:rPr>
          <w:rFonts w:ascii="Tahoma" w:hAnsi="Tahoma" w:cs="Tahoma"/>
          <w:b/>
          <w:bCs/>
          <w:u w:val="single"/>
        </w:rPr>
        <w:t>„MI</w:t>
      </w:r>
      <w:r w:rsidR="00C23633">
        <w:rPr>
          <w:rFonts w:ascii="Tahoma" w:hAnsi="Tahoma" w:cs="Tahoma"/>
          <w:b/>
          <w:bCs/>
          <w:u w:val="single"/>
        </w:rPr>
        <w:t>DI</w:t>
      </w:r>
      <w:r w:rsidR="00BA5571">
        <w:rPr>
          <w:rFonts w:ascii="Tahoma" w:hAnsi="Tahoma" w:cs="Tahoma"/>
          <w:b/>
          <w:bCs/>
          <w:u w:val="single"/>
        </w:rPr>
        <w:t>”</w:t>
      </w:r>
    </w:p>
    <w:p w14:paraId="2F238399" w14:textId="77777777" w:rsidR="00E50FC1" w:rsidRPr="00150DAC" w:rsidRDefault="00E50FC1" w:rsidP="00150DAC">
      <w:pPr>
        <w:spacing w:after="0"/>
        <w:jc w:val="both"/>
        <w:rPr>
          <w:rFonts w:ascii="Tahoma" w:hAnsi="Tahoma" w:cs="Tahoma"/>
          <w:b/>
          <w:bCs/>
        </w:rPr>
      </w:pPr>
    </w:p>
    <w:p w14:paraId="38C1A80A" w14:textId="380016D8" w:rsidR="00E50FC1" w:rsidRPr="00BA5571" w:rsidRDefault="00BA5571" w:rsidP="009E2B41">
      <w:pPr>
        <w:spacing w:after="0"/>
        <w:jc w:val="both"/>
        <w:rPr>
          <w:rFonts w:ascii="Tahoma" w:hAnsi="Tahoma" w:cs="Tahoma"/>
        </w:rPr>
      </w:pPr>
      <w:r w:rsidRPr="00BA5571">
        <w:rPr>
          <w:rFonts w:ascii="Tahoma" w:hAnsi="Tahoma" w:cs="Tahoma"/>
        </w:rPr>
        <w:t xml:space="preserve">Przedmiot zamówienia: Przedmiotem zamówienia jest dostawa 4 szt. fabrycznie nowych autobusów hybrydowych z napędem Diesla </w:t>
      </w:r>
      <w:r w:rsidR="00C23633">
        <w:rPr>
          <w:rFonts w:ascii="Tahoma" w:hAnsi="Tahoma" w:cs="Tahoma"/>
        </w:rPr>
        <w:t xml:space="preserve">klasy pojemnościowej midi, </w:t>
      </w:r>
      <w:r w:rsidRPr="00BA5571">
        <w:rPr>
          <w:rFonts w:ascii="Tahoma" w:hAnsi="Tahoma" w:cs="Tahoma"/>
        </w:rPr>
        <w:t xml:space="preserve">kategorii </w:t>
      </w:r>
      <w:r w:rsidRPr="00150DAC">
        <w:rPr>
          <w:rFonts w:ascii="Tahoma" w:hAnsi="Tahoma" w:cs="Tahoma"/>
        </w:rPr>
        <w:t>M</w:t>
      </w:r>
      <w:r w:rsidRPr="00150DAC">
        <w:rPr>
          <w:rFonts w:ascii="Tahoma" w:hAnsi="Tahoma" w:cs="Tahoma"/>
          <w:vertAlign w:val="subscript"/>
        </w:rPr>
        <w:t>3</w:t>
      </w:r>
      <w:r w:rsidRPr="00BA5571">
        <w:rPr>
          <w:rFonts w:ascii="Tahoma" w:hAnsi="Tahoma" w:cs="Tahoma"/>
        </w:rPr>
        <w:t xml:space="preserve"> klasy I, zgodnie z wymaganiami Zamawiającego i na warunkach określonych w Specyfikacji Istotnych Warunków Zamówienia dla niniejszego postępowania.</w:t>
      </w:r>
    </w:p>
    <w:p w14:paraId="5DD628A7" w14:textId="77777777" w:rsidR="00BA5571" w:rsidRPr="00BA5571" w:rsidRDefault="00BA5571" w:rsidP="009E2B41">
      <w:pPr>
        <w:spacing w:after="0"/>
        <w:jc w:val="both"/>
        <w:rPr>
          <w:rFonts w:ascii="Tahoma" w:hAnsi="Tahoma" w:cs="Tahoma"/>
        </w:rPr>
      </w:pPr>
    </w:p>
    <w:p w14:paraId="7329FEE9" w14:textId="2F925699" w:rsidR="00E50FC1" w:rsidRPr="00150DAC" w:rsidRDefault="00E50FC1" w:rsidP="009E2B41">
      <w:pPr>
        <w:spacing w:after="0"/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>Wymagania dla zamawianych pojazdów:</w:t>
      </w:r>
    </w:p>
    <w:p w14:paraId="23D68B94" w14:textId="7C4440E9" w:rsidR="00BA5571" w:rsidRPr="00BA5571" w:rsidRDefault="00BA5571" w:rsidP="009E2B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bookmarkStart w:id="1" w:name="_Toc172622420"/>
      <w:bookmarkStart w:id="2" w:name="_Toc172622828"/>
      <w:r w:rsidRPr="00BA5571">
        <w:rPr>
          <w:rFonts w:ascii="Tahoma" w:hAnsi="Tahoma" w:cs="Tahoma"/>
        </w:rPr>
        <w:t xml:space="preserve">Autobusy muszą być fabrycznie nowe (wg definicji z </w:t>
      </w:r>
      <w:r w:rsidR="00E16E48">
        <w:rPr>
          <w:rFonts w:ascii="Tahoma" w:hAnsi="Tahoma" w:cs="Tahoma"/>
        </w:rPr>
        <w:t>u</w:t>
      </w:r>
      <w:r w:rsidRPr="00BA5571">
        <w:rPr>
          <w:rFonts w:ascii="Tahoma" w:hAnsi="Tahoma" w:cs="Tahoma"/>
        </w:rPr>
        <w:t>stawy Prawo o ruchu drogowym z</w:t>
      </w:r>
      <w:r w:rsidR="001873CE">
        <w:rPr>
          <w:rFonts w:ascii="Tahoma" w:hAnsi="Tahoma" w:cs="Tahoma"/>
        </w:rPr>
        <w:t> </w:t>
      </w:r>
      <w:r w:rsidRPr="00BA5571">
        <w:rPr>
          <w:rFonts w:ascii="Tahoma" w:hAnsi="Tahoma" w:cs="Tahoma"/>
        </w:rPr>
        <w:t>20 czerwca 1997 r.</w:t>
      </w:r>
      <w:r w:rsidR="00A624E0">
        <w:rPr>
          <w:rFonts w:ascii="Tahoma" w:hAnsi="Tahoma" w:cs="Tahoma"/>
        </w:rPr>
        <w:t xml:space="preserve">, tekst jedn.: </w:t>
      </w:r>
      <w:r w:rsidRPr="00BA5571">
        <w:rPr>
          <w:rFonts w:ascii="Tahoma" w:hAnsi="Tahoma" w:cs="Tahoma"/>
        </w:rPr>
        <w:t xml:space="preserve">Dz. U. </w:t>
      </w:r>
      <w:r w:rsidR="00A624E0">
        <w:rPr>
          <w:rFonts w:ascii="Tahoma" w:hAnsi="Tahoma" w:cs="Tahoma"/>
        </w:rPr>
        <w:t>z 2024 r., poz.1251</w:t>
      </w:r>
      <w:r w:rsidRPr="00BA5571">
        <w:rPr>
          <w:rFonts w:ascii="Tahoma" w:hAnsi="Tahoma" w:cs="Tahoma"/>
        </w:rPr>
        <w:t>), wyprodukowane w 2025 r</w:t>
      </w:r>
      <w:r w:rsidR="00E16E48">
        <w:rPr>
          <w:rFonts w:ascii="Tahoma" w:hAnsi="Tahoma" w:cs="Tahoma"/>
        </w:rPr>
        <w:t>.</w:t>
      </w:r>
      <w:r w:rsidRPr="00BA5571">
        <w:rPr>
          <w:rFonts w:ascii="Tahoma" w:hAnsi="Tahoma" w:cs="Tahoma"/>
        </w:rPr>
        <w:t xml:space="preserve"> oraz posiadać aktualne świadectwo homologacji typu pojazdu WE wydane zgodnie z </w:t>
      </w:r>
      <w:r w:rsidR="00E16E48">
        <w:rPr>
          <w:rFonts w:ascii="Tahoma" w:hAnsi="Tahoma" w:cs="Tahoma"/>
        </w:rPr>
        <w:t>r</w:t>
      </w:r>
      <w:r w:rsidRPr="00BA5571">
        <w:rPr>
          <w:rFonts w:ascii="Tahoma" w:hAnsi="Tahoma" w:cs="Tahoma"/>
        </w:rPr>
        <w:t xml:space="preserve">ozporządzeniem </w:t>
      </w:r>
      <w:r w:rsidR="00A624E0">
        <w:rPr>
          <w:rFonts w:ascii="Tahoma" w:hAnsi="Tahoma" w:cs="Tahoma"/>
        </w:rPr>
        <w:t>Ministra Infrastruktury z dnia 2 sierpnia 2023 r. w sprawie homologacji typu pojazdów</w:t>
      </w:r>
      <w:r w:rsidRPr="00BA5571">
        <w:rPr>
          <w:rFonts w:ascii="Tahoma" w:hAnsi="Tahoma" w:cs="Tahoma"/>
        </w:rPr>
        <w:t xml:space="preserve"> (</w:t>
      </w:r>
      <w:r w:rsidR="00A624E0">
        <w:rPr>
          <w:rFonts w:ascii="Tahoma" w:hAnsi="Tahoma" w:cs="Tahoma"/>
        </w:rPr>
        <w:t xml:space="preserve">tekst jedn.: </w:t>
      </w:r>
      <w:r w:rsidRPr="00BA5571">
        <w:rPr>
          <w:rFonts w:ascii="Tahoma" w:hAnsi="Tahoma" w:cs="Tahoma"/>
        </w:rPr>
        <w:t xml:space="preserve">Dz. U. z </w:t>
      </w:r>
      <w:r w:rsidR="00A624E0">
        <w:rPr>
          <w:rFonts w:ascii="Tahoma" w:hAnsi="Tahoma" w:cs="Tahoma"/>
        </w:rPr>
        <w:t>2023 r., poz. 1651).</w:t>
      </w:r>
    </w:p>
    <w:p w14:paraId="14FA05FD" w14:textId="0576BD78" w:rsidR="00C16A03" w:rsidRPr="00150DAC" w:rsidRDefault="00C16A03" w:rsidP="009E2B41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 xml:space="preserve">Pojazdy </w:t>
      </w:r>
      <w:r w:rsidR="00E16E48">
        <w:rPr>
          <w:rFonts w:ascii="Tahoma" w:hAnsi="Tahoma" w:cs="Tahoma"/>
        </w:rPr>
        <w:t xml:space="preserve">muszą być </w:t>
      </w:r>
      <w:r w:rsidR="00E45A4D" w:rsidRPr="00150DAC">
        <w:rPr>
          <w:rFonts w:ascii="Tahoma" w:hAnsi="Tahoma" w:cs="Tahoma"/>
        </w:rPr>
        <w:t>kategorii M</w:t>
      </w:r>
      <w:r w:rsidR="00E45A4D" w:rsidRPr="00150DAC">
        <w:rPr>
          <w:rFonts w:ascii="Tahoma" w:hAnsi="Tahoma" w:cs="Tahoma"/>
          <w:vertAlign w:val="subscript"/>
        </w:rPr>
        <w:t>3</w:t>
      </w:r>
      <w:r w:rsidR="00E45A4D" w:rsidRPr="00150DAC">
        <w:rPr>
          <w:rFonts w:ascii="Tahoma" w:hAnsi="Tahoma" w:cs="Tahoma"/>
        </w:rPr>
        <w:t xml:space="preserve"> </w:t>
      </w:r>
      <w:r w:rsidRPr="00150DAC">
        <w:rPr>
          <w:rFonts w:ascii="Tahoma" w:hAnsi="Tahoma" w:cs="Tahoma"/>
        </w:rPr>
        <w:t>klasy I</w:t>
      </w:r>
      <w:r w:rsidR="00E45A4D" w:rsidRPr="00150DAC">
        <w:rPr>
          <w:rFonts w:ascii="Tahoma" w:hAnsi="Tahoma" w:cs="Tahoma"/>
        </w:rPr>
        <w:t>,</w:t>
      </w:r>
      <w:r w:rsidRPr="00150DAC">
        <w:rPr>
          <w:rFonts w:ascii="Tahoma" w:hAnsi="Tahoma" w:cs="Tahoma"/>
        </w:rPr>
        <w:t xml:space="preserve"> tj. </w:t>
      </w:r>
      <w:r w:rsidR="00271292" w:rsidRPr="00150DAC">
        <w:rPr>
          <w:rFonts w:ascii="Tahoma" w:hAnsi="Tahoma" w:cs="Tahoma"/>
        </w:rPr>
        <w:t>w konstrukcji których przewidziano przestrzeń dla pasażerów stojących, umożliwiającą częste przemieszczanie się pasażerów</w:t>
      </w:r>
      <w:r w:rsidRPr="00150DAC">
        <w:rPr>
          <w:rFonts w:ascii="Tahoma" w:hAnsi="Tahoma" w:cs="Tahoma"/>
        </w:rPr>
        <w:t>.</w:t>
      </w:r>
    </w:p>
    <w:p w14:paraId="79944AF5" w14:textId="525901FB" w:rsidR="00BA5571" w:rsidRPr="00BA5571" w:rsidRDefault="00BA5571" w:rsidP="009E2B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BA5571">
        <w:rPr>
          <w:rFonts w:ascii="Tahoma" w:hAnsi="Tahoma" w:cs="Tahoma"/>
        </w:rPr>
        <w:t>Konstrukcja pojazd</w:t>
      </w:r>
      <w:r w:rsidR="00E16E48">
        <w:rPr>
          <w:rFonts w:ascii="Tahoma" w:hAnsi="Tahoma" w:cs="Tahoma"/>
        </w:rPr>
        <w:t>ów</w:t>
      </w:r>
      <w:r w:rsidRPr="00BA5571">
        <w:rPr>
          <w:rFonts w:ascii="Tahoma" w:hAnsi="Tahoma" w:cs="Tahoma"/>
        </w:rPr>
        <w:t xml:space="preserve"> i zastosowane rozwiązania mają gwarantować, co najmniej 15 lat eksploatacji przy założeniu średnio 75</w:t>
      </w:r>
      <w:r w:rsidR="00E16E48">
        <w:rPr>
          <w:rFonts w:ascii="Tahoma" w:hAnsi="Tahoma" w:cs="Tahoma"/>
        </w:rPr>
        <w:t> </w:t>
      </w:r>
      <w:r w:rsidRPr="00BA5571">
        <w:rPr>
          <w:rFonts w:ascii="Tahoma" w:hAnsi="Tahoma" w:cs="Tahoma"/>
        </w:rPr>
        <w:t>000 km rocznego przebiegu. Zastosowane rozwiązania techniczne muszą być sprawdzone, produkowane seryjnie i niezawodne.</w:t>
      </w:r>
    </w:p>
    <w:p w14:paraId="7F529D51" w14:textId="77777777" w:rsidR="00E16E48" w:rsidRPr="00BA5571" w:rsidRDefault="00E16E48" w:rsidP="009E2B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BA5571">
        <w:rPr>
          <w:rFonts w:ascii="Tahoma" w:hAnsi="Tahoma" w:cs="Tahoma"/>
        </w:rPr>
        <w:t>Autobus</w:t>
      </w:r>
      <w:r>
        <w:rPr>
          <w:rFonts w:ascii="Tahoma" w:hAnsi="Tahoma" w:cs="Tahoma"/>
        </w:rPr>
        <w:t>y</w:t>
      </w:r>
      <w:r w:rsidRPr="00BA5571">
        <w:rPr>
          <w:rFonts w:ascii="Tahoma" w:hAnsi="Tahoma" w:cs="Tahoma"/>
        </w:rPr>
        <w:t xml:space="preserve"> nie mo</w:t>
      </w:r>
      <w:r>
        <w:rPr>
          <w:rFonts w:ascii="Tahoma" w:hAnsi="Tahoma" w:cs="Tahoma"/>
        </w:rPr>
        <w:t xml:space="preserve">gą </w:t>
      </w:r>
      <w:r w:rsidRPr="00BA5571">
        <w:rPr>
          <w:rFonts w:ascii="Tahoma" w:hAnsi="Tahoma" w:cs="Tahoma"/>
        </w:rPr>
        <w:t>być prototyp</w:t>
      </w:r>
      <w:r>
        <w:rPr>
          <w:rFonts w:ascii="Tahoma" w:hAnsi="Tahoma" w:cs="Tahoma"/>
        </w:rPr>
        <w:t xml:space="preserve">ami </w:t>
      </w:r>
      <w:r w:rsidRPr="00BA5571">
        <w:rPr>
          <w:rFonts w:ascii="Tahoma" w:hAnsi="Tahoma" w:cs="Tahoma"/>
        </w:rPr>
        <w:t>i mus</w:t>
      </w:r>
      <w:r>
        <w:rPr>
          <w:rFonts w:ascii="Tahoma" w:hAnsi="Tahoma" w:cs="Tahoma"/>
        </w:rPr>
        <w:t xml:space="preserve">zą </w:t>
      </w:r>
      <w:r w:rsidRPr="00BA5571">
        <w:rPr>
          <w:rFonts w:ascii="Tahoma" w:hAnsi="Tahoma" w:cs="Tahoma"/>
        </w:rPr>
        <w:t>znajdować się w bieżącej ofercie sprzedaży. Wszystkie dostarczane autobusy muszą być w takiej samej kompletacji.</w:t>
      </w:r>
    </w:p>
    <w:p w14:paraId="1F6A261D" w14:textId="7EF479D0" w:rsidR="00E16E48" w:rsidRPr="00150DAC" w:rsidRDefault="00E16E48" w:rsidP="009E2B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>Pojazdy muszą spełniać warunki zawarte w ustawie z dnia 20 czerwca 1997 r. Prawo o ruchu drogowym (</w:t>
      </w:r>
      <w:r w:rsidR="00A624E0">
        <w:rPr>
          <w:rFonts w:ascii="Tahoma" w:hAnsi="Tahoma" w:cs="Tahoma"/>
        </w:rPr>
        <w:t>tekst jedn.:</w:t>
      </w:r>
      <w:r w:rsidR="00A624E0" w:rsidRPr="00A624E0">
        <w:t xml:space="preserve"> </w:t>
      </w:r>
      <w:r w:rsidR="00A624E0" w:rsidRPr="00A624E0">
        <w:rPr>
          <w:rFonts w:ascii="Tahoma" w:hAnsi="Tahoma" w:cs="Tahoma"/>
        </w:rPr>
        <w:t>Dz. U. z 2024 r., poz.1251</w:t>
      </w:r>
      <w:r w:rsidRPr="00150DAC">
        <w:rPr>
          <w:rFonts w:ascii="Tahoma" w:hAnsi="Tahoma" w:cs="Tahoma"/>
        </w:rPr>
        <w:t xml:space="preserve">) oraz </w:t>
      </w:r>
      <w:r>
        <w:rPr>
          <w:rFonts w:ascii="Tahoma" w:hAnsi="Tahoma" w:cs="Tahoma"/>
        </w:rPr>
        <w:t>r</w:t>
      </w:r>
      <w:r w:rsidRPr="00150DAC">
        <w:rPr>
          <w:rFonts w:ascii="Tahoma" w:hAnsi="Tahoma" w:cs="Tahoma"/>
        </w:rPr>
        <w:t>ozporządzeni</w:t>
      </w:r>
      <w:r>
        <w:rPr>
          <w:rFonts w:ascii="Tahoma" w:hAnsi="Tahoma" w:cs="Tahoma"/>
        </w:rPr>
        <w:t>u</w:t>
      </w:r>
      <w:r w:rsidRPr="00150DAC">
        <w:rPr>
          <w:rFonts w:ascii="Tahoma" w:hAnsi="Tahoma" w:cs="Tahoma"/>
        </w:rPr>
        <w:t xml:space="preserve"> Ministra Infrastruktury z dnia 31 grudnia 2002 r. w sprawie warunków technicznych pojazdów oraz zakresu ich niezbędnego wyposażenia (</w:t>
      </w:r>
      <w:r w:rsidR="00A624E0">
        <w:rPr>
          <w:rFonts w:ascii="Tahoma" w:hAnsi="Tahoma" w:cs="Tahoma"/>
        </w:rPr>
        <w:t>tekst jedn.: Dz. U. z 2024 r., poz. 502</w:t>
      </w:r>
      <w:r w:rsidRPr="00150DAC">
        <w:rPr>
          <w:rFonts w:ascii="Tahoma" w:hAnsi="Tahoma" w:cs="Tahoma"/>
        </w:rPr>
        <w:t>).</w:t>
      </w:r>
    </w:p>
    <w:p w14:paraId="1C4932B4" w14:textId="59564D2A" w:rsidR="006F418A" w:rsidRPr="00150DAC" w:rsidRDefault="006F418A" w:rsidP="009E2B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>Autobusy muszą spełniać wymagania Regulaminu nr 107 EKG/ONZ – Jednolite przepisy dotyczące homologacji pojazdów kategorii M</w:t>
      </w:r>
      <w:r w:rsidRPr="00150DAC">
        <w:rPr>
          <w:rFonts w:ascii="Tahoma" w:hAnsi="Tahoma" w:cs="Tahoma"/>
          <w:vertAlign w:val="subscript"/>
        </w:rPr>
        <w:t>2</w:t>
      </w:r>
      <w:r w:rsidRPr="00150DAC">
        <w:rPr>
          <w:rFonts w:ascii="Tahoma" w:hAnsi="Tahoma" w:cs="Tahoma"/>
        </w:rPr>
        <w:t xml:space="preserve"> i M</w:t>
      </w:r>
      <w:r w:rsidRPr="00150DAC">
        <w:rPr>
          <w:rFonts w:ascii="Tahoma" w:hAnsi="Tahoma" w:cs="Tahoma"/>
          <w:vertAlign w:val="subscript"/>
        </w:rPr>
        <w:t>3</w:t>
      </w:r>
      <w:r w:rsidRPr="00150DAC">
        <w:rPr>
          <w:rFonts w:ascii="Tahoma" w:hAnsi="Tahoma" w:cs="Tahoma"/>
        </w:rPr>
        <w:t xml:space="preserve"> w</w:t>
      </w:r>
      <w:r w:rsidR="004A557E">
        <w:rPr>
          <w:rFonts w:ascii="Tahoma" w:hAnsi="Tahoma" w:cs="Tahoma"/>
        </w:rPr>
        <w:t> </w:t>
      </w:r>
      <w:r w:rsidRPr="00150DAC">
        <w:rPr>
          <w:rFonts w:ascii="Tahoma" w:hAnsi="Tahoma" w:cs="Tahoma"/>
        </w:rPr>
        <w:t>odniesieniu do ich budowy ogólnej (Dz. U. UE. L. z 2018 r. nr 52, str</w:t>
      </w:r>
      <w:r w:rsidR="00CD5C91" w:rsidRPr="00150DAC">
        <w:rPr>
          <w:rFonts w:ascii="Tahoma" w:hAnsi="Tahoma" w:cs="Tahoma"/>
        </w:rPr>
        <w:t>. 1 ze</w:t>
      </w:r>
      <w:r w:rsidRPr="00150DAC">
        <w:rPr>
          <w:rFonts w:ascii="Tahoma" w:hAnsi="Tahoma" w:cs="Tahoma"/>
        </w:rPr>
        <w:t xml:space="preserve"> zm.).</w:t>
      </w:r>
    </w:p>
    <w:p w14:paraId="1058F26F" w14:textId="1A43528C" w:rsidR="006F418A" w:rsidRPr="00150DAC" w:rsidRDefault="006F418A" w:rsidP="009E2B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>W przypadku, gdy w okresie pomiędzy złożeniem przez Wykonawcę oferty w postępowaniu o udzielenie z</w:t>
      </w:r>
      <w:r w:rsidR="00CD5C91" w:rsidRPr="00150DAC">
        <w:rPr>
          <w:rFonts w:ascii="Tahoma" w:hAnsi="Tahoma" w:cs="Tahoma"/>
        </w:rPr>
        <w:t>amówienia, a realizacją Umowy</w:t>
      </w:r>
      <w:r w:rsidR="00993920" w:rsidRPr="00150DAC">
        <w:rPr>
          <w:rFonts w:ascii="Tahoma" w:hAnsi="Tahoma" w:cs="Tahoma"/>
        </w:rPr>
        <w:t>,</w:t>
      </w:r>
      <w:r w:rsidRPr="00150DAC">
        <w:rPr>
          <w:rFonts w:ascii="Tahoma" w:hAnsi="Tahoma" w:cs="Tahoma"/>
        </w:rPr>
        <w:t xml:space="preserve"> n</w:t>
      </w:r>
      <w:r w:rsidR="00CD5C91" w:rsidRPr="00150DAC">
        <w:rPr>
          <w:rFonts w:ascii="Tahoma" w:hAnsi="Tahoma" w:cs="Tahoma"/>
        </w:rPr>
        <w:t>astąpi zmiana przepisów prawa w </w:t>
      </w:r>
      <w:r w:rsidRPr="00150DAC">
        <w:rPr>
          <w:rFonts w:ascii="Tahoma" w:hAnsi="Tahoma" w:cs="Tahoma"/>
        </w:rPr>
        <w:t>zakresie rejestracji i homologacji, Wykonawca zobowiązany jest zrealizować przedmiot zamówienia z</w:t>
      </w:r>
      <w:r w:rsidR="004A557E">
        <w:rPr>
          <w:rFonts w:ascii="Tahoma" w:hAnsi="Tahoma" w:cs="Tahoma"/>
        </w:rPr>
        <w:t> </w:t>
      </w:r>
      <w:r w:rsidRPr="00150DAC">
        <w:rPr>
          <w:rFonts w:ascii="Tahoma" w:hAnsi="Tahoma" w:cs="Tahoma"/>
        </w:rPr>
        <w:t xml:space="preserve">uwzględnieniem tychże zmian </w:t>
      </w:r>
      <w:r w:rsidR="0018457F" w:rsidRPr="00150DAC">
        <w:rPr>
          <w:rFonts w:ascii="Tahoma" w:hAnsi="Tahoma" w:cs="Tahoma"/>
        </w:rPr>
        <w:t xml:space="preserve">w </w:t>
      </w:r>
      <w:r w:rsidRPr="00150DAC">
        <w:rPr>
          <w:rFonts w:ascii="Tahoma" w:hAnsi="Tahoma" w:cs="Tahoma"/>
        </w:rPr>
        <w:t>tak</w:t>
      </w:r>
      <w:r w:rsidR="0018457F" w:rsidRPr="00150DAC">
        <w:rPr>
          <w:rFonts w:ascii="Tahoma" w:hAnsi="Tahoma" w:cs="Tahoma"/>
        </w:rPr>
        <w:t>i sposób</w:t>
      </w:r>
      <w:r w:rsidRPr="00150DAC">
        <w:rPr>
          <w:rFonts w:ascii="Tahoma" w:hAnsi="Tahoma" w:cs="Tahoma"/>
        </w:rPr>
        <w:t>, aby możliwe było zarejestrowanie dostarczonych pojazdów.</w:t>
      </w:r>
    </w:p>
    <w:p w14:paraId="17F267D5" w14:textId="30707F28" w:rsidR="006F418A" w:rsidRPr="00150DAC" w:rsidRDefault="006F418A" w:rsidP="009E2B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lastRenderedPageBreak/>
        <w:t xml:space="preserve">Wszystkie opisane w niniejszym postępowaniu dostarczone przez Wykonawcę autobusy muszą być pojazdami tej samej marki, tego samego modelu oraz tej samej wersji. Podzespoły, zastosowane części, rozwiązania techniczne, wyposażenie </w:t>
      </w:r>
      <w:r w:rsidR="00993920" w:rsidRPr="00150DAC">
        <w:rPr>
          <w:rFonts w:ascii="Tahoma" w:hAnsi="Tahoma" w:cs="Tahoma"/>
        </w:rPr>
        <w:t xml:space="preserve">itp., </w:t>
      </w:r>
      <w:r w:rsidRPr="00150DAC">
        <w:rPr>
          <w:rFonts w:ascii="Tahoma" w:hAnsi="Tahoma" w:cs="Tahoma"/>
        </w:rPr>
        <w:t>muszą być takie same we wszystkich dostarczonych przez Wykonawcę pojazdach.</w:t>
      </w:r>
    </w:p>
    <w:p w14:paraId="7DA8ED75" w14:textId="77777777" w:rsidR="00E16E48" w:rsidRPr="00150DAC" w:rsidRDefault="00E16E48" w:rsidP="009E2B41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>Autobus</w:t>
      </w:r>
      <w:r>
        <w:rPr>
          <w:rFonts w:ascii="Tahoma" w:hAnsi="Tahoma" w:cs="Tahoma"/>
        </w:rPr>
        <w:t>y</w:t>
      </w:r>
      <w:r w:rsidRPr="00150DAC">
        <w:rPr>
          <w:rFonts w:ascii="Tahoma" w:hAnsi="Tahoma" w:cs="Tahoma"/>
        </w:rPr>
        <w:t xml:space="preserve"> m</w:t>
      </w:r>
      <w:r>
        <w:rPr>
          <w:rFonts w:ascii="Tahoma" w:hAnsi="Tahoma" w:cs="Tahoma"/>
        </w:rPr>
        <w:t xml:space="preserve">uszą </w:t>
      </w:r>
      <w:r w:rsidRPr="00150DAC">
        <w:rPr>
          <w:rFonts w:ascii="Tahoma" w:hAnsi="Tahoma" w:cs="Tahoma"/>
        </w:rPr>
        <w:t>być wykonan</w:t>
      </w:r>
      <w:r>
        <w:rPr>
          <w:rFonts w:ascii="Tahoma" w:hAnsi="Tahoma" w:cs="Tahoma"/>
        </w:rPr>
        <w:t>e</w:t>
      </w:r>
      <w:r w:rsidRPr="00150DAC">
        <w:rPr>
          <w:rFonts w:ascii="Tahoma" w:hAnsi="Tahoma" w:cs="Tahoma"/>
        </w:rPr>
        <w:t xml:space="preserve"> z części, zespołów i materiałów dostępnych na rynku UE oraz dostępnych w sieci serwisowej Wykonawcy.</w:t>
      </w:r>
    </w:p>
    <w:p w14:paraId="68F2BA86" w14:textId="34ADCBDA" w:rsidR="00221D88" w:rsidRPr="00150DAC" w:rsidRDefault="00221D88" w:rsidP="009E2B41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>Konstrukcja nośna autobus</w:t>
      </w:r>
      <w:r w:rsidR="00E16E48">
        <w:rPr>
          <w:rFonts w:ascii="Tahoma" w:hAnsi="Tahoma" w:cs="Tahoma"/>
        </w:rPr>
        <w:t>ów</w:t>
      </w:r>
      <w:r w:rsidRPr="00150DAC">
        <w:rPr>
          <w:rFonts w:ascii="Tahoma" w:hAnsi="Tahoma" w:cs="Tahoma"/>
        </w:rPr>
        <w:t xml:space="preserve"> ma być wykonana z materiałów nierdzewiejących lub trudnordzewiejących. W przypadku zastosowania materiałów trudnordzewiejących, autobus musi posiadać pełne zabezpieczenie antykorozyjne wykonane w zamkniętym cyklu technologicznym.</w:t>
      </w:r>
    </w:p>
    <w:p w14:paraId="4278B44D" w14:textId="75C8643C" w:rsidR="00E16E48" w:rsidRPr="00150DAC" w:rsidRDefault="001D6BF5" w:rsidP="009E2B41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>Zamawiający wymaga, aby autobusy zostały wykonan</w:t>
      </w:r>
      <w:r w:rsidR="00E63EA2" w:rsidRPr="00150DAC">
        <w:rPr>
          <w:rFonts w:ascii="Tahoma" w:hAnsi="Tahoma" w:cs="Tahoma"/>
        </w:rPr>
        <w:t>e</w:t>
      </w:r>
      <w:r w:rsidRPr="00150DAC">
        <w:rPr>
          <w:rFonts w:ascii="Tahoma" w:hAnsi="Tahoma" w:cs="Tahoma"/>
        </w:rPr>
        <w:t xml:space="preserve"> przy ma</w:t>
      </w:r>
      <w:r w:rsidR="00993920" w:rsidRPr="00150DAC">
        <w:rPr>
          <w:rFonts w:ascii="Tahoma" w:hAnsi="Tahoma" w:cs="Tahoma"/>
        </w:rPr>
        <w:t xml:space="preserve">ksymalnym </w:t>
      </w:r>
      <w:r w:rsidRPr="00150DAC">
        <w:rPr>
          <w:rFonts w:ascii="Tahoma" w:hAnsi="Tahoma" w:cs="Tahoma"/>
        </w:rPr>
        <w:t>udziale materiałów niepalnych, dlatego wymaga przedłożenia przez Wykonawcę, którego oferta została uznana za najkorzystniejszą</w:t>
      </w:r>
      <w:r w:rsidR="00D3694B" w:rsidRPr="00150DAC">
        <w:rPr>
          <w:rFonts w:ascii="Tahoma" w:hAnsi="Tahoma" w:cs="Tahoma"/>
        </w:rPr>
        <w:t>,</w:t>
      </w:r>
      <w:r w:rsidRPr="00150DAC">
        <w:rPr>
          <w:rFonts w:ascii="Tahoma" w:hAnsi="Tahoma" w:cs="Tahoma"/>
        </w:rPr>
        <w:t xml:space="preserve"> w celu dopełnienia formalności niezbędnych do zawarcia umowy</w:t>
      </w:r>
      <w:r w:rsidR="00993920" w:rsidRPr="00150DAC">
        <w:rPr>
          <w:rFonts w:ascii="Tahoma" w:hAnsi="Tahoma" w:cs="Tahoma"/>
        </w:rPr>
        <w:t>,</w:t>
      </w:r>
      <w:r w:rsidRPr="00150DAC">
        <w:rPr>
          <w:rFonts w:ascii="Tahoma" w:hAnsi="Tahoma" w:cs="Tahoma"/>
        </w:rPr>
        <w:t xml:space="preserve"> certyfikatów potwierdzających, że wszystkie elementy nadwozia stanowiące wyposażenie przedziału pasażerskiego oraz kabiny kierowcy oferowanych autobusów spełniają warunek niepalności – homologacja EWG pojazdu odnośnie palności, uzyskana zgodnie z warunkami określonymi w Dyrektywie 95/28/WE Parlamentu Europejskiego i</w:t>
      </w:r>
      <w:r w:rsidR="00993920" w:rsidRPr="00150DAC">
        <w:rPr>
          <w:rFonts w:ascii="Tahoma" w:hAnsi="Tahoma" w:cs="Tahoma"/>
        </w:rPr>
        <w:t> </w:t>
      </w:r>
      <w:r w:rsidRPr="00150DAC">
        <w:rPr>
          <w:rFonts w:ascii="Tahoma" w:hAnsi="Tahoma" w:cs="Tahoma"/>
        </w:rPr>
        <w:t xml:space="preserve">Rady </w:t>
      </w:r>
      <w:r w:rsidR="00A04E55" w:rsidRPr="00150DAC">
        <w:rPr>
          <w:rFonts w:ascii="Tahoma" w:hAnsi="Tahoma" w:cs="Tahoma"/>
        </w:rPr>
        <w:t>z</w:t>
      </w:r>
      <w:r w:rsidR="001C1F4C">
        <w:rPr>
          <w:rFonts w:ascii="Tahoma" w:hAnsi="Tahoma" w:cs="Tahoma"/>
        </w:rPr>
        <w:t> </w:t>
      </w:r>
      <w:r w:rsidR="00A04E55" w:rsidRPr="00150DAC">
        <w:rPr>
          <w:rFonts w:ascii="Tahoma" w:hAnsi="Tahoma" w:cs="Tahoma"/>
        </w:rPr>
        <w:t>dnia 24 października 1995 r</w:t>
      </w:r>
      <w:r w:rsidRPr="00150DAC">
        <w:rPr>
          <w:rFonts w:ascii="Tahoma" w:hAnsi="Tahoma" w:cs="Tahoma"/>
        </w:rPr>
        <w:t>.</w:t>
      </w:r>
      <w:r w:rsidR="00E16E48">
        <w:rPr>
          <w:rFonts w:ascii="Tahoma" w:hAnsi="Tahoma" w:cs="Tahoma"/>
        </w:rPr>
        <w:t xml:space="preserve"> lub norm równoważnych.</w:t>
      </w:r>
    </w:p>
    <w:p w14:paraId="61CCCA46" w14:textId="77777777" w:rsidR="00E16E48" w:rsidRPr="00150DAC" w:rsidRDefault="00E16E48" w:rsidP="009E2B41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>Autobus</w:t>
      </w:r>
      <w:r>
        <w:rPr>
          <w:rFonts w:ascii="Tahoma" w:hAnsi="Tahoma" w:cs="Tahoma"/>
        </w:rPr>
        <w:t>y</w:t>
      </w:r>
      <w:r w:rsidRPr="00150DAC">
        <w:rPr>
          <w:rFonts w:ascii="Tahoma" w:hAnsi="Tahoma" w:cs="Tahoma"/>
        </w:rPr>
        <w:t xml:space="preserve"> m</w:t>
      </w:r>
      <w:r>
        <w:rPr>
          <w:rFonts w:ascii="Tahoma" w:hAnsi="Tahoma" w:cs="Tahoma"/>
        </w:rPr>
        <w:t>uszą</w:t>
      </w:r>
      <w:r w:rsidRPr="00150DAC">
        <w:rPr>
          <w:rFonts w:ascii="Tahoma" w:hAnsi="Tahoma" w:cs="Tahoma"/>
        </w:rPr>
        <w:t xml:space="preserve"> być tak skonstruowan</w:t>
      </w:r>
      <w:r>
        <w:rPr>
          <w:rFonts w:ascii="Tahoma" w:hAnsi="Tahoma" w:cs="Tahoma"/>
        </w:rPr>
        <w:t>e</w:t>
      </w:r>
      <w:r w:rsidRPr="00150DAC">
        <w:rPr>
          <w:rFonts w:ascii="Tahoma" w:hAnsi="Tahoma" w:cs="Tahoma"/>
        </w:rPr>
        <w:t xml:space="preserve">, aby możliwa była </w:t>
      </w:r>
      <w:r>
        <w:rPr>
          <w:rFonts w:ascii="Tahoma" w:hAnsi="Tahoma" w:cs="Tahoma"/>
        </w:rPr>
        <w:t xml:space="preserve">ich </w:t>
      </w:r>
      <w:r w:rsidRPr="00150DAC">
        <w:rPr>
          <w:rFonts w:ascii="Tahoma" w:hAnsi="Tahoma" w:cs="Tahoma"/>
        </w:rPr>
        <w:t>bezawaryjna długotrwała eksploatacja w temperaturach otaczającego powietrza w miejscach zacienionych od -30ºC do +50ºC oraz by</w:t>
      </w:r>
      <w:r>
        <w:rPr>
          <w:rFonts w:ascii="Tahoma" w:hAnsi="Tahoma" w:cs="Tahoma"/>
        </w:rPr>
        <w:t xml:space="preserve">ły </w:t>
      </w:r>
      <w:r w:rsidRPr="00150DAC">
        <w:rPr>
          <w:rFonts w:ascii="Tahoma" w:hAnsi="Tahoma" w:cs="Tahoma"/>
        </w:rPr>
        <w:t>odporn</w:t>
      </w:r>
      <w:r>
        <w:rPr>
          <w:rFonts w:ascii="Tahoma" w:hAnsi="Tahoma" w:cs="Tahoma"/>
        </w:rPr>
        <w:t>e</w:t>
      </w:r>
      <w:r w:rsidRPr="00150DAC">
        <w:rPr>
          <w:rFonts w:ascii="Tahoma" w:hAnsi="Tahoma" w:cs="Tahoma"/>
        </w:rPr>
        <w:t xml:space="preserve"> na działanie środków używanych do zimowego utrzymania dróg.</w:t>
      </w:r>
      <w:r>
        <w:rPr>
          <w:rFonts w:ascii="Tahoma" w:hAnsi="Tahoma" w:cs="Tahoma"/>
        </w:rPr>
        <w:t xml:space="preserve"> </w:t>
      </w:r>
      <w:r w:rsidRPr="00BA5571">
        <w:rPr>
          <w:rFonts w:ascii="Tahoma" w:hAnsi="Tahoma" w:cs="Tahoma"/>
        </w:rPr>
        <w:t>Na tę okoliczność Wykonawca, którego oferta zostanie uznana za najkorzystniejszą, w celu dopełnienia formalności niezbędnych do zawarcia umowy</w:t>
      </w:r>
      <w:r>
        <w:rPr>
          <w:rFonts w:ascii="Tahoma" w:hAnsi="Tahoma" w:cs="Tahoma"/>
        </w:rPr>
        <w:t>,</w:t>
      </w:r>
      <w:r w:rsidRPr="00BA5571">
        <w:rPr>
          <w:rFonts w:ascii="Tahoma" w:hAnsi="Tahoma" w:cs="Tahoma"/>
        </w:rPr>
        <w:t xml:space="preserve"> będzie zobowiązany przedłożyć stosowne oświadczenie.</w:t>
      </w:r>
    </w:p>
    <w:p w14:paraId="3F7DC59B" w14:textId="0CFE18E1" w:rsidR="005C2E99" w:rsidRPr="00150DAC" w:rsidRDefault="005C2E99" w:rsidP="009E2B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>Wykonawca przekaże Zamawiającemu kompletną dokumentację techniczno</w:t>
      </w:r>
      <w:r w:rsidR="00A04E55" w:rsidRPr="00150DAC">
        <w:rPr>
          <w:rFonts w:ascii="Tahoma" w:hAnsi="Tahoma" w:cs="Tahoma"/>
        </w:rPr>
        <w:t>-</w:t>
      </w:r>
      <w:r w:rsidRPr="00150DAC">
        <w:rPr>
          <w:rFonts w:ascii="Tahoma" w:hAnsi="Tahoma" w:cs="Tahoma"/>
        </w:rPr>
        <w:t>eksploatacyjną (w języku polskim) instrukcje i schematy w formie elektronicznej oraz w formie papierowej (o ile jest dostępna) do każdego pojazdu</w:t>
      </w:r>
      <w:r w:rsidR="00A04E55" w:rsidRPr="00150DAC">
        <w:rPr>
          <w:rFonts w:ascii="Tahoma" w:hAnsi="Tahoma" w:cs="Tahoma"/>
        </w:rPr>
        <w:t>.</w:t>
      </w:r>
    </w:p>
    <w:p w14:paraId="27F7AA6D" w14:textId="77777777" w:rsidR="00E043AD" w:rsidRPr="00150DAC" w:rsidRDefault="00E043AD" w:rsidP="009E2B41">
      <w:pPr>
        <w:pStyle w:val="Akapitzlist"/>
        <w:numPr>
          <w:ilvl w:val="0"/>
          <w:numId w:val="3"/>
        </w:numPr>
        <w:spacing w:after="0"/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 xml:space="preserve">Zamawiający oczekuje możliwości dokonania odbioru wstępnego w fabryce Wykonawcy. </w:t>
      </w:r>
    </w:p>
    <w:p w14:paraId="6351DB1B" w14:textId="5BB53D18" w:rsidR="00E043AD" w:rsidRPr="00150DAC" w:rsidRDefault="00E043AD" w:rsidP="009E2B41">
      <w:pPr>
        <w:pStyle w:val="Akapitzlist"/>
        <w:numPr>
          <w:ilvl w:val="0"/>
          <w:numId w:val="3"/>
        </w:numPr>
        <w:spacing w:after="0"/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 xml:space="preserve">Dostarczenie autobusów do </w:t>
      </w:r>
      <w:r w:rsidR="00BA5571">
        <w:rPr>
          <w:rFonts w:ascii="Tahoma" w:hAnsi="Tahoma" w:cs="Tahoma"/>
        </w:rPr>
        <w:t>Pleszewa</w:t>
      </w:r>
      <w:r w:rsidRPr="00150DAC">
        <w:rPr>
          <w:rFonts w:ascii="Tahoma" w:hAnsi="Tahoma" w:cs="Tahoma"/>
        </w:rPr>
        <w:t xml:space="preserve"> leży w gestii Wykonawcy i na koszt Wykonawcy.</w:t>
      </w:r>
    </w:p>
    <w:p w14:paraId="564F8DE6" w14:textId="61DF9A19" w:rsidR="00E043AD" w:rsidRDefault="00E043AD" w:rsidP="009E2B41">
      <w:pPr>
        <w:pStyle w:val="Akapitzlist"/>
        <w:numPr>
          <w:ilvl w:val="0"/>
          <w:numId w:val="3"/>
        </w:numPr>
        <w:spacing w:after="0"/>
        <w:jc w:val="both"/>
        <w:rPr>
          <w:rFonts w:ascii="Tahoma" w:hAnsi="Tahoma" w:cs="Tahoma"/>
        </w:rPr>
      </w:pPr>
      <w:r w:rsidRPr="00150DAC">
        <w:rPr>
          <w:rFonts w:ascii="Tahoma" w:hAnsi="Tahoma" w:cs="Tahoma"/>
        </w:rPr>
        <w:t xml:space="preserve">Odbiór końcowy odbędzie się w </w:t>
      </w:r>
      <w:r w:rsidR="00BA5571">
        <w:rPr>
          <w:rFonts w:ascii="Tahoma" w:hAnsi="Tahoma" w:cs="Tahoma"/>
        </w:rPr>
        <w:t>Pleszewie</w:t>
      </w:r>
      <w:r w:rsidRPr="00150DAC">
        <w:rPr>
          <w:rFonts w:ascii="Tahoma" w:hAnsi="Tahoma" w:cs="Tahoma"/>
        </w:rPr>
        <w:t xml:space="preserve"> i od daty odbioru końcowego liczona będzie gwarancja przewidziana w Umowie.</w:t>
      </w:r>
    </w:p>
    <w:p w14:paraId="0C30C86D" w14:textId="296FC145" w:rsidR="00A5017E" w:rsidRDefault="00A5017E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24BA4089" w14:textId="0CB2A0CB" w:rsidR="00E313FA" w:rsidRPr="00150DAC" w:rsidRDefault="00E16E48" w:rsidP="00150DAC">
      <w:pPr>
        <w:keepNext/>
        <w:spacing w:before="240" w:after="120"/>
        <w:jc w:val="center"/>
        <w:outlineLvl w:val="0"/>
        <w:rPr>
          <w:rFonts w:ascii="Tahoma" w:eastAsia="Times New Roman" w:hAnsi="Tahoma" w:cs="Tahoma"/>
          <w:b/>
          <w:bCs/>
          <w:spacing w:val="5"/>
          <w:lang w:eastAsia="pl-PL"/>
        </w:rPr>
      </w:pPr>
      <w:r w:rsidRPr="00150DAC">
        <w:rPr>
          <w:rFonts w:ascii="Tahoma" w:eastAsia="Times New Roman" w:hAnsi="Tahoma" w:cs="Tahoma"/>
          <w:b/>
          <w:bCs/>
          <w:spacing w:val="5"/>
          <w:lang w:eastAsia="pl-PL"/>
        </w:rPr>
        <w:lastRenderedPageBreak/>
        <w:t>Szczegółowe minimalne wymagania</w:t>
      </w:r>
      <w:r>
        <w:rPr>
          <w:rFonts w:ascii="Tahoma" w:eastAsia="Times New Roman" w:hAnsi="Tahoma" w:cs="Tahoma"/>
          <w:b/>
          <w:bCs/>
          <w:spacing w:val="5"/>
          <w:lang w:eastAsia="pl-PL"/>
        </w:rPr>
        <w:br/>
      </w:r>
      <w:r w:rsidRPr="00150DAC">
        <w:rPr>
          <w:rFonts w:ascii="Tahoma" w:eastAsia="Times New Roman" w:hAnsi="Tahoma" w:cs="Tahoma"/>
          <w:b/>
          <w:bCs/>
          <w:spacing w:val="5"/>
          <w:lang w:eastAsia="pl-PL"/>
        </w:rPr>
        <w:t xml:space="preserve">dotyczące </w:t>
      </w:r>
      <w:r>
        <w:rPr>
          <w:rFonts w:ascii="Tahoma" w:eastAsia="Times New Roman" w:hAnsi="Tahoma" w:cs="Tahoma"/>
          <w:b/>
          <w:bCs/>
          <w:spacing w:val="5"/>
          <w:lang w:eastAsia="pl-PL"/>
        </w:rPr>
        <w:t xml:space="preserve">każdego z dostarczanych </w:t>
      </w:r>
      <w:r w:rsidRPr="00150DAC">
        <w:rPr>
          <w:rFonts w:ascii="Tahoma" w:eastAsia="Times New Roman" w:hAnsi="Tahoma" w:cs="Tahoma"/>
          <w:b/>
          <w:bCs/>
          <w:spacing w:val="5"/>
          <w:lang w:eastAsia="pl-PL"/>
        </w:rPr>
        <w:t>autobusów</w:t>
      </w:r>
      <w:bookmarkEnd w:id="1"/>
      <w:bookmarkEnd w:id="2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38"/>
        <w:gridCol w:w="7005"/>
        <w:gridCol w:w="5351"/>
      </w:tblGrid>
      <w:tr w:rsidR="009E2B41" w:rsidRPr="00150DAC" w14:paraId="1B747F59" w14:textId="77777777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63EC3FC3" w14:textId="1D45922E" w:rsidR="009E2B41" w:rsidRPr="004A557E" w:rsidRDefault="004A557E" w:rsidP="004A557E">
            <w:pPr>
              <w:spacing w:before="60" w:after="60" w:line="276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4A557E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WYMAGANIA MINIMALNE ZAMAWIAJĄCEGO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3E7C1444" w14:textId="77777777" w:rsidR="009E2B41" w:rsidRPr="004A557E" w:rsidRDefault="009E2B41" w:rsidP="004A557E">
            <w:pPr>
              <w:spacing w:before="60" w:after="60" w:line="276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4A557E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OFEROWANE PARAMERTY</w:t>
            </w:r>
          </w:p>
          <w:p w14:paraId="392251C4" w14:textId="77777777" w:rsidR="009E2B41" w:rsidRPr="004A557E" w:rsidRDefault="009E2B41" w:rsidP="004A557E">
            <w:pPr>
              <w:spacing w:before="60" w:after="60" w:line="276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4A557E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POTWIERDZENIE SPEŁNIENIA WYMAGAŃ</w:t>
            </w:r>
          </w:p>
          <w:p w14:paraId="79570C01" w14:textId="74A7A211" w:rsidR="009E2B41" w:rsidRPr="00150DAC" w:rsidRDefault="009E2B41" w:rsidP="004A557E">
            <w:pPr>
              <w:spacing w:before="60" w:after="60" w:line="276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4A557E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WYPEŁNIA OFERENT</w:t>
            </w:r>
          </w:p>
        </w:tc>
      </w:tr>
      <w:tr w:rsidR="009E2B41" w:rsidRPr="00150DAC" w14:paraId="7FA26094" w14:textId="084954F1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5405DAA9" w14:textId="7AB81317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Wymagania ogólne oraz podstawowe wymiary i parametry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004C4AB1" w14:textId="77777777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38919B6C" w14:textId="09DA1111" w:rsidTr="004A557E">
        <w:trPr>
          <w:trHeight w:val="397"/>
        </w:trPr>
        <w:tc>
          <w:tcPr>
            <w:tcW w:w="585" w:type="pct"/>
            <w:vAlign w:val="center"/>
          </w:tcPr>
          <w:p w14:paraId="13601025" w14:textId="5D6163DE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Wymiary pojazdu</w:t>
            </w:r>
          </w:p>
        </w:tc>
        <w:tc>
          <w:tcPr>
            <w:tcW w:w="2503" w:type="pct"/>
            <w:vAlign w:val="center"/>
          </w:tcPr>
          <w:p w14:paraId="63CE050D" w14:textId="49BE77DC" w:rsidR="009E2B41" w:rsidRPr="00150DAC" w:rsidRDefault="009E2B41" w:rsidP="00E16E48">
            <w:pPr>
              <w:pStyle w:val="Akapitzlist"/>
              <w:numPr>
                <w:ilvl w:val="0"/>
                <w:numId w:val="7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Długość –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10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,0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m do 1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00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m.</w:t>
            </w:r>
          </w:p>
          <w:p w14:paraId="71A4B790" w14:textId="716B0E86" w:rsidR="009E2B41" w:rsidRPr="00150DAC" w:rsidRDefault="009E2B41" w:rsidP="00E16E48">
            <w:pPr>
              <w:pStyle w:val="Akapitzlist"/>
              <w:numPr>
                <w:ilvl w:val="0"/>
                <w:numId w:val="7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Szerokość – zgodna z warunkami dopuszczenia do ruchu, nie mniejsza niż 2,50 m.</w:t>
            </w:r>
          </w:p>
          <w:p w14:paraId="225E6F6C" w14:textId="77777777" w:rsidR="009E2B41" w:rsidRDefault="009E2B41" w:rsidP="00E16E48">
            <w:pPr>
              <w:pStyle w:val="Akapitzlist"/>
              <w:numPr>
                <w:ilvl w:val="0"/>
                <w:numId w:val="7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Wysokość wnętrza pojazdu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– nie mniej niż 2,15 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(mierzona w przejściu na środku pojazdu)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67581103" w14:textId="13F31914" w:rsidR="009E2B41" w:rsidRPr="00BA5571" w:rsidRDefault="009E2B41" w:rsidP="00E16E48">
            <w:pPr>
              <w:pStyle w:val="Akapitzlist"/>
              <w:numPr>
                <w:ilvl w:val="0"/>
                <w:numId w:val="7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Wysokość pojazdu nie większa niż 3,20 m.</w:t>
            </w:r>
          </w:p>
        </w:tc>
        <w:tc>
          <w:tcPr>
            <w:tcW w:w="1912" w:type="pct"/>
          </w:tcPr>
          <w:p w14:paraId="0DCD6577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1B097E4" w14:textId="1BBA2F22" w:rsidTr="004A557E">
        <w:trPr>
          <w:trHeight w:val="397"/>
        </w:trPr>
        <w:tc>
          <w:tcPr>
            <w:tcW w:w="585" w:type="pct"/>
            <w:vAlign w:val="center"/>
          </w:tcPr>
          <w:p w14:paraId="45045753" w14:textId="7644173F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Liczba miejsc</w:t>
            </w:r>
          </w:p>
        </w:tc>
        <w:tc>
          <w:tcPr>
            <w:tcW w:w="2503" w:type="pct"/>
            <w:vAlign w:val="center"/>
          </w:tcPr>
          <w:p w14:paraId="60E92EB2" w14:textId="1106DE63" w:rsidR="009E2B41" w:rsidRPr="00E12235" w:rsidRDefault="009E2B41" w:rsidP="00E16E48">
            <w:pPr>
              <w:spacing w:before="60" w:after="60" w:line="288" w:lineRule="auto"/>
              <w:ind w:left="284" w:hanging="284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E1223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Całkowita liczba miejsc – minimum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70</w:t>
            </w:r>
            <w:r w:rsidRPr="00E1223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 w tym:</w:t>
            </w:r>
          </w:p>
          <w:p w14:paraId="6CB14890" w14:textId="77CDE94B" w:rsidR="009E2B41" w:rsidRPr="00E12235" w:rsidRDefault="009E2B41" w:rsidP="00E16E48">
            <w:pPr>
              <w:pStyle w:val="Akapitzlist"/>
              <w:numPr>
                <w:ilvl w:val="0"/>
                <w:numId w:val="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E1223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minimalna liczba miejsc siedzących –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27</w:t>
            </w:r>
            <w:r w:rsidRPr="00E1223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w tym minimum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6</w:t>
            </w:r>
            <w:r w:rsidRPr="00E1223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miejsc siedzących dostępnych bezpośrednio z podłogi bez konieczności pokonywania stopnia;</w:t>
            </w:r>
          </w:p>
          <w:p w14:paraId="5296E3DE" w14:textId="12975709" w:rsidR="009E2B41" w:rsidRPr="00BA5571" w:rsidRDefault="009E2B41" w:rsidP="00E16E48">
            <w:pPr>
              <w:pStyle w:val="Akapitzlist"/>
              <w:numPr>
                <w:ilvl w:val="0"/>
                <w:numId w:val="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przestrzeń niskiej podłogi naprzeciw II drzwi umożliwiająca postawienie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wózka dziecięcego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lub wózka inwalidzkiego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 przestrzeń o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znaczona piktogramem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zgodn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z wymaganiami Regulamin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nr 107 Europejskiej Komisji Gospodarczej Organizacji Narodów Zjednoczonych z deską oporową zamontowaną tyłem do kierunku jazdy i rozkładaną poręczą, odpowiednio oznakowan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a; p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rzy stanowisku mocowania wózków zamontowany bezwładnościowy pas bezpieczeństwa oraz niezależny przycisk (podświetlany po naciśnięciu) umożliwiający poinformowanie kierowcy o zamiarze opuszczenia pojazdu przez inwalidę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poruszającego się na wózku lub osoby z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wózkiem dziecięcym, celem uruchomienia przyklęku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50AEFCAF" w14:textId="77777777" w:rsidR="009E2B41" w:rsidRPr="00E12235" w:rsidRDefault="009E2B41" w:rsidP="00E16E48">
            <w:pPr>
              <w:spacing w:before="60" w:after="60" w:line="288" w:lineRule="auto"/>
              <w:ind w:left="284" w:hanging="284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EFAEC88" w14:textId="6420B926" w:rsidTr="004A557E">
        <w:trPr>
          <w:trHeight w:val="397"/>
        </w:trPr>
        <w:tc>
          <w:tcPr>
            <w:tcW w:w="585" w:type="pct"/>
            <w:vAlign w:val="center"/>
          </w:tcPr>
          <w:p w14:paraId="6EBFA9F1" w14:textId="3C9FADD6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Układ drzwi</w:t>
            </w:r>
          </w:p>
        </w:tc>
        <w:tc>
          <w:tcPr>
            <w:tcW w:w="2503" w:type="pct"/>
            <w:vAlign w:val="center"/>
          </w:tcPr>
          <w:p w14:paraId="307E2892" w14:textId="07432D7E" w:rsidR="009E2B41" w:rsidRPr="00150DAC" w:rsidRDefault="009E2B41" w:rsidP="00E16E48">
            <w:pPr>
              <w:pStyle w:val="Akapitzlist"/>
              <w:numPr>
                <w:ilvl w:val="0"/>
                <w:numId w:val="9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Układ drzwi –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2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drzwi w układzi</w:t>
            </w:r>
            <w:r w:rsidRPr="00F2121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e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1-2-0 lub 2-2-0</w:t>
            </w:r>
            <w:r w:rsidRPr="00F2121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49E77186" w14:textId="63785F9F" w:rsidR="009E2B41" w:rsidRPr="00150DAC" w:rsidRDefault="009E2B41" w:rsidP="00E16E48">
            <w:pPr>
              <w:pStyle w:val="Akapitzlist"/>
              <w:numPr>
                <w:ilvl w:val="0"/>
                <w:numId w:val="9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Szerokość drzwi zgodna z normą.</w:t>
            </w:r>
          </w:p>
        </w:tc>
        <w:tc>
          <w:tcPr>
            <w:tcW w:w="1912" w:type="pct"/>
          </w:tcPr>
          <w:p w14:paraId="566BDACB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E976936" w14:textId="02B57E7C" w:rsidTr="004A557E">
        <w:trPr>
          <w:trHeight w:val="397"/>
        </w:trPr>
        <w:tc>
          <w:tcPr>
            <w:tcW w:w="585" w:type="pct"/>
            <w:vAlign w:val="center"/>
          </w:tcPr>
          <w:p w14:paraId="13E5E77C" w14:textId="149F6C39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Ukształtowanie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podłogi</w:t>
            </w:r>
          </w:p>
        </w:tc>
        <w:tc>
          <w:tcPr>
            <w:tcW w:w="2503" w:type="pct"/>
            <w:vAlign w:val="center"/>
          </w:tcPr>
          <w:p w14:paraId="44E01C1D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utobus niskopodłogowy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lub </w:t>
            </w:r>
            <w:proofErr w:type="spellStart"/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niskowejściowy</w:t>
            </w:r>
            <w:proofErr w:type="spellEnd"/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 o wysokości wejścia od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powierzchni jezdni 320-340 mm, dopuszcza się do 360 mm nad II osią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. </w:t>
            </w:r>
          </w:p>
          <w:p w14:paraId="6D061C69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Rampa do zjazdu (wjazdu) wózka inwalidzkiego lub dziecięcego otwierana ręcznie w świetle drugich drzwi, nośność rampy min. 300 kg (Dyrektywa Unii Europejskiej 2001/85/WE). </w:t>
            </w:r>
          </w:p>
          <w:p w14:paraId="38AE12DF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Podłoga i klapy (pokrywy) wewnątrz przedziału pasażerskiego autobusu wykonane z wodoodpornych, trudnopalnych materiałów gwarantujących optymalne wygłuszenie. </w:t>
            </w:r>
          </w:p>
          <w:p w14:paraId="73FC9D19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Wykładzina podłogowa antypoślizgowa, mrozoodporna, z wyprofilowanymi krawędziami (w miejscach szczególnie narażonych na przetarcia dopuszczone wykończenia listwą ozdobną – do uzgodnienia z Zamawiającym).</w:t>
            </w:r>
          </w:p>
          <w:p w14:paraId="48C88CDD" w14:textId="3D23CB82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 strefie drzwi pas o szerokości minimum 20 cm oraz krawędzie rampy w kolorze żółtym. </w:t>
            </w:r>
          </w:p>
          <w:p w14:paraId="231B3C3B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Wnęka na rampę w podłodze przy drugich drzwiach z otworem odwadniającym lub ukształtowana w sposób umożliwiający samoczynny, grawitacyjny spływ wody przy wypoziomowanym nadwoziu.</w:t>
            </w:r>
          </w:p>
          <w:p w14:paraId="75EE35EB" w14:textId="66E27986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Kolorystyka podłogi do uzgodnienia z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amawiającym.</w:t>
            </w:r>
          </w:p>
        </w:tc>
        <w:tc>
          <w:tcPr>
            <w:tcW w:w="1912" w:type="pct"/>
          </w:tcPr>
          <w:p w14:paraId="07C1FB45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32EF08B0" w14:textId="37D13D97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6516B372" w14:textId="757DB05B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Układ napędowy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7134AB2D" w14:textId="77777777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3422E4C0" w14:textId="0C97CC65" w:rsidTr="004A557E">
        <w:trPr>
          <w:trHeight w:val="397"/>
        </w:trPr>
        <w:tc>
          <w:tcPr>
            <w:tcW w:w="585" w:type="pct"/>
            <w:vAlign w:val="center"/>
          </w:tcPr>
          <w:p w14:paraId="172D0D79" w14:textId="6934A640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Silnik</w:t>
            </w:r>
          </w:p>
        </w:tc>
        <w:tc>
          <w:tcPr>
            <w:tcW w:w="2503" w:type="pct"/>
            <w:vAlign w:val="center"/>
          </w:tcPr>
          <w:p w14:paraId="5F1D47FE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iskoemisyjny napęd zapewniony przez dwa silniki: elektryczny i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iesl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a, spełniający normę emisji spalin EURO-6. </w:t>
            </w:r>
          </w:p>
          <w:p w14:paraId="6735FC51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Silnik spalinowy, fabrycznie nowy, przystosowany do zasilania olejem napędowym wg normy PN-EN590:2013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6-cio cylindrowy z zapłonem samoczynnym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7A7452F5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Silnik umiejscowiony z tyłu pojazdu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30B6BC0B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kład napędowy wspomagany w czasie jazdy pojazdu przez silnik elektryczny, którego moc znamionowa wynosi co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najmniej 14 </w:t>
            </w:r>
            <w:proofErr w:type="spellStart"/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  <w:proofErr w:type="spellEnd"/>
          </w:p>
          <w:p w14:paraId="4B5427A0" w14:textId="7A0F208C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ystem rekuperacji energii, układ wyposażony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magazyn energii o pojemności dobranej tak, aby zmagazynować maksimum energii pochodzącej z odzysku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1C854836" w14:textId="03BD9872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Parametry silnika spalinowego:</w:t>
            </w:r>
          </w:p>
          <w:p w14:paraId="639D0D6B" w14:textId="2279516E" w:rsidR="009E2B41" w:rsidRDefault="009E2B41" w:rsidP="00E16E48">
            <w:pPr>
              <w:pStyle w:val="Akapitzlist"/>
              <w:numPr>
                <w:ilvl w:val="0"/>
                <w:numId w:val="42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moc – min. 200 kW;</w:t>
            </w:r>
          </w:p>
          <w:p w14:paraId="0139785D" w14:textId="2C36B3E5" w:rsidR="009E2B41" w:rsidRDefault="009E2B41" w:rsidP="00E16E48">
            <w:pPr>
              <w:pStyle w:val="Akapitzlist"/>
              <w:numPr>
                <w:ilvl w:val="0"/>
                <w:numId w:val="42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moment obrotowy – min. 900 </w:t>
            </w:r>
            <w:proofErr w:type="spellStart"/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Nm</w:t>
            </w:r>
            <w:proofErr w:type="spellEnd"/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11B15607" w14:textId="1B258242" w:rsidR="009E2B41" w:rsidRDefault="009E2B41" w:rsidP="00E16E48">
            <w:pPr>
              <w:pStyle w:val="Akapitzlist"/>
              <w:numPr>
                <w:ilvl w:val="0"/>
                <w:numId w:val="42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pojemność – w przedziale od 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6 500 cm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vertAlign w:val="superscript"/>
                <w:lang w:eastAsia="pl-PL"/>
              </w:rPr>
              <w:t>3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do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11 000 cm</w:t>
            </w:r>
            <w:r w:rsidRPr="00BA5571">
              <w:rPr>
                <w:rFonts w:ascii="Tahoma" w:eastAsia="Times New Roman" w:hAnsi="Tahoma" w:cs="Tahoma"/>
                <w:spacing w:val="5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366AA403" w14:textId="6B8DF069" w:rsidR="009E2B41" w:rsidRPr="00D37B64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Dopalanie katalizatora SCR realizowane w sposób niezakłócający realizacji zadania przewozowego (dopalanie po zjeździe z linii na placu postojowym na zajezdni). Sygnalizacja potrzeby dopalenia na pulpicie 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kierowcy. System smarowania silnika zaopatrzony w automatyczne uzupełnianie oleju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filtr powietrza suchy ze wskaźnikiem zabrudzenia, podgrzewane filtry paliwa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blokada uruchomienia silnika przy otwartej pokrywie komory silnika. Możliwość awaryjnego uruchomienia silnika (poza dodatkowym zabezpieczeniem).</w:t>
            </w:r>
          </w:p>
        </w:tc>
        <w:tc>
          <w:tcPr>
            <w:tcW w:w="1912" w:type="pct"/>
          </w:tcPr>
          <w:p w14:paraId="3688F9A9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BD6C827" w14:textId="3FDEA05C" w:rsidTr="004A557E">
        <w:trPr>
          <w:trHeight w:val="397"/>
        </w:trPr>
        <w:tc>
          <w:tcPr>
            <w:tcW w:w="585" w:type="pct"/>
            <w:vAlign w:val="center"/>
          </w:tcPr>
          <w:p w14:paraId="0D680DDE" w14:textId="2E2B6474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Układ chłodzenia silnika spalinowego</w:t>
            </w:r>
          </w:p>
        </w:tc>
        <w:tc>
          <w:tcPr>
            <w:tcW w:w="2503" w:type="pct"/>
            <w:vAlign w:val="center"/>
          </w:tcPr>
          <w:p w14:paraId="032E1A04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Chłodzenie cieczą regulowane termostatem, przewody układu chłodzenia wykonane z metali kolorowych lub ze stali nierdzewnej, izolowane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otulinie eliminującej straty cieplne w okresie zimy, w pozostałych połączeniach muszą być zastosowane elastyczne złącza silikonowe. </w:t>
            </w:r>
          </w:p>
          <w:p w14:paraId="6BE8C4E7" w14:textId="1AA8ABFA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przypadku wykonania elementów układu z metali lub ich stopów, użyte metale (lub ich stopy) muszą posiadać ten sam, jednakowy co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znaku (ujemny lub dodatni) potencjał elektrochemiczny dostosowany do płynu chłodzącego. Układ chłodzenia napełniony płynem </w:t>
            </w:r>
            <w:proofErr w:type="spellStart"/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niskokrzepnącym</w:t>
            </w:r>
            <w:proofErr w:type="spellEnd"/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na bazie glikolu etylenowego, mieszalny z innymi płynami opartymi na tej samej bazie. Temperatura krystalizacji płynu chłodzącego nie wyższa niż -35ºC. Układ wyposażony w filtr płynu chłodniczego z wymiennym wkładem filtracyjnym.</w:t>
            </w:r>
          </w:p>
        </w:tc>
        <w:tc>
          <w:tcPr>
            <w:tcW w:w="1912" w:type="pct"/>
          </w:tcPr>
          <w:p w14:paraId="5ABACCB3" w14:textId="77777777" w:rsidR="009E2B41" w:rsidRPr="00D37B64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E69C0F3" w14:textId="4B4BE2B7" w:rsidTr="004A557E">
        <w:trPr>
          <w:trHeight w:val="397"/>
        </w:trPr>
        <w:tc>
          <w:tcPr>
            <w:tcW w:w="585" w:type="pct"/>
            <w:vAlign w:val="center"/>
          </w:tcPr>
          <w:p w14:paraId="72BDB9CF" w14:textId="47FFBB71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Wyposażenie układu napędowego</w:t>
            </w:r>
          </w:p>
        </w:tc>
        <w:tc>
          <w:tcPr>
            <w:tcW w:w="2503" w:type="pct"/>
            <w:vAlign w:val="center"/>
          </w:tcPr>
          <w:p w14:paraId="224557BF" w14:textId="7DF4C19C" w:rsidR="009E2B41" w:rsidRPr="00150DAC" w:rsidRDefault="009E2B41" w:rsidP="00E16E48">
            <w:pPr>
              <w:pStyle w:val="Akapitzlist"/>
              <w:numPr>
                <w:ilvl w:val="0"/>
                <w:numId w:val="30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Blokad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ruszenia pojazdem przy otwartej pokrywie tylnej komory.</w:t>
            </w:r>
          </w:p>
          <w:p w14:paraId="738E1FE0" w14:textId="1F3EDBC7" w:rsidR="009E2B41" w:rsidRPr="00150DAC" w:rsidRDefault="009E2B41" w:rsidP="00E16E48">
            <w:pPr>
              <w:pStyle w:val="Akapitzlist"/>
              <w:numPr>
                <w:ilvl w:val="0"/>
                <w:numId w:val="30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Przełącznik umożliwiający awaryjny zjazd do zajezdni w przypadku wystąpienia awarii (np. w przypadku wystąpienia awarii hamulca przystankowego blokującego jazdę pomimo zamkniętych drzwi).</w:t>
            </w:r>
          </w:p>
        </w:tc>
        <w:tc>
          <w:tcPr>
            <w:tcW w:w="1912" w:type="pct"/>
          </w:tcPr>
          <w:p w14:paraId="394571B4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3CC76F52" w14:textId="3827DD75" w:rsidTr="004A557E">
        <w:trPr>
          <w:trHeight w:val="397"/>
        </w:trPr>
        <w:tc>
          <w:tcPr>
            <w:tcW w:w="585" w:type="pct"/>
            <w:vAlign w:val="center"/>
          </w:tcPr>
          <w:p w14:paraId="7ACBD8C0" w14:textId="40149DA9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Skrzynia biegów</w:t>
            </w:r>
          </w:p>
        </w:tc>
        <w:tc>
          <w:tcPr>
            <w:tcW w:w="2503" w:type="pct"/>
            <w:vAlign w:val="center"/>
          </w:tcPr>
          <w:p w14:paraId="77439C67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Przekładnia automatyczna ze zintegrowanym </w:t>
            </w:r>
            <w:proofErr w:type="spellStart"/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retarderem</w:t>
            </w:r>
            <w:proofErr w:type="spellEnd"/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i automatycznym doborem programu zmiany biegów w zależności od ukształtowania terenu i obciążenia.</w:t>
            </w:r>
          </w:p>
          <w:p w14:paraId="79473BA0" w14:textId="4BA747C0" w:rsidR="009E2B41" w:rsidRPr="00D37B64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Przekładnia zaprogramowana na jazdę oszczędnościową z ogranicznikiem prędkości do 80 km/godz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., p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osiadająca system NBS (automatyczne przełączanie w bieg jałowy po zatrzymaniu pojazdu). Przełącznik 3-przyciskowy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„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DNR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”</w:t>
            </w:r>
            <w:r w:rsidRPr="00D37B6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umieszczony na pulpicie kierowcy z prawej strony.</w:t>
            </w:r>
          </w:p>
        </w:tc>
        <w:tc>
          <w:tcPr>
            <w:tcW w:w="1912" w:type="pct"/>
          </w:tcPr>
          <w:p w14:paraId="6C67ADE3" w14:textId="77777777" w:rsidR="009E2B41" w:rsidRPr="00D37B64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72E608B" w14:textId="6086DC3E" w:rsidTr="004A557E">
        <w:trPr>
          <w:trHeight w:val="397"/>
        </w:trPr>
        <w:tc>
          <w:tcPr>
            <w:tcW w:w="585" w:type="pct"/>
            <w:vAlign w:val="center"/>
          </w:tcPr>
          <w:p w14:paraId="3CF49473" w14:textId="7962FFFF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Napęd</w:t>
            </w:r>
          </w:p>
        </w:tc>
        <w:tc>
          <w:tcPr>
            <w:tcW w:w="2503" w:type="pct"/>
            <w:vAlign w:val="center"/>
          </w:tcPr>
          <w:p w14:paraId="6C9C8717" w14:textId="6B786498" w:rsidR="009E2B41" w:rsidRDefault="009E2B41" w:rsidP="00E16E48">
            <w:pPr>
              <w:pStyle w:val="Akapitzlist"/>
              <w:numPr>
                <w:ilvl w:val="0"/>
                <w:numId w:val="39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</w:t>
            </w:r>
            <w:r w:rsidRPr="001873CE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kład jezdny z zawieszeniem niezależnym ze stabilizacją na osi kierowanej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0DEFE4EF" w14:textId="6C7C9807" w:rsidR="009E2B41" w:rsidRPr="001873CE" w:rsidRDefault="009E2B41" w:rsidP="00E16E48">
            <w:pPr>
              <w:pStyle w:val="Akapitzlist"/>
              <w:numPr>
                <w:ilvl w:val="0"/>
                <w:numId w:val="39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873CE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Druga oś napędowa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30BC1D40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9A7298E" w14:textId="3BBAFB37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1FEAB179" w14:textId="78461493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lastRenderedPageBreak/>
              <w:t>Układ kierowniczy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0F443417" w14:textId="77777777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EC52DE0" w14:textId="468F184B" w:rsidTr="004A557E">
        <w:trPr>
          <w:trHeight w:val="397"/>
        </w:trPr>
        <w:tc>
          <w:tcPr>
            <w:tcW w:w="585" w:type="pct"/>
            <w:vAlign w:val="center"/>
          </w:tcPr>
          <w:p w14:paraId="68266307" w14:textId="4792FA2C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Układ kierowniczy</w:t>
            </w:r>
          </w:p>
        </w:tc>
        <w:tc>
          <w:tcPr>
            <w:tcW w:w="2503" w:type="pct"/>
            <w:vAlign w:val="center"/>
          </w:tcPr>
          <w:p w14:paraId="23B20060" w14:textId="16911980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Ze wspomaganiem hydraulicznym działającym podczas jazdy i na postoju, wyposażony w przyłącze diagnostyczne. Pełna regulacja położenia koła kierownicy, góra – dół oraz przód – tył,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z blokadą w wybranym położeniu wraz z pulpitem.</w:t>
            </w:r>
          </w:p>
        </w:tc>
        <w:tc>
          <w:tcPr>
            <w:tcW w:w="1912" w:type="pct"/>
          </w:tcPr>
          <w:p w14:paraId="7AA3C916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FE24ABC" w14:textId="78665B02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6E8498AE" w14:textId="49C4211F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Zawieszenie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09BE4C0C" w14:textId="77777777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23F42EB" w14:textId="6478269F" w:rsidTr="004A557E">
        <w:trPr>
          <w:trHeight w:val="397"/>
        </w:trPr>
        <w:tc>
          <w:tcPr>
            <w:tcW w:w="585" w:type="pct"/>
            <w:vAlign w:val="center"/>
          </w:tcPr>
          <w:p w14:paraId="2FC26680" w14:textId="5A42EEB5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Zawieszenie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pojazdu</w:t>
            </w:r>
          </w:p>
        </w:tc>
        <w:tc>
          <w:tcPr>
            <w:tcW w:w="2503" w:type="pct"/>
            <w:vAlign w:val="center"/>
          </w:tcPr>
          <w:p w14:paraId="21B9A155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Zawieszenie pneumatyczne z szybko wymiennymi elementami sprężynującymi w postaci miechów ze zintegrowanym, elastycznym ogranicznikiem skoku. Elektroniczny system regulacji wysokości i ciśnienia w miechach.</w:t>
            </w:r>
          </w:p>
          <w:p w14:paraId="7A633EAF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Funkcja przyklęku uruchamiana przez kierowcę w czasie postoju, przy otwartych i zamkniętych drzwiach, podniesienie automatyczne pojazdu po zamknięciu wszystkich drzwi.</w:t>
            </w:r>
          </w:p>
          <w:p w14:paraId="4F58C5BE" w14:textId="013B071E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Amortyzatory hydrauliczne, teleskopowe o podwójnym działaniu.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amortyzatorach zamontowany system znaczników poziomowania oraz zastosowanie czujników poziomowani</w:t>
            </w:r>
            <w:r w:rsidRPr="00A0065F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a.</w:t>
            </w:r>
          </w:p>
          <w:p w14:paraId="4FE2FE36" w14:textId="1BA6E61D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Możliwość podniesienia na maksimum wysokości na miechach z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pozycji kierowcy.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E</w:t>
            </w:r>
            <w:r w:rsidRPr="00EE7A4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lektroniczny układ poziomowania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niezależny</w:t>
            </w:r>
            <w:r w:rsidRPr="00EE7A4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od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EE7A4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statusu drzwi.</w:t>
            </w:r>
          </w:p>
        </w:tc>
        <w:tc>
          <w:tcPr>
            <w:tcW w:w="1912" w:type="pct"/>
          </w:tcPr>
          <w:p w14:paraId="706E9FCA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A403502" w14:textId="5EF4F627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4C815FAC" w14:textId="27C7A381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Układ hamulcowy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7694140D" w14:textId="77777777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85D4AC5" w14:textId="29D2276B" w:rsidTr="004A557E">
        <w:trPr>
          <w:trHeight w:val="397"/>
        </w:trPr>
        <w:tc>
          <w:tcPr>
            <w:tcW w:w="585" w:type="pct"/>
            <w:vAlign w:val="center"/>
          </w:tcPr>
          <w:p w14:paraId="00C9B414" w14:textId="5A9A9071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Układ hamulcowy</w:t>
            </w:r>
          </w:p>
        </w:tc>
        <w:tc>
          <w:tcPr>
            <w:tcW w:w="2503" w:type="pct"/>
            <w:vAlign w:val="center"/>
          </w:tcPr>
          <w:p w14:paraId="550E158B" w14:textId="6D9EC54B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E</w:t>
            </w:r>
            <w:r w:rsidRPr="00EE7A4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lektropneumatyczny roboczy układ hamulcowy z asystentem hamowania panicznego z </w:t>
            </w:r>
            <w:proofErr w:type="spellStart"/>
            <w:r w:rsidRPr="00EE7A4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retarderem</w:t>
            </w:r>
            <w:proofErr w:type="spellEnd"/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.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Instalacja hamulcowa – pneumatyczna, dwuobwodowa, z systemem ABS/ASR lub EBS/ASR zgodna z rozporzą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dzeniem Ministra Infrastruktury w sprawie warunków technicznych pojazdów oraz zakresu ich niezbędnego wyposażenia (Dz. U. 2005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nr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238, poz. 2010 z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e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zm.)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7E3EEE89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A3855C8" w14:textId="4F520697" w:rsidTr="004A557E">
        <w:trPr>
          <w:trHeight w:val="397"/>
        </w:trPr>
        <w:tc>
          <w:tcPr>
            <w:tcW w:w="585" w:type="pct"/>
            <w:vAlign w:val="center"/>
          </w:tcPr>
          <w:p w14:paraId="40C3252F" w14:textId="6F24CCA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Hamulce osi</w:t>
            </w:r>
          </w:p>
        </w:tc>
        <w:tc>
          <w:tcPr>
            <w:tcW w:w="2503" w:type="pct"/>
            <w:vAlign w:val="center"/>
          </w:tcPr>
          <w:p w14:paraId="19764B6D" w14:textId="6852CE86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Hamulec tarczowy z automatyczną regulacją i sygnalizacją granicznego zużycia klocków hamulcowych.</w:t>
            </w:r>
          </w:p>
        </w:tc>
        <w:tc>
          <w:tcPr>
            <w:tcW w:w="1912" w:type="pct"/>
          </w:tcPr>
          <w:p w14:paraId="18D39C69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968767A" w14:textId="09241B8D" w:rsidTr="004A557E">
        <w:trPr>
          <w:trHeight w:val="397"/>
        </w:trPr>
        <w:tc>
          <w:tcPr>
            <w:tcW w:w="585" w:type="pct"/>
            <w:vAlign w:val="center"/>
          </w:tcPr>
          <w:p w14:paraId="08CBD115" w14:textId="1119C2D4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Hamulec postojowy</w:t>
            </w:r>
          </w:p>
        </w:tc>
        <w:tc>
          <w:tcPr>
            <w:tcW w:w="2503" w:type="pct"/>
            <w:vAlign w:val="center"/>
          </w:tcPr>
          <w:p w14:paraId="3583DACA" w14:textId="206F7A6B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Dźwignia hamulca pomocniczego z lewej strony kierowcy.</w:t>
            </w:r>
          </w:p>
          <w:p w14:paraId="77390E35" w14:textId="7F03B5A5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Sygnał ostrzegawczy oraz komunikat na pulpicie o niezaciągniętym hamulcu postojowym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uruchamiający się w momencie:</w:t>
            </w:r>
          </w:p>
          <w:p w14:paraId="385A5F6E" w14:textId="06308839" w:rsidR="009E2B41" w:rsidRPr="00150DAC" w:rsidRDefault="009E2B41" w:rsidP="00487847">
            <w:pPr>
              <w:pStyle w:val="Akapitzlist"/>
              <w:numPr>
                <w:ilvl w:val="0"/>
                <w:numId w:val="22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otwarcia lewego skrzydła pierwszych drzwi (skrzydła po stronie kabiny kierowcy)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0E20BFBD" w14:textId="0EE6B060" w:rsidR="009E2B41" w:rsidRPr="00150DAC" w:rsidRDefault="009E2B41" w:rsidP="00487847">
            <w:pPr>
              <w:pStyle w:val="Akapitzlist"/>
              <w:numPr>
                <w:ilvl w:val="0"/>
                <w:numId w:val="22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włączenia biegu neutralnego (po 3 sekundach po wybraniu biegu „N”)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49419490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01F83D4" w14:textId="73ED35D2" w:rsidTr="004A557E">
        <w:trPr>
          <w:trHeight w:val="397"/>
        </w:trPr>
        <w:tc>
          <w:tcPr>
            <w:tcW w:w="585" w:type="pct"/>
            <w:vAlign w:val="center"/>
          </w:tcPr>
          <w:p w14:paraId="7E43655F" w14:textId="59EF3D91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Hamulec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przystankowy</w:t>
            </w:r>
          </w:p>
        </w:tc>
        <w:tc>
          <w:tcPr>
            <w:tcW w:w="2503" w:type="pct"/>
            <w:vAlign w:val="center"/>
          </w:tcPr>
          <w:p w14:paraId="0665F6B6" w14:textId="2F4C17C3" w:rsidR="009E2B41" w:rsidRPr="00150DAC" w:rsidRDefault="009E2B41" w:rsidP="00E16E48">
            <w:pPr>
              <w:pStyle w:val="Akapitzlist"/>
              <w:numPr>
                <w:ilvl w:val="0"/>
                <w:numId w:val="40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łączany automatycznie po otwarciu drzwi i wyłączany po ich zamknięciu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10B654E6" w14:textId="60CB3936" w:rsidR="009E2B41" w:rsidRPr="00150DAC" w:rsidRDefault="009E2B41" w:rsidP="00E16E48">
            <w:pPr>
              <w:pStyle w:val="Akapitzlist"/>
              <w:numPr>
                <w:ilvl w:val="0"/>
                <w:numId w:val="40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ziałający jako blokada jazdy przy otwartych drzwiach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3DE3B88C" w14:textId="383A8355" w:rsidR="009E2B41" w:rsidRPr="00150DAC" w:rsidRDefault="009E2B41" w:rsidP="00E16E48">
            <w:pPr>
              <w:pStyle w:val="Akapitzlist"/>
              <w:numPr>
                <w:ilvl w:val="0"/>
                <w:numId w:val="40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ziałanie hamulca połączone z sygnalizacją lampki na pulpicie kierowcy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642BA727" w14:textId="121F0ADD" w:rsidR="009E2B41" w:rsidRPr="00150DAC" w:rsidRDefault="009E2B41" w:rsidP="00E16E48">
            <w:pPr>
              <w:pStyle w:val="Akapitzlist"/>
              <w:numPr>
                <w:ilvl w:val="0"/>
                <w:numId w:val="40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ożliwość awaryjnego wyłączenia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7A94F8F3" w14:textId="25DDE9EE" w:rsidR="009E2B41" w:rsidRPr="00150DAC" w:rsidRDefault="009E2B41" w:rsidP="00E16E48">
            <w:pPr>
              <w:pStyle w:val="Akapitzlist"/>
              <w:numPr>
                <w:ilvl w:val="0"/>
                <w:numId w:val="40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H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amulec przystankowy powinien automatycznie zadziałać (po uruchomieniu tej funkcji przez kierowcę) po jednej sekundzie od zatrzymania pojazdu przy naciśniętym pedale hamulca i trzymać do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momentu gdy kierowca nie naciśnie pedału przyśpieszenia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6E36AD80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6C8806E" w14:textId="42AAFD36" w:rsidTr="004A557E">
        <w:trPr>
          <w:trHeight w:val="397"/>
        </w:trPr>
        <w:tc>
          <w:tcPr>
            <w:tcW w:w="585" w:type="pct"/>
            <w:vAlign w:val="center"/>
          </w:tcPr>
          <w:p w14:paraId="2DBFED8B" w14:textId="6514FE5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Hamulec ciągłego działania (</w:t>
            </w:r>
            <w:proofErr w:type="spellStart"/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retarder</w:t>
            </w:r>
            <w:proofErr w:type="spellEnd"/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503" w:type="pct"/>
            <w:vAlign w:val="center"/>
          </w:tcPr>
          <w:p w14:paraId="30307339" w14:textId="5AF9781D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Hamulec ciągłego działania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–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zintegrowany z układem napędowym oraz</w:t>
            </w:r>
          </w:p>
          <w:p w14:paraId="3708C709" w14:textId="12A69D29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układem odzyskiwania energii (rekuperacji). Włączenie pedałem hamulca przed zadziałaniem hamulca roboczego. Dodatkowo z wielostopniowym przełącznikiem umiejscowionym z prawej strony przy kolumnie kierowniczej.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M</w:t>
            </w:r>
            <w:r w:rsidRPr="0009189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ożliwość wyłączenia </w:t>
            </w:r>
            <w:proofErr w:type="spellStart"/>
            <w:r w:rsidRPr="0009189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retardera</w:t>
            </w:r>
            <w:proofErr w:type="spellEnd"/>
            <w:r w:rsidRPr="0009189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wyłącznikiem.</w:t>
            </w:r>
          </w:p>
        </w:tc>
        <w:tc>
          <w:tcPr>
            <w:tcW w:w="1912" w:type="pct"/>
          </w:tcPr>
          <w:p w14:paraId="34C0E83E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8FF5F06" w14:textId="679A7461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73BA9BFE" w14:textId="5246600A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Koła i ogumienie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2B6F8F9F" w14:textId="77777777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F0C36E0" w14:textId="71E58D31" w:rsidTr="004A557E">
        <w:trPr>
          <w:trHeight w:val="397"/>
        </w:trPr>
        <w:tc>
          <w:tcPr>
            <w:tcW w:w="585" w:type="pct"/>
            <w:vAlign w:val="center"/>
          </w:tcPr>
          <w:p w14:paraId="59CBF1A8" w14:textId="4D2E6CF6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Rodzaj ogumienia</w:t>
            </w:r>
          </w:p>
        </w:tc>
        <w:tc>
          <w:tcPr>
            <w:tcW w:w="2503" w:type="pct"/>
            <w:vAlign w:val="center"/>
          </w:tcPr>
          <w:p w14:paraId="00029B4B" w14:textId="66E0692F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Ogumienie bezdętkowe ze wzmocnionym płaszczem bocznym o wymiarach 275/70 R 22,5”, nośność min 150/148 J, 152/148E. Zamawiający nie dopuszcza opon jednokierunkowych. Wszystkie zamontowane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pojazdach koła oraz dostarczone jako zapasowe, muszą być takiego samego producenta, rozmiaru, typu, rodzaju, wzoru bieżnika itp.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Opony muszą być wyprodukowane nie wcześniej niż w 2025 r.</w:t>
            </w:r>
          </w:p>
        </w:tc>
        <w:tc>
          <w:tcPr>
            <w:tcW w:w="1912" w:type="pct"/>
          </w:tcPr>
          <w:p w14:paraId="0E66871E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98C3E07" w14:textId="0E5A362F" w:rsidTr="004A557E">
        <w:trPr>
          <w:trHeight w:val="397"/>
        </w:trPr>
        <w:tc>
          <w:tcPr>
            <w:tcW w:w="585" w:type="pct"/>
            <w:vAlign w:val="center"/>
          </w:tcPr>
          <w:p w14:paraId="1197B23C" w14:textId="40B8A138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Koła</w:t>
            </w:r>
          </w:p>
        </w:tc>
        <w:tc>
          <w:tcPr>
            <w:tcW w:w="2503" w:type="pct"/>
            <w:vAlign w:val="center"/>
          </w:tcPr>
          <w:p w14:paraId="039D6DDC" w14:textId="1DDC38DE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Na osi drugiej koła bliźniacze, na kołach wewnętrznych przedłużane wentyle do pompowania opon.</w:t>
            </w:r>
          </w:p>
        </w:tc>
        <w:tc>
          <w:tcPr>
            <w:tcW w:w="1912" w:type="pct"/>
          </w:tcPr>
          <w:p w14:paraId="35DD69F7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FD1F889" w14:textId="0A36E7C0" w:rsidTr="004A557E">
        <w:trPr>
          <w:trHeight w:val="397"/>
        </w:trPr>
        <w:tc>
          <w:tcPr>
            <w:tcW w:w="585" w:type="pct"/>
            <w:vAlign w:val="center"/>
          </w:tcPr>
          <w:p w14:paraId="6B15A05B" w14:textId="30D736FC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Zabezpieczenia</w:t>
            </w:r>
          </w:p>
        </w:tc>
        <w:tc>
          <w:tcPr>
            <w:tcW w:w="2503" w:type="pct"/>
            <w:vAlign w:val="center"/>
          </w:tcPr>
          <w:p w14:paraId="37B5AD9C" w14:textId="65C5DBF6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Na nakrętkach szpilek kół nakładki wskaźnikowe informujące o odkręceniu nakrętki.</w:t>
            </w:r>
          </w:p>
        </w:tc>
        <w:tc>
          <w:tcPr>
            <w:tcW w:w="1912" w:type="pct"/>
          </w:tcPr>
          <w:p w14:paraId="77655B02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3F6822F7" w14:textId="066146A7" w:rsidTr="004A557E">
        <w:trPr>
          <w:trHeight w:val="397"/>
        </w:trPr>
        <w:tc>
          <w:tcPr>
            <w:tcW w:w="585" w:type="pct"/>
            <w:vAlign w:val="center"/>
          </w:tcPr>
          <w:p w14:paraId="1A2E2C2A" w14:textId="61F1F569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Koło zapasowe</w:t>
            </w:r>
          </w:p>
        </w:tc>
        <w:tc>
          <w:tcPr>
            <w:tcW w:w="2503" w:type="pct"/>
            <w:vAlign w:val="center"/>
          </w:tcPr>
          <w:p w14:paraId="351DAC73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Wykonawca dostarczy Zamawiającemu w ramach zamówienia 1 koło zapasowe do każdego autobusu. </w:t>
            </w:r>
          </w:p>
          <w:p w14:paraId="786114CE" w14:textId="4A302C3B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Wszystkie koła, także zapasowe, muszą być wyposażone w czujniki ciśnienia i temperatury powietrza w kole z możliwością diagnostyki i programowania tych czujników. Wykonawca dostarczy odpowiedni do tego przyrząd. Wszystkie zamontowane na pojazdach koła oraz dostarczone jako zapasowe muszą być takiego samego rozmiaru, typu, rodzaju, wzoru bieżnika itp.</w:t>
            </w:r>
          </w:p>
        </w:tc>
        <w:tc>
          <w:tcPr>
            <w:tcW w:w="1912" w:type="pct"/>
          </w:tcPr>
          <w:p w14:paraId="5CE02FEF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31D08C79" w14:textId="1F9BD7AA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2D445729" w14:textId="65260007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lastRenderedPageBreak/>
              <w:t>Ogrzewanie, wentylacja i klimatyzacja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38AD678E" w14:textId="77777777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774159C" w14:textId="6F6A8168" w:rsidTr="004A557E">
        <w:trPr>
          <w:trHeight w:val="397"/>
        </w:trPr>
        <w:tc>
          <w:tcPr>
            <w:tcW w:w="585" w:type="pct"/>
            <w:vAlign w:val="center"/>
          </w:tcPr>
          <w:p w14:paraId="058BA863" w14:textId="38CA5D78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Klimatyzacja 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ogrzewanie</w:t>
            </w:r>
          </w:p>
        </w:tc>
        <w:tc>
          <w:tcPr>
            <w:tcW w:w="2503" w:type="pct"/>
            <w:vAlign w:val="center"/>
          </w:tcPr>
          <w:p w14:paraId="59C78CDE" w14:textId="578BFC12" w:rsidR="009E2B41" w:rsidRPr="00693AFF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</w:t>
            </w:r>
            <w:r w:rsidRPr="005E24B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ystem klimatyzacji i ogrzewania </w:t>
            </w:r>
            <w:proofErr w:type="spellStart"/>
            <w:r w:rsidRPr="005E24B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całopojazdowego</w:t>
            </w:r>
            <w:proofErr w:type="spellEnd"/>
            <w:r w:rsidRPr="005E24B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 sterowany z kabiny kierowcy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. </w:t>
            </w: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Klimatyzacja całego pojazdu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o mocy min 22 </w:t>
            </w:r>
            <w:proofErr w:type="spellStart"/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kW</w:t>
            </w: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  <w:proofErr w:type="spellEnd"/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Napęd od silnika głównego. Urządzenie klimatyzacyjne z funkcją niezależnego sterowania pracą i regulacją temperatury. Klimatyzacja strefowa (kabina kierowcy i przedział pasażerski).</w:t>
            </w:r>
          </w:p>
        </w:tc>
        <w:tc>
          <w:tcPr>
            <w:tcW w:w="1912" w:type="pct"/>
          </w:tcPr>
          <w:p w14:paraId="63F37647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92C3BB3" w14:textId="0E0D799B" w:rsidTr="004A557E">
        <w:trPr>
          <w:trHeight w:val="397"/>
        </w:trPr>
        <w:tc>
          <w:tcPr>
            <w:tcW w:w="585" w:type="pct"/>
            <w:vAlign w:val="center"/>
          </w:tcPr>
          <w:p w14:paraId="027B4BA6" w14:textId="3BC159D2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Kabina kierowcy</w:t>
            </w:r>
          </w:p>
        </w:tc>
        <w:tc>
          <w:tcPr>
            <w:tcW w:w="2503" w:type="pct"/>
            <w:vAlign w:val="center"/>
          </w:tcPr>
          <w:p w14:paraId="283E6D7E" w14:textId="257CF0FF" w:rsidR="009E2B41" w:rsidRPr="00693AFF" w:rsidRDefault="009E2B41" w:rsidP="00E16E48">
            <w:pPr>
              <w:pStyle w:val="Akapitzlist"/>
              <w:numPr>
                <w:ilvl w:val="0"/>
                <w:numId w:val="19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693AFF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Niezależny system ogrzewania i klimatyzacji stanowiska kierowcy zapewniający utrzymanie temperatury min. +10ºC zimą i do 26ºC latem.</w:t>
            </w:r>
          </w:p>
          <w:p w14:paraId="02859509" w14:textId="0027AB4E" w:rsidR="009E2B41" w:rsidRPr="00693AFF" w:rsidRDefault="009E2B41" w:rsidP="00E16E48">
            <w:pPr>
              <w:pStyle w:val="Akapitzlist"/>
              <w:numPr>
                <w:ilvl w:val="0"/>
                <w:numId w:val="19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693AFF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Możliwość regulacji temperatury w kabinie w zakresie 20-26ºC. Oddzielne nawiewy powietrza na szybę przednią, szyby boczne i nogi kierowcy. Nagrzewnica czołowa 3-stopniowa z temperaturą regulowaną bezstopniowo.</w:t>
            </w:r>
          </w:p>
          <w:p w14:paraId="59B32594" w14:textId="10880A6C" w:rsidR="009E2B41" w:rsidRPr="00693AFF" w:rsidRDefault="009E2B41" w:rsidP="00E16E48">
            <w:pPr>
              <w:pStyle w:val="Akapitzlist"/>
              <w:numPr>
                <w:ilvl w:val="0"/>
                <w:numId w:val="19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693AFF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Wentylacja kabiny kierowcy za pomocą przesuwnego okna z lewej strony kierowcy.</w:t>
            </w:r>
          </w:p>
          <w:p w14:paraId="4F11CE82" w14:textId="21F622AA" w:rsidR="009E2B41" w:rsidRPr="00693AFF" w:rsidRDefault="009E2B41" w:rsidP="00E16E48">
            <w:pPr>
              <w:pStyle w:val="Akapitzlist"/>
              <w:numPr>
                <w:ilvl w:val="0"/>
                <w:numId w:val="19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693AFF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Wyświetlanie temperatury zewnętrznej w kabinie kierowcy.</w:t>
            </w:r>
          </w:p>
        </w:tc>
        <w:tc>
          <w:tcPr>
            <w:tcW w:w="1912" w:type="pct"/>
          </w:tcPr>
          <w:p w14:paraId="35FEF3CB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04AEB75" w14:textId="10DB8D56" w:rsidTr="004A557E">
        <w:trPr>
          <w:trHeight w:val="397"/>
        </w:trPr>
        <w:tc>
          <w:tcPr>
            <w:tcW w:w="585" w:type="pct"/>
            <w:vAlign w:val="center"/>
          </w:tcPr>
          <w:p w14:paraId="1B53C441" w14:textId="66EBE43A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Przestrzeń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pasażerska</w:t>
            </w:r>
          </w:p>
        </w:tc>
        <w:tc>
          <w:tcPr>
            <w:tcW w:w="2503" w:type="pct"/>
            <w:vAlign w:val="center"/>
          </w:tcPr>
          <w:p w14:paraId="0A0A7875" w14:textId="06B04675" w:rsidR="009E2B41" w:rsidRPr="00150DAC" w:rsidRDefault="009E2B41" w:rsidP="00E16E48">
            <w:pPr>
              <w:pStyle w:val="Akapitzlist"/>
              <w:numPr>
                <w:ilvl w:val="0"/>
                <w:numId w:val="31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System ogrzewania przedziału pasażerskiego włączający się automatycznie w momencie wystąpienia temperatury niższej od zadanej zapewniający równomierne i skuteczne ogrzewanie całego wnętrza autobusu. Ogrzewanie wodne za pomocą wewnętrznych grzejników konwektorowych i grzejników nadmuchowych. Nagrzewnice nadmuchowe w przestrzeni pasażerskiej (także w pobliżu drzwi) 2-stopniowe, sterowane termostatem. </w:t>
            </w:r>
          </w:p>
          <w:p w14:paraId="04596383" w14:textId="7BAEEBFC" w:rsidR="009E2B41" w:rsidRPr="00487847" w:rsidRDefault="009E2B41" w:rsidP="001C4443">
            <w:pPr>
              <w:pStyle w:val="Akapitzlist"/>
              <w:numPr>
                <w:ilvl w:val="0"/>
                <w:numId w:val="3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48784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Klimatyzacja całego pojazdu strefowa (kabina kierowcy i przedział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48784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pasażerski). Urządzenie klimatyzacyjne z funkcją niezależnego stero</w:t>
            </w:r>
            <w:r w:rsidRPr="0048784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wania pracą i regulacją temperatury. Możliwość sterowania klimatyzacj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ą</w:t>
            </w:r>
            <w:r w:rsidRPr="0048784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w pełnym zakresie przez kierowcę. Klimatyzacja powinna mieć możliwość włączenia i wyłączenia jej bezpośrednio z kabiny kierowcy za pomocą osobnego włącznika. Nadmuch zimnego powietrza rozprowadzony równomiernie w całej przestrzeni pasażerskiej. Zastosowany skraplacz z rurkami miedzianymi (dopuszcza się rurki wykonane z innych materiałów gwarantujące minimalnie 10-letni okres gwarancji szczelności), filtry kabinowe przeciwpyłowe wielokrotnego użytku, wykonane z siatki metalowej nierdzewnej lub innego materiału nierdzewnego umożliwiającego ich umycie. Sterownik klimatyzacji wysyła sygnał do sterownika tablic, który do tablicy wewnętrznej wysyła informacje dla pasażerów o włączonej klimatyzacji i konieczności zamknięcia okien.</w:t>
            </w:r>
          </w:p>
          <w:p w14:paraId="779CAAA1" w14:textId="4F64475F" w:rsidR="009E2B41" w:rsidRPr="00150DAC" w:rsidRDefault="009E2B41" w:rsidP="00E16E48">
            <w:pPr>
              <w:pStyle w:val="Akapitzlist"/>
              <w:numPr>
                <w:ilvl w:val="0"/>
                <w:numId w:val="3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Wszystkie materiały powinny posiadać certyfikaty potwierdzające, że wszystkie elementy nadwozia stanowiące wyposażenie przedziału pasażerskiego oraz kabiny kierowcy oferowanych autobusów spełniają warunek niepalności – homologacja EWG pojazdu odnośnie palności uzyskany zgodnie z warunkami określonymi w Dyrektywie 95/28/WE Parlamentu Europejskiego i Rady z 24.10.1995 r.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lub równoważnej.</w:t>
            </w:r>
          </w:p>
        </w:tc>
        <w:tc>
          <w:tcPr>
            <w:tcW w:w="1912" w:type="pct"/>
          </w:tcPr>
          <w:p w14:paraId="51C9E6DF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F2D1C2F" w14:textId="49AACF8E" w:rsidTr="004A557E">
        <w:trPr>
          <w:trHeight w:val="397"/>
        </w:trPr>
        <w:tc>
          <w:tcPr>
            <w:tcW w:w="585" w:type="pct"/>
            <w:vAlign w:val="center"/>
          </w:tcPr>
          <w:p w14:paraId="071BBBA6" w14:textId="1F618F5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Ogrzewanie</w:t>
            </w:r>
          </w:p>
        </w:tc>
        <w:tc>
          <w:tcPr>
            <w:tcW w:w="2503" w:type="pct"/>
            <w:vAlign w:val="center"/>
          </w:tcPr>
          <w:p w14:paraId="500BEC11" w14:textId="3E633958" w:rsidR="009E2B41" w:rsidRPr="00150DAC" w:rsidRDefault="009E2B41" w:rsidP="00E16E48">
            <w:pPr>
              <w:pStyle w:val="Akapitzlist"/>
              <w:numPr>
                <w:ilvl w:val="0"/>
                <w:numId w:val="10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Moc systemu grzejnego pozwalająca na utrzymanie temp. +10°C do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+15°C przy temp. zewnętrznej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-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15°C.</w:t>
            </w:r>
          </w:p>
          <w:p w14:paraId="398671F1" w14:textId="77777777" w:rsidR="009E2B41" w:rsidRDefault="009E2B41" w:rsidP="00E16E48">
            <w:pPr>
              <w:pStyle w:val="Akapitzlist"/>
              <w:numPr>
                <w:ilvl w:val="0"/>
                <w:numId w:val="10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Każda nagrzewnica zabezpieczona osobnym bezpiecznikiem w tablicy rozdzielczej.</w:t>
            </w:r>
          </w:p>
          <w:p w14:paraId="4DFA8780" w14:textId="5A28BEF7" w:rsidR="009E2B41" w:rsidRPr="005E24B3" w:rsidRDefault="009E2B41" w:rsidP="00E16E48">
            <w:pPr>
              <w:pStyle w:val="Akapitzlist"/>
              <w:numPr>
                <w:ilvl w:val="0"/>
                <w:numId w:val="10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 xml:space="preserve">Niezależne urządzenie grzewcze zasilane z niezależnego oddzielnego zbiornika paliwa, przystosowane do pracy na oleju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napędowym</w:t>
            </w: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 sygnalizacja stanu paliwa. Włączane i wyłączane na pulpicie sterowniczym przez kierowcę.</w:t>
            </w:r>
          </w:p>
        </w:tc>
        <w:tc>
          <w:tcPr>
            <w:tcW w:w="1912" w:type="pct"/>
          </w:tcPr>
          <w:p w14:paraId="38E94C8F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D3462EC" w14:textId="692AD8D9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1CCF0660" w14:textId="0C212AA2" w:rsidR="009E2B41" w:rsidRPr="00150DAC" w:rsidRDefault="009E2B41" w:rsidP="00487847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Układ pneumatyczny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2BCDE0F0" w14:textId="77777777" w:rsidR="009E2B41" w:rsidRPr="00150DAC" w:rsidRDefault="009E2B41" w:rsidP="00487847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95E600B" w14:textId="143B2471" w:rsidTr="004A557E">
        <w:trPr>
          <w:trHeight w:val="397"/>
        </w:trPr>
        <w:tc>
          <w:tcPr>
            <w:tcW w:w="585" w:type="pct"/>
            <w:vAlign w:val="center"/>
          </w:tcPr>
          <w:p w14:paraId="7D66B428" w14:textId="24B916E6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Układ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pneumatyczny</w:t>
            </w:r>
          </w:p>
        </w:tc>
        <w:tc>
          <w:tcPr>
            <w:tcW w:w="2503" w:type="pct"/>
            <w:vAlign w:val="center"/>
          </w:tcPr>
          <w:p w14:paraId="33089E43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Wszystkie urządzenia i elementy układu pneumatycznego umieszczone w sposób chroniący przed zanieczyszczeniem środkami chemicznymi do posypywania dróg.</w:t>
            </w:r>
          </w:p>
          <w:p w14:paraId="681A7098" w14:textId="6CAC3340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Układ powinien być wyposażony w urządzenia zabezpieczające przed jego zamarzaniem – ma zapewnić bezawaryjną pracę w zmiennych warunkach pogodowych, szczególnie w niskich temperaturach i przy dużej wilgotności powietrza. Przyłącze do napełniania sprężonym powietrzem z przodu i z tyłu autobusu. Przewody montowane w strefie wysokich temperatur, wykonane z metali nierdzewnych, w pozostałych częściach z tworzywa o dużej wytrzymałości.</w:t>
            </w:r>
          </w:p>
        </w:tc>
        <w:tc>
          <w:tcPr>
            <w:tcW w:w="1912" w:type="pct"/>
          </w:tcPr>
          <w:p w14:paraId="3BF1C0F1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44A492E" w14:textId="4483B8BD" w:rsidTr="004A557E">
        <w:trPr>
          <w:trHeight w:val="397"/>
        </w:trPr>
        <w:tc>
          <w:tcPr>
            <w:tcW w:w="585" w:type="pct"/>
            <w:vAlign w:val="center"/>
          </w:tcPr>
          <w:p w14:paraId="5B543172" w14:textId="38F0DA2D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Zbiorniki sprężonego powietrza</w:t>
            </w:r>
          </w:p>
        </w:tc>
        <w:tc>
          <w:tcPr>
            <w:tcW w:w="2503" w:type="pct"/>
            <w:vAlign w:val="center"/>
          </w:tcPr>
          <w:p w14:paraId="47F9C6BE" w14:textId="0DCEB97D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Zbiorniki sprężonego powietrza stalowe, pokryte od wewnątrz i na zewnątrz farbą antykorozyjną lub aluminiowe. Zawory odwadniające na każdym zbiorniku z wyprowadzonymi uchwytami sterującymi na zewnątrz pojazdu. Zalecane umieszczenie zbiorników w pasie nadokiennym nadwozia.</w:t>
            </w:r>
          </w:p>
        </w:tc>
        <w:tc>
          <w:tcPr>
            <w:tcW w:w="1912" w:type="pct"/>
          </w:tcPr>
          <w:p w14:paraId="0C5306AD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5495039" w14:textId="6833D06B" w:rsidTr="004A557E">
        <w:trPr>
          <w:trHeight w:val="397"/>
        </w:trPr>
        <w:tc>
          <w:tcPr>
            <w:tcW w:w="585" w:type="pct"/>
            <w:vAlign w:val="center"/>
          </w:tcPr>
          <w:p w14:paraId="3E8AEE6D" w14:textId="6A02AC1A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Sprężarka</w:t>
            </w:r>
          </w:p>
        </w:tc>
        <w:tc>
          <w:tcPr>
            <w:tcW w:w="2503" w:type="pct"/>
            <w:vAlign w:val="center"/>
          </w:tcPr>
          <w:p w14:paraId="72E99014" w14:textId="5A97CA68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Sprężarka z zaworem zabezpieczającym przed nadmiernym wzrostem ciśnienia. Głowica sprężarki chłodzona cieczą. Napęd sprężarki poprzez koła zębate. Wyposażony w separator oleju i wody przed osuszaczem, osuszacz sprężonego powietrza ogrzewany, ze zintegrowanym regulatorem ciśnienia.</w:t>
            </w:r>
          </w:p>
        </w:tc>
        <w:tc>
          <w:tcPr>
            <w:tcW w:w="1912" w:type="pct"/>
          </w:tcPr>
          <w:p w14:paraId="26CF9434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EC61B87" w14:textId="047567FC" w:rsidTr="004A557E">
        <w:trPr>
          <w:trHeight w:val="397"/>
        </w:trPr>
        <w:tc>
          <w:tcPr>
            <w:tcW w:w="585" w:type="pct"/>
            <w:vAlign w:val="center"/>
          </w:tcPr>
          <w:p w14:paraId="65DB14DC" w14:textId="1661C2D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Przyłącza kontrolne</w:t>
            </w:r>
          </w:p>
        </w:tc>
        <w:tc>
          <w:tcPr>
            <w:tcW w:w="2503" w:type="pct"/>
            <w:vAlign w:val="center"/>
          </w:tcPr>
          <w:p w14:paraId="20BC3190" w14:textId="2536FFF5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Przyłącza kontrolne dla układu sprężonego powietrza i dodatkowych urządzeń odbiorczych umożliwiające pełną ocenę stanu technicznego poszczególnych obwodów, oraz przyłącze do pompowania kół wraz z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przewodem umożliwiającym dopompowanie kół – 2 szt.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umiejscowione w łatwo dostępnym miejscu, z tabliczką z opisem funkcji w języku polskim.</w:t>
            </w:r>
          </w:p>
        </w:tc>
        <w:tc>
          <w:tcPr>
            <w:tcW w:w="1912" w:type="pct"/>
          </w:tcPr>
          <w:p w14:paraId="2722E0E7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1411198" w14:textId="001AB3CC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053444D3" w14:textId="15DCB6B7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System gaszenia pożaru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1B703D3A" w14:textId="77777777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3427AE2C" w14:textId="3BE9A2AE" w:rsidTr="004A557E">
        <w:trPr>
          <w:trHeight w:val="397"/>
        </w:trPr>
        <w:tc>
          <w:tcPr>
            <w:tcW w:w="585" w:type="pct"/>
            <w:vAlign w:val="center"/>
          </w:tcPr>
          <w:p w14:paraId="7B0B116A" w14:textId="04D1968B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System gaszenia pożaru</w:t>
            </w:r>
          </w:p>
        </w:tc>
        <w:tc>
          <w:tcPr>
            <w:tcW w:w="2503" w:type="pct"/>
            <w:vAlign w:val="center"/>
          </w:tcPr>
          <w:p w14:paraId="6A30C073" w14:textId="7777777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Autobusy powinny być wyposażone w automatyczny system wykrywania i gaszenia pożaru w miejscach szczególnie narażonych na jego wystąpienie, reagujący na każde źródło ognia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(miejscowy nadmierny wzrost temperatury) z możliwością awaryjnego, manualnego uruchomienia systemu przyciskiem umieszczonym w kabinie kierowcy. </w:t>
            </w:r>
          </w:p>
          <w:p w14:paraId="0E5E7039" w14:textId="7777777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Przyciski zabezpieczone przed przypadkowym użyciem. </w:t>
            </w:r>
          </w:p>
          <w:p w14:paraId="2B39C2B6" w14:textId="7777777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Sprawność lub niesprawność systemu musi być sygnalizowana na stanowisku kierowcy. Informacja o pożarze wyświetlana na pulpicie kierowcy wraz z sygnalizacją dźwiękową w kabinie kierowcy. </w:t>
            </w:r>
          </w:p>
          <w:p w14:paraId="3E0973A9" w14:textId="7777777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System działający po odłączeniu głównego źródła prądu w autobusie. </w:t>
            </w:r>
          </w:p>
          <w:p w14:paraId="72A80DD6" w14:textId="61EF8D37" w:rsidR="009E2B41" w:rsidRPr="00150DAC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System wyposażony we wskaźnik ciśnienia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środka gaśniczego zamontowany w miejscu widocznym dla obsługi pojazdu.</w:t>
            </w:r>
          </w:p>
        </w:tc>
        <w:tc>
          <w:tcPr>
            <w:tcW w:w="1912" w:type="pct"/>
          </w:tcPr>
          <w:p w14:paraId="0D12AF73" w14:textId="77777777" w:rsidR="009E2B41" w:rsidRPr="00150DAC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03D01FE" w14:textId="20E19822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0EE848C9" w14:textId="1B3AD39A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Inne zespoły i układy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09962387" w14:textId="77777777" w:rsidR="009E2B41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BD8AE3B" w14:textId="5FDD96FB" w:rsidTr="004A557E">
        <w:trPr>
          <w:trHeight w:val="397"/>
        </w:trPr>
        <w:tc>
          <w:tcPr>
            <w:tcW w:w="585" w:type="pct"/>
            <w:vAlign w:val="center"/>
          </w:tcPr>
          <w:p w14:paraId="2F8DBABF" w14:textId="3FEAF62B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Zbiornik paliwa</w:t>
            </w:r>
          </w:p>
        </w:tc>
        <w:tc>
          <w:tcPr>
            <w:tcW w:w="2503" w:type="pct"/>
            <w:vAlign w:val="center"/>
          </w:tcPr>
          <w:p w14:paraId="6B41F173" w14:textId="0CE6D74D" w:rsidR="009E2B41" w:rsidRPr="00150DAC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ykonany z tworzywa sztucznego o pojemności zapewniającej zasięg minimum 400 km, zaopatrzony we wlew z błyskawicznym zamknięciem np. typu BARTELT, pokrywa wlewu z prawej strony autobusu zamykana na zamek oraz wskaźniki poziomu wszystkich płynów umieszczone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desce rozdzielczej stanowiska kierowcy.</w:t>
            </w:r>
          </w:p>
        </w:tc>
        <w:tc>
          <w:tcPr>
            <w:tcW w:w="1912" w:type="pct"/>
          </w:tcPr>
          <w:p w14:paraId="52F60A14" w14:textId="7777777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8E70AE4" w14:textId="43ED7483" w:rsidTr="004A557E">
        <w:trPr>
          <w:trHeight w:val="397"/>
        </w:trPr>
        <w:tc>
          <w:tcPr>
            <w:tcW w:w="585" w:type="pct"/>
            <w:vAlign w:val="center"/>
          </w:tcPr>
          <w:p w14:paraId="52414D3B" w14:textId="074F4819" w:rsidR="009E2B41" w:rsidRPr="00D46D77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Zbiornik na paliwo do układu dodatkowego ogrzewania</w:t>
            </w:r>
          </w:p>
        </w:tc>
        <w:tc>
          <w:tcPr>
            <w:tcW w:w="2503" w:type="pct"/>
            <w:vAlign w:val="center"/>
          </w:tcPr>
          <w:p w14:paraId="2E3CADDF" w14:textId="40F6F241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ykonany z tworzywa sztucznego, z pokrywą wlewu z prawej strony autobusu i kluczem jednakowej konstrukcji dla wszystkich dostarczonych pojazdów (wzór inny niż pozostałe klucze), wskaźnik poziomu paliwa na pulpicie u kierowcy.</w:t>
            </w:r>
          </w:p>
        </w:tc>
        <w:tc>
          <w:tcPr>
            <w:tcW w:w="1912" w:type="pct"/>
          </w:tcPr>
          <w:p w14:paraId="079B97DD" w14:textId="7777777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FCD08CB" w14:textId="771DBDB1" w:rsidTr="004A557E">
        <w:trPr>
          <w:trHeight w:val="397"/>
        </w:trPr>
        <w:tc>
          <w:tcPr>
            <w:tcW w:w="585" w:type="pct"/>
            <w:vAlign w:val="center"/>
          </w:tcPr>
          <w:p w14:paraId="0245DD91" w14:textId="46338DFD" w:rsidR="009E2B41" w:rsidRPr="00D46D77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Zbiornik na roztwór mocznika </w:t>
            </w:r>
            <w:proofErr w:type="spellStart"/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AdBlue</w:t>
            </w:r>
            <w:proofErr w:type="spellEnd"/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(jeżeli zasilanie silnika będzie go wymaga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ć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503" w:type="pct"/>
            <w:vAlign w:val="center"/>
          </w:tcPr>
          <w:p w14:paraId="4D51A252" w14:textId="33B36F80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wlewem umieszczonym z prawej strony autobusu, konstrukcja wlewu uniemożliwiająca przypadkowe zatankowanie olejem napędowym.</w:t>
            </w:r>
          </w:p>
        </w:tc>
        <w:tc>
          <w:tcPr>
            <w:tcW w:w="1912" w:type="pct"/>
          </w:tcPr>
          <w:p w14:paraId="4B032949" w14:textId="7777777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33A3666" w14:textId="5353A445" w:rsidTr="004A557E">
        <w:trPr>
          <w:trHeight w:val="397"/>
        </w:trPr>
        <w:tc>
          <w:tcPr>
            <w:tcW w:w="585" w:type="pct"/>
            <w:vAlign w:val="center"/>
          </w:tcPr>
          <w:p w14:paraId="4CE2A264" w14:textId="21159B47" w:rsidR="009E2B41" w:rsidRPr="00D46D77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E2541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Zbiornik wyrównawczy dla cieczy chłodzącej silnika</w:t>
            </w:r>
          </w:p>
        </w:tc>
        <w:tc>
          <w:tcPr>
            <w:tcW w:w="2503" w:type="pct"/>
            <w:vAlign w:val="center"/>
          </w:tcPr>
          <w:p w14:paraId="2D7CAE5F" w14:textId="01A0D4B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</w:t>
            </w:r>
            <w:r w:rsidRPr="00E2541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rzezroczysty lub zaopatrzony w przezroczystą rurkę umożliwiającą kontrolę poziomu płynu. Kontrolka ostrzegawcza o niskim stanie płynu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E2541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pulpicie kierowcy.</w:t>
            </w:r>
          </w:p>
        </w:tc>
        <w:tc>
          <w:tcPr>
            <w:tcW w:w="1912" w:type="pct"/>
          </w:tcPr>
          <w:p w14:paraId="4AD1C13C" w14:textId="7777777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C8828E4" w14:textId="6BEEF04A" w:rsidTr="004A557E">
        <w:trPr>
          <w:trHeight w:val="397"/>
        </w:trPr>
        <w:tc>
          <w:tcPr>
            <w:tcW w:w="585" w:type="pct"/>
            <w:vAlign w:val="center"/>
          </w:tcPr>
          <w:p w14:paraId="71CD3DF2" w14:textId="02B17934" w:rsidR="009E2B41" w:rsidRPr="00D46D77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E2541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Układ centralnego smarowania</w:t>
            </w:r>
          </w:p>
        </w:tc>
        <w:tc>
          <w:tcPr>
            <w:tcW w:w="2503" w:type="pct"/>
            <w:vAlign w:val="center"/>
          </w:tcPr>
          <w:p w14:paraId="69CE5B0E" w14:textId="5C7C65A0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</w:t>
            </w:r>
            <w:r w:rsidRPr="00E2541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bejmujący wszystkie punkty smarowania podwozia (bez wału napędowego), gwarantujący właściwe warunki pracy współpracujących elementów, lub zastosowanie elementów niewymagających smarowania.</w:t>
            </w:r>
          </w:p>
        </w:tc>
        <w:tc>
          <w:tcPr>
            <w:tcW w:w="1912" w:type="pct"/>
          </w:tcPr>
          <w:p w14:paraId="48852A63" w14:textId="77777777" w:rsidR="009E2B41" w:rsidRDefault="009E2B41" w:rsidP="00E16E48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B81DE20" w14:textId="37B7FA32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50C75E84" w14:textId="41494D2C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Wyposażenie wnętrza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28062F06" w14:textId="77777777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13EE221" w14:textId="1046D160" w:rsidTr="004A557E">
        <w:trPr>
          <w:trHeight w:val="397"/>
        </w:trPr>
        <w:tc>
          <w:tcPr>
            <w:tcW w:w="3088" w:type="pct"/>
            <w:gridSpan w:val="2"/>
            <w:vAlign w:val="center"/>
          </w:tcPr>
          <w:p w14:paraId="5AC5CC63" w14:textId="0909012B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Kabina kierowcy</w:t>
            </w:r>
          </w:p>
        </w:tc>
        <w:tc>
          <w:tcPr>
            <w:tcW w:w="1912" w:type="pct"/>
          </w:tcPr>
          <w:p w14:paraId="07DAFB56" w14:textId="77777777" w:rsidR="009E2B41" w:rsidRPr="00150DAC" w:rsidRDefault="009E2B41" w:rsidP="00E16E48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D37CCD5" w14:textId="76E8D334" w:rsidTr="004A557E">
        <w:trPr>
          <w:trHeight w:val="397"/>
        </w:trPr>
        <w:tc>
          <w:tcPr>
            <w:tcW w:w="585" w:type="pct"/>
            <w:vAlign w:val="center"/>
          </w:tcPr>
          <w:p w14:paraId="153F830D" w14:textId="182A8A8A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Zabudowa kabiny kierowcy</w:t>
            </w:r>
          </w:p>
        </w:tc>
        <w:tc>
          <w:tcPr>
            <w:tcW w:w="2503" w:type="pct"/>
            <w:vAlign w:val="center"/>
          </w:tcPr>
          <w:p w14:paraId="19BF4208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Kabina kierowcy zabudowana z oszklonymi odpornymi na uderzenia drzwiami – bezpieczna szyba wandaloodporna z otworami umożliwiającymi prowadzenie rozmowy kierowca-pasażer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zamykanymi na zamek zatrzaskowy.</w:t>
            </w:r>
          </w:p>
          <w:p w14:paraId="03ECA797" w14:textId="77777777" w:rsidR="009E2B41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Od wewnątrz możliwość blokowania drzwi.</w:t>
            </w:r>
          </w:p>
          <w:p w14:paraId="409347D7" w14:textId="28E60913" w:rsidR="009E2B41" w:rsidRPr="00CD2502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Bez szczeliny pomiędzy drzwiami a zabudową, kabina kierowcy zapewniająca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możliwość</w:t>
            </w: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obsług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</w:t>
            </w: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pasażera (sprzedaż biletów, wydawanie reszty)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okienko umożliwiające kierowcy obsługę bez konieczności wstawania, przekręcania się itp.</w:t>
            </w:r>
          </w:p>
        </w:tc>
        <w:tc>
          <w:tcPr>
            <w:tcW w:w="1912" w:type="pct"/>
          </w:tcPr>
          <w:p w14:paraId="5CFB5E3C" w14:textId="77777777" w:rsidR="009E2B41" w:rsidRPr="00BF2075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E2300C4" w14:textId="325B16D0" w:rsidTr="004A557E">
        <w:trPr>
          <w:trHeight w:val="397"/>
        </w:trPr>
        <w:tc>
          <w:tcPr>
            <w:tcW w:w="585" w:type="pct"/>
            <w:vAlign w:val="center"/>
          </w:tcPr>
          <w:p w14:paraId="4EA1D0DA" w14:textId="66F928CD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Siedzenie kierowcy</w:t>
            </w:r>
          </w:p>
        </w:tc>
        <w:tc>
          <w:tcPr>
            <w:tcW w:w="2503" w:type="pct"/>
            <w:vAlign w:val="center"/>
          </w:tcPr>
          <w:p w14:paraId="30D608F9" w14:textId="48969973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Siedzenie kierowcy amortyzowane pneumatycznie, regulowane w płaszczyźnie pionowej min. 80 mm i poziomej min. 200 mm wyposażone w wysokie oparcie zintegrowane z zagłówkiem i podłokietnik lewy i prawy składany. Możliwość regulacji podparcia w części odcinka lędźwiowego kręgosłupa. Wymagana możliwość regulacji pochylenia oraz możliwość obrotu siedzenia o 90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vertAlign w:val="superscript"/>
                <w:lang w:eastAsia="pl-PL"/>
              </w:rPr>
              <w:t>0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. </w:t>
            </w:r>
            <w:r w:rsidRPr="00776A0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Pokrycie fotela kierowcy tkaniną „klimatyczną”. Nośność siedzenia do 150 kg.</w:t>
            </w:r>
          </w:p>
        </w:tc>
        <w:tc>
          <w:tcPr>
            <w:tcW w:w="1912" w:type="pct"/>
          </w:tcPr>
          <w:p w14:paraId="6B86FC6E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3728D56" w14:textId="348F041E" w:rsidTr="004A557E">
        <w:trPr>
          <w:trHeight w:val="397"/>
        </w:trPr>
        <w:tc>
          <w:tcPr>
            <w:tcW w:w="585" w:type="pct"/>
            <w:vAlign w:val="center"/>
          </w:tcPr>
          <w:p w14:paraId="1E35D4BB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Miejsce pracy</w:t>
            </w:r>
          </w:p>
          <w:p w14:paraId="740AA7A2" w14:textId="122ECB80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kierowcy</w:t>
            </w:r>
          </w:p>
        </w:tc>
        <w:tc>
          <w:tcPr>
            <w:tcW w:w="2503" w:type="pct"/>
            <w:vAlign w:val="center"/>
          </w:tcPr>
          <w:p w14:paraId="57AB2F8C" w14:textId="69188D65" w:rsidR="009E2B41" w:rsidRPr="00BF2075" w:rsidRDefault="009E2B41" w:rsidP="00EC3B6C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Miejsce pracy kierowcy FAP lub równorzędne – deska rozdzielcza wyposażona w drogomierz i prędkościomierz</w:t>
            </w: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oraz wskaźniki:</w:t>
            </w:r>
          </w:p>
          <w:p w14:paraId="2A69F7BC" w14:textId="77777777" w:rsidR="009E2B41" w:rsidRPr="008B2E94" w:rsidRDefault="009E2B41" w:rsidP="00EC3B6C">
            <w:pPr>
              <w:pStyle w:val="Akapitzlist"/>
              <w:numPr>
                <w:ilvl w:val="0"/>
                <w:numId w:val="41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8B2E9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ciśnienia powietrza w zbiornikach powietrza;</w:t>
            </w:r>
          </w:p>
          <w:p w14:paraId="3E51AD48" w14:textId="77777777" w:rsidR="009E2B41" w:rsidRPr="008B2E94" w:rsidRDefault="009E2B41" w:rsidP="00EC3B6C">
            <w:pPr>
              <w:pStyle w:val="Akapitzlist"/>
              <w:numPr>
                <w:ilvl w:val="0"/>
                <w:numId w:val="41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8B2E9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temperatury silnika;</w:t>
            </w:r>
          </w:p>
          <w:p w14:paraId="5E716FA8" w14:textId="77777777" w:rsidR="009E2B41" w:rsidRPr="008B2E94" w:rsidRDefault="009E2B41" w:rsidP="00EC3B6C">
            <w:pPr>
              <w:pStyle w:val="Akapitzlist"/>
              <w:numPr>
                <w:ilvl w:val="0"/>
                <w:numId w:val="41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8B2E9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ciśnienia oleju w silniku;</w:t>
            </w:r>
          </w:p>
          <w:p w14:paraId="40D56B54" w14:textId="77777777" w:rsidR="009E2B41" w:rsidRPr="008B2E94" w:rsidRDefault="009E2B41" w:rsidP="00EC3B6C">
            <w:pPr>
              <w:pStyle w:val="Akapitzlist"/>
              <w:numPr>
                <w:ilvl w:val="0"/>
                <w:numId w:val="41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8B2E9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temperatury zewnętrznej powietrza.</w:t>
            </w:r>
          </w:p>
          <w:p w14:paraId="07B61C4C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Pulpit kierowcy z ciekłokrystalicznym wyświetlaczem LCD informującym w dynamiczny sposób o stanie technicznym pojazdu. Sterowanie ekranem poprzez tradycyjne przyciski.</w:t>
            </w:r>
          </w:p>
          <w:p w14:paraId="2BB17F1A" w14:textId="26758D3C" w:rsidR="009E2B41" w:rsidRPr="00150DAC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Pełna wymienność multipleksów.</w:t>
            </w:r>
          </w:p>
          <w:p w14:paraId="5365D9E4" w14:textId="6D668C07" w:rsidR="009E2B41" w:rsidRPr="00150DAC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Co najmniej jedno wyjście USB dostępne dla kierowcy (do ładowania telefonu)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wersji 2.0 i 3.0.</w:t>
            </w:r>
          </w:p>
          <w:p w14:paraId="0564EAAE" w14:textId="4EB9FD67" w:rsidR="009E2B41" w:rsidRPr="00150DAC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Możliwość regulacji kokpitu i kierownicy w płaszczyźnie pionowej.</w:t>
            </w:r>
          </w:p>
          <w:p w14:paraId="0B8BC971" w14:textId="081C711D" w:rsidR="009E2B41" w:rsidRPr="00150DAC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Nad miejscem kierowcy przestrzeń z uchylnymi pokrywami pełniąca rolę schowka.</w:t>
            </w:r>
          </w:p>
          <w:p w14:paraId="0CBB9852" w14:textId="47569A6D" w:rsidR="009E2B41" w:rsidRPr="00150DAC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Cyfrowe radio z anteną zapewniającą poprawny odbiór stacji radiowych</w:t>
            </w:r>
            <w:r w:rsidRPr="00150DA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DAB+ wraz z wejściem USB typu A.</w:t>
            </w:r>
          </w:p>
          <w:p w14:paraId="13CF31F9" w14:textId="243B801A" w:rsidR="009E2B41" w:rsidRPr="00150DAC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Roleta przeciwsłoneczna: minimum na lewej części przedniej szyby oraz z lewej strony kierowcy.</w:t>
            </w:r>
          </w:p>
          <w:p w14:paraId="3F10BE04" w14:textId="77777777" w:rsidR="009E2B41" w:rsidRPr="00150DAC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Kolorystyka wnętrza kabiny kierowcy zostanie uzgodniona na roboczo pomiędzy Zamawiającym a Wykonawcą wybranym w drodze niniejszego postępowania.</w:t>
            </w:r>
          </w:p>
          <w:p w14:paraId="0D96B256" w14:textId="77777777" w:rsidR="009E2B41" w:rsidRPr="00150DAC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Podstawka pod rozkład jazdy z lampką – format A5 lub klips. Wyprowadzenie instalacji komputera pokładowego z prawej strony pulpitu wraz z uchwytem.</w:t>
            </w:r>
          </w:p>
          <w:p w14:paraId="7C726472" w14:textId="77777777" w:rsidR="009E2B41" w:rsidRPr="00150DAC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Dwa wieszaki na ubranie kierowcy umieszczone na wewnętrznej stronie ścianki działowej kabiny.</w:t>
            </w:r>
          </w:p>
          <w:p w14:paraId="61EB50FD" w14:textId="77777777" w:rsidR="009E2B41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Haczyk otwierania rampy wózka inwalidzkiego usytuowany za fotelem kierowcy.</w:t>
            </w:r>
          </w:p>
          <w:p w14:paraId="57CDF666" w14:textId="0BCA1098" w:rsidR="009E2B41" w:rsidRPr="00BF2075" w:rsidRDefault="009E2B41" w:rsidP="00E16E48">
            <w:pPr>
              <w:pStyle w:val="Akapitzlist"/>
              <w:numPr>
                <w:ilvl w:val="0"/>
                <w:numId w:val="1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 kabinie kierowcy zamontowany tachograf cyfrowy.</w:t>
            </w:r>
          </w:p>
        </w:tc>
        <w:tc>
          <w:tcPr>
            <w:tcW w:w="1912" w:type="pct"/>
          </w:tcPr>
          <w:p w14:paraId="6D9DCBFC" w14:textId="77777777" w:rsidR="009E2B41" w:rsidRPr="00150DAC" w:rsidRDefault="009E2B41" w:rsidP="00EC3B6C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7FAD77B" w14:textId="59A781A0" w:rsidTr="004A557E">
        <w:trPr>
          <w:trHeight w:val="397"/>
        </w:trPr>
        <w:tc>
          <w:tcPr>
            <w:tcW w:w="3088" w:type="pct"/>
            <w:gridSpan w:val="2"/>
            <w:vAlign w:val="center"/>
          </w:tcPr>
          <w:p w14:paraId="661753E8" w14:textId="45FD517E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Przedział pasażerski</w:t>
            </w:r>
          </w:p>
        </w:tc>
        <w:tc>
          <w:tcPr>
            <w:tcW w:w="1912" w:type="pct"/>
          </w:tcPr>
          <w:p w14:paraId="0A24B35E" w14:textId="77777777" w:rsidR="009E2B41" w:rsidRPr="00150DAC" w:rsidRDefault="009E2B41" w:rsidP="00E16E48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D373EC9" w14:textId="3D01C144" w:rsidTr="004A557E">
        <w:trPr>
          <w:trHeight w:val="397"/>
        </w:trPr>
        <w:tc>
          <w:tcPr>
            <w:tcW w:w="585" w:type="pct"/>
            <w:vAlign w:val="center"/>
          </w:tcPr>
          <w:p w14:paraId="1CA90EE3" w14:textId="69933FB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Kolorystyka wnętrza</w:t>
            </w:r>
          </w:p>
        </w:tc>
        <w:tc>
          <w:tcPr>
            <w:tcW w:w="2503" w:type="pct"/>
            <w:vAlign w:val="center"/>
          </w:tcPr>
          <w:p w14:paraId="1CB1A617" w14:textId="268019E4" w:rsidR="009E2B41" w:rsidRPr="00150DAC" w:rsidRDefault="009E2B41" w:rsidP="00EC3B6C">
            <w:pPr>
              <w:pStyle w:val="Akapitzlist"/>
              <w:numPr>
                <w:ilvl w:val="0"/>
                <w:numId w:val="23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kolor poręczy: na płatach drzwi malowane proszkowo na kolor żółty, zalecany kolor wg klasyfikacji RAL Classic RAL 1004;</w:t>
            </w:r>
          </w:p>
          <w:p w14:paraId="1CACD36A" w14:textId="3F51C860" w:rsidR="009E2B41" w:rsidRPr="00150DAC" w:rsidRDefault="009E2B41" w:rsidP="00EC3B6C">
            <w:pPr>
              <w:pStyle w:val="Akapitzlist"/>
              <w:numPr>
                <w:ilvl w:val="0"/>
                <w:numId w:val="23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kolor poręczy: poręcze </w:t>
            </w:r>
            <w:r w:rsidRPr="007B199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pionowe i poziome wykonane ze stali nierdzewnej, lub alternatywnie: malowane proszkowo w kolorze żółtym – do ustalenia z Zamawiającym.</w:t>
            </w:r>
          </w:p>
        </w:tc>
        <w:tc>
          <w:tcPr>
            <w:tcW w:w="1912" w:type="pct"/>
          </w:tcPr>
          <w:p w14:paraId="07601650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326C00F" w14:textId="0C44AEEB" w:rsidTr="004A557E">
        <w:trPr>
          <w:trHeight w:val="397"/>
        </w:trPr>
        <w:tc>
          <w:tcPr>
            <w:tcW w:w="585" w:type="pct"/>
            <w:vAlign w:val="center"/>
          </w:tcPr>
          <w:p w14:paraId="42C1D163" w14:textId="71AAD88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Osłony</w:t>
            </w:r>
          </w:p>
        </w:tc>
        <w:tc>
          <w:tcPr>
            <w:tcW w:w="2503" w:type="pct"/>
            <w:vAlign w:val="center"/>
          </w:tcPr>
          <w:p w14:paraId="208AAD4A" w14:textId="52588332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 kierowcą osłona nieprzezroczysta.</w:t>
            </w:r>
            <w:r w:rsidRPr="00150DA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Pokrywy obsługowe umożliwiające dostęp do pasa nadokiennego nadwozia zamykane na zamek na klucz kwadrat.</w:t>
            </w:r>
          </w:p>
        </w:tc>
        <w:tc>
          <w:tcPr>
            <w:tcW w:w="1912" w:type="pct"/>
          </w:tcPr>
          <w:p w14:paraId="41F71529" w14:textId="77777777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375F9EB" w14:textId="3EF38AAE" w:rsidTr="004A557E">
        <w:trPr>
          <w:trHeight w:val="397"/>
        </w:trPr>
        <w:tc>
          <w:tcPr>
            <w:tcW w:w="585" w:type="pct"/>
            <w:vAlign w:val="center"/>
          </w:tcPr>
          <w:p w14:paraId="798E610D" w14:textId="2896F8FA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Wyposażenie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dodatkowe</w:t>
            </w:r>
          </w:p>
        </w:tc>
        <w:tc>
          <w:tcPr>
            <w:tcW w:w="2503" w:type="pct"/>
            <w:vAlign w:val="center"/>
          </w:tcPr>
          <w:p w14:paraId="791AC197" w14:textId="16244003" w:rsidR="009E2B41" w:rsidRDefault="009E2B41" w:rsidP="00E16E48">
            <w:pPr>
              <w:pStyle w:val="Akapitzlist"/>
              <w:numPr>
                <w:ilvl w:val="0"/>
                <w:numId w:val="24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</w:t>
            </w:r>
            <w:r w:rsidRPr="007D12D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inimum 1 podwójny port USB-A + USB-C na 2 miejsca siedzące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7D12D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przestrzeni pasażerskiej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662E2608" w14:textId="779D5F51" w:rsidR="009E2B41" w:rsidRPr="00BF2075" w:rsidRDefault="009E2B41" w:rsidP="00E16E48">
            <w:pPr>
              <w:pStyle w:val="Akapitzlist"/>
              <w:numPr>
                <w:ilvl w:val="0"/>
                <w:numId w:val="24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Każdy autobus wyposażony w gaśnice 6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-</w:t>
            </w:r>
            <w:r w:rsidRPr="00BF2075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kilogramowe oraz apteczkę pierwszej pomocy. </w:t>
            </w:r>
          </w:p>
        </w:tc>
        <w:tc>
          <w:tcPr>
            <w:tcW w:w="1912" w:type="pct"/>
          </w:tcPr>
          <w:p w14:paraId="201C0550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8D1940D" w14:textId="6E048834" w:rsidTr="004A557E">
        <w:trPr>
          <w:trHeight w:val="397"/>
        </w:trPr>
        <w:tc>
          <w:tcPr>
            <w:tcW w:w="585" w:type="pct"/>
            <w:vAlign w:val="center"/>
          </w:tcPr>
          <w:p w14:paraId="7A545275" w14:textId="4956C615" w:rsidR="009E2B41" w:rsidRPr="00150DAC" w:rsidRDefault="009E2B41" w:rsidP="00E16E48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Rampa</w:t>
            </w:r>
          </w:p>
        </w:tc>
        <w:tc>
          <w:tcPr>
            <w:tcW w:w="2503" w:type="pct"/>
            <w:vAlign w:val="center"/>
          </w:tcPr>
          <w:p w14:paraId="2B251B19" w14:textId="25DAA19D" w:rsidR="009E2B41" w:rsidRPr="00D57A80" w:rsidRDefault="009E2B41" w:rsidP="00E16E48">
            <w:pPr>
              <w:pStyle w:val="Akapitzlist"/>
              <w:numPr>
                <w:ilvl w:val="0"/>
                <w:numId w:val="12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Rampa do zjazdu (wjazdu) wózka inwalidzkiego lub dziecięcego otwierana </w:t>
            </w:r>
            <w:r w:rsidRPr="00D57A8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ręcznie w świetle drugich drzwi, nośność rampy min. 300 kg (Dyrektywa Unii Europejskiej 2001/85/WE).</w:t>
            </w:r>
          </w:p>
          <w:p w14:paraId="0FEC56FB" w14:textId="5DF8E759" w:rsidR="009E2B41" w:rsidRPr="00150DAC" w:rsidRDefault="009E2B41" w:rsidP="00E16E48">
            <w:pPr>
              <w:pStyle w:val="Akapitzlist"/>
              <w:numPr>
                <w:ilvl w:val="0"/>
                <w:numId w:val="12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 sygnalizujący kierowcy potrzebę otwarcia rampy – na zewnątrz przy drzwiach z rampą dla wózka.</w:t>
            </w:r>
          </w:p>
        </w:tc>
        <w:tc>
          <w:tcPr>
            <w:tcW w:w="1912" w:type="pct"/>
          </w:tcPr>
          <w:p w14:paraId="3EEA314C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CA85F7A" w14:textId="3971F492" w:rsidTr="004A557E">
        <w:trPr>
          <w:trHeight w:val="397"/>
        </w:trPr>
        <w:tc>
          <w:tcPr>
            <w:tcW w:w="585" w:type="pct"/>
            <w:vAlign w:val="center"/>
          </w:tcPr>
          <w:p w14:paraId="469EEB71" w14:textId="4CA972B3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Poszycie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wewnętrzne</w:t>
            </w:r>
          </w:p>
        </w:tc>
        <w:tc>
          <w:tcPr>
            <w:tcW w:w="2503" w:type="pct"/>
            <w:vAlign w:val="center"/>
          </w:tcPr>
          <w:p w14:paraId="697E3F94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Poszycie wewnętrzne: laminowana płyta, słupki międzyokienne i listwy podokienne z tworzywa lub aluminium. Całość izolowana cieplnie i akustycznie.</w:t>
            </w:r>
          </w:p>
          <w:p w14:paraId="2B5A03C8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Wykończenie pasa nad oknami: pokrywy z tworzyw sztucznych wzmacnianych włóknami szklanymi lub z paneli aluminiowych i laminatu.</w:t>
            </w:r>
          </w:p>
          <w:p w14:paraId="374FE287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Sufit: płyty z tworzywa sztucznego w kolorze jasnym, cała powierzchnia dachu izolowana. W tylnej części pomiędzy ścianą zewnętrzną a obiciem wewnętrznym płyty wytłumiające.</w:t>
            </w:r>
          </w:p>
          <w:p w14:paraId="0EB22AD7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Wszystkie elementy poszycia wewnętrznego (laminaty) wykonane z materiałów umożliwiających łatwe usuwanie zabrudzeń.</w:t>
            </w:r>
          </w:p>
          <w:p w14:paraId="59BB2C89" w14:textId="64222CC1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Kolorystyka wnętrza zostanie uzgodniona na roboczo pomiędzy Zamawiającym a Wykonawcą wybranym w drodze niniejszego postępowania.</w:t>
            </w:r>
          </w:p>
        </w:tc>
        <w:tc>
          <w:tcPr>
            <w:tcW w:w="1912" w:type="pct"/>
          </w:tcPr>
          <w:p w14:paraId="63C05536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3903AA4" w14:textId="6491E017" w:rsidTr="004A557E">
        <w:trPr>
          <w:trHeight w:val="397"/>
        </w:trPr>
        <w:tc>
          <w:tcPr>
            <w:tcW w:w="585" w:type="pct"/>
            <w:vAlign w:val="center"/>
          </w:tcPr>
          <w:p w14:paraId="2E4C74A3" w14:textId="21469D10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Siedzenia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dla pasażerów</w:t>
            </w:r>
          </w:p>
        </w:tc>
        <w:tc>
          <w:tcPr>
            <w:tcW w:w="2503" w:type="pct"/>
            <w:vAlign w:val="center"/>
          </w:tcPr>
          <w:p w14:paraId="0FAE4E9C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Siedzenia dla pasażerów o budowie modułowej montowane bezwzględnie wszędzie tam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gdzie jest to technicznie możliwe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do ścian bocznych autobusu, wykonane z tworzywa sztucznego na szkielecie stalowym lub z tworzywa sztucznego z możliwością łatwego montażu i demontażu, z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uchwytami od strony przejścia. Inny sposób montażu siedzeń należy uzgodnić z Zamawiającym przed ich montażem.</w:t>
            </w:r>
          </w:p>
          <w:p w14:paraId="51DDBA14" w14:textId="58420D8F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Wyłożenie siedzeń wandaloodporne, wzór tkaniny Zamawiający dostarczy Wykonawcy wybranemu w drodze niniejszego postępowania. Zamawiający wymaga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aby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tkanina użyta do tapicerowania wkładek siedzenia była pokryta środkiem zapewniającym plamoodporność.</w:t>
            </w:r>
          </w:p>
          <w:p w14:paraId="46234EBB" w14:textId="5E9718D9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Zamawiający dopuszcza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aby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tkanina była o wysokiej zawartości wełny min 85% w wierzchniej części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Kolorystyka i emblematy na tapicerce do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uzgodnienia z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amawiającym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4 fotele w okolicy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drugich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drzwi przeznaczone dla osób z niepełnosprawnościami z nadrukowanym piktogramem „człowiek z laską” (dostępne z niskiej podłogi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)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4B4ECCA3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F5A9521" w14:textId="290D73D7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4F392C05" w14:textId="62E78078" w:rsidR="009E2B41" w:rsidRPr="00150DAC" w:rsidRDefault="009E2B41" w:rsidP="00EC3B6C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Instalacja elektryczna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0421C4CB" w14:textId="77777777" w:rsidR="009E2B41" w:rsidRPr="00150DAC" w:rsidRDefault="009E2B41" w:rsidP="00EC3B6C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F8418B2" w14:textId="1E875060" w:rsidTr="004A557E">
        <w:trPr>
          <w:trHeight w:val="397"/>
        </w:trPr>
        <w:tc>
          <w:tcPr>
            <w:tcW w:w="585" w:type="pct"/>
            <w:vAlign w:val="center"/>
          </w:tcPr>
          <w:p w14:paraId="1A3F3677" w14:textId="3FC948C1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Opis przewodów i złącz</w:t>
            </w:r>
          </w:p>
        </w:tc>
        <w:tc>
          <w:tcPr>
            <w:tcW w:w="2503" w:type="pct"/>
            <w:vAlign w:val="center"/>
          </w:tcPr>
          <w:p w14:paraId="22C257FD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Złącza przewodów i urządzeń opisane w sposób trwały i czytelny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jak na schematach instalacji.</w:t>
            </w:r>
          </w:p>
          <w:p w14:paraId="06193147" w14:textId="7DB1E535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Wiązki przewodów, opisane w sposób umożliwiający ich identyfikację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podstawie schematów elektrycznych, wiązki przewodów ułożone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gładkich szczelnie zamkniętych kanałach lub osłonach zabezpieczających przed przetarciem (nie dopuszcza się osłon karbowanych), zabrudzeniem i wilgocią w czasie eksploatacji, szczególnie w warunkach zimowych.</w:t>
            </w:r>
          </w:p>
        </w:tc>
        <w:tc>
          <w:tcPr>
            <w:tcW w:w="1912" w:type="pct"/>
          </w:tcPr>
          <w:p w14:paraId="4823484B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6A608C8" w14:textId="0C9941C9" w:rsidTr="004A557E">
        <w:trPr>
          <w:trHeight w:val="397"/>
        </w:trPr>
        <w:tc>
          <w:tcPr>
            <w:tcW w:w="585" w:type="pct"/>
            <w:vAlign w:val="center"/>
          </w:tcPr>
          <w:p w14:paraId="436871A8" w14:textId="5E39CC5F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Instalacja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elektryczna</w:t>
            </w:r>
          </w:p>
        </w:tc>
        <w:tc>
          <w:tcPr>
            <w:tcW w:w="2503" w:type="pct"/>
            <w:vAlign w:val="center"/>
          </w:tcPr>
          <w:p w14:paraId="237B8970" w14:textId="7B7F983D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Złącza i urządzenia (przekaźniki, sterowniki, włączniki itp.) w szczelnie zamkniętych schowkach zabezpieczonych przed wilgocią (umieszczenie tablicy rozdzielczej wewnątrz.</w:t>
            </w:r>
          </w:p>
          <w:p w14:paraId="555461AE" w14:textId="13C6AE7E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Deska rozdzielcza w przestrzeni pasażerskiej w miejscu najmniej narażonym na skutki kolizji drogowych) o dogodnym dostępie (zaleca się za kabiną kierowcy lub w części sufitowej obok kabiny) bez konieczności demontażu stałych elementów wyposażenia z umieszczonym schematem bezpieczników i przekaźników opisanym w języku polskim oraz oświetleniem.</w:t>
            </w:r>
          </w:p>
          <w:p w14:paraId="18DD2375" w14:textId="3AAC5C03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Bezpieczniki do 30A automatyczne.</w:t>
            </w:r>
          </w:p>
        </w:tc>
        <w:tc>
          <w:tcPr>
            <w:tcW w:w="1912" w:type="pct"/>
          </w:tcPr>
          <w:p w14:paraId="6E7D7C01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492995A" w14:textId="5F0B3736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1E8DE4E3" w14:textId="4F3FCDF1" w:rsidR="009E2B41" w:rsidRPr="00150DAC" w:rsidRDefault="009E2B41" w:rsidP="00EC3B6C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Nadwozie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4C51EE67" w14:textId="77777777" w:rsidR="009E2B41" w:rsidRPr="00150DAC" w:rsidRDefault="009E2B41" w:rsidP="00EC3B6C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475F2BB" w14:textId="7E33D2CF" w:rsidTr="004A557E">
        <w:trPr>
          <w:trHeight w:val="397"/>
        </w:trPr>
        <w:tc>
          <w:tcPr>
            <w:tcW w:w="585" w:type="pct"/>
            <w:vAlign w:val="center"/>
          </w:tcPr>
          <w:p w14:paraId="6016EA71" w14:textId="57519FE1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Zabezpieczenie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nadwozia</w:t>
            </w:r>
          </w:p>
        </w:tc>
        <w:tc>
          <w:tcPr>
            <w:tcW w:w="2503" w:type="pct"/>
            <w:vAlign w:val="center"/>
          </w:tcPr>
          <w:p w14:paraId="70CD4259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Konstrukcja nadwozia zabezpieczona antykorozyjnie metodą kataforezy lub wykonana ze stali nierdzewnej. Poszycie zewnętrzne dzielone na panele (osobne panele poszycia nadkoli i pozostałych części poszycia)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łatwo </w:t>
            </w:r>
            <w:proofErr w:type="spellStart"/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demontowalne</w:t>
            </w:r>
            <w:proofErr w:type="spellEnd"/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wykonane z materiałów odpornych na korozję lub trwale zabezpieczonych antykorozyjnie. </w:t>
            </w:r>
          </w:p>
          <w:p w14:paraId="3203B001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Dach z tworzywa sztucznego, aluminium lub z blachy odpornej na korozję, klejony do nadwozia.</w:t>
            </w:r>
          </w:p>
          <w:p w14:paraId="6A2CD1B5" w14:textId="5283D3A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Oferowane materiały i zabezpieczenia konstrukcyjne muszą zapewnić minimum 12-letni okres eksploatacji autobusu bez konieczności wykonania rozszerzonych napraw blacharskich (poza naprawami powypadkowymi).</w:t>
            </w:r>
          </w:p>
        </w:tc>
        <w:tc>
          <w:tcPr>
            <w:tcW w:w="1912" w:type="pct"/>
          </w:tcPr>
          <w:p w14:paraId="252B56E5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DF789E7" w14:textId="0AB1673C" w:rsidTr="004A557E">
        <w:trPr>
          <w:trHeight w:val="397"/>
        </w:trPr>
        <w:tc>
          <w:tcPr>
            <w:tcW w:w="585" w:type="pct"/>
            <w:vAlign w:val="center"/>
          </w:tcPr>
          <w:p w14:paraId="6BD72655" w14:textId="02C9A792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Pokrywy obsługowe</w:t>
            </w:r>
          </w:p>
        </w:tc>
        <w:tc>
          <w:tcPr>
            <w:tcW w:w="2503" w:type="pct"/>
            <w:vAlign w:val="center"/>
          </w:tcPr>
          <w:p w14:paraId="0D8E91F9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Zewnętrzne pokrywy obsługowe (tylna pokrywa silnika, boczne pokrywy obsługowe) zabezpieczone przed opadaniem teleskopami gazowymi, pokrywa silnika z zatrzaskiem. Inne pokrywy obsługowe z zamkiem na klucz kwadrat. </w:t>
            </w:r>
          </w:p>
          <w:p w14:paraId="3182B43B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 xml:space="preserve">Osłony krawędzi poszycia nadkoli wykonane z gumy lub tworzywa sztucznego. </w:t>
            </w:r>
          </w:p>
          <w:p w14:paraId="7E490CCD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Strefa komory silnika izolowana dźwiękowo. </w:t>
            </w:r>
          </w:p>
          <w:p w14:paraId="537D1EB7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Elementy ściany przedniej i tylnej z tworzywa wzmocnionego włóknem szklanym.</w:t>
            </w:r>
          </w:p>
          <w:p w14:paraId="37E66D30" w14:textId="02103145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58189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Autobusy wyposażone w uchwyty na chorągiewki o średnicy trzonka 16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58189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mm, zamontowane w górnej części autobusu w okolicy lusterek bocznych po lewej i prawej stronie.</w:t>
            </w:r>
          </w:p>
        </w:tc>
        <w:tc>
          <w:tcPr>
            <w:tcW w:w="1912" w:type="pct"/>
          </w:tcPr>
          <w:p w14:paraId="52D22CAE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AE92FAC" w14:textId="6408FEC7" w:rsidTr="004A557E">
        <w:trPr>
          <w:trHeight w:val="397"/>
        </w:trPr>
        <w:tc>
          <w:tcPr>
            <w:tcW w:w="585" w:type="pct"/>
            <w:vAlign w:val="center"/>
          </w:tcPr>
          <w:p w14:paraId="15F1A19E" w14:textId="34A5D66F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Okna i szyby</w:t>
            </w:r>
          </w:p>
        </w:tc>
        <w:tc>
          <w:tcPr>
            <w:tcW w:w="2503" w:type="pct"/>
            <w:vAlign w:val="center"/>
          </w:tcPr>
          <w:p w14:paraId="345EEF76" w14:textId="5EBF5AC5" w:rsidR="009E2B41" w:rsidRPr="00150DAC" w:rsidRDefault="009E2B41" w:rsidP="00EC3B6C">
            <w:pPr>
              <w:pStyle w:val="Akapitzlist"/>
              <w:numPr>
                <w:ilvl w:val="0"/>
                <w:numId w:val="2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Okna w przedziale pasażerskim wklejane. Minimum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5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0% wszystkich okien w przedziale </w:t>
            </w:r>
            <w:r w:rsidRPr="0058189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pasażerskim z przesuwną górną częścią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z zabezpieczeniem przed niepożądanym otwarciem (zamek na klucz kwadrat). Wysokość części otwieranej (przesuwnej) nie mniejsza niż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3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0% i nie większa niż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4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0% wysokości okna. Uchwyty do otwierania okien metalowe.</w:t>
            </w:r>
          </w:p>
          <w:p w14:paraId="775D01A6" w14:textId="0C18323B" w:rsidR="009E2B41" w:rsidRPr="00150DAC" w:rsidRDefault="009E2B41" w:rsidP="00EC3B6C">
            <w:pPr>
              <w:pStyle w:val="Akapitzlist"/>
              <w:numPr>
                <w:ilvl w:val="0"/>
                <w:numId w:val="2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Szyba przednia: osobna szyba/szyby czołowa i osobna szyb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a przedniej tablicy kierunkowej ogrzewana elektrycznie. </w:t>
            </w:r>
          </w:p>
          <w:p w14:paraId="3C13D800" w14:textId="75B952B0" w:rsidR="009E2B41" w:rsidRPr="00150DAC" w:rsidRDefault="009E2B41" w:rsidP="00EC3B6C">
            <w:pPr>
              <w:pStyle w:val="Akapitzlist"/>
              <w:numPr>
                <w:ilvl w:val="0"/>
                <w:numId w:val="2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Szyba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pierwszych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drzwi zabezpieczona przed parowaniem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58189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(niedopuszczalna szyba podgrzewana elektrycznie).</w:t>
            </w:r>
          </w:p>
          <w:p w14:paraId="605250A3" w14:textId="31EECC30" w:rsidR="009E2B41" w:rsidRPr="00150DAC" w:rsidRDefault="009E2B41" w:rsidP="00EC3B6C">
            <w:pPr>
              <w:pStyle w:val="Akapitzlist"/>
              <w:numPr>
                <w:ilvl w:val="0"/>
                <w:numId w:val="2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Szyby boczne i szyba tylna ze szkła hartowanego bezpiecznego.</w:t>
            </w:r>
          </w:p>
          <w:p w14:paraId="71D1DBC6" w14:textId="5FC4B8E5" w:rsidR="009E2B41" w:rsidRPr="00150DAC" w:rsidRDefault="009E2B41" w:rsidP="00EC3B6C">
            <w:pPr>
              <w:pStyle w:val="Akapitzlist"/>
              <w:numPr>
                <w:ilvl w:val="0"/>
                <w:numId w:val="21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Okno kierowcy przesuwane w ramie metalowej, wklejane, zabezpieczone przed parowaniem.</w:t>
            </w:r>
          </w:p>
        </w:tc>
        <w:tc>
          <w:tcPr>
            <w:tcW w:w="1912" w:type="pct"/>
          </w:tcPr>
          <w:p w14:paraId="482303E4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6813152" w14:textId="02591561" w:rsidTr="004A557E">
        <w:trPr>
          <w:trHeight w:val="397"/>
        </w:trPr>
        <w:tc>
          <w:tcPr>
            <w:tcW w:w="585" w:type="pct"/>
            <w:vAlign w:val="center"/>
          </w:tcPr>
          <w:p w14:paraId="4BE4D82C" w14:textId="221D8B10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Zderzaki</w:t>
            </w:r>
          </w:p>
        </w:tc>
        <w:tc>
          <w:tcPr>
            <w:tcW w:w="2503" w:type="pct"/>
            <w:vAlign w:val="center"/>
          </w:tcPr>
          <w:p w14:paraId="2545EC26" w14:textId="174BADDE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 tworzywa sztucznego, wieloczęściowy zderzak przedni.</w:t>
            </w:r>
          </w:p>
        </w:tc>
        <w:tc>
          <w:tcPr>
            <w:tcW w:w="1912" w:type="pct"/>
          </w:tcPr>
          <w:p w14:paraId="2E95CBA8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3C492A4" w14:textId="43B2C653" w:rsidTr="004A557E">
        <w:trPr>
          <w:trHeight w:val="397"/>
        </w:trPr>
        <w:tc>
          <w:tcPr>
            <w:tcW w:w="585" w:type="pct"/>
            <w:vAlign w:val="center"/>
          </w:tcPr>
          <w:p w14:paraId="68D62D65" w14:textId="18AA47E7" w:rsidR="009E2B41" w:rsidRPr="003327FF" w:rsidRDefault="009E2B41" w:rsidP="00EC3B6C">
            <w:pPr>
              <w:keepNext/>
              <w:keepLines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highlight w:val="green"/>
                <w:lang w:eastAsia="pl-PL"/>
              </w:rPr>
            </w:pPr>
            <w:r w:rsidRPr="00693AFF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Lusterka</w:t>
            </w:r>
          </w:p>
        </w:tc>
        <w:tc>
          <w:tcPr>
            <w:tcW w:w="2503" w:type="pct"/>
            <w:vAlign w:val="center"/>
          </w:tcPr>
          <w:p w14:paraId="02D535E7" w14:textId="768617D3" w:rsidR="009E2B41" w:rsidRPr="00150DAC" w:rsidRDefault="009E2B41" w:rsidP="00EC3B6C">
            <w:pPr>
              <w:pStyle w:val="Akapitzlist"/>
              <w:keepNext/>
              <w:keepLines/>
              <w:numPr>
                <w:ilvl w:val="0"/>
                <w:numId w:val="13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Lusterka zewnętrzne lewe – 1 sztuka i prawe – 1 sztuka, składane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regulowane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 ogrzewane elektrycznie.</w:t>
            </w:r>
          </w:p>
          <w:p w14:paraId="48818090" w14:textId="3521DC35" w:rsidR="009E2B41" w:rsidRPr="00150DAC" w:rsidRDefault="009E2B41" w:rsidP="00EC3B6C">
            <w:pPr>
              <w:pStyle w:val="Akapitzlist"/>
              <w:keepNext/>
              <w:keepLines/>
              <w:numPr>
                <w:ilvl w:val="0"/>
                <w:numId w:val="13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Lusterko prawe zewnętrzne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–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 sztuka zamontowane z przodu z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prawej strony autobusu, widok w lusterku przestrzeni przed przednim zderzakiem oraz ułatwiające podjazd pod krawężnik. </w:t>
            </w:r>
          </w:p>
          <w:p w14:paraId="504B219E" w14:textId="7E5B2695" w:rsidR="009E2B41" w:rsidRDefault="009E2B41" w:rsidP="00EC3B6C">
            <w:pPr>
              <w:pStyle w:val="Akapitzlist"/>
              <w:keepNext/>
              <w:keepLines/>
              <w:numPr>
                <w:ilvl w:val="0"/>
                <w:numId w:val="13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Lusterko wewnętrzne – </w:t>
            </w:r>
            <w:r w:rsidRPr="00693AFF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prostokątne dwudzielne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: </w:t>
            </w:r>
            <w:r w:rsidRPr="00693AFF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jedno przybliżające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693AFF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drugie normalne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7B987B71" w14:textId="4F05E6D2" w:rsidR="009E2B41" w:rsidRPr="00150DAC" w:rsidRDefault="009E2B41" w:rsidP="00EC3B6C">
            <w:pPr>
              <w:pStyle w:val="Akapitzlist"/>
              <w:keepNext/>
              <w:keepLines/>
              <w:numPr>
                <w:ilvl w:val="0"/>
                <w:numId w:val="13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Lusterko wewnętrzne –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sztuk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przy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II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drzwiach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o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średnicy 300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mm.</w:t>
            </w:r>
          </w:p>
        </w:tc>
        <w:tc>
          <w:tcPr>
            <w:tcW w:w="1912" w:type="pct"/>
          </w:tcPr>
          <w:p w14:paraId="3C6F23E9" w14:textId="77777777" w:rsidR="009E2B41" w:rsidRPr="004A557E" w:rsidRDefault="009E2B41" w:rsidP="004A557E">
            <w:pPr>
              <w:keepNext/>
              <w:keepLines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9DDB0AF" w14:textId="0EC17F9C" w:rsidTr="004A557E">
        <w:trPr>
          <w:trHeight w:val="397"/>
        </w:trPr>
        <w:tc>
          <w:tcPr>
            <w:tcW w:w="585" w:type="pct"/>
            <w:vAlign w:val="center"/>
          </w:tcPr>
          <w:p w14:paraId="21058B71" w14:textId="1FFF39D5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Uchwyt holowniczy</w:t>
            </w:r>
          </w:p>
        </w:tc>
        <w:tc>
          <w:tcPr>
            <w:tcW w:w="2503" w:type="pct"/>
            <w:vAlign w:val="center"/>
          </w:tcPr>
          <w:p w14:paraId="6CC34291" w14:textId="73469220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Uchwyt holowniczy z przodu i z tyłu pojazdu.</w:t>
            </w:r>
          </w:p>
        </w:tc>
        <w:tc>
          <w:tcPr>
            <w:tcW w:w="1912" w:type="pct"/>
          </w:tcPr>
          <w:p w14:paraId="30492E9B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2A1D9E9" w14:textId="028DCD39" w:rsidTr="004A557E">
        <w:trPr>
          <w:trHeight w:val="397"/>
        </w:trPr>
        <w:tc>
          <w:tcPr>
            <w:tcW w:w="585" w:type="pct"/>
            <w:vAlign w:val="center"/>
          </w:tcPr>
          <w:p w14:paraId="63D96A87" w14:textId="418837F2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Lakierowanie</w:t>
            </w:r>
          </w:p>
        </w:tc>
        <w:tc>
          <w:tcPr>
            <w:tcW w:w="2503" w:type="pct"/>
            <w:vAlign w:val="center"/>
          </w:tcPr>
          <w:p w14:paraId="53D6133B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Pojazd lakierowany farbami akrylowymi wieloskładnikowymi z utwardzoną powierzchnią</w:t>
            </w:r>
            <w:r w:rsidRPr="004566A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 Schemat malowania do ustalenia z Zamawiającym.</w:t>
            </w:r>
          </w:p>
          <w:p w14:paraId="56ACAD7A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Antykorozyjne zabezpieczenie podwozia.</w:t>
            </w:r>
          </w:p>
          <w:p w14:paraId="39880281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Wykonawca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przedstawi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 ofercie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schemat zabezpieczeń antykorozyjnych profili zamkniętych wraz z nazwą i rodzajem zastosowanego materiału antykorozyjnego.</w:t>
            </w:r>
          </w:p>
          <w:p w14:paraId="26D8B4EE" w14:textId="31D4D8E5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Wykonawca </w:t>
            </w:r>
            <w:r w:rsidRPr="0058189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przedstawi przynajmniej dwie koncepcje malowania pojazdu.</w:t>
            </w:r>
          </w:p>
        </w:tc>
        <w:tc>
          <w:tcPr>
            <w:tcW w:w="1912" w:type="pct"/>
          </w:tcPr>
          <w:p w14:paraId="1506C02D" w14:textId="7777777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15D1247" w14:textId="3F07483B" w:rsidTr="004A557E">
        <w:trPr>
          <w:trHeight w:val="397"/>
        </w:trPr>
        <w:tc>
          <w:tcPr>
            <w:tcW w:w="585" w:type="pct"/>
            <w:vAlign w:val="center"/>
          </w:tcPr>
          <w:p w14:paraId="253F5A33" w14:textId="2CB2689E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Symbole graficzne</w:t>
            </w:r>
          </w:p>
        </w:tc>
        <w:tc>
          <w:tcPr>
            <w:tcW w:w="2503" w:type="pct"/>
            <w:vAlign w:val="center"/>
          </w:tcPr>
          <w:p w14:paraId="0A740E81" w14:textId="6DE3AE6B" w:rsidR="009E2B41" w:rsidRPr="007D12D4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color w:val="FF0000"/>
                <w:spacing w:val="5"/>
                <w:sz w:val="20"/>
                <w:szCs w:val="20"/>
                <w:lang w:eastAsia="pl-PL"/>
              </w:rPr>
            </w:pPr>
            <w:r w:rsidRPr="0058189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Oznakowanie pojazdu zostanie uzgodnione z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581890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Zamawiającym. Wykaz elementów: numer boczny, herb, logo itd.</w:t>
            </w:r>
          </w:p>
        </w:tc>
        <w:tc>
          <w:tcPr>
            <w:tcW w:w="1912" w:type="pct"/>
          </w:tcPr>
          <w:p w14:paraId="156ACDA9" w14:textId="77777777" w:rsidR="009E2B41" w:rsidRPr="00581890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6C5AC04" w14:textId="3D609826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3A7B49A9" w14:textId="604F432A" w:rsidR="009E2B41" w:rsidRPr="00150DAC" w:rsidRDefault="009E2B41" w:rsidP="00EC3B6C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3DB9B5C8" w14:textId="77777777" w:rsidR="009E2B41" w:rsidRPr="00150DAC" w:rsidRDefault="009E2B41" w:rsidP="00EC3B6C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7E6264F" w14:textId="187F9A8B" w:rsidTr="004A557E">
        <w:trPr>
          <w:trHeight w:val="397"/>
        </w:trPr>
        <w:tc>
          <w:tcPr>
            <w:tcW w:w="585" w:type="pct"/>
            <w:vAlign w:val="center"/>
          </w:tcPr>
          <w:p w14:paraId="5E343D6A" w14:textId="74DE277B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Zewnętrzne</w:t>
            </w:r>
          </w:p>
        </w:tc>
        <w:tc>
          <w:tcPr>
            <w:tcW w:w="2503" w:type="pct"/>
            <w:vAlign w:val="center"/>
          </w:tcPr>
          <w:p w14:paraId="107D2F59" w14:textId="6A22C759" w:rsidR="009E2B41" w:rsidRPr="00150DAC" w:rsidRDefault="009E2B41" w:rsidP="00EC3B6C">
            <w:pPr>
              <w:pStyle w:val="Akapitzlist"/>
              <w:numPr>
                <w:ilvl w:val="0"/>
                <w:numId w:val="14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Światła drogowe – lampy halogenowe lub LED. </w:t>
            </w:r>
          </w:p>
          <w:p w14:paraId="2D8E1F35" w14:textId="534684E9" w:rsidR="009E2B41" w:rsidRPr="00150DAC" w:rsidRDefault="009E2B41" w:rsidP="00EC3B6C">
            <w:pPr>
              <w:pStyle w:val="Akapitzlist"/>
              <w:numPr>
                <w:ilvl w:val="0"/>
                <w:numId w:val="14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 xml:space="preserve">Światła przeciwmgłowe – przednie, z kontrolką sygnalizująca pracę na stanowisku kierowcy. </w:t>
            </w:r>
          </w:p>
          <w:p w14:paraId="404FFEBC" w14:textId="02B08436" w:rsidR="009E2B41" w:rsidRPr="00150DAC" w:rsidRDefault="009E2B41" w:rsidP="00EC3B6C">
            <w:pPr>
              <w:pStyle w:val="Akapitzlist"/>
              <w:numPr>
                <w:ilvl w:val="0"/>
                <w:numId w:val="14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Lampy cofania – z przerywanym ostrzegawczym sygnałem dźwiękowym cofania. </w:t>
            </w:r>
          </w:p>
          <w:p w14:paraId="152502B9" w14:textId="0967274A" w:rsidR="009E2B41" w:rsidRPr="00150DAC" w:rsidRDefault="009E2B41" w:rsidP="00EC3B6C">
            <w:pPr>
              <w:pStyle w:val="Akapitzlist"/>
              <w:numPr>
                <w:ilvl w:val="0"/>
                <w:numId w:val="14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Światła do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mijania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– osobne lampy LED załączane automatycznie kilka sekund po uruchomieniu/włączeniu przycisku jazdy (biegu).</w:t>
            </w:r>
          </w:p>
        </w:tc>
        <w:tc>
          <w:tcPr>
            <w:tcW w:w="1912" w:type="pct"/>
          </w:tcPr>
          <w:p w14:paraId="725874A6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3B9553C5" w14:textId="46800050" w:rsidTr="004A557E">
        <w:trPr>
          <w:trHeight w:val="397"/>
        </w:trPr>
        <w:tc>
          <w:tcPr>
            <w:tcW w:w="585" w:type="pct"/>
            <w:vAlign w:val="center"/>
          </w:tcPr>
          <w:p w14:paraId="6B4A557F" w14:textId="3A79C6C8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Wewnętrzne</w:t>
            </w:r>
          </w:p>
        </w:tc>
        <w:tc>
          <w:tcPr>
            <w:tcW w:w="2503" w:type="pct"/>
            <w:vAlign w:val="center"/>
          </w:tcPr>
          <w:p w14:paraId="53873BFA" w14:textId="7BAC30EE" w:rsidR="009E2B41" w:rsidRPr="00150DAC" w:rsidRDefault="009E2B41" w:rsidP="00EC3B6C">
            <w:pPr>
              <w:pStyle w:val="Akapitzlist"/>
              <w:numPr>
                <w:ilvl w:val="0"/>
                <w:numId w:val="15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Oświetlenie pulpitu kierowcy – po włączeniu świateł mijania z płynną regulacją natężenia podświetlenia pulpitu kierowcy.</w:t>
            </w:r>
          </w:p>
          <w:p w14:paraId="0614D804" w14:textId="659A06D1" w:rsidR="009E2B41" w:rsidRPr="00150DAC" w:rsidRDefault="009E2B41" w:rsidP="00EC3B6C">
            <w:pPr>
              <w:pStyle w:val="Akapitzlist"/>
              <w:numPr>
                <w:ilvl w:val="0"/>
                <w:numId w:val="15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Oświetlenie strefy drzwi – przy drzwiach po jednej lampie, włączone przy otwartych drzwiach.</w:t>
            </w:r>
          </w:p>
          <w:p w14:paraId="68AFBE09" w14:textId="1318B2CB" w:rsidR="009E2B41" w:rsidRPr="00150DAC" w:rsidRDefault="009E2B41" w:rsidP="00EC3B6C">
            <w:pPr>
              <w:pStyle w:val="Akapitzlist"/>
              <w:numPr>
                <w:ilvl w:val="0"/>
                <w:numId w:val="15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Oświetlenie kabiny kierowcy – lampa oświetlająca kabinę kierowcy, sterowana włącznikiem z pulpitu kierowcy (nie może włączać się po otwarciu pierwszych drzwi).</w:t>
            </w:r>
          </w:p>
          <w:p w14:paraId="1DBECB98" w14:textId="72F7D220" w:rsidR="009E2B41" w:rsidRPr="00150DAC" w:rsidRDefault="009E2B41" w:rsidP="00EC3B6C">
            <w:pPr>
              <w:pStyle w:val="Akapitzlist"/>
              <w:numPr>
                <w:ilvl w:val="0"/>
                <w:numId w:val="15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Oświetlenie przestrzeni pasażerskiej – lampy LED na suficie w przestrzeni pasażerskiej, dwa zakresy jasności.</w:t>
            </w:r>
          </w:p>
        </w:tc>
        <w:tc>
          <w:tcPr>
            <w:tcW w:w="1912" w:type="pct"/>
          </w:tcPr>
          <w:p w14:paraId="3798C837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0E00A4F" w14:textId="7B45C6EF" w:rsidTr="004A557E">
        <w:trPr>
          <w:trHeight w:val="397"/>
        </w:trPr>
        <w:tc>
          <w:tcPr>
            <w:tcW w:w="585" w:type="pct"/>
            <w:vAlign w:val="center"/>
          </w:tcPr>
          <w:p w14:paraId="769D72A3" w14:textId="5431AAAF" w:rsidR="009E2B41" w:rsidRPr="00150DAC" w:rsidRDefault="009E2B41" w:rsidP="00EC3B6C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Dodatkowe</w:t>
            </w:r>
          </w:p>
        </w:tc>
        <w:tc>
          <w:tcPr>
            <w:tcW w:w="2503" w:type="pct"/>
            <w:vAlign w:val="center"/>
          </w:tcPr>
          <w:p w14:paraId="52DE1AA9" w14:textId="6C3F263C" w:rsidR="009E2B41" w:rsidRPr="00150DAC" w:rsidRDefault="009E2B41" w:rsidP="00EC3B6C">
            <w:pPr>
              <w:pStyle w:val="Akapitzlist"/>
              <w:keepNext/>
              <w:numPr>
                <w:ilvl w:val="0"/>
                <w:numId w:val="20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Oświetlenie komory silnika – światło zapala się po otwarciu komory silnika.</w:t>
            </w:r>
          </w:p>
          <w:p w14:paraId="2DB19EB6" w14:textId="4DAAB54C" w:rsidR="009E2B41" w:rsidRPr="00150DAC" w:rsidRDefault="009E2B41" w:rsidP="00EC3B6C">
            <w:pPr>
              <w:pStyle w:val="Akapitzlist"/>
              <w:keepNext/>
              <w:numPr>
                <w:ilvl w:val="0"/>
                <w:numId w:val="20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Oświetlenie tablicy elektrycznej – oświetlenie wewnątrz tablicy.</w:t>
            </w:r>
          </w:p>
          <w:p w14:paraId="1143CB6F" w14:textId="5FD1CF4F" w:rsidR="009E2B41" w:rsidRPr="00150DAC" w:rsidRDefault="009E2B41" w:rsidP="00EC3B6C">
            <w:pPr>
              <w:pStyle w:val="Akapitzlist"/>
              <w:keepNext/>
              <w:numPr>
                <w:ilvl w:val="0"/>
                <w:numId w:val="20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Zaleca się zastosowanie energooszczędnego oświetlenia w technologii LED wszędzie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tam,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gdzie jest to możliwe.</w:t>
            </w:r>
          </w:p>
        </w:tc>
        <w:tc>
          <w:tcPr>
            <w:tcW w:w="1912" w:type="pct"/>
          </w:tcPr>
          <w:p w14:paraId="3EEDC0AD" w14:textId="77777777" w:rsidR="009E2B41" w:rsidRPr="004A557E" w:rsidRDefault="009E2B41" w:rsidP="004A557E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B17CC4C" w14:textId="42057E72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645AD12E" w14:textId="60EBD941" w:rsidR="009E2B41" w:rsidRPr="00150DAC" w:rsidRDefault="009E2B41" w:rsidP="00EC3B6C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Drzwi pojazdu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67D0ADD5" w14:textId="77777777" w:rsidR="009E2B41" w:rsidRPr="00150DAC" w:rsidRDefault="009E2B41" w:rsidP="00EC3B6C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1A79FA9" w14:textId="4BA9BD17" w:rsidTr="004A557E">
        <w:trPr>
          <w:trHeight w:val="397"/>
        </w:trPr>
        <w:tc>
          <w:tcPr>
            <w:tcW w:w="585" w:type="pct"/>
            <w:vAlign w:val="center"/>
          </w:tcPr>
          <w:p w14:paraId="2E25A5F7" w14:textId="150347CA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Drzwi I</w:t>
            </w:r>
          </w:p>
        </w:tc>
        <w:tc>
          <w:tcPr>
            <w:tcW w:w="2503" w:type="pct"/>
            <w:vAlign w:val="center"/>
          </w:tcPr>
          <w:p w14:paraId="773A57D1" w14:textId="4D69D26F" w:rsidR="009E2B41" w:rsidRPr="00150DAC" w:rsidRDefault="009E2B41" w:rsidP="00EC3B6C">
            <w:pPr>
              <w:pStyle w:val="Akapitzlist"/>
              <w:numPr>
                <w:ilvl w:val="0"/>
                <w:numId w:val="16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yposażone w zamek ryglujący umożliwiający ich zamykanie/otwieranie oraz w ukryty włącznik, który umożliwi otwieranie i zamykanie drzwi z zewnątrz pojazdu bez ryglowania.</w:t>
            </w:r>
          </w:p>
          <w:p w14:paraId="755CBC10" w14:textId="301B0F3F" w:rsidR="009E2B41" w:rsidRPr="00150DAC" w:rsidRDefault="009E2B41" w:rsidP="00EC3B6C">
            <w:pPr>
              <w:pStyle w:val="Akapitzlist"/>
              <w:numPr>
                <w:ilvl w:val="0"/>
                <w:numId w:val="16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S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terowanie każdego skrzydła osobnym przyciskiem na pulpicie kierowcy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(jeżeli I drzwi będą dwuskrzydłowe)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49C7E6BC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1AC4784" w14:textId="14EB89CC" w:rsidTr="004A557E">
        <w:trPr>
          <w:trHeight w:val="397"/>
        </w:trPr>
        <w:tc>
          <w:tcPr>
            <w:tcW w:w="585" w:type="pct"/>
            <w:vAlign w:val="center"/>
          </w:tcPr>
          <w:p w14:paraId="7F56F348" w14:textId="61C98219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Wszystkie drzwi</w:t>
            </w:r>
          </w:p>
        </w:tc>
        <w:tc>
          <w:tcPr>
            <w:tcW w:w="2503" w:type="pct"/>
            <w:vAlign w:val="center"/>
          </w:tcPr>
          <w:p w14:paraId="1A63CABD" w14:textId="39FEEEF8" w:rsidR="009E2B41" w:rsidRPr="00150DAC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 otwartych drzwiach hamulec przystankowy powinien działać w charakterze blokady jazdy.</w:t>
            </w:r>
          </w:p>
          <w:p w14:paraId="3CDEC814" w14:textId="2CCB9995" w:rsidR="009E2B41" w:rsidRPr="00150DAC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Drzwi pneumatyczne wyposażone w siłowniki pneumatyczne.</w:t>
            </w:r>
          </w:p>
          <w:p w14:paraId="138E072D" w14:textId="313E682E" w:rsidR="009E2B41" w:rsidRPr="00150DAC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Sygnał akustyczny włączający się automatycznie informujący o zamiarze zamknięcia 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</w:t>
            </w:r>
            <w:proofErr w:type="spellEnd"/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II drzwi (w I drzwiach sygnał ściszony).</w:t>
            </w:r>
          </w:p>
          <w:p w14:paraId="2A5ADBE3" w14:textId="3CBF5789" w:rsidR="009E2B41" w:rsidRPr="00150DAC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Wszystkie drzwi z uchwytami wejściowymi w kolorze żółtym. Drzwi sterowane automatycznie z pulpitu kierowcy z możliwością ręcznego awaryjnego otwierania (od wewnątrz i z zewnątrz). W skrzyniach napędu drzwi oraz na zewnątrz pojazdu przy drzwiach po jednym zaworze bezpieczeństwa zabezpieczonym przed niepowołanym użyciem. Oszklenie drzwi ze szkła bezpiecznego, bezodpryskowego, klejone do skrzydeł.</w:t>
            </w:r>
          </w:p>
          <w:p w14:paraId="72766704" w14:textId="77FA80F4" w:rsidR="009E2B41" w:rsidRPr="00150DAC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Otwarcie drzwi musi skutkować włączeniem blokady przystankowej (hamulec przystankowy).</w:t>
            </w:r>
          </w:p>
          <w:p w14:paraId="435AF2E6" w14:textId="0E425D40" w:rsidR="009E2B41" w:rsidRPr="00150DAC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Drzwi wyposażone w mechanizm automatycznego (</w:t>
            </w:r>
            <w:proofErr w:type="spellStart"/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autorewers</w:t>
            </w:r>
            <w:proofErr w:type="spellEnd"/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) po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nownego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otwarcia (przy ściśnięciu pasażera).</w:t>
            </w:r>
          </w:p>
          <w:p w14:paraId="13253182" w14:textId="2310E115" w:rsidR="009E2B41" w:rsidRPr="00150DAC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Przy każdych drzwiach urządzenie sterujące awaryjnym otwieraniem drzwi zabezpieczone przed przypadkowym użyciem, zabezpieczenie powinno być łatwo usuwalne w celu uzyskania dostępu do urządzenia sterującego. </w:t>
            </w:r>
          </w:p>
          <w:p w14:paraId="219CF124" w14:textId="77777777" w:rsidR="009E2B41" w:rsidRPr="00150DAC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Blokada awaryjnego otwierania drzwi przy prędkości powyżej 5 km/h.</w:t>
            </w:r>
          </w:p>
          <w:p w14:paraId="22E0D1A0" w14:textId="39A4BA7B" w:rsidR="009E2B41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Otwarcie drzwi musi skutkować włączeniem blokady przystankowej (hamulec przystankowy) oraz aktywuje światło nad drzwiami (w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drzwiach światło włącza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jące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się tylko po ich otwarciu).</w:t>
            </w:r>
          </w:p>
          <w:p w14:paraId="618FA472" w14:textId="77777777" w:rsidR="009E2B41" w:rsidRPr="00514CC4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514CC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Pojazd wyposażony w system uruchamiający drzwi automatycznie przez pasażerów od wewnątrz i na zewnątrz autobusu.</w:t>
            </w:r>
          </w:p>
          <w:p w14:paraId="5EA4989B" w14:textId="77777777" w:rsidR="009E2B41" w:rsidRPr="00514CC4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514CC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System uruchamiający drzwi automatycznie funkcjonuje jako system samodzielnego otwierania drzwi przez pasażerów po aktywacji systemu przez prowadzącego pojazd.</w:t>
            </w:r>
          </w:p>
          <w:p w14:paraId="6B7F616D" w14:textId="77777777" w:rsidR="009E2B41" w:rsidRPr="00514CC4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514CC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Skasowanie zezwolenia otwarcia drzwi powoduje zamknięcie drzwi.</w:t>
            </w:r>
          </w:p>
          <w:p w14:paraId="45BFFF27" w14:textId="2676BE0E" w:rsidR="009E2B41" w:rsidRPr="00514CC4" w:rsidRDefault="009E2B41" w:rsidP="00EC3B6C">
            <w:pPr>
              <w:pStyle w:val="Akapitzlist"/>
              <w:numPr>
                <w:ilvl w:val="0"/>
                <w:numId w:val="17"/>
              </w:numPr>
              <w:spacing w:before="60" w:after="60" w:line="288" w:lineRule="auto"/>
              <w:contextualSpacing w:val="0"/>
              <w:rPr>
                <w:rFonts w:ascii="Arial" w:hAnsi="Arial" w:cs="Arial"/>
              </w:rPr>
            </w:pPr>
            <w:r w:rsidRPr="00514CC4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Otwarcie drzwi lub aktywacja zezwolenia otwarcia drzwi przez pasażerów musi skutkować włączeniem blokady przystankowej (hamulec przystankowy)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2B12263C" w14:textId="77777777" w:rsidR="009E2B41" w:rsidRPr="004A557E" w:rsidRDefault="009E2B41" w:rsidP="004A557E">
            <w:pPr>
              <w:spacing w:before="60" w:after="60" w:line="288" w:lineRule="auto"/>
              <w:ind w:left="77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3E7B1CF" w14:textId="72519E71" w:rsidTr="004A557E">
        <w:trPr>
          <w:trHeight w:val="397"/>
        </w:trPr>
        <w:tc>
          <w:tcPr>
            <w:tcW w:w="585" w:type="pct"/>
            <w:vAlign w:val="center"/>
          </w:tcPr>
          <w:p w14:paraId="3C161A4A" w14:textId="38F94875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Przyciski sterujące drzwiami</w:t>
            </w:r>
          </w:p>
        </w:tc>
        <w:tc>
          <w:tcPr>
            <w:tcW w:w="2503" w:type="pct"/>
            <w:vAlign w:val="center"/>
          </w:tcPr>
          <w:p w14:paraId="6B865525" w14:textId="77777777" w:rsidR="009E2B41" w:rsidRPr="00150DAC" w:rsidRDefault="009E2B41" w:rsidP="00E160E1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Przyciski sterujące i sygnalizujące w przestrzeni pasażerskiej:</w:t>
            </w:r>
          </w:p>
          <w:p w14:paraId="1B7D5CB0" w14:textId="77777777" w:rsidR="009E2B41" w:rsidRPr="00150DAC" w:rsidRDefault="009E2B41" w:rsidP="00E160E1">
            <w:pPr>
              <w:pStyle w:val="Akapitzlist"/>
              <w:numPr>
                <w:ilvl w:val="0"/>
                <w:numId w:val="25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Przyciski „STOP" („na żądanie"): sygnalizują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ce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potrzebę zatrzymania autobusu na najbliższym przystanku;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apis na przycisku „STOP” – STOP oraz w języku Braille’a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 r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ozmieszczone równomiernie na całej długości przestrzeni pasażerskiej, na poręczach.</w:t>
            </w:r>
          </w:p>
          <w:p w14:paraId="33598350" w14:textId="77777777" w:rsidR="009E2B41" w:rsidRPr="00150DAC" w:rsidRDefault="009E2B41" w:rsidP="00E160E1">
            <w:pPr>
              <w:pStyle w:val="Akapitzlist"/>
              <w:numPr>
                <w:ilvl w:val="0"/>
                <w:numId w:val="25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 sygnalizujący zamiar opuszczenia pojazdu przez osobę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wózku inwalidzkim umieszczony przy stanowisku dla wózka z sygnalizacją u kierowcy. Oznaczenie na przycisku piktogramem wózka inwalidzkiego oraz napis w języku Braille’a.</w:t>
            </w:r>
          </w:p>
          <w:p w14:paraId="0C0F5075" w14:textId="77777777" w:rsidR="009E2B41" w:rsidRPr="00150DAC" w:rsidRDefault="009E2B41" w:rsidP="00E160E1">
            <w:pPr>
              <w:pStyle w:val="Akapitzlist"/>
              <w:numPr>
                <w:ilvl w:val="0"/>
                <w:numId w:val="25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Przyciski sterujące i sygnalizujące na zewnątrz pojazdów:</w:t>
            </w:r>
          </w:p>
          <w:p w14:paraId="428E5B6A" w14:textId="77777777" w:rsidR="009E2B41" w:rsidRPr="00150DAC" w:rsidRDefault="009E2B41" w:rsidP="00E160E1">
            <w:pPr>
              <w:pStyle w:val="Akapitzlist"/>
              <w:numPr>
                <w:ilvl w:val="1"/>
                <w:numId w:val="32"/>
              </w:numPr>
              <w:spacing w:before="60" w:after="60" w:line="288" w:lineRule="auto"/>
              <w:ind w:left="641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 sygnalizacji potrzeby rozłożenia rampy dla wózków inwalidzkich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 o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znaczony piktogramem oraz napisem w języku Braille’a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0D34AFB7" w14:textId="65A41268" w:rsidR="009E2B41" w:rsidRPr="00150DAC" w:rsidRDefault="009E2B41" w:rsidP="00EC3B6C">
            <w:pPr>
              <w:pStyle w:val="Akapitzlist"/>
              <w:numPr>
                <w:ilvl w:val="0"/>
                <w:numId w:val="25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Przyciski z boków drzwi przy każdym skrzydle na wysokości ok. 120 cm od poziomu jezdni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03261528" w14:textId="7217466D" w:rsidR="009E2B41" w:rsidRPr="00150DAC" w:rsidRDefault="009E2B41" w:rsidP="00EC3B6C">
            <w:pPr>
              <w:pStyle w:val="Akapitzlist"/>
              <w:numPr>
                <w:ilvl w:val="0"/>
                <w:numId w:val="25"/>
              </w:numPr>
              <w:spacing w:before="60" w:after="60" w:line="288" w:lineRule="auto"/>
              <w:ind w:left="357" w:hanging="357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W kabinie prowadzącego pojazd na desce rozdzielczej muszą być zamontowane następujące przyciski sterujące drzwiami oraz elementy sygnalizujące zamierzenia pasażerów:</w:t>
            </w:r>
          </w:p>
          <w:p w14:paraId="5A70327B" w14:textId="3CFDBD0D" w:rsidR="009E2B41" w:rsidRPr="00150DAC" w:rsidRDefault="009E2B41" w:rsidP="00EC3B6C">
            <w:pPr>
              <w:pStyle w:val="Akapitzlist"/>
              <w:numPr>
                <w:ilvl w:val="1"/>
                <w:numId w:val="33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sygnalizacja naciśnięcia przez pasażerów przycisków „STOP”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tym sygnał dźwiękowy, nadawany przez 2 sekundy od momentu naciśnięcia przycisku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3A18581D" w14:textId="6FDE6BC7" w:rsidR="009E2B41" w:rsidRPr="00150DAC" w:rsidRDefault="009E2B41" w:rsidP="00EC3B6C">
            <w:pPr>
              <w:pStyle w:val="Akapitzlist"/>
              <w:numPr>
                <w:ilvl w:val="1"/>
                <w:numId w:val="33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przyciski indywidualnego otwierania i zamykania każdych drzwi przez prowadzącego pojazd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19692F81" w14:textId="475B1685" w:rsidR="009E2B41" w:rsidRPr="00150DAC" w:rsidRDefault="009E2B41" w:rsidP="00EC3B6C">
            <w:pPr>
              <w:pStyle w:val="Akapitzlist"/>
              <w:numPr>
                <w:ilvl w:val="1"/>
                <w:numId w:val="33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przycisk umożliwiający otwarcie i zamknięcie wszystkich drzwi jednocześnie;</w:t>
            </w:r>
          </w:p>
          <w:p w14:paraId="5FFFCDCD" w14:textId="2263BBB2" w:rsidR="009E2B41" w:rsidRPr="00150DAC" w:rsidRDefault="009E2B41" w:rsidP="00EC3B6C">
            <w:pPr>
              <w:pStyle w:val="Akapitzlist"/>
              <w:numPr>
                <w:ilvl w:val="1"/>
                <w:numId w:val="33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sygnalizacja stanu otwarcia / zamknięcia drzwi na desce rozdzielczej (podświetlenie przycisków)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36FB5B3B" w14:textId="648998C7" w:rsidR="009E2B41" w:rsidRPr="00150DAC" w:rsidRDefault="009E2B41" w:rsidP="00EC3B6C">
            <w:pPr>
              <w:pStyle w:val="Akapitzlist"/>
              <w:numPr>
                <w:ilvl w:val="1"/>
                <w:numId w:val="33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sygnalizacja uaktywnienia przycisku informującego o konieczności rozłożenia rampy.</w:t>
            </w:r>
          </w:p>
        </w:tc>
        <w:tc>
          <w:tcPr>
            <w:tcW w:w="1912" w:type="pct"/>
          </w:tcPr>
          <w:p w14:paraId="40383C4D" w14:textId="77777777" w:rsidR="009E2B41" w:rsidRPr="00150DAC" w:rsidRDefault="009E2B41" w:rsidP="00E160E1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C97ECDD" w14:textId="486E3B80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2B6213A2" w14:textId="198E2761" w:rsidR="009E2B41" w:rsidRPr="00150DAC" w:rsidRDefault="009E2B41" w:rsidP="00E160E1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System monitoringu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47ED7C0F" w14:textId="77777777" w:rsidR="009E2B41" w:rsidRPr="00150DAC" w:rsidRDefault="009E2B41" w:rsidP="00E160E1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80D7F5C" w14:textId="7CBD2E20" w:rsidTr="004A557E">
        <w:trPr>
          <w:trHeight w:val="397"/>
        </w:trPr>
        <w:tc>
          <w:tcPr>
            <w:tcW w:w="585" w:type="pct"/>
            <w:vAlign w:val="center"/>
          </w:tcPr>
          <w:p w14:paraId="41528178" w14:textId="3C002B07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System monitoringu</w:t>
            </w:r>
          </w:p>
        </w:tc>
        <w:tc>
          <w:tcPr>
            <w:tcW w:w="2503" w:type="pct"/>
            <w:vAlign w:val="center"/>
          </w:tcPr>
          <w:p w14:paraId="153D9F1B" w14:textId="4A36B807" w:rsidR="009E2B41" w:rsidRPr="009C29FA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System powinien składać się z kamer IP, wyświetlacza LCD i rejestratora cyfrowego. Podgląd z kamer monitoringu powinien odbywać się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proofErr w:type="spellStart"/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autokomputerze</w:t>
            </w:r>
            <w:proofErr w:type="spellEnd"/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(terminalu kierowcy).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Obraz ze wszystkich kamer pojazdu musi być w sposób ciągły rejestrowany w postaci cyfrowej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twardym dysku w pojeździe, posiadającym pojemność wystarczającą na zmagazynowanie obrazu z okresu min. 30 dni pracy. Do odtwarzania obrazu zarejestrowanego w pojazdach wykorzystywane będzie oprogramowanie, które Wykonawca dostarczy Zamawiającemu, z licencją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bezterminowe wykorzystywanie na 3 (słownie: trzech) stanowiskach.</w:t>
            </w:r>
          </w:p>
        </w:tc>
        <w:tc>
          <w:tcPr>
            <w:tcW w:w="1912" w:type="pct"/>
          </w:tcPr>
          <w:p w14:paraId="009F8A4C" w14:textId="77777777" w:rsidR="009E2B41" w:rsidRPr="009C29FA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FE14D6F" w14:textId="03894514" w:rsidTr="004A557E">
        <w:trPr>
          <w:trHeight w:val="397"/>
        </w:trPr>
        <w:tc>
          <w:tcPr>
            <w:tcW w:w="585" w:type="pct"/>
            <w:vAlign w:val="center"/>
          </w:tcPr>
          <w:p w14:paraId="09C776FE" w14:textId="6CC5A8D0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Kamery</w:t>
            </w:r>
          </w:p>
        </w:tc>
        <w:tc>
          <w:tcPr>
            <w:tcW w:w="2503" w:type="pct"/>
            <w:vAlign w:val="center"/>
          </w:tcPr>
          <w:p w14:paraId="5699C1B4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Mocowanie kamer musi uniemożliwiać samoczynną zmianę pola widzenia kamery, w wyniku drgań występujących podczas jazdy autobusu lub w 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wyniku ingerencji osób nieuprawnionych.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Konstrukcja kamer monitorujących obszar przed i za pojazdem oraz sposób ich montażu musi uwzględniać konieczność rejestracji obrazu przez szybę pojazdu w warunkach niedostatecznego oświetlenia, eliminować powstawanie refleksów, odbić szumów i prześwietleń i umożliwiać rejestrację obrazu.</w:t>
            </w:r>
          </w:p>
          <w:p w14:paraId="53BBF280" w14:textId="77777777" w:rsidR="009E2B41" w:rsidRDefault="009E2B41" w:rsidP="00E160E1">
            <w:pPr>
              <w:keepNext/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Kamery systemu monitoringu wizyjnego – min. 4 sztuki wewnętrzne oraz min. 4 kamery zewnętrzne:</w:t>
            </w:r>
          </w:p>
          <w:p w14:paraId="6C52FCD4" w14:textId="77777777" w:rsidR="009E2B41" w:rsidRDefault="009E2B41" w:rsidP="00E160E1">
            <w:pPr>
              <w:pStyle w:val="Akapitzlist"/>
              <w:numPr>
                <w:ilvl w:val="0"/>
                <w:numId w:val="43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 zamontowana z przodu pojazdu, umożliwia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jąca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rejestrację toru jazdy;</w:t>
            </w:r>
          </w:p>
          <w:p w14:paraId="46BA332C" w14:textId="77777777" w:rsidR="009E2B41" w:rsidRDefault="009E2B41" w:rsidP="00E160E1">
            <w:pPr>
              <w:pStyle w:val="Akapitzlist"/>
              <w:numPr>
                <w:ilvl w:val="0"/>
                <w:numId w:val="43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2 zamontowane po bokach autobusu w kierunku tyłu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rejestr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ujące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: pasażerów wsiadających i wysiadających z prawej strony oraz tzw. „lusterko lewe”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– 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rejestrujące lewą część pojazdu;</w:t>
            </w:r>
          </w:p>
          <w:p w14:paraId="7049F706" w14:textId="77777777" w:rsidR="009E2B41" w:rsidRDefault="009E2B41" w:rsidP="00E160E1">
            <w:pPr>
              <w:pStyle w:val="Akapitzlist"/>
              <w:numPr>
                <w:ilvl w:val="0"/>
                <w:numId w:val="43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 kamera zamontowana z tyłu, umożliwi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ająca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podgląd za pojazdem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60968B6D" w14:textId="6E1A9261" w:rsidR="009E2B41" w:rsidRDefault="009E2B41" w:rsidP="00E160E1">
            <w:pPr>
              <w:pStyle w:val="Akapitzlist"/>
              <w:numPr>
                <w:ilvl w:val="0"/>
                <w:numId w:val="43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4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kamery 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wewnątrz pojazdu obejmujące w szczególności: kabinę prowadzącego pojazd, drzwi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</w:t>
            </w:r>
            <w:proofErr w:type="spellEnd"/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II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oraz wnętrze z tyłu pojazdu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; 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Zamawiający dopuszcza, aby tylna kamera była kamerą cofania.</w:t>
            </w:r>
          </w:p>
          <w:p w14:paraId="143CCB9C" w14:textId="0C6E82E3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Minimalne wymagania techniczne kamer:</w:t>
            </w:r>
          </w:p>
          <w:p w14:paraId="54AE6A01" w14:textId="71A86345" w:rsidR="009E2B41" w:rsidRPr="009C29FA" w:rsidRDefault="009E2B41" w:rsidP="00E160E1">
            <w:pPr>
              <w:pStyle w:val="Akapitzlist"/>
              <w:numPr>
                <w:ilvl w:val="0"/>
                <w:numId w:val="4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amery cyfrowe IP Full HD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42259755" w14:textId="423F8984" w:rsidR="009E2B41" w:rsidRPr="009C29FA" w:rsidRDefault="009E2B41" w:rsidP="00E160E1">
            <w:pPr>
              <w:pStyle w:val="Akapitzlist"/>
              <w:numPr>
                <w:ilvl w:val="0"/>
                <w:numId w:val="4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la kompresji H.264: Full HD 1080p/720p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372B7218" w14:textId="48E71033" w:rsidR="009E2B41" w:rsidRPr="009C29FA" w:rsidRDefault="009E2B41" w:rsidP="00E160E1">
            <w:pPr>
              <w:pStyle w:val="Akapitzlist"/>
              <w:numPr>
                <w:ilvl w:val="0"/>
                <w:numId w:val="4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akres temperatur pracy: min. -35°C do +40°C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442CA5CC" w14:textId="0992FE55" w:rsidR="009E2B41" w:rsidRPr="009C29FA" w:rsidRDefault="009E2B41" w:rsidP="00E160E1">
            <w:pPr>
              <w:pStyle w:val="Akapitzlist"/>
              <w:numPr>
                <w:ilvl w:val="0"/>
                <w:numId w:val="4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asilane z </w:t>
            </w:r>
            <w:proofErr w:type="spellStart"/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PoE</w:t>
            </w:r>
            <w:proofErr w:type="spellEnd"/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442BBDF9" w14:textId="77777777" w:rsidR="009E2B41" w:rsidRPr="009C29FA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1BC0E8BA" w14:textId="5D23D726" w:rsidTr="004A557E">
        <w:trPr>
          <w:trHeight w:val="397"/>
        </w:trPr>
        <w:tc>
          <w:tcPr>
            <w:tcW w:w="585" w:type="pct"/>
            <w:vAlign w:val="center"/>
          </w:tcPr>
          <w:p w14:paraId="3BC8EA3F" w14:textId="1D75329D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Rejestrator</w:t>
            </w:r>
          </w:p>
        </w:tc>
        <w:tc>
          <w:tcPr>
            <w:tcW w:w="2503" w:type="pct"/>
            <w:vAlign w:val="center"/>
          </w:tcPr>
          <w:p w14:paraId="25CF4619" w14:textId="43906014" w:rsidR="009E2B41" w:rsidRPr="009C29FA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System musi umożliwiać podłączenie do rejestratorów urządzeń przenośnych (np. laptop), umożliwiających w autoryzowany sposób odtworzenie i przekopiowanie zapisanego obrazu.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Rejestrator cyfrowy – powinien umożliwiać cyfrową rejestrację sygnału wideo z możliwością rejestracji 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dźwięku i jednoczesnego przeglądania obrazu zarejestrowanego. Urządzenie powinno być wyposażone w co najmniej 1 dysk twardy SSD o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9C29FA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pojemności min. 1 TB.</w:t>
            </w:r>
          </w:p>
        </w:tc>
        <w:tc>
          <w:tcPr>
            <w:tcW w:w="1912" w:type="pct"/>
          </w:tcPr>
          <w:p w14:paraId="4301B7A7" w14:textId="77777777" w:rsidR="009E2B41" w:rsidRPr="009C29FA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35620963" w14:textId="33EF5C42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2AB6798E" w14:textId="3BA89F99" w:rsidR="009E2B41" w:rsidRPr="00150DAC" w:rsidRDefault="009E2B41" w:rsidP="00E160E1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I</w:t>
            </w: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nforma</w:t>
            </w:r>
            <w:r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 xml:space="preserve">cja </w:t>
            </w: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asażerska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00B31A9C" w14:textId="77777777" w:rsidR="009E2B41" w:rsidRDefault="009E2B41" w:rsidP="00E160E1">
            <w:pPr>
              <w:keepNext/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B996E3C" w14:textId="721082D9" w:rsidTr="004A557E">
        <w:trPr>
          <w:trHeight w:val="397"/>
        </w:trPr>
        <w:tc>
          <w:tcPr>
            <w:tcW w:w="585" w:type="pct"/>
            <w:vAlign w:val="center"/>
          </w:tcPr>
          <w:p w14:paraId="4A197799" w14:textId="45E1BD4C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Terminal kierowcy (</w:t>
            </w:r>
            <w:proofErr w:type="spellStart"/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autokomputer</w:t>
            </w:r>
            <w:proofErr w:type="spellEnd"/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503" w:type="pct"/>
            <w:vAlign w:val="center"/>
          </w:tcPr>
          <w:p w14:paraId="3E5F866A" w14:textId="223F15F1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Wykonawca </w:t>
            </w:r>
            <w:r w:rsidRPr="0058145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zobowiązany jest do zainstalowania wyposażenia dodatkowego i dostarczenia systemu informatycznego, który pozwoli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58145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pełną funkcjonalność.</w:t>
            </w:r>
          </w:p>
          <w:p w14:paraId="5CAA1EC6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58145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W kabinie kierowcy </w:t>
            </w:r>
            <w:proofErr w:type="spellStart"/>
            <w:r w:rsidRPr="0058145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autokomputer</w:t>
            </w:r>
            <w:proofErr w:type="spellEnd"/>
            <w:r w:rsidRPr="0058145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(terminal kierowcy) z ekranem dotykowym min. 10”, temperatura pracy: -25°C do +55°C, zabezpieczenie przed przetężeniami i przepięciami, dostęp do wszystkich funkcjonalności podsystemów takich jak system informacji pasażerskiej, system monitoringu wizyjnego i inne realizowane za pomocą ekranu dotykowego. </w:t>
            </w:r>
          </w:p>
          <w:p w14:paraId="4E0E09C3" w14:textId="6939777E" w:rsidR="009E2B41" w:rsidRPr="0058145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581451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Autokomputer ma zarządzać wszystkimi elementami systemu w pojeździe, umożliwiać m.in. nadawanie aktualnych informacji pasażerskich, lokalizację GPS, transmisję danych GSM. Komunikacja z systemami powinna odbywać się za pomocą sieci Ethernet. Sterowanie systemem musi odbywać się automatycznie, a czynności obsługowe dla kierowcy powinny ograniczyć się do wybrania trasy przed rozpoczęciem kursu.</w:t>
            </w:r>
          </w:p>
        </w:tc>
        <w:tc>
          <w:tcPr>
            <w:tcW w:w="1912" w:type="pct"/>
          </w:tcPr>
          <w:p w14:paraId="7E78B72A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5F91585" w14:textId="7817C70E" w:rsidTr="004A557E">
        <w:trPr>
          <w:trHeight w:val="397"/>
        </w:trPr>
        <w:tc>
          <w:tcPr>
            <w:tcW w:w="585" w:type="pct"/>
            <w:vAlign w:val="center"/>
          </w:tcPr>
          <w:p w14:paraId="74D3BD02" w14:textId="718EB484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Informa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cja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pasażerska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– podstawowe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założenia</w:t>
            </w:r>
          </w:p>
        </w:tc>
        <w:tc>
          <w:tcPr>
            <w:tcW w:w="2503" w:type="pct"/>
            <w:vAlign w:val="center"/>
          </w:tcPr>
          <w:p w14:paraId="05850359" w14:textId="77777777" w:rsidR="009E2B41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5A0DFE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Zewnętrzne elektroniczne tablice informacyjne pełnowymiarowe, diodowe tablice numerowe, numerowo-kierunkowe, wyposażone w pamięć numerów linii i nazw końcówek oraz nazw linii specjalnych, z automatycznym dostosowaniem do natężenia światła, pozbawione efektu migotania, maksymalnie wypełniające przestrzeń przeznaczoną na instalację tablic. Zastosowanie w tablicach diod koloru białego.</w:t>
            </w:r>
          </w:p>
          <w:p w14:paraId="535DF818" w14:textId="3E6E7B8B" w:rsidR="009E2B41" w:rsidRPr="005A0DFE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5A0DFE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Tablice informacji pasażerskiej (przednia i boczna), w technologii LED, prezentujące numer linii i kierunek jazdy.</w:t>
            </w:r>
          </w:p>
          <w:p w14:paraId="7A06E7D7" w14:textId="2F865B03" w:rsidR="009E2B41" w:rsidRPr="005A0DFE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5A0DFE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Tablica informacji pasażerskiej (tylna), w technologii LED, prezentująca numer linii.</w:t>
            </w:r>
          </w:p>
        </w:tc>
        <w:tc>
          <w:tcPr>
            <w:tcW w:w="1912" w:type="pct"/>
          </w:tcPr>
          <w:p w14:paraId="433C6D94" w14:textId="77777777" w:rsidR="009E2B41" w:rsidRPr="005A0DFE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538922E" w14:textId="0044AC99" w:rsidTr="004A557E">
        <w:trPr>
          <w:trHeight w:val="397"/>
        </w:trPr>
        <w:tc>
          <w:tcPr>
            <w:tcW w:w="585" w:type="pct"/>
            <w:vAlign w:val="center"/>
          </w:tcPr>
          <w:p w14:paraId="716A7229" w14:textId="23A64BC3" w:rsidR="009E2B41" w:rsidRPr="00150DAC" w:rsidRDefault="009E2B41" w:rsidP="00EC3B6C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Informa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cja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pasażerska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– przód pojazdu</w:t>
            </w:r>
          </w:p>
        </w:tc>
        <w:tc>
          <w:tcPr>
            <w:tcW w:w="2503" w:type="pct"/>
            <w:vAlign w:val="center"/>
          </w:tcPr>
          <w:p w14:paraId="58DEB977" w14:textId="77777777" w:rsidR="009E2B41" w:rsidRPr="00AD0D87" w:rsidRDefault="009E2B41" w:rsidP="00E160E1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Tablica numerowo-kierunkowa:</w:t>
            </w:r>
          </w:p>
          <w:p w14:paraId="737DFC7E" w14:textId="77777777" w:rsidR="009E2B41" w:rsidRPr="00AD0D87" w:rsidRDefault="009E2B41" w:rsidP="00E160E1">
            <w:pPr>
              <w:pStyle w:val="Akapitzlist"/>
              <w:numPr>
                <w:ilvl w:val="0"/>
                <w:numId w:val="26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typ: LED z automatycznym dostosowywaniem się do natężenia światła;</w:t>
            </w:r>
          </w:p>
          <w:p w14:paraId="434C6E0D" w14:textId="77777777" w:rsidR="009E2B41" w:rsidRPr="00AD0D87" w:rsidRDefault="009E2B41" w:rsidP="00E160E1">
            <w:pPr>
              <w:pStyle w:val="Akapitzlist"/>
              <w:numPr>
                <w:ilvl w:val="0"/>
                <w:numId w:val="26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kolor: biały;</w:t>
            </w:r>
          </w:p>
          <w:p w14:paraId="6626C15C" w14:textId="77777777" w:rsidR="009E2B41" w:rsidRPr="00AD0D87" w:rsidRDefault="009E2B41" w:rsidP="00E160E1">
            <w:pPr>
              <w:pStyle w:val="Akapitzlist"/>
              <w:numPr>
                <w:ilvl w:val="0"/>
                <w:numId w:val="26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liczba: 1;</w:t>
            </w:r>
          </w:p>
          <w:p w14:paraId="77D4E20D" w14:textId="77777777" w:rsidR="009E2B41" w:rsidRPr="00AD0D87" w:rsidRDefault="009E2B41" w:rsidP="00E160E1">
            <w:pPr>
              <w:pStyle w:val="Akapitzlist"/>
              <w:numPr>
                <w:ilvl w:val="0"/>
                <w:numId w:val="26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rozdzielczość: minimum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24x192</w:t>
            </w: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punktów;</w:t>
            </w:r>
          </w:p>
          <w:p w14:paraId="3CF101B0" w14:textId="77777777" w:rsidR="009E2B41" w:rsidRPr="00AD0D87" w:rsidRDefault="009E2B41" w:rsidP="00E160E1">
            <w:pPr>
              <w:pStyle w:val="Akapitzlist"/>
              <w:numPr>
                <w:ilvl w:val="0"/>
                <w:numId w:val="26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miejsce montażu: w wydzielonej przestrzeni nad przednią szybą lub w górnej części przedniej szyby; tablica jednoelementowa zamontowana w taki sposób, aby elementy konstrukcyjne pojazdu nie przysłaniały wyświetlanych na tablicy treści;</w:t>
            </w:r>
          </w:p>
          <w:p w14:paraId="04DA853F" w14:textId="77777777" w:rsidR="009E2B41" w:rsidRPr="00AD0D87" w:rsidRDefault="009E2B41" w:rsidP="00E160E1">
            <w:pPr>
              <w:pStyle w:val="Akapitzlist"/>
              <w:numPr>
                <w:ilvl w:val="0"/>
                <w:numId w:val="26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dodatkowe wymagania: </w:t>
            </w:r>
          </w:p>
          <w:p w14:paraId="4E36803A" w14:textId="77777777" w:rsidR="009E2B41" w:rsidRPr="00AD0D87" w:rsidRDefault="009E2B41" w:rsidP="00E160E1">
            <w:pPr>
              <w:pStyle w:val="Akapitzlist"/>
              <w:numPr>
                <w:ilvl w:val="0"/>
                <w:numId w:val="27"/>
              </w:numPr>
              <w:spacing w:before="60" w:after="60" w:line="288" w:lineRule="auto"/>
              <w:ind w:left="568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pole z numerem linii musi umożliwiać wyświetlanie trzech znaków (cyfr i liter) przy maksymalnym wykorzystaniu wysokości wyświetlacza;</w:t>
            </w:r>
          </w:p>
          <w:p w14:paraId="1BE20FB5" w14:textId="77777777" w:rsidR="009E2B41" w:rsidRPr="00AD0D87" w:rsidRDefault="009E2B41" w:rsidP="00E160E1">
            <w:pPr>
              <w:pStyle w:val="Akapitzlist"/>
              <w:numPr>
                <w:ilvl w:val="0"/>
                <w:numId w:val="27"/>
              </w:numPr>
              <w:spacing w:before="60" w:after="60" w:line="288" w:lineRule="auto"/>
              <w:ind w:left="568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automatyczne wyświetlanie numeru linii bezpośrednio z rozkładu jazdy;</w:t>
            </w:r>
          </w:p>
          <w:p w14:paraId="4A81560A" w14:textId="77777777" w:rsidR="009E2B41" w:rsidRPr="00AD0D87" w:rsidRDefault="009E2B41" w:rsidP="00E160E1">
            <w:pPr>
              <w:pStyle w:val="Akapitzlist"/>
              <w:numPr>
                <w:ilvl w:val="0"/>
                <w:numId w:val="27"/>
              </w:numPr>
              <w:spacing w:before="60" w:after="60" w:line="288" w:lineRule="auto"/>
              <w:ind w:left="568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możliwość programowania zarówno dużych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jak i małych liter z polskiego alfabetu;</w:t>
            </w:r>
          </w:p>
          <w:p w14:paraId="1BAA7433" w14:textId="5ECE9BD1" w:rsidR="009E2B41" w:rsidRPr="00E160E1" w:rsidRDefault="009E2B41" w:rsidP="00E160E1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nazwy pętli winny być każdorazowo wyśrodkowane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659E1749" w14:textId="77777777" w:rsidR="009E2B41" w:rsidRPr="00AD0D87" w:rsidRDefault="009E2B41" w:rsidP="00E160E1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AC3CCF3" w14:textId="7CF04414" w:rsidTr="004A557E">
        <w:trPr>
          <w:trHeight w:val="397"/>
        </w:trPr>
        <w:tc>
          <w:tcPr>
            <w:tcW w:w="585" w:type="pct"/>
            <w:vAlign w:val="center"/>
          </w:tcPr>
          <w:p w14:paraId="1479B09B" w14:textId="6E8D0315" w:rsidR="009E2B41" w:rsidRPr="00150DAC" w:rsidRDefault="009E2B41" w:rsidP="00672347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Informa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cja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pasażerska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– bok pojazdu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po stronie drzwi</w:t>
            </w:r>
          </w:p>
        </w:tc>
        <w:tc>
          <w:tcPr>
            <w:tcW w:w="2503" w:type="pct"/>
            <w:vAlign w:val="center"/>
          </w:tcPr>
          <w:p w14:paraId="2F44C5B5" w14:textId="77777777" w:rsidR="009E2B41" w:rsidRPr="00AD0D87" w:rsidRDefault="009E2B41" w:rsidP="00672347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Tablica numerowo-kierunkowa:</w:t>
            </w:r>
          </w:p>
          <w:p w14:paraId="7C61880B" w14:textId="77777777" w:rsidR="009E2B41" w:rsidRPr="00AD0D87" w:rsidRDefault="009E2B41" w:rsidP="00672347">
            <w:pPr>
              <w:pStyle w:val="Akapitzlist"/>
              <w:numPr>
                <w:ilvl w:val="0"/>
                <w:numId w:val="2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typ: LED z automatycznym dostosowywaniem się do natężenia światła;</w:t>
            </w:r>
          </w:p>
          <w:p w14:paraId="44ACFF4A" w14:textId="77777777" w:rsidR="009E2B41" w:rsidRPr="00AD0D87" w:rsidRDefault="009E2B41" w:rsidP="00672347">
            <w:pPr>
              <w:pStyle w:val="Akapitzlist"/>
              <w:numPr>
                <w:ilvl w:val="0"/>
                <w:numId w:val="2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kolor: biały;</w:t>
            </w:r>
          </w:p>
          <w:p w14:paraId="3BCA85F0" w14:textId="77777777" w:rsidR="009E2B41" w:rsidRPr="00AD0D87" w:rsidRDefault="009E2B41" w:rsidP="00672347">
            <w:pPr>
              <w:pStyle w:val="Akapitzlist"/>
              <w:numPr>
                <w:ilvl w:val="0"/>
                <w:numId w:val="2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 xml:space="preserve">liczba: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</w:t>
            </w: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638109AC" w14:textId="77777777" w:rsidR="009E2B41" w:rsidRPr="00AD0D87" w:rsidRDefault="009E2B41" w:rsidP="00672347">
            <w:pPr>
              <w:pStyle w:val="Akapitzlist"/>
              <w:numPr>
                <w:ilvl w:val="0"/>
                <w:numId w:val="2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rozdzielczość: minimum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24x128</w:t>
            </w: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punktów;</w:t>
            </w:r>
          </w:p>
          <w:p w14:paraId="685D023E" w14:textId="77777777" w:rsidR="009E2B41" w:rsidRPr="00AD0D87" w:rsidRDefault="009E2B41" w:rsidP="00672347">
            <w:pPr>
              <w:pStyle w:val="Akapitzlist"/>
              <w:numPr>
                <w:ilvl w:val="0"/>
                <w:numId w:val="2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miejsce montażu: w pasie nadokiennym; pierwsza tablica pomiędzy I a II drzwiami, tablica zamontowana w taki sposób, aby elementy konstrukcyjne pojazdu nie przysłaniały wyświetlanych na tablicy treści;</w:t>
            </w:r>
          </w:p>
          <w:p w14:paraId="532C00E7" w14:textId="77777777" w:rsidR="009E2B41" w:rsidRPr="00AD0D87" w:rsidRDefault="009E2B41" w:rsidP="00672347">
            <w:pPr>
              <w:pStyle w:val="Akapitzlist"/>
              <w:numPr>
                <w:ilvl w:val="0"/>
                <w:numId w:val="2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dodatkowe wymagania: </w:t>
            </w:r>
          </w:p>
          <w:p w14:paraId="5A2B8BD6" w14:textId="77777777" w:rsidR="009E2B41" w:rsidRPr="00AD0D87" w:rsidRDefault="009E2B41" w:rsidP="00672347">
            <w:pPr>
              <w:pStyle w:val="Akapitzlist"/>
              <w:numPr>
                <w:ilvl w:val="0"/>
                <w:numId w:val="27"/>
              </w:numPr>
              <w:spacing w:before="60" w:after="60" w:line="288" w:lineRule="auto"/>
              <w:ind w:left="568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pole z numerem linii musi umożliwiać wyświetlanie trzech znaków (cyfr i liter);</w:t>
            </w:r>
          </w:p>
          <w:p w14:paraId="53A07C7D" w14:textId="77777777" w:rsidR="009E2B41" w:rsidRPr="00AD0D87" w:rsidRDefault="009E2B41" w:rsidP="00672347">
            <w:pPr>
              <w:pStyle w:val="Akapitzlist"/>
              <w:numPr>
                <w:ilvl w:val="0"/>
                <w:numId w:val="27"/>
              </w:numPr>
              <w:spacing w:before="60" w:after="60" w:line="288" w:lineRule="auto"/>
              <w:ind w:left="568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automatyczne wyświetlanie numeru linii bezpośrednio z rozkładu jazdy;</w:t>
            </w:r>
          </w:p>
          <w:p w14:paraId="4ED4A8E4" w14:textId="77777777" w:rsidR="009E2B41" w:rsidRPr="00AD0D87" w:rsidRDefault="009E2B41" w:rsidP="00672347">
            <w:pPr>
              <w:pStyle w:val="Akapitzlist"/>
              <w:numPr>
                <w:ilvl w:val="0"/>
                <w:numId w:val="27"/>
              </w:numPr>
              <w:spacing w:before="60" w:after="60" w:line="288" w:lineRule="auto"/>
              <w:ind w:left="568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możliwość programowania zarówno dużych, jak i małych liter z polskiego alfabetu;</w:t>
            </w:r>
          </w:p>
          <w:p w14:paraId="4F6018BB" w14:textId="77777777" w:rsidR="009E2B41" w:rsidRPr="00AD0D87" w:rsidRDefault="009E2B41" w:rsidP="00672347">
            <w:pPr>
              <w:pStyle w:val="Akapitzlist"/>
              <w:numPr>
                <w:ilvl w:val="0"/>
                <w:numId w:val="27"/>
              </w:numPr>
              <w:spacing w:before="60" w:after="60" w:line="288" w:lineRule="auto"/>
              <w:ind w:left="568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nazwy pętli winny być każdorazowo wyśrodkowane;</w:t>
            </w:r>
          </w:p>
          <w:p w14:paraId="1B78F7B6" w14:textId="34A198F9" w:rsidR="009E2B41" w:rsidRPr="00E160E1" w:rsidRDefault="009E2B41" w:rsidP="00672347">
            <w:pPr>
              <w:pStyle w:val="Akapitzlist"/>
              <w:numPr>
                <w:ilvl w:val="0"/>
                <w:numId w:val="27"/>
              </w:numPr>
              <w:spacing w:before="60" w:after="60" w:line="288" w:lineRule="auto"/>
              <w:ind w:left="568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AD0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możliwość wyświetlania pozostałej trasy przejazdu w drugiej linijce w postaci zmieniających się slajdów (ulice lub miejscowości).</w:t>
            </w:r>
          </w:p>
        </w:tc>
        <w:tc>
          <w:tcPr>
            <w:tcW w:w="1912" w:type="pct"/>
          </w:tcPr>
          <w:p w14:paraId="2870A575" w14:textId="77777777" w:rsidR="009E2B41" w:rsidRPr="00AD0D87" w:rsidRDefault="009E2B41" w:rsidP="00672347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ED08E30" w14:textId="04884C74" w:rsidTr="004A557E">
        <w:trPr>
          <w:trHeight w:val="397"/>
        </w:trPr>
        <w:tc>
          <w:tcPr>
            <w:tcW w:w="585" w:type="pct"/>
            <w:vAlign w:val="center"/>
          </w:tcPr>
          <w:p w14:paraId="1A90576B" w14:textId="3B5798AF" w:rsidR="009E2B41" w:rsidRPr="00150DAC" w:rsidRDefault="009E2B41" w:rsidP="00672347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Informa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cja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pasażerska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– t</w:t>
            </w:r>
            <w:r w:rsidRPr="00B3619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ył pojazdu</w:t>
            </w:r>
          </w:p>
        </w:tc>
        <w:tc>
          <w:tcPr>
            <w:tcW w:w="2503" w:type="pct"/>
            <w:vAlign w:val="center"/>
          </w:tcPr>
          <w:p w14:paraId="35D0A980" w14:textId="77777777" w:rsidR="009E2B41" w:rsidRPr="00B36197" w:rsidRDefault="009E2B41" w:rsidP="00672347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B3619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Tablica numerowa:</w:t>
            </w:r>
          </w:p>
          <w:p w14:paraId="21036F37" w14:textId="77777777" w:rsidR="009E2B41" w:rsidRPr="00150DAC" w:rsidRDefault="009E2B41" w:rsidP="00672347">
            <w:pPr>
              <w:pStyle w:val="Akapitzlist"/>
              <w:numPr>
                <w:ilvl w:val="0"/>
                <w:numId w:val="29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typ: LED z automatycznym dostosowywaniem się do natężenia światła;</w:t>
            </w:r>
          </w:p>
          <w:p w14:paraId="1BCE510C" w14:textId="77777777" w:rsidR="009E2B41" w:rsidRPr="00150DAC" w:rsidRDefault="009E2B41" w:rsidP="00672347">
            <w:pPr>
              <w:pStyle w:val="Akapitzlist"/>
              <w:numPr>
                <w:ilvl w:val="0"/>
                <w:numId w:val="29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kolor: biały;</w:t>
            </w:r>
          </w:p>
          <w:p w14:paraId="5507F873" w14:textId="77777777" w:rsidR="009E2B41" w:rsidRPr="00150DAC" w:rsidRDefault="009E2B41" w:rsidP="00672347">
            <w:pPr>
              <w:pStyle w:val="Akapitzlist"/>
              <w:numPr>
                <w:ilvl w:val="0"/>
                <w:numId w:val="29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liczba: 1;</w:t>
            </w:r>
          </w:p>
          <w:p w14:paraId="2DD32B5F" w14:textId="77777777" w:rsidR="009E2B41" w:rsidRPr="00150DAC" w:rsidRDefault="009E2B41" w:rsidP="00672347">
            <w:pPr>
              <w:pStyle w:val="Akapitzlist"/>
              <w:numPr>
                <w:ilvl w:val="0"/>
                <w:numId w:val="29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rozdzielczość: minimum 24x40 punktów;</w:t>
            </w:r>
          </w:p>
          <w:p w14:paraId="19339BF4" w14:textId="77777777" w:rsidR="009E2B41" w:rsidRPr="00150DAC" w:rsidRDefault="009E2B41" w:rsidP="00672347">
            <w:pPr>
              <w:pStyle w:val="Akapitzlist"/>
              <w:numPr>
                <w:ilvl w:val="0"/>
                <w:numId w:val="29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miejsce montażu: w pasie nadokiennym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na środku. Tablica zamontowana w taki sposób, by elementy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konstrukcyjne pojazdu nie przysłaniały wyświetlanych na tablicy treści;</w:t>
            </w:r>
          </w:p>
          <w:p w14:paraId="6BF29B35" w14:textId="77777777" w:rsidR="009E2B41" w:rsidRPr="00150DAC" w:rsidRDefault="009E2B41" w:rsidP="00672347">
            <w:pPr>
              <w:pStyle w:val="Akapitzlist"/>
              <w:numPr>
                <w:ilvl w:val="0"/>
                <w:numId w:val="29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dodatkowe wymagania:</w:t>
            </w:r>
          </w:p>
          <w:p w14:paraId="2E766369" w14:textId="36B3C165" w:rsidR="009E2B41" w:rsidRPr="00672347" w:rsidRDefault="009E2B41" w:rsidP="00672347">
            <w:pPr>
              <w:pStyle w:val="Akapitzlist"/>
              <w:numPr>
                <w:ilvl w:val="0"/>
                <w:numId w:val="27"/>
              </w:numPr>
              <w:spacing w:before="60" w:after="60" w:line="288" w:lineRule="auto"/>
              <w:ind w:left="568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pole z numerem linii musi umożliwiać wyświetlanie trzech znaków (cyfr 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liter) przy maksymalnym wykorzystaniu wysokości wyświetlacza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2" w:type="pct"/>
          </w:tcPr>
          <w:p w14:paraId="7BE9B489" w14:textId="77777777" w:rsidR="009E2B41" w:rsidRPr="00B36197" w:rsidRDefault="009E2B41" w:rsidP="00672347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B63DB46" w14:textId="4FBFE707" w:rsidTr="004A557E">
        <w:trPr>
          <w:trHeight w:val="397"/>
        </w:trPr>
        <w:tc>
          <w:tcPr>
            <w:tcW w:w="585" w:type="pct"/>
            <w:vAlign w:val="center"/>
          </w:tcPr>
          <w:p w14:paraId="2AC09FA1" w14:textId="1793A994" w:rsidR="009E2B41" w:rsidRPr="00B36197" w:rsidRDefault="009E2B41" w:rsidP="00672347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Informa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cja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>pasażerska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  <w:t xml:space="preserve">– wnętrze </w:t>
            </w:r>
            <w:r w:rsidRPr="00B3619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pojazdu</w:t>
            </w:r>
          </w:p>
        </w:tc>
        <w:tc>
          <w:tcPr>
            <w:tcW w:w="2503" w:type="pct"/>
            <w:vAlign w:val="center"/>
          </w:tcPr>
          <w:p w14:paraId="3AB8B77C" w14:textId="2F62BE9A" w:rsidR="009E2B41" w:rsidRPr="00D46D77" w:rsidRDefault="009E2B41" w:rsidP="00672347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Wyświetlacz wewnętrzny jednostronny LCD z podświetleniem LED i rozdzielczości min. HD o rozmiarze min. 21” umożliwiający wyświetlanie numeru i przebiegu linii oraz umożliwiający wyświetlanie materiałów wideo, wyświetlanie czasu (daty i godziny) zsynchronizowanego ze sterownikiem tablic, komunikatów specjalnych i informacji dodatkowych. Umieszczony pod sufitem pojazdu. Monitor musi być wyposażony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osłony ochronne zabezpieczające przed atakami wandalizmu i posiadać powłokę antyrefleksyjną. Szyba, za którą zostanie umieszczony ekran, musi być zabezpieczona przed parowaniem oraz zabrudzeniami drobnymi pochodzącymi z otoczenia.</w:t>
            </w:r>
          </w:p>
        </w:tc>
        <w:tc>
          <w:tcPr>
            <w:tcW w:w="1912" w:type="pct"/>
          </w:tcPr>
          <w:p w14:paraId="100EC9BE" w14:textId="77777777" w:rsidR="009E2B41" w:rsidRPr="00D46D77" w:rsidRDefault="009E2B41" w:rsidP="00672347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442F248" w14:textId="225E3B77" w:rsidTr="004A557E">
        <w:trPr>
          <w:trHeight w:val="397"/>
        </w:trPr>
        <w:tc>
          <w:tcPr>
            <w:tcW w:w="585" w:type="pct"/>
            <w:vAlign w:val="center"/>
          </w:tcPr>
          <w:p w14:paraId="51E259EC" w14:textId="124A8372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Pozostałe wyposażenie</w:t>
            </w:r>
          </w:p>
        </w:tc>
        <w:tc>
          <w:tcPr>
            <w:tcW w:w="2503" w:type="pct"/>
            <w:vAlign w:val="center"/>
          </w:tcPr>
          <w:p w14:paraId="0CFE4535" w14:textId="77777777" w:rsidR="009E2B41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Informacja pasażerska głosowa wewnątrz autobusu informująca co najmniej o obecnym i kolejnym przystanku oraz kierunku jazdy (przystanku docelowym)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11B1BEA6" w14:textId="77777777" w:rsidR="009E2B41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Zamawiający powinien mieć możliwość samodzielnej aktualizacji plików MP3 zawierających zapowiedzi głosowe przystanków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6AEBA937" w14:textId="77777777" w:rsidR="009E2B41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Wygłaszanie kierunku jazdy (przystanku docelowego) powinno mieć miejsce w przypadku: wywołania funkcji przez kierującego pojazdem lub na zdefiniowanych w systemie przystankach, dla których ta funkcja jest aktywna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.</w:t>
            </w:r>
          </w:p>
          <w:p w14:paraId="6DC784AF" w14:textId="77777777" w:rsidR="009E2B41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Zapowiedzi głosowe będą realizowane przez syntezator mowy, który ma zostać dostarczony przez Wykonawcę.</w:t>
            </w:r>
          </w:p>
          <w:p w14:paraId="1A3A2862" w14:textId="77777777" w:rsidR="009E2B41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Dodatkowe wymagania:</w:t>
            </w:r>
          </w:p>
          <w:p w14:paraId="442C065A" w14:textId="77777777" w:rsidR="009E2B41" w:rsidRPr="00D46D77" w:rsidRDefault="009E2B41" w:rsidP="00287294">
            <w:pPr>
              <w:pStyle w:val="Akapitzlist"/>
              <w:numPr>
                <w:ilvl w:val="0"/>
                <w:numId w:val="45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r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outer Wi-Fi umożliwiający pasażerom dostęp do Internetu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(</w:t>
            </w:r>
            <w:r w:rsidRPr="0067757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Zamawiający zapewnia karty SIM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, </w:t>
            </w:r>
            <w:r w:rsidRPr="0067757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rodzaj/typ ustalony będzie na etapie produkcji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autobusu</w:t>
            </w:r>
            <w:r w:rsidRPr="00677573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)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67FC80DC" w14:textId="77777777" w:rsidR="009E2B41" w:rsidRPr="00D46D77" w:rsidRDefault="009E2B41" w:rsidP="00287294">
            <w:pPr>
              <w:pStyle w:val="Akapitzlist"/>
              <w:numPr>
                <w:ilvl w:val="0"/>
                <w:numId w:val="45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rzygotowanie miejsca do montażu (okablowanie, miejsce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uchwyt) podłączenia pod kasę fiskalną w kabinie kierowcy o mocy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przynajmniej 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12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i napięciu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24V,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na moment dostawy zaślepione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5CE873C7" w14:textId="77777777" w:rsidR="009E2B41" w:rsidRPr="00D46D77" w:rsidRDefault="009E2B41" w:rsidP="00287294">
            <w:pPr>
              <w:pStyle w:val="Akapitzlist"/>
              <w:numPr>
                <w:ilvl w:val="0"/>
                <w:numId w:val="45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rzygotowanie miejsca do montażu (okablowanie, miejsce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uchwyt) podłączenia pod terminal płatniczy w kabinie kierowcy z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możliwością dokonywania płatności przez pasażerów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,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 na moment dostawy zaślepione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73A0A0BA" w14:textId="5CAE7CCC" w:rsidR="009E2B41" w:rsidRPr="00D46D77" w:rsidRDefault="009E2B41" w:rsidP="00287294">
            <w:pPr>
              <w:pStyle w:val="Akapitzlist"/>
              <w:numPr>
                <w:ilvl w:val="0"/>
                <w:numId w:val="45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rzygotowanie miejsca do montażu (okablowanie, miejsce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uchwyt) podłączenia kasownika/urządzenia do kart umożliwiającego obsługę bezpośrednio przez pasażera ale widocznego z kabiny kierowcy (przy wejściu przednim) o maksymalnej mocy 90W i napięciu 24V na moment dostawy zaślepione.</w:t>
            </w:r>
          </w:p>
        </w:tc>
        <w:tc>
          <w:tcPr>
            <w:tcW w:w="1912" w:type="pct"/>
          </w:tcPr>
          <w:p w14:paraId="141C1BF9" w14:textId="77777777" w:rsidR="009E2B41" w:rsidRPr="00D46D77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E4F9630" w14:textId="1569EDD6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30F551CB" w14:textId="327C27E2" w:rsidR="009E2B41" w:rsidRPr="00150DAC" w:rsidRDefault="009E2B41" w:rsidP="00287294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Inne zespoły i układy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1BD5DE12" w14:textId="77777777" w:rsidR="009E2B41" w:rsidRPr="00150DAC" w:rsidRDefault="009E2B41" w:rsidP="00287294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CD96455" w14:textId="76B51C45" w:rsidTr="004A557E">
        <w:trPr>
          <w:trHeight w:val="397"/>
        </w:trPr>
        <w:tc>
          <w:tcPr>
            <w:tcW w:w="585" w:type="pct"/>
            <w:vAlign w:val="center"/>
          </w:tcPr>
          <w:p w14:paraId="78E82BAE" w14:textId="511C0CEA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Układ czyszczenia szyby przedniej</w:t>
            </w:r>
          </w:p>
        </w:tc>
        <w:tc>
          <w:tcPr>
            <w:tcW w:w="2503" w:type="pct"/>
            <w:vAlign w:val="center"/>
          </w:tcPr>
          <w:p w14:paraId="7DE09C4E" w14:textId="722139B9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Zbiornik płynu z tworzywa sztucznego, napęd wycieraczek z regulowaną częstotliwością pracy (minimum dwie prędkości), silnik wycieraczek odporny na przeciążenia.</w:t>
            </w:r>
          </w:p>
        </w:tc>
        <w:tc>
          <w:tcPr>
            <w:tcW w:w="1912" w:type="pct"/>
          </w:tcPr>
          <w:p w14:paraId="1D0A8B10" w14:textId="77777777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2B927C51" w14:textId="3885B25D" w:rsidTr="004A557E">
        <w:trPr>
          <w:trHeight w:val="397"/>
        </w:trPr>
        <w:tc>
          <w:tcPr>
            <w:tcW w:w="585" w:type="pct"/>
            <w:vAlign w:val="center"/>
          </w:tcPr>
          <w:p w14:paraId="1B996F30" w14:textId="7DD57456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Zbiornik na paliwo do układu dodatkowego ogrzewania</w:t>
            </w:r>
          </w:p>
        </w:tc>
        <w:tc>
          <w:tcPr>
            <w:tcW w:w="2503" w:type="pct"/>
            <w:vAlign w:val="center"/>
          </w:tcPr>
          <w:p w14:paraId="65A912D8" w14:textId="0DB1F876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Niezależne urządzenie grzewcze, sterowane w zakresie temp. 55°C ÷ 70°C przystosowane do pracy na oleju napędowym.</w:t>
            </w:r>
          </w:p>
          <w:p w14:paraId="684B4B3E" w14:textId="667AD822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Rury instalacji grzewczej powinny być wykonane z metali kolorowych lub stali nierdzewnej termoizolowane. System umożliwiający ciągłą pracę.</w:t>
            </w:r>
          </w:p>
        </w:tc>
        <w:tc>
          <w:tcPr>
            <w:tcW w:w="1912" w:type="pct"/>
          </w:tcPr>
          <w:p w14:paraId="7C18738C" w14:textId="77777777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5FDA39B3" w14:textId="5115B2ED" w:rsidTr="004A557E">
        <w:trPr>
          <w:trHeight w:val="397"/>
        </w:trPr>
        <w:tc>
          <w:tcPr>
            <w:tcW w:w="3088" w:type="pct"/>
            <w:gridSpan w:val="2"/>
            <w:shd w:val="clear" w:color="auto" w:fill="D9D9D9" w:themeFill="background1" w:themeFillShade="D9"/>
            <w:vAlign w:val="center"/>
          </w:tcPr>
          <w:p w14:paraId="53257A86" w14:textId="06DBF2A6" w:rsidR="009E2B41" w:rsidRPr="00150DAC" w:rsidRDefault="009E2B41" w:rsidP="00287294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  <w:t>Pozostałe wyposażenie</w:t>
            </w:r>
          </w:p>
        </w:tc>
        <w:tc>
          <w:tcPr>
            <w:tcW w:w="1912" w:type="pct"/>
            <w:shd w:val="clear" w:color="auto" w:fill="D9D9D9" w:themeFill="background1" w:themeFillShade="D9"/>
          </w:tcPr>
          <w:p w14:paraId="487E0BAF" w14:textId="77777777" w:rsidR="009E2B41" w:rsidRPr="00150DAC" w:rsidRDefault="009E2B41" w:rsidP="00287294">
            <w:pPr>
              <w:spacing w:before="60" w:after="60" w:line="288" w:lineRule="auto"/>
              <w:jc w:val="center"/>
              <w:rPr>
                <w:rFonts w:ascii="Tahoma" w:eastAsia="Times New Roman" w:hAnsi="Tahoma" w:cs="Tahoma"/>
                <w:b/>
                <w:bCs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0271F59C" w14:textId="26930D65" w:rsidTr="004A557E">
        <w:trPr>
          <w:trHeight w:val="397"/>
        </w:trPr>
        <w:tc>
          <w:tcPr>
            <w:tcW w:w="585" w:type="pct"/>
            <w:vAlign w:val="center"/>
          </w:tcPr>
          <w:p w14:paraId="2F8C52E2" w14:textId="578EF1D7" w:rsidR="009E2B41" w:rsidRPr="00AD0D87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Systemy bezpieczeństwa i wspomagania kierowcy</w:t>
            </w:r>
          </w:p>
        </w:tc>
        <w:tc>
          <w:tcPr>
            <w:tcW w:w="2503" w:type="pct"/>
            <w:vAlign w:val="center"/>
          </w:tcPr>
          <w:p w14:paraId="5630E1B9" w14:textId="77777777" w:rsidR="009E2B41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Wyposażenie w niżej wymienione systemy bezpieczeństwa i wspomagania kierowcy:</w:t>
            </w:r>
          </w:p>
          <w:p w14:paraId="2C505212" w14:textId="77777777" w:rsidR="009E2B41" w:rsidRPr="00B76D87" w:rsidRDefault="009E2B41" w:rsidP="00287294">
            <w:pPr>
              <w:pStyle w:val="Akapitzlist"/>
              <w:numPr>
                <w:ilvl w:val="0"/>
                <w:numId w:val="3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B76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systent martwego pola lewej i prawej strony;</w:t>
            </w:r>
          </w:p>
          <w:p w14:paraId="20694A8B" w14:textId="77777777" w:rsidR="009E2B41" w:rsidRPr="00B76D87" w:rsidRDefault="009E2B41" w:rsidP="00287294">
            <w:pPr>
              <w:pStyle w:val="Akapitzlist"/>
              <w:numPr>
                <w:ilvl w:val="0"/>
                <w:numId w:val="3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B76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systent rozpoznawania znaków drogowych;</w:t>
            </w:r>
          </w:p>
          <w:p w14:paraId="025D6D59" w14:textId="77777777" w:rsidR="009E2B41" w:rsidRPr="00B76D87" w:rsidRDefault="009E2B41" w:rsidP="00287294">
            <w:pPr>
              <w:pStyle w:val="Akapitzlist"/>
              <w:numPr>
                <w:ilvl w:val="0"/>
                <w:numId w:val="3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B76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systent utrzymania pasa ruchu;</w:t>
            </w:r>
          </w:p>
          <w:p w14:paraId="5538A14F" w14:textId="77777777" w:rsidR="009E2B41" w:rsidRPr="00B76D87" w:rsidRDefault="009E2B41" w:rsidP="00287294">
            <w:pPr>
              <w:pStyle w:val="Akapitzlist"/>
              <w:numPr>
                <w:ilvl w:val="0"/>
                <w:numId w:val="3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B76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systent wspomagania koncentracji;</w:t>
            </w:r>
          </w:p>
          <w:p w14:paraId="78913375" w14:textId="77777777" w:rsidR="009E2B41" w:rsidRPr="00B76D87" w:rsidRDefault="009E2B41" w:rsidP="00287294">
            <w:pPr>
              <w:pStyle w:val="Akapitzlist"/>
              <w:numPr>
                <w:ilvl w:val="0"/>
                <w:numId w:val="3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B76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systent ostrzegania o kolizji;</w:t>
            </w:r>
          </w:p>
          <w:p w14:paraId="75700597" w14:textId="77777777" w:rsidR="009E2B41" w:rsidRPr="00B76D87" w:rsidRDefault="009E2B41" w:rsidP="00287294">
            <w:pPr>
              <w:pStyle w:val="Akapitzlist"/>
              <w:numPr>
                <w:ilvl w:val="0"/>
                <w:numId w:val="3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a</w:t>
            </w:r>
            <w:r w:rsidRPr="00B76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systent pasa ruchu;</w:t>
            </w:r>
          </w:p>
          <w:p w14:paraId="659355E2" w14:textId="77777777" w:rsidR="009E2B41" w:rsidRPr="00B76D87" w:rsidRDefault="009E2B41" w:rsidP="00287294">
            <w:pPr>
              <w:pStyle w:val="Akapitzlist"/>
              <w:numPr>
                <w:ilvl w:val="0"/>
                <w:numId w:val="3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</w:t>
            </w:r>
            <w:r w:rsidRPr="00B76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ystem zapobiegający najechaniu na obiekty ruchome i nieruchome przed pojazdem z funkcją ostrzegania akustycznego i optycznego;</w:t>
            </w:r>
          </w:p>
          <w:p w14:paraId="6052ABD2" w14:textId="77777777" w:rsidR="009E2B41" w:rsidRPr="00B76D87" w:rsidRDefault="009E2B41" w:rsidP="00287294">
            <w:pPr>
              <w:pStyle w:val="Akapitzlist"/>
              <w:numPr>
                <w:ilvl w:val="0"/>
                <w:numId w:val="3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</w:t>
            </w:r>
            <w:r w:rsidRPr="00B76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zujniki deszczu załączające wycieraczki w przypadku opadów;</w:t>
            </w:r>
          </w:p>
          <w:p w14:paraId="355469F7" w14:textId="5E9686A2" w:rsidR="009E2B41" w:rsidRPr="00287294" w:rsidRDefault="009E2B41" w:rsidP="0056722A">
            <w:pPr>
              <w:pStyle w:val="Akapitzlist"/>
              <w:numPr>
                <w:ilvl w:val="0"/>
                <w:numId w:val="34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c</w:t>
            </w:r>
            <w:r w:rsidRPr="00B76D8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zujniki świateł – włączające w warunkach niedostatecznej widoczności światła mijania oraz wyłączające światła drogowe w przypadku możliwości oślepienia innego kierującego.</w:t>
            </w:r>
          </w:p>
        </w:tc>
        <w:tc>
          <w:tcPr>
            <w:tcW w:w="1912" w:type="pct"/>
          </w:tcPr>
          <w:p w14:paraId="7275A6D7" w14:textId="77777777" w:rsidR="009E2B41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6CEC34D3" w14:textId="268E8D6E" w:rsidTr="004A557E">
        <w:trPr>
          <w:trHeight w:val="397"/>
        </w:trPr>
        <w:tc>
          <w:tcPr>
            <w:tcW w:w="585" w:type="pct"/>
            <w:vAlign w:val="center"/>
          </w:tcPr>
          <w:p w14:paraId="7C847A84" w14:textId="20E88DC7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Warunki gwarancji</w:t>
            </w:r>
          </w:p>
        </w:tc>
        <w:tc>
          <w:tcPr>
            <w:tcW w:w="2503" w:type="pct"/>
            <w:vAlign w:val="center"/>
          </w:tcPr>
          <w:p w14:paraId="2FE3180D" w14:textId="77777777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Wykonawca ma obowiązek przesłania do akceptacji Zamawiającemu szczegółowego zakresu odbioru.</w:t>
            </w:r>
          </w:p>
          <w:p w14:paraId="361E756D" w14:textId="7C82E045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Zamawiający oczekuje możliwości dokonania odbioru wstępnego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fabryce Wykonawcy. </w:t>
            </w:r>
          </w:p>
          <w:p w14:paraId="498BB41C" w14:textId="43E2A31D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Dostarczenie autobusów do Pleszewa leży w gestii Wykonawcy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br/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i na koszt Wykonawcy.</w:t>
            </w:r>
          </w:p>
          <w:p w14:paraId="0F896407" w14:textId="77777777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 Pleszewie odbędzie się odbiór końcowy i od tej daty liczona będzie gwarancja przewidziana w umowie.</w:t>
            </w:r>
          </w:p>
          <w:p w14:paraId="24CF0975" w14:textId="77777777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Okres gwarancji na kompletny pojazd ma wynosić min. 3 lata.</w:t>
            </w:r>
          </w:p>
          <w:p w14:paraId="35AA87B9" w14:textId="77777777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Okres gwarancji na trwałość konstrukcji i poszycia pojazdu ma wynosić min. 15 lat.</w:t>
            </w:r>
          </w:p>
          <w:p w14:paraId="6A25A337" w14:textId="77777777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Okres gwarancji na perforację spowodowaną korozją poszyć zewnętrznych nadwozia oraz szkieletu nadwozia i podwozia ma wynosić min. 15 lat.</w:t>
            </w:r>
          </w:p>
          <w:p w14:paraId="40F35B1C" w14:textId="77777777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Okres gwarancji na zewnętrzne powłoki lakiernicze ma wynosić min. 5 lat.</w:t>
            </w:r>
          </w:p>
          <w:p w14:paraId="52FB0AC0" w14:textId="77777777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Okres gwarancji na elementy systemów informacji pasażerskiej, monitoring wizyjny ma wynosić min. 3 lata.</w:t>
            </w:r>
          </w:p>
          <w:p w14:paraId="03D84FD4" w14:textId="77777777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Okres gwarancji na elementy wyposażenia dodatkowego ma wynosić min. 3 lata.</w:t>
            </w:r>
          </w:p>
          <w:p w14:paraId="1C7B36F5" w14:textId="77777777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Okres gwarancji na system detekcji i tłumienia ognia ma wynosić min. 10 lat.</w:t>
            </w:r>
          </w:p>
          <w:p w14:paraId="015D21F4" w14:textId="1B172CED" w:rsidR="009E2B41" w:rsidRPr="00D46D77" w:rsidRDefault="009E2B41" w:rsidP="00287294">
            <w:pPr>
              <w:pStyle w:val="Akapitzlist"/>
              <w:numPr>
                <w:ilvl w:val="0"/>
                <w:numId w:val="18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Dostępność części zamiennych i możliwość realizacji usług serwisowych ma być możliwa co najmniej 15 lat od upływu okresu gwarancji na całość Pojazdu.</w:t>
            </w:r>
          </w:p>
        </w:tc>
        <w:tc>
          <w:tcPr>
            <w:tcW w:w="1912" w:type="pct"/>
          </w:tcPr>
          <w:p w14:paraId="45D46A3C" w14:textId="77777777" w:rsidR="009E2B41" w:rsidRPr="004A557E" w:rsidRDefault="009E2B41" w:rsidP="004A557E">
            <w:pPr>
              <w:spacing w:before="60" w:after="60" w:line="288" w:lineRule="auto"/>
              <w:ind w:left="77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726DA616" w14:textId="00FC5F42" w:rsidTr="004A557E">
        <w:trPr>
          <w:trHeight w:val="397"/>
        </w:trPr>
        <w:tc>
          <w:tcPr>
            <w:tcW w:w="585" w:type="pct"/>
            <w:vAlign w:val="center"/>
          </w:tcPr>
          <w:p w14:paraId="1CB1A5D7" w14:textId="4861392C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Szkolenia</w:t>
            </w:r>
          </w:p>
        </w:tc>
        <w:tc>
          <w:tcPr>
            <w:tcW w:w="2503" w:type="pct"/>
            <w:vAlign w:val="center"/>
          </w:tcPr>
          <w:p w14:paraId="197EA9ED" w14:textId="012BED35" w:rsidR="009E2B41" w:rsidRPr="00D46D77" w:rsidRDefault="009E2B41" w:rsidP="00287294">
            <w:pPr>
              <w:pStyle w:val="Akapitzlist"/>
              <w:numPr>
                <w:ilvl w:val="0"/>
                <w:numId w:val="3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Po zakończeniu dostaw autobusów, Zamawiający wymaga przeprowadzenia szkoleń z obsługi Systemu Informacji Pasażerskiej dla przedstawicieli Zamawiającego. Szkolenia mają się odbyć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siedzibie Zamawiającego bądź formie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on-line 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Online. Zamawiający wymaga, aby wraz z pojazdem dostarczyć instrukcję obsługi Systemu Informacji Pasażerskiej w języku polskim. Szczegółowy program szkoleń zawierający m.in. zakres i harmonogram szkoleń, należy uzgodnić z Zamawiającym i uzyskać jego akceptację przed realizacją. Wszystkie koszty związane ze szkoleniami (w tym koszty materiałów, dojazdów 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oraz noclegów personelu Zamawiającego w przypadku szkoleń poza siedzibą Zamawiającego) ponosi Wykonawca.</w:t>
            </w:r>
          </w:p>
          <w:p w14:paraId="2B49A411" w14:textId="379B19D9" w:rsidR="009E2B41" w:rsidRPr="00D46D77" w:rsidRDefault="009E2B41" w:rsidP="00287294">
            <w:pPr>
              <w:pStyle w:val="Akapitzlist"/>
              <w:numPr>
                <w:ilvl w:val="0"/>
                <w:numId w:val="3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Wykonawca zobowiązany jest do przeszkolenia do 10 wskazanych przez Zamawiającego kierowców z zakresu obsługi dostarczonych pojazdów oraz do 5 wskazanych przez Zamawiającego osób z zakresu prawidłowej bieżącej obsługi serwisowej dostarczonych pojazdów, w tym pobierania danych z pojazdów, w wymiarze co najmniej 20 godzin dla każdej osoby. Wykonawca zobowiązany jest do przeprowadzenia szkolenia osób wskazanych przez Zamawiającego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pełnym zakresie zasad obsługi i naprawy dostarczonych pojazdów, zakończonego wydaniem każdej z ww. osób certyfikatu umożliwiającego szkolenie przez nich kolejnych osób.</w:t>
            </w:r>
          </w:p>
          <w:p w14:paraId="6633F5E8" w14:textId="2C06BCAC" w:rsidR="009E2B41" w:rsidRPr="00D46D77" w:rsidRDefault="009E2B41" w:rsidP="00287294">
            <w:pPr>
              <w:pStyle w:val="Akapitzlist"/>
              <w:numPr>
                <w:ilvl w:val="0"/>
                <w:numId w:val="37"/>
              </w:numPr>
              <w:spacing w:before="60" w:after="60" w:line="288" w:lineRule="auto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Szczegółowy zakres i terminy szkoleń zostaną ustalone odrębnie, przy czym szkolenia winny być przeprowadzone nie później niż w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terminie 10 dni od dostawy ostatniego 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p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ojazdu.</w:t>
            </w:r>
          </w:p>
        </w:tc>
        <w:tc>
          <w:tcPr>
            <w:tcW w:w="1912" w:type="pct"/>
          </w:tcPr>
          <w:p w14:paraId="6CDF2A2F" w14:textId="77777777" w:rsidR="009E2B41" w:rsidRPr="004A557E" w:rsidRDefault="009E2B41" w:rsidP="004A557E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  <w:tr w:rsidR="009E2B41" w:rsidRPr="00150DAC" w14:paraId="423D27A3" w14:textId="48624AA8" w:rsidTr="004A557E">
        <w:trPr>
          <w:trHeight w:val="397"/>
        </w:trPr>
        <w:tc>
          <w:tcPr>
            <w:tcW w:w="585" w:type="pct"/>
            <w:vAlign w:val="center"/>
          </w:tcPr>
          <w:p w14:paraId="76DC6E91" w14:textId="4C09C02B" w:rsidR="009E2B41" w:rsidRPr="00150DAC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150DAC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Dokumentacja techniczna</w:t>
            </w:r>
          </w:p>
        </w:tc>
        <w:tc>
          <w:tcPr>
            <w:tcW w:w="2503" w:type="pct"/>
            <w:vAlign w:val="center"/>
          </w:tcPr>
          <w:p w14:paraId="745176AA" w14:textId="77777777" w:rsidR="009E2B41" w:rsidRPr="00D46D77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Wykonawca zobowiązany jest dostarczyć Zamawiającemu następującą dokumentację dostarczanych pojazdów:</w:t>
            </w:r>
          </w:p>
          <w:p w14:paraId="7442557C" w14:textId="4FB498AB" w:rsidR="009E2B41" w:rsidRPr="00D46D77" w:rsidRDefault="009E2B41" w:rsidP="009B2C9A">
            <w:pPr>
              <w:pStyle w:val="Akapitzlist"/>
              <w:numPr>
                <w:ilvl w:val="0"/>
                <w:numId w:val="3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specyfikację techniczną pojazdu z opisem wszystkich elementów wraz z ich nazwami technicznymi oraz rysunkami przedstawiającymi pojazdy z podaniem podstawowych wymiarów we wszystkich rzutach oraz rzut pionowy z rozplanowaniem wnętrza (siedzeń) oferowanego pojazdu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2FD66E75" w14:textId="005B6E13" w:rsidR="009E2B41" w:rsidRPr="00D46D77" w:rsidRDefault="009E2B41" w:rsidP="009B2C9A">
            <w:pPr>
              <w:pStyle w:val="Akapitzlist"/>
              <w:numPr>
                <w:ilvl w:val="0"/>
                <w:numId w:val="3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 xml:space="preserve">schematy wraz z opisem: instalacji elektrycznej, układu pneumatycznego, układu ogrzewania, układu chłodzenia, układu klimatyzacji, układu zawieszenia, układu smarowania, układu napędowego, rozplanowania przestrzeni pasażerskiej wraz z zaznaczeniem istotnych 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lastRenderedPageBreak/>
              <w:t>miejsc dla świadczonych usług, układu sterowania drzwiami, rozmieszczenia elementów sterowania w kabinie kierowcy ze szczególnym uwzględnieniem wskaźników, kontrolek, elementów sterujących urządzeniami pojazdu oraz paneli sterujących i kontrolnych wszystkich urządzeń dodatkowych i systemów elektronicznych, na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desce rozdzielczej i pulpicie na stanowisku kierowcy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50585472" w14:textId="262E7ED0" w:rsidR="009E2B41" w:rsidRPr="00D46D77" w:rsidRDefault="009E2B41" w:rsidP="009B2C9A">
            <w:pPr>
              <w:pStyle w:val="Akapitzlist"/>
              <w:numPr>
                <w:ilvl w:val="0"/>
                <w:numId w:val="3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dokumentację serwisową dla pojazdów, w tym karty gwarancyjne, instrukcje obsługi, instrukcje warsztatowe, procedury obsługi technicznej, katalogi części zamiennych każdego podzespołu ze wskazaniem danych teleadresowych najbliższego dla siedziby Zamawiającego dystrybutora części i autoryzowanego serwisu producenta, atesty niepalności dla wszystkich wymaganych materiałów niepalnych i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 </w:t>
            </w: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trudnopalnych użytych do produkcji pojazdu, karty charakterystyki produktu wszystkich substancji chemicznych zastosowanych w pojeździe</w:t>
            </w:r>
            <w:r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;</w:t>
            </w:r>
          </w:p>
          <w:p w14:paraId="018ABB39" w14:textId="30AEE275" w:rsidR="009E2B41" w:rsidRPr="00D46D77" w:rsidRDefault="009E2B41" w:rsidP="009B2C9A">
            <w:pPr>
              <w:pStyle w:val="Akapitzlist"/>
              <w:numPr>
                <w:ilvl w:val="0"/>
                <w:numId w:val="38"/>
              </w:numPr>
              <w:spacing w:before="60" w:after="60" w:line="288" w:lineRule="auto"/>
              <w:ind w:left="284" w:hanging="284"/>
              <w:contextualSpacing w:val="0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  <w:r w:rsidRPr="00D46D77"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  <w:t>dokumenty niezbędne dla dokonania rejestracji pojazdów w Polsce.</w:t>
            </w:r>
          </w:p>
        </w:tc>
        <w:tc>
          <w:tcPr>
            <w:tcW w:w="1912" w:type="pct"/>
          </w:tcPr>
          <w:p w14:paraId="7DD6DE87" w14:textId="77777777" w:rsidR="009E2B41" w:rsidRPr="00D46D77" w:rsidRDefault="009E2B41" w:rsidP="00287294">
            <w:pPr>
              <w:spacing w:before="60" w:after="60" w:line="288" w:lineRule="auto"/>
              <w:rPr>
                <w:rFonts w:ascii="Tahoma" w:eastAsia="Times New Roman" w:hAnsi="Tahoma" w:cs="Tahoma"/>
                <w:spacing w:val="5"/>
                <w:sz w:val="20"/>
                <w:szCs w:val="20"/>
                <w:lang w:eastAsia="pl-PL"/>
              </w:rPr>
            </w:pPr>
          </w:p>
        </w:tc>
      </w:tr>
    </w:tbl>
    <w:p w14:paraId="64970CCB" w14:textId="07B5AD98" w:rsidR="00063E97" w:rsidRPr="00150DAC" w:rsidRDefault="00063E97" w:rsidP="00902EA6">
      <w:pPr>
        <w:spacing w:after="0"/>
        <w:jc w:val="both"/>
        <w:rPr>
          <w:rFonts w:ascii="Tahoma" w:hAnsi="Tahoma" w:cs="Tahoma"/>
        </w:rPr>
      </w:pPr>
    </w:p>
    <w:p w14:paraId="01294D66" w14:textId="77777777" w:rsidR="005C2E99" w:rsidRPr="00150DAC" w:rsidRDefault="005C2E99" w:rsidP="000807C4">
      <w:pPr>
        <w:spacing w:after="0"/>
        <w:jc w:val="both"/>
        <w:rPr>
          <w:rFonts w:ascii="Tahoma" w:hAnsi="Tahoma" w:cs="Tahoma"/>
        </w:rPr>
      </w:pPr>
    </w:p>
    <w:p w14:paraId="7FDB0CDA" w14:textId="77777777" w:rsidR="005A1BFE" w:rsidRPr="000807C4" w:rsidRDefault="005A1BFE" w:rsidP="000807C4">
      <w:pPr>
        <w:spacing w:after="0"/>
        <w:jc w:val="both"/>
        <w:rPr>
          <w:rFonts w:ascii="Tahoma" w:hAnsi="Tahoma" w:cs="Tahoma"/>
        </w:rPr>
      </w:pPr>
    </w:p>
    <w:sectPr w:rsidR="005A1BFE" w:rsidRPr="000807C4" w:rsidSect="009E2B41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259CF" w14:textId="77777777" w:rsidR="00354F44" w:rsidRDefault="00354F44" w:rsidP="004A4880">
      <w:pPr>
        <w:spacing w:after="0" w:line="240" w:lineRule="auto"/>
      </w:pPr>
      <w:r>
        <w:separator/>
      </w:r>
    </w:p>
  </w:endnote>
  <w:endnote w:type="continuationSeparator" w:id="0">
    <w:p w14:paraId="105E4B26" w14:textId="77777777" w:rsidR="00354F44" w:rsidRDefault="00354F44" w:rsidP="004A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90B75" w14:textId="2140C33E" w:rsidR="00B008E8" w:rsidRPr="00E313FA" w:rsidRDefault="00B008E8" w:rsidP="002A3B66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ahoma" w:hAnsi="Tahoma" w:cs="Tahoma"/>
        <w:sz w:val="18"/>
      </w:rPr>
    </w:pPr>
    <w:r w:rsidRPr="00E313FA">
      <w:rPr>
        <w:rFonts w:ascii="Tahoma" w:eastAsia="Times New Roman" w:hAnsi="Tahoma" w:cs="Tahoma"/>
        <w:b/>
        <w:bCs/>
        <w:smallCaps/>
        <w:spacing w:val="5"/>
        <w:sz w:val="20"/>
        <w:szCs w:val="28"/>
        <w:lang w:eastAsia="pl-PL"/>
      </w:rPr>
      <w:t>znak sprawy:</w:t>
    </w:r>
    <w:r>
      <w:rPr>
        <w:rFonts w:ascii="Tahoma" w:eastAsia="Times New Roman" w:hAnsi="Tahoma" w:cs="Tahoma"/>
        <w:b/>
        <w:bCs/>
        <w:smallCaps/>
        <w:spacing w:val="5"/>
        <w:sz w:val="20"/>
        <w:szCs w:val="28"/>
        <w:lang w:eastAsia="pl-PL"/>
      </w:rPr>
      <w:t xml:space="preserve"> </w:t>
    </w:r>
    <w:r w:rsidR="009E2B41">
      <w:rPr>
        <w:rFonts w:ascii="Tahoma" w:eastAsia="Times New Roman" w:hAnsi="Tahoma" w:cs="Tahoma"/>
        <w:b/>
        <w:bCs/>
        <w:smallCaps/>
        <w:spacing w:val="5"/>
        <w:sz w:val="20"/>
        <w:szCs w:val="28"/>
        <w:lang w:eastAsia="pl-PL"/>
      </w:rPr>
      <w:t>WI.042.1.2.2025</w:t>
    </w:r>
    <w:r w:rsidRPr="00E313FA">
      <w:rPr>
        <w:rFonts w:ascii="Tahoma" w:hAnsi="Tahoma" w:cs="Tahoma"/>
      </w:rPr>
      <w:tab/>
    </w:r>
    <w:r w:rsidRPr="00E313FA">
      <w:rPr>
        <w:rFonts w:ascii="Tahoma" w:hAnsi="Tahoma" w:cs="Tahoma"/>
        <w:sz w:val="18"/>
        <w:szCs w:val="18"/>
      </w:rPr>
      <w:tab/>
      <w:t xml:space="preserve">Strona </w:t>
    </w:r>
    <w:r w:rsidRPr="00E313FA">
      <w:rPr>
        <w:rFonts w:ascii="Tahoma" w:hAnsi="Tahoma" w:cs="Tahoma"/>
        <w:b/>
        <w:sz w:val="18"/>
        <w:szCs w:val="18"/>
      </w:rPr>
      <w:fldChar w:fldCharType="begin"/>
    </w:r>
    <w:r w:rsidRPr="00E313FA">
      <w:rPr>
        <w:rFonts w:ascii="Tahoma" w:hAnsi="Tahoma" w:cs="Tahoma"/>
        <w:b/>
        <w:sz w:val="18"/>
        <w:szCs w:val="18"/>
      </w:rPr>
      <w:instrText>PAGE  \* Arabic  \* MERGEFORMAT</w:instrText>
    </w:r>
    <w:r w:rsidRPr="00E313FA">
      <w:rPr>
        <w:rFonts w:ascii="Tahoma" w:hAnsi="Tahoma" w:cs="Tahoma"/>
        <w:b/>
        <w:sz w:val="18"/>
        <w:szCs w:val="18"/>
      </w:rPr>
      <w:fldChar w:fldCharType="separate"/>
    </w:r>
    <w:r w:rsidR="009E5103">
      <w:rPr>
        <w:rFonts w:ascii="Tahoma" w:hAnsi="Tahoma" w:cs="Tahoma"/>
        <w:b/>
        <w:noProof/>
        <w:sz w:val="18"/>
        <w:szCs w:val="18"/>
      </w:rPr>
      <w:t>4</w:t>
    </w:r>
    <w:r w:rsidRPr="00E313FA">
      <w:rPr>
        <w:rFonts w:ascii="Tahoma" w:hAnsi="Tahoma" w:cs="Tahoma"/>
        <w:b/>
        <w:sz w:val="18"/>
        <w:szCs w:val="18"/>
      </w:rPr>
      <w:fldChar w:fldCharType="end"/>
    </w:r>
    <w:r w:rsidRPr="00E313FA">
      <w:rPr>
        <w:rFonts w:ascii="Tahoma" w:hAnsi="Tahoma" w:cs="Tahoma"/>
        <w:sz w:val="18"/>
        <w:szCs w:val="18"/>
      </w:rPr>
      <w:t xml:space="preserve"> z </w:t>
    </w:r>
    <w:r w:rsidRPr="00E313FA">
      <w:rPr>
        <w:rFonts w:ascii="Tahoma" w:hAnsi="Tahoma" w:cs="Tahoma"/>
        <w:b/>
        <w:sz w:val="18"/>
        <w:szCs w:val="18"/>
      </w:rPr>
      <w:fldChar w:fldCharType="begin"/>
    </w:r>
    <w:r w:rsidRPr="00E313FA">
      <w:rPr>
        <w:rFonts w:ascii="Tahoma" w:hAnsi="Tahoma" w:cs="Tahoma"/>
        <w:b/>
        <w:sz w:val="18"/>
        <w:szCs w:val="18"/>
      </w:rPr>
      <w:instrText>NUMPAGES  \* Arabic  \* MERGEFORMAT</w:instrText>
    </w:r>
    <w:r w:rsidRPr="00E313FA">
      <w:rPr>
        <w:rFonts w:ascii="Tahoma" w:hAnsi="Tahoma" w:cs="Tahoma"/>
        <w:b/>
        <w:sz w:val="18"/>
        <w:szCs w:val="18"/>
      </w:rPr>
      <w:fldChar w:fldCharType="separate"/>
    </w:r>
    <w:r w:rsidR="009E5103">
      <w:rPr>
        <w:rFonts w:ascii="Tahoma" w:hAnsi="Tahoma" w:cs="Tahoma"/>
        <w:b/>
        <w:noProof/>
        <w:sz w:val="18"/>
        <w:szCs w:val="18"/>
      </w:rPr>
      <w:t>20</w:t>
    </w:r>
    <w:r w:rsidRPr="00E313FA">
      <w:rPr>
        <w:rFonts w:ascii="Tahoma" w:hAnsi="Tahoma" w:cs="Tahoma"/>
        <w:b/>
        <w:sz w:val="18"/>
        <w:szCs w:val="18"/>
      </w:rPr>
      <w:fldChar w:fldCharType="end"/>
    </w:r>
    <w:r w:rsidRPr="00E313FA">
      <w:rPr>
        <w:rFonts w:ascii="Tahoma" w:hAnsi="Tahoma" w:cs="Tahoma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ACBE5" w14:textId="77777777" w:rsidR="00354F44" w:rsidRDefault="00354F44" w:rsidP="004A4880">
      <w:pPr>
        <w:spacing w:after="0" w:line="240" w:lineRule="auto"/>
      </w:pPr>
      <w:r>
        <w:separator/>
      </w:r>
    </w:p>
  </w:footnote>
  <w:footnote w:type="continuationSeparator" w:id="0">
    <w:p w14:paraId="22F4FC1F" w14:textId="77777777" w:rsidR="00354F44" w:rsidRDefault="00354F44" w:rsidP="004A4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93C00" w14:textId="77777777" w:rsidR="009E2B41" w:rsidRDefault="009E2B41" w:rsidP="009E2B41">
    <w:pPr>
      <w:pBdr>
        <w:bottom w:val="single" w:sz="6" w:space="1" w:color="auto"/>
      </w:pBdr>
      <w:tabs>
        <w:tab w:val="center" w:pos="4536"/>
        <w:tab w:val="right" w:pos="9072"/>
      </w:tabs>
      <w:spacing w:after="120"/>
      <w:contextualSpacing/>
      <w:jc w:val="center"/>
      <w:rPr>
        <w:rFonts w:ascii="Tahoma" w:eastAsia="Calibri" w:hAnsi="Tahoma" w:cs="Tahoma"/>
        <w:b/>
        <w:bCs/>
        <w:spacing w:val="5"/>
        <w:sz w:val="20"/>
      </w:rPr>
    </w:pPr>
    <w:r w:rsidRPr="009E2B41">
      <w:rPr>
        <w:rFonts w:ascii="Tahoma" w:eastAsia="Calibri" w:hAnsi="Tahoma" w:cs="Tahoma"/>
        <w:b/>
        <w:bCs/>
        <w:spacing w:val="5"/>
        <w:sz w:val="20"/>
      </w:rPr>
      <w:t xml:space="preserve">Dostawa 7 nowych autobusów hybrydowych w ramach zadania: </w:t>
    </w:r>
  </w:p>
  <w:p w14:paraId="443937A8" w14:textId="2E40368B" w:rsidR="009E2B41" w:rsidRDefault="009E2B41" w:rsidP="009E2B41">
    <w:pPr>
      <w:pBdr>
        <w:bottom w:val="single" w:sz="6" w:space="1" w:color="auto"/>
      </w:pBdr>
      <w:tabs>
        <w:tab w:val="center" w:pos="4536"/>
        <w:tab w:val="right" w:pos="9072"/>
      </w:tabs>
      <w:spacing w:after="120"/>
      <w:contextualSpacing/>
      <w:jc w:val="center"/>
      <w:rPr>
        <w:rFonts w:ascii="Tahoma" w:eastAsia="Calibri" w:hAnsi="Tahoma" w:cs="Tahoma"/>
        <w:b/>
        <w:bCs/>
        <w:spacing w:val="5"/>
        <w:sz w:val="20"/>
      </w:rPr>
    </w:pPr>
    <w:r w:rsidRPr="009E2B41">
      <w:rPr>
        <w:rFonts w:ascii="Tahoma" w:eastAsia="Calibri" w:hAnsi="Tahoma" w:cs="Tahoma"/>
        <w:b/>
        <w:bCs/>
        <w:spacing w:val="5"/>
        <w:sz w:val="20"/>
      </w:rPr>
      <w:t>„Rozwój komunikacji autobusowej na terenie Miasta i Gminy Pleszew oraz Gminy Dobrzyca”</w:t>
    </w:r>
  </w:p>
  <w:p w14:paraId="66C9CB95" w14:textId="7BA80BB4" w:rsidR="009E2B41" w:rsidRPr="009E2B41" w:rsidRDefault="009E2B41" w:rsidP="009E2B41">
    <w:pPr>
      <w:pBdr>
        <w:bottom w:val="single" w:sz="6" w:space="1" w:color="auto"/>
      </w:pBdr>
      <w:tabs>
        <w:tab w:val="center" w:pos="4536"/>
        <w:tab w:val="right" w:pos="9072"/>
      </w:tabs>
      <w:spacing w:after="120"/>
      <w:contextualSpacing/>
      <w:jc w:val="center"/>
      <w:rPr>
        <w:rFonts w:ascii="Tahoma" w:eastAsia="Calibri" w:hAnsi="Tahoma" w:cs="Tahoma"/>
        <w:b/>
        <w:bCs/>
        <w:spacing w:val="5"/>
        <w:sz w:val="20"/>
      </w:rPr>
    </w:pPr>
    <w:r w:rsidRPr="009E2B41">
      <w:rPr>
        <w:rFonts w:ascii="Tahoma" w:eastAsia="Calibri" w:hAnsi="Tahoma" w:cs="Tahoma"/>
        <w:b/>
        <w:bCs/>
        <w:spacing w:val="5"/>
        <w:sz w:val="20"/>
      </w:rPr>
      <w:t>Część nr 1 – „Dostawa 4 autobusów hybrydowych klasy pojemnościowej MIDI”</w:t>
    </w:r>
  </w:p>
  <w:p w14:paraId="3BCF7297" w14:textId="020DA761" w:rsidR="00B008E8" w:rsidRPr="00901B61" w:rsidRDefault="00B008E8" w:rsidP="009E2B41">
    <w:pPr>
      <w:pBdr>
        <w:bottom w:val="single" w:sz="6" w:space="1" w:color="auto"/>
      </w:pBdr>
      <w:tabs>
        <w:tab w:val="center" w:pos="4536"/>
        <w:tab w:val="right" w:pos="9072"/>
      </w:tabs>
      <w:spacing w:after="120"/>
      <w:contextualSpacing/>
      <w:jc w:val="right"/>
      <w:rPr>
        <w:rFonts w:ascii="Tahoma" w:eastAsia="Calibri" w:hAnsi="Tahoma" w:cs="Tahoma"/>
        <w:b/>
        <w:bCs/>
        <w:spacing w:val="5"/>
        <w:sz w:val="20"/>
      </w:rPr>
    </w:pPr>
    <w:r>
      <w:rPr>
        <w:rFonts w:ascii="Tahoma" w:eastAsia="Calibri" w:hAnsi="Tahoma" w:cs="Tahoma"/>
        <w:spacing w:val="5"/>
        <w:sz w:val="20"/>
      </w:rPr>
      <w:t xml:space="preserve">Opis Przedmiotu Zamówienia – </w:t>
    </w:r>
    <w:r w:rsidRPr="00D4384A">
      <w:rPr>
        <w:rFonts w:ascii="Tahoma" w:eastAsia="Calibri" w:hAnsi="Tahoma" w:cs="Tahoma"/>
        <w:spacing w:val="5"/>
        <w:sz w:val="20"/>
      </w:rPr>
      <w:t xml:space="preserve">Załącznik nr </w:t>
    </w:r>
    <w:r w:rsidR="009E2B41">
      <w:rPr>
        <w:rFonts w:ascii="Tahoma" w:eastAsia="Calibri" w:hAnsi="Tahoma" w:cs="Tahoma"/>
        <w:spacing w:val="5"/>
        <w:sz w:val="20"/>
      </w:rPr>
      <w:t>1A</w:t>
    </w:r>
    <w:r w:rsidRPr="00D4384A">
      <w:rPr>
        <w:rFonts w:ascii="Tahoma" w:eastAsia="Calibri" w:hAnsi="Tahoma" w:cs="Tahoma"/>
        <w:spacing w:val="5"/>
        <w:sz w:val="20"/>
      </w:rPr>
      <w:t xml:space="preserve"> do SWZ</w:t>
    </w:r>
  </w:p>
  <w:p w14:paraId="2890D9F2" w14:textId="3DC03797" w:rsidR="00B008E8" w:rsidRPr="009E2B41" w:rsidRDefault="00B008E8" w:rsidP="00DA4171">
    <w:pPr>
      <w:pBdr>
        <w:bottom w:val="single" w:sz="6" w:space="1" w:color="auto"/>
      </w:pBdr>
      <w:tabs>
        <w:tab w:val="center" w:pos="4536"/>
        <w:tab w:val="right" w:pos="9072"/>
      </w:tabs>
      <w:spacing w:after="120" w:line="240" w:lineRule="auto"/>
      <w:contextualSpacing/>
      <w:jc w:val="center"/>
      <w:rPr>
        <w:rFonts w:ascii="Cambria" w:eastAsia="Calibri" w:hAnsi="Cambria" w:cs="Times New Roman"/>
        <w:b/>
        <w:bCs/>
        <w:smallCaps/>
        <w:color w:val="4F81BD"/>
        <w:spacing w:val="5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A10C" w14:textId="77777777" w:rsidR="00B008E8" w:rsidRDefault="00B008E8" w:rsidP="008A229F">
    <w:pPr>
      <w:pStyle w:val="Nagwek"/>
      <w:tabs>
        <w:tab w:val="clear" w:pos="4536"/>
        <w:tab w:val="clear" w:pos="9072"/>
        <w:tab w:val="left" w:pos="4293"/>
      </w:tabs>
    </w:pPr>
    <w:r>
      <w:rPr>
        <w:noProof/>
        <w:lang w:eastAsia="pl-PL"/>
      </w:rPr>
      <w:drawing>
        <wp:inline distT="0" distB="0" distL="0" distR="0" wp14:anchorId="46FE5D30" wp14:editId="2749D255">
          <wp:extent cx="5693141" cy="1180024"/>
          <wp:effectExtent l="0" t="0" r="317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01" cy="1179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322C210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CEC821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7"/>
    <w:multiLevelType w:val="multilevel"/>
    <w:tmpl w:val="06C4EEE4"/>
    <w:lvl w:ilvl="0">
      <w:start w:val="1"/>
      <w:numFmt w:val="upperRoman"/>
      <w:pStyle w:val="punktII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792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5">
      <w:start w:val="1"/>
      <w:numFmt w:val="upperLetter"/>
      <w:lvlText w:val="%1.%2.%3.%4.%5.%6.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6">
      <w:start w:val="1"/>
      <w:numFmt w:val="lowerLetter"/>
      <w:lvlText w:val="%1.%2.%3.%4.%5.%6.%7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7">
      <w:start w:val="1"/>
      <w:numFmt w:val="lowerRoman"/>
      <w:lvlText w:val="%1.%2.%3.%4.%5.%6.%7.%8.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8">
      <w:start w:val="1"/>
      <w:numFmt w:val="decimal"/>
      <w:lvlText w:val="I.1.1.1.1.A.a.i.%9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4" w15:restartNumberingAfterBreak="0">
    <w:nsid w:val="00B5502C"/>
    <w:multiLevelType w:val="hybridMultilevel"/>
    <w:tmpl w:val="5ECE9BF4"/>
    <w:lvl w:ilvl="0" w:tplc="FFFFFFF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08C10229"/>
    <w:multiLevelType w:val="multilevel"/>
    <w:tmpl w:val="45960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AA343CC"/>
    <w:multiLevelType w:val="hybridMultilevel"/>
    <w:tmpl w:val="805262C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E71D7"/>
    <w:multiLevelType w:val="hybridMultilevel"/>
    <w:tmpl w:val="14960BE8"/>
    <w:lvl w:ilvl="0" w:tplc="04150017">
      <w:start w:val="1"/>
      <w:numFmt w:val="lowerLetter"/>
      <w:lvlText w:val="%1)"/>
      <w:lvlJc w:val="left"/>
      <w:pPr>
        <w:ind w:left="680" w:hanging="360"/>
      </w:p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0F682E78"/>
    <w:multiLevelType w:val="hybridMultilevel"/>
    <w:tmpl w:val="5ECE9BF4"/>
    <w:lvl w:ilvl="0" w:tplc="FFFFFFF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9" w15:restartNumberingAfterBreak="0">
    <w:nsid w:val="0FCB23E2"/>
    <w:multiLevelType w:val="hybridMultilevel"/>
    <w:tmpl w:val="1D16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4"/>
      <w:numFmt w:val="bullet"/>
      <w:lvlText w:val="•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E7589"/>
    <w:multiLevelType w:val="hybridMultilevel"/>
    <w:tmpl w:val="0CE4D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2E1CDB"/>
    <w:multiLevelType w:val="hybridMultilevel"/>
    <w:tmpl w:val="80526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927F9"/>
    <w:multiLevelType w:val="multilevel"/>
    <w:tmpl w:val="F4446726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EE57D1A"/>
    <w:multiLevelType w:val="hybridMultilevel"/>
    <w:tmpl w:val="5ECE9BF4"/>
    <w:lvl w:ilvl="0" w:tplc="FFFFFFF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4" w15:restartNumberingAfterBreak="0">
    <w:nsid w:val="1F792C26"/>
    <w:multiLevelType w:val="hybridMultilevel"/>
    <w:tmpl w:val="1D164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4"/>
      <w:numFmt w:val="bullet"/>
      <w:lvlText w:val="•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A46A4"/>
    <w:multiLevelType w:val="hybridMultilevel"/>
    <w:tmpl w:val="5A9464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E01EA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A634EA9"/>
    <w:multiLevelType w:val="hybridMultilevel"/>
    <w:tmpl w:val="5ECE9BF4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8" w15:restartNumberingAfterBreak="0">
    <w:nsid w:val="32646B9E"/>
    <w:multiLevelType w:val="hybridMultilevel"/>
    <w:tmpl w:val="1D16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4"/>
      <w:numFmt w:val="bullet"/>
      <w:lvlText w:val="•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44E6E"/>
    <w:multiLevelType w:val="hybridMultilevel"/>
    <w:tmpl w:val="805262CE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0" w15:restartNumberingAfterBreak="0">
    <w:nsid w:val="33E808E4"/>
    <w:multiLevelType w:val="hybridMultilevel"/>
    <w:tmpl w:val="1B5CDE7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AB67F1"/>
    <w:multiLevelType w:val="hybridMultilevel"/>
    <w:tmpl w:val="A33CBB30"/>
    <w:lvl w:ilvl="0" w:tplc="6C7AE2DC">
      <w:start w:val="1"/>
      <w:numFmt w:val="bullet"/>
      <w:lvlText w:val=""/>
      <w:lvlJc w:val="left"/>
      <w:pPr>
        <w:ind w:left="18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9" w:hanging="360"/>
      </w:pPr>
      <w:rPr>
        <w:rFonts w:ascii="Wingdings" w:hAnsi="Wingdings" w:hint="default"/>
      </w:rPr>
    </w:lvl>
  </w:abstractNum>
  <w:abstractNum w:abstractNumId="22" w15:restartNumberingAfterBreak="0">
    <w:nsid w:val="3D744D57"/>
    <w:multiLevelType w:val="hybridMultilevel"/>
    <w:tmpl w:val="83BA07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CB49A5"/>
    <w:multiLevelType w:val="hybridMultilevel"/>
    <w:tmpl w:val="871830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B302BC"/>
    <w:multiLevelType w:val="hybridMultilevel"/>
    <w:tmpl w:val="805262CE"/>
    <w:lvl w:ilvl="0" w:tplc="FFFFFFF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5" w15:restartNumberingAfterBreak="0">
    <w:nsid w:val="4F967A82"/>
    <w:multiLevelType w:val="hybridMultilevel"/>
    <w:tmpl w:val="1A3A66CE"/>
    <w:lvl w:ilvl="0" w:tplc="6C7AE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D4B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1AC0355"/>
    <w:multiLevelType w:val="hybridMultilevel"/>
    <w:tmpl w:val="5ECE9BF4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8" w15:restartNumberingAfterBreak="0">
    <w:nsid w:val="52FF512E"/>
    <w:multiLevelType w:val="multilevel"/>
    <w:tmpl w:val="F8F217A4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9" w15:restartNumberingAfterBreak="0">
    <w:nsid w:val="552E0EE9"/>
    <w:multiLevelType w:val="hybridMultilevel"/>
    <w:tmpl w:val="1E4A3C8C"/>
    <w:lvl w:ilvl="0" w:tplc="3A88D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3005C"/>
    <w:multiLevelType w:val="hybridMultilevel"/>
    <w:tmpl w:val="E3C0D136"/>
    <w:lvl w:ilvl="0" w:tplc="FFFFFFFF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6C7AE2D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1" w15:restartNumberingAfterBreak="0">
    <w:nsid w:val="5C4807E9"/>
    <w:multiLevelType w:val="hybridMultilevel"/>
    <w:tmpl w:val="05AE44F8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2" w15:restartNumberingAfterBreak="0">
    <w:nsid w:val="5DC16D59"/>
    <w:multiLevelType w:val="hybridMultilevel"/>
    <w:tmpl w:val="930241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3F08EF"/>
    <w:multiLevelType w:val="hybridMultilevel"/>
    <w:tmpl w:val="D9A29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8A47EC"/>
    <w:multiLevelType w:val="hybridMultilevel"/>
    <w:tmpl w:val="7A6864F0"/>
    <w:lvl w:ilvl="0" w:tplc="CB5AEAA8">
      <w:start w:val="1"/>
      <w:numFmt w:val="decimal"/>
      <w:lvlText w:val="%1."/>
      <w:lvlJc w:val="left"/>
      <w:pPr>
        <w:ind w:left="437" w:hanging="360"/>
      </w:pPr>
      <w:rPr>
        <w:rFonts w:ascii="Tahoma" w:hAnsi="Tahoma" w:cs="Tahoma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5" w15:restartNumberingAfterBreak="0">
    <w:nsid w:val="6A84184B"/>
    <w:multiLevelType w:val="hybridMultilevel"/>
    <w:tmpl w:val="C5E212B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5C52D7"/>
    <w:multiLevelType w:val="hybridMultilevel"/>
    <w:tmpl w:val="5ECE9BF4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7" w15:restartNumberingAfterBreak="0">
    <w:nsid w:val="709669D5"/>
    <w:multiLevelType w:val="hybridMultilevel"/>
    <w:tmpl w:val="7D06ED5A"/>
    <w:lvl w:ilvl="0" w:tplc="3A88DC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AE17F2"/>
    <w:multiLevelType w:val="hybridMultilevel"/>
    <w:tmpl w:val="5ECE9BF4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9" w15:restartNumberingAfterBreak="0">
    <w:nsid w:val="714818AD"/>
    <w:multiLevelType w:val="hybridMultilevel"/>
    <w:tmpl w:val="9ED00FB0"/>
    <w:lvl w:ilvl="0" w:tplc="3A88DC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ED181C"/>
    <w:multiLevelType w:val="hybridMultilevel"/>
    <w:tmpl w:val="805262CE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41" w15:restartNumberingAfterBreak="0">
    <w:nsid w:val="753B2891"/>
    <w:multiLevelType w:val="hybridMultilevel"/>
    <w:tmpl w:val="805262CE"/>
    <w:lvl w:ilvl="0" w:tplc="FFFFFFF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42" w15:restartNumberingAfterBreak="0">
    <w:nsid w:val="77E603BD"/>
    <w:multiLevelType w:val="hybridMultilevel"/>
    <w:tmpl w:val="4A621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56696A"/>
    <w:multiLevelType w:val="hybridMultilevel"/>
    <w:tmpl w:val="93024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8F76B8"/>
    <w:multiLevelType w:val="hybridMultilevel"/>
    <w:tmpl w:val="5ECE9BF4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45" w15:restartNumberingAfterBreak="0">
    <w:nsid w:val="7ED45EDA"/>
    <w:multiLevelType w:val="hybridMultilevel"/>
    <w:tmpl w:val="2522E5A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0108593">
    <w:abstractNumId w:val="1"/>
  </w:num>
  <w:num w:numId="2" w16cid:durableId="265818699">
    <w:abstractNumId w:val="0"/>
  </w:num>
  <w:num w:numId="3" w16cid:durableId="446854636">
    <w:abstractNumId w:val="5"/>
  </w:num>
  <w:num w:numId="4" w16cid:durableId="1397240393">
    <w:abstractNumId w:val="2"/>
  </w:num>
  <w:num w:numId="5" w16cid:durableId="865369226">
    <w:abstractNumId w:val="12"/>
  </w:num>
  <w:num w:numId="6" w16cid:durableId="220673230">
    <w:abstractNumId w:val="28"/>
  </w:num>
  <w:num w:numId="7" w16cid:durableId="1016224879">
    <w:abstractNumId w:val="11"/>
  </w:num>
  <w:num w:numId="8" w16cid:durableId="2130200026">
    <w:abstractNumId w:val="7"/>
  </w:num>
  <w:num w:numId="9" w16cid:durableId="712384045">
    <w:abstractNumId w:val="32"/>
  </w:num>
  <w:num w:numId="10" w16cid:durableId="1138187114">
    <w:abstractNumId w:val="19"/>
  </w:num>
  <w:num w:numId="11" w16cid:durableId="294338941">
    <w:abstractNumId w:val="40"/>
  </w:num>
  <w:num w:numId="12" w16cid:durableId="58329762">
    <w:abstractNumId w:val="27"/>
  </w:num>
  <w:num w:numId="13" w16cid:durableId="1793472279">
    <w:abstractNumId w:val="36"/>
  </w:num>
  <w:num w:numId="14" w16cid:durableId="459879522">
    <w:abstractNumId w:val="17"/>
  </w:num>
  <w:num w:numId="15" w16cid:durableId="1221088512">
    <w:abstractNumId w:val="38"/>
  </w:num>
  <w:num w:numId="16" w16cid:durableId="821000306">
    <w:abstractNumId w:val="44"/>
  </w:num>
  <w:num w:numId="17" w16cid:durableId="1766269169">
    <w:abstractNumId w:val="34"/>
  </w:num>
  <w:num w:numId="18" w16cid:durableId="1242329943">
    <w:abstractNumId w:val="31"/>
  </w:num>
  <w:num w:numId="19" w16cid:durableId="94443546">
    <w:abstractNumId w:val="24"/>
  </w:num>
  <w:num w:numId="20" w16cid:durableId="1107118399">
    <w:abstractNumId w:val="4"/>
  </w:num>
  <w:num w:numId="21" w16cid:durableId="569273121">
    <w:abstractNumId w:val="13"/>
  </w:num>
  <w:num w:numId="22" w16cid:durableId="668098720">
    <w:abstractNumId w:val="25"/>
  </w:num>
  <w:num w:numId="23" w16cid:durableId="1866287610">
    <w:abstractNumId w:val="21"/>
  </w:num>
  <w:num w:numId="24" w16cid:durableId="1008872440">
    <w:abstractNumId w:val="41"/>
  </w:num>
  <w:num w:numId="25" w16cid:durableId="1298492233">
    <w:abstractNumId w:val="8"/>
  </w:num>
  <w:num w:numId="26" w16cid:durableId="755324365">
    <w:abstractNumId w:val="14"/>
  </w:num>
  <w:num w:numId="27" w16cid:durableId="319582206">
    <w:abstractNumId w:val="30"/>
  </w:num>
  <w:num w:numId="28" w16cid:durableId="1700274788">
    <w:abstractNumId w:val="9"/>
  </w:num>
  <w:num w:numId="29" w16cid:durableId="629287387">
    <w:abstractNumId w:val="18"/>
  </w:num>
  <w:num w:numId="30" w16cid:durableId="211381219">
    <w:abstractNumId w:val="43"/>
  </w:num>
  <w:num w:numId="31" w16cid:durableId="1603101267">
    <w:abstractNumId w:val="6"/>
  </w:num>
  <w:num w:numId="32" w16cid:durableId="276833959">
    <w:abstractNumId w:val="26"/>
  </w:num>
  <w:num w:numId="33" w16cid:durableId="637993649">
    <w:abstractNumId w:val="16"/>
  </w:num>
  <w:num w:numId="34" w16cid:durableId="665477931">
    <w:abstractNumId w:val="29"/>
  </w:num>
  <w:num w:numId="35" w16cid:durableId="52317438">
    <w:abstractNumId w:val="42"/>
  </w:num>
  <w:num w:numId="36" w16cid:durableId="1648851090">
    <w:abstractNumId w:val="33"/>
  </w:num>
  <w:num w:numId="37" w16cid:durableId="177932824">
    <w:abstractNumId w:val="10"/>
  </w:num>
  <w:num w:numId="38" w16cid:durableId="1703046812">
    <w:abstractNumId w:val="37"/>
  </w:num>
  <w:num w:numId="39" w16cid:durableId="93209266">
    <w:abstractNumId w:val="22"/>
  </w:num>
  <w:num w:numId="40" w16cid:durableId="946735610">
    <w:abstractNumId w:val="15"/>
  </w:num>
  <w:num w:numId="41" w16cid:durableId="1937668282">
    <w:abstractNumId w:val="39"/>
  </w:num>
  <w:num w:numId="42" w16cid:durableId="1033530775">
    <w:abstractNumId w:val="23"/>
  </w:num>
  <w:num w:numId="43" w16cid:durableId="469709966">
    <w:abstractNumId w:val="35"/>
  </w:num>
  <w:num w:numId="44" w16cid:durableId="1290818318">
    <w:abstractNumId w:val="20"/>
  </w:num>
  <w:num w:numId="45" w16cid:durableId="339085992">
    <w:abstractNumId w:val="4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8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0B7"/>
    <w:rsid w:val="00000917"/>
    <w:rsid w:val="00003D26"/>
    <w:rsid w:val="00003F54"/>
    <w:rsid w:val="00004144"/>
    <w:rsid w:val="00010EF0"/>
    <w:rsid w:val="00011B59"/>
    <w:rsid w:val="00012299"/>
    <w:rsid w:val="00012B62"/>
    <w:rsid w:val="00015653"/>
    <w:rsid w:val="00017117"/>
    <w:rsid w:val="00017E12"/>
    <w:rsid w:val="00020A83"/>
    <w:rsid w:val="000218AD"/>
    <w:rsid w:val="00022735"/>
    <w:rsid w:val="00023D73"/>
    <w:rsid w:val="000258B5"/>
    <w:rsid w:val="00026E7E"/>
    <w:rsid w:val="00027231"/>
    <w:rsid w:val="00030363"/>
    <w:rsid w:val="000303B6"/>
    <w:rsid w:val="00032F93"/>
    <w:rsid w:val="000330F0"/>
    <w:rsid w:val="000360C7"/>
    <w:rsid w:val="000371A7"/>
    <w:rsid w:val="00040254"/>
    <w:rsid w:val="00040E04"/>
    <w:rsid w:val="00043BD6"/>
    <w:rsid w:val="000450A5"/>
    <w:rsid w:val="0005446A"/>
    <w:rsid w:val="00055BF6"/>
    <w:rsid w:val="0005670E"/>
    <w:rsid w:val="0006229C"/>
    <w:rsid w:val="00062743"/>
    <w:rsid w:val="00063E97"/>
    <w:rsid w:val="00064928"/>
    <w:rsid w:val="00066340"/>
    <w:rsid w:val="00067836"/>
    <w:rsid w:val="00072CB2"/>
    <w:rsid w:val="00072D50"/>
    <w:rsid w:val="000730C9"/>
    <w:rsid w:val="000807C4"/>
    <w:rsid w:val="000871E1"/>
    <w:rsid w:val="0008721B"/>
    <w:rsid w:val="00091520"/>
    <w:rsid w:val="00091893"/>
    <w:rsid w:val="00093000"/>
    <w:rsid w:val="000A013A"/>
    <w:rsid w:val="000A29AD"/>
    <w:rsid w:val="000A3FD6"/>
    <w:rsid w:val="000A4D2A"/>
    <w:rsid w:val="000A5DB4"/>
    <w:rsid w:val="000A7299"/>
    <w:rsid w:val="000A7E39"/>
    <w:rsid w:val="000B0839"/>
    <w:rsid w:val="000B2C0A"/>
    <w:rsid w:val="000B4E2E"/>
    <w:rsid w:val="000B6D7D"/>
    <w:rsid w:val="000C1C28"/>
    <w:rsid w:val="000D2D2D"/>
    <w:rsid w:val="000E4B67"/>
    <w:rsid w:val="000F16AA"/>
    <w:rsid w:val="000F1C9A"/>
    <w:rsid w:val="000F218D"/>
    <w:rsid w:val="000F34CA"/>
    <w:rsid w:val="000F3B6F"/>
    <w:rsid w:val="000F6E3B"/>
    <w:rsid w:val="000F787F"/>
    <w:rsid w:val="001017AF"/>
    <w:rsid w:val="001024F2"/>
    <w:rsid w:val="00103D9D"/>
    <w:rsid w:val="00105220"/>
    <w:rsid w:val="00110FDB"/>
    <w:rsid w:val="0011156C"/>
    <w:rsid w:val="001117F7"/>
    <w:rsid w:val="00112BC5"/>
    <w:rsid w:val="00115DEF"/>
    <w:rsid w:val="0012014E"/>
    <w:rsid w:val="001237E5"/>
    <w:rsid w:val="0012639C"/>
    <w:rsid w:val="001268EA"/>
    <w:rsid w:val="00127037"/>
    <w:rsid w:val="00127B6D"/>
    <w:rsid w:val="00127DFE"/>
    <w:rsid w:val="00131143"/>
    <w:rsid w:val="00131771"/>
    <w:rsid w:val="00141885"/>
    <w:rsid w:val="001459F9"/>
    <w:rsid w:val="00147EE3"/>
    <w:rsid w:val="0015057F"/>
    <w:rsid w:val="00150DAC"/>
    <w:rsid w:val="001534D5"/>
    <w:rsid w:val="00163922"/>
    <w:rsid w:val="00163B8A"/>
    <w:rsid w:val="001666B3"/>
    <w:rsid w:val="0017054C"/>
    <w:rsid w:val="001715CC"/>
    <w:rsid w:val="0017224A"/>
    <w:rsid w:val="00173924"/>
    <w:rsid w:val="00173CB1"/>
    <w:rsid w:val="00175595"/>
    <w:rsid w:val="0017794F"/>
    <w:rsid w:val="00180601"/>
    <w:rsid w:val="001820E3"/>
    <w:rsid w:val="0018457F"/>
    <w:rsid w:val="0018494F"/>
    <w:rsid w:val="00185DD1"/>
    <w:rsid w:val="001873CE"/>
    <w:rsid w:val="00191303"/>
    <w:rsid w:val="00192E78"/>
    <w:rsid w:val="00193719"/>
    <w:rsid w:val="00193CDE"/>
    <w:rsid w:val="00194634"/>
    <w:rsid w:val="00196A9F"/>
    <w:rsid w:val="00196E20"/>
    <w:rsid w:val="001A1131"/>
    <w:rsid w:val="001A5EC4"/>
    <w:rsid w:val="001A5F0C"/>
    <w:rsid w:val="001A6B9D"/>
    <w:rsid w:val="001A7A86"/>
    <w:rsid w:val="001A7AEB"/>
    <w:rsid w:val="001B24FA"/>
    <w:rsid w:val="001B53CB"/>
    <w:rsid w:val="001C1A75"/>
    <w:rsid w:val="001C1BE1"/>
    <w:rsid w:val="001C1F4C"/>
    <w:rsid w:val="001C293E"/>
    <w:rsid w:val="001C29B5"/>
    <w:rsid w:val="001C37F4"/>
    <w:rsid w:val="001C5348"/>
    <w:rsid w:val="001C6B67"/>
    <w:rsid w:val="001C70E6"/>
    <w:rsid w:val="001C7732"/>
    <w:rsid w:val="001D2AB2"/>
    <w:rsid w:val="001D42B9"/>
    <w:rsid w:val="001D5CB7"/>
    <w:rsid w:val="001D6BF5"/>
    <w:rsid w:val="001E06AE"/>
    <w:rsid w:val="001E3283"/>
    <w:rsid w:val="001E3F59"/>
    <w:rsid w:val="001E5693"/>
    <w:rsid w:val="001E7984"/>
    <w:rsid w:val="001E7B28"/>
    <w:rsid w:val="001E7B68"/>
    <w:rsid w:val="001F00AA"/>
    <w:rsid w:val="001F0E55"/>
    <w:rsid w:val="001F2265"/>
    <w:rsid w:val="001F26D5"/>
    <w:rsid w:val="001F390F"/>
    <w:rsid w:val="001F3D6B"/>
    <w:rsid w:val="001F3FDE"/>
    <w:rsid w:val="001F4F85"/>
    <w:rsid w:val="001F5814"/>
    <w:rsid w:val="002014AC"/>
    <w:rsid w:val="002030EF"/>
    <w:rsid w:val="00205FF2"/>
    <w:rsid w:val="00207A53"/>
    <w:rsid w:val="00210944"/>
    <w:rsid w:val="00210CCC"/>
    <w:rsid w:val="00211E1E"/>
    <w:rsid w:val="0021493C"/>
    <w:rsid w:val="00214B6F"/>
    <w:rsid w:val="00214D89"/>
    <w:rsid w:val="00215CFC"/>
    <w:rsid w:val="00215D1F"/>
    <w:rsid w:val="0021783F"/>
    <w:rsid w:val="00221D88"/>
    <w:rsid w:val="0022746C"/>
    <w:rsid w:val="00227C5D"/>
    <w:rsid w:val="0023180B"/>
    <w:rsid w:val="00231922"/>
    <w:rsid w:val="0023221E"/>
    <w:rsid w:val="00232AA8"/>
    <w:rsid w:val="00233E2F"/>
    <w:rsid w:val="00235049"/>
    <w:rsid w:val="00235BE6"/>
    <w:rsid w:val="0023690B"/>
    <w:rsid w:val="00241486"/>
    <w:rsid w:val="00243F55"/>
    <w:rsid w:val="00245A7A"/>
    <w:rsid w:val="00252889"/>
    <w:rsid w:val="00257BAE"/>
    <w:rsid w:val="002601CC"/>
    <w:rsid w:val="0026369D"/>
    <w:rsid w:val="00264060"/>
    <w:rsid w:val="0026489D"/>
    <w:rsid w:val="002649A2"/>
    <w:rsid w:val="002665B8"/>
    <w:rsid w:val="0027014F"/>
    <w:rsid w:val="0027089C"/>
    <w:rsid w:val="00271292"/>
    <w:rsid w:val="00271E64"/>
    <w:rsid w:val="00272F9A"/>
    <w:rsid w:val="00274CDB"/>
    <w:rsid w:val="002759C9"/>
    <w:rsid w:val="0027696C"/>
    <w:rsid w:val="002772CE"/>
    <w:rsid w:val="00280090"/>
    <w:rsid w:val="00281CC8"/>
    <w:rsid w:val="002835C5"/>
    <w:rsid w:val="00283931"/>
    <w:rsid w:val="00284A2C"/>
    <w:rsid w:val="00286042"/>
    <w:rsid w:val="002865BE"/>
    <w:rsid w:val="00286AF9"/>
    <w:rsid w:val="00287294"/>
    <w:rsid w:val="00287920"/>
    <w:rsid w:val="002911B8"/>
    <w:rsid w:val="00291367"/>
    <w:rsid w:val="002926E8"/>
    <w:rsid w:val="00296B70"/>
    <w:rsid w:val="002A0FB9"/>
    <w:rsid w:val="002A2C10"/>
    <w:rsid w:val="002A3473"/>
    <w:rsid w:val="002A3B66"/>
    <w:rsid w:val="002A512E"/>
    <w:rsid w:val="002A5445"/>
    <w:rsid w:val="002B0F03"/>
    <w:rsid w:val="002B3F5D"/>
    <w:rsid w:val="002B69C9"/>
    <w:rsid w:val="002C00CA"/>
    <w:rsid w:val="002C0CD4"/>
    <w:rsid w:val="002C12DA"/>
    <w:rsid w:val="002C197C"/>
    <w:rsid w:val="002C2DFE"/>
    <w:rsid w:val="002C315A"/>
    <w:rsid w:val="002C3950"/>
    <w:rsid w:val="002C4DE8"/>
    <w:rsid w:val="002C6BF7"/>
    <w:rsid w:val="002D0393"/>
    <w:rsid w:val="002D21A2"/>
    <w:rsid w:val="002D2282"/>
    <w:rsid w:val="002D298C"/>
    <w:rsid w:val="002D72D2"/>
    <w:rsid w:val="002E0F51"/>
    <w:rsid w:val="002E19E6"/>
    <w:rsid w:val="002E1DA3"/>
    <w:rsid w:val="002E605D"/>
    <w:rsid w:val="002E72A4"/>
    <w:rsid w:val="002E7B31"/>
    <w:rsid w:val="002F025A"/>
    <w:rsid w:val="002F10F7"/>
    <w:rsid w:val="002F3879"/>
    <w:rsid w:val="002F4368"/>
    <w:rsid w:val="002F613B"/>
    <w:rsid w:val="002F6A2C"/>
    <w:rsid w:val="00302CD6"/>
    <w:rsid w:val="0030330F"/>
    <w:rsid w:val="00304A67"/>
    <w:rsid w:val="00304F10"/>
    <w:rsid w:val="00306D6C"/>
    <w:rsid w:val="00311481"/>
    <w:rsid w:val="00311BDC"/>
    <w:rsid w:val="003148FF"/>
    <w:rsid w:val="00315282"/>
    <w:rsid w:val="003175AD"/>
    <w:rsid w:val="0032093B"/>
    <w:rsid w:val="0032298F"/>
    <w:rsid w:val="00323F36"/>
    <w:rsid w:val="00325707"/>
    <w:rsid w:val="003271B3"/>
    <w:rsid w:val="00327ADA"/>
    <w:rsid w:val="00327CAA"/>
    <w:rsid w:val="003316B1"/>
    <w:rsid w:val="003316D7"/>
    <w:rsid w:val="003327FF"/>
    <w:rsid w:val="00333996"/>
    <w:rsid w:val="00342A61"/>
    <w:rsid w:val="00346952"/>
    <w:rsid w:val="00347857"/>
    <w:rsid w:val="003511FB"/>
    <w:rsid w:val="00351A55"/>
    <w:rsid w:val="00351EC1"/>
    <w:rsid w:val="00352EC4"/>
    <w:rsid w:val="003543A3"/>
    <w:rsid w:val="0035469D"/>
    <w:rsid w:val="00354F44"/>
    <w:rsid w:val="003551E5"/>
    <w:rsid w:val="00355ABE"/>
    <w:rsid w:val="003564B8"/>
    <w:rsid w:val="00357877"/>
    <w:rsid w:val="00360DD5"/>
    <w:rsid w:val="00363146"/>
    <w:rsid w:val="00366857"/>
    <w:rsid w:val="00370573"/>
    <w:rsid w:val="00370C4C"/>
    <w:rsid w:val="00376A8A"/>
    <w:rsid w:val="00376EE9"/>
    <w:rsid w:val="003805D2"/>
    <w:rsid w:val="0038070D"/>
    <w:rsid w:val="00383DAE"/>
    <w:rsid w:val="003841FB"/>
    <w:rsid w:val="00385F02"/>
    <w:rsid w:val="003867C3"/>
    <w:rsid w:val="003873A5"/>
    <w:rsid w:val="00387E89"/>
    <w:rsid w:val="00390614"/>
    <w:rsid w:val="00390C3B"/>
    <w:rsid w:val="00391E24"/>
    <w:rsid w:val="00394E0A"/>
    <w:rsid w:val="003955FF"/>
    <w:rsid w:val="0039699E"/>
    <w:rsid w:val="003A0186"/>
    <w:rsid w:val="003A24A8"/>
    <w:rsid w:val="003A4D90"/>
    <w:rsid w:val="003B033A"/>
    <w:rsid w:val="003B136F"/>
    <w:rsid w:val="003B1C11"/>
    <w:rsid w:val="003B1CF7"/>
    <w:rsid w:val="003B1E30"/>
    <w:rsid w:val="003B42B4"/>
    <w:rsid w:val="003C02B3"/>
    <w:rsid w:val="003C0F98"/>
    <w:rsid w:val="003C24B1"/>
    <w:rsid w:val="003C416B"/>
    <w:rsid w:val="003C4636"/>
    <w:rsid w:val="003C47FC"/>
    <w:rsid w:val="003C5600"/>
    <w:rsid w:val="003D08B4"/>
    <w:rsid w:val="003D2F2C"/>
    <w:rsid w:val="003D53AF"/>
    <w:rsid w:val="003D5B17"/>
    <w:rsid w:val="003D5BFF"/>
    <w:rsid w:val="003D5CB7"/>
    <w:rsid w:val="003E48D0"/>
    <w:rsid w:val="003E52DC"/>
    <w:rsid w:val="003E7A1C"/>
    <w:rsid w:val="003F0AFA"/>
    <w:rsid w:val="003F18EB"/>
    <w:rsid w:val="003F30C7"/>
    <w:rsid w:val="003F41DD"/>
    <w:rsid w:val="003F6CB6"/>
    <w:rsid w:val="0040140D"/>
    <w:rsid w:val="004021F6"/>
    <w:rsid w:val="00404A68"/>
    <w:rsid w:val="0040677B"/>
    <w:rsid w:val="00406BBC"/>
    <w:rsid w:val="0040726B"/>
    <w:rsid w:val="004073CE"/>
    <w:rsid w:val="0041108F"/>
    <w:rsid w:val="00411239"/>
    <w:rsid w:val="00415235"/>
    <w:rsid w:val="00415DDF"/>
    <w:rsid w:val="004243F3"/>
    <w:rsid w:val="004258C6"/>
    <w:rsid w:val="00425C04"/>
    <w:rsid w:val="00426160"/>
    <w:rsid w:val="00426EE3"/>
    <w:rsid w:val="00431F6F"/>
    <w:rsid w:val="00432448"/>
    <w:rsid w:val="00432F1F"/>
    <w:rsid w:val="00435057"/>
    <w:rsid w:val="004358C5"/>
    <w:rsid w:val="004358EB"/>
    <w:rsid w:val="004411E0"/>
    <w:rsid w:val="00442AA9"/>
    <w:rsid w:val="004443E6"/>
    <w:rsid w:val="00444415"/>
    <w:rsid w:val="00445ABB"/>
    <w:rsid w:val="0044696E"/>
    <w:rsid w:val="00446EEA"/>
    <w:rsid w:val="004472A6"/>
    <w:rsid w:val="00450906"/>
    <w:rsid w:val="004530B7"/>
    <w:rsid w:val="00453E1F"/>
    <w:rsid w:val="00454B33"/>
    <w:rsid w:val="004569E1"/>
    <w:rsid w:val="0045729D"/>
    <w:rsid w:val="004651FE"/>
    <w:rsid w:val="00466A19"/>
    <w:rsid w:val="00470995"/>
    <w:rsid w:val="00472C8E"/>
    <w:rsid w:val="00473514"/>
    <w:rsid w:val="00473F07"/>
    <w:rsid w:val="00474E9A"/>
    <w:rsid w:val="00475644"/>
    <w:rsid w:val="0047787A"/>
    <w:rsid w:val="00480209"/>
    <w:rsid w:val="00481BB8"/>
    <w:rsid w:val="004831F3"/>
    <w:rsid w:val="00486855"/>
    <w:rsid w:val="00486AE3"/>
    <w:rsid w:val="00486D35"/>
    <w:rsid w:val="00487847"/>
    <w:rsid w:val="00492E43"/>
    <w:rsid w:val="004964F9"/>
    <w:rsid w:val="00496673"/>
    <w:rsid w:val="004973E1"/>
    <w:rsid w:val="00497E13"/>
    <w:rsid w:val="004A1999"/>
    <w:rsid w:val="004A3524"/>
    <w:rsid w:val="004A467C"/>
    <w:rsid w:val="004A4880"/>
    <w:rsid w:val="004A517A"/>
    <w:rsid w:val="004A557E"/>
    <w:rsid w:val="004B0A3E"/>
    <w:rsid w:val="004B29C4"/>
    <w:rsid w:val="004B4825"/>
    <w:rsid w:val="004B4983"/>
    <w:rsid w:val="004B729D"/>
    <w:rsid w:val="004B7CDB"/>
    <w:rsid w:val="004C1900"/>
    <w:rsid w:val="004C4E83"/>
    <w:rsid w:val="004C53C1"/>
    <w:rsid w:val="004C5588"/>
    <w:rsid w:val="004C7EDE"/>
    <w:rsid w:val="004D2488"/>
    <w:rsid w:val="004D2A0A"/>
    <w:rsid w:val="004D39F5"/>
    <w:rsid w:val="004D4289"/>
    <w:rsid w:val="004D4390"/>
    <w:rsid w:val="004D577E"/>
    <w:rsid w:val="004D5A0D"/>
    <w:rsid w:val="004E06F3"/>
    <w:rsid w:val="004E2D48"/>
    <w:rsid w:val="004E5425"/>
    <w:rsid w:val="004E54BF"/>
    <w:rsid w:val="004E5D88"/>
    <w:rsid w:val="004E7284"/>
    <w:rsid w:val="004E7693"/>
    <w:rsid w:val="004F11CD"/>
    <w:rsid w:val="004F2BEE"/>
    <w:rsid w:val="004F43A9"/>
    <w:rsid w:val="004F4861"/>
    <w:rsid w:val="0050058A"/>
    <w:rsid w:val="00501B34"/>
    <w:rsid w:val="0050457A"/>
    <w:rsid w:val="00507387"/>
    <w:rsid w:val="00507AA0"/>
    <w:rsid w:val="00510F5D"/>
    <w:rsid w:val="00510FE2"/>
    <w:rsid w:val="00513178"/>
    <w:rsid w:val="00513E7A"/>
    <w:rsid w:val="00514A99"/>
    <w:rsid w:val="00514C25"/>
    <w:rsid w:val="00514CC4"/>
    <w:rsid w:val="00521EC8"/>
    <w:rsid w:val="00522EC5"/>
    <w:rsid w:val="00522F74"/>
    <w:rsid w:val="0052376E"/>
    <w:rsid w:val="0052397C"/>
    <w:rsid w:val="0053085A"/>
    <w:rsid w:val="00531849"/>
    <w:rsid w:val="005319C6"/>
    <w:rsid w:val="005338D1"/>
    <w:rsid w:val="00534AD2"/>
    <w:rsid w:val="005422C1"/>
    <w:rsid w:val="00542994"/>
    <w:rsid w:val="00543682"/>
    <w:rsid w:val="005455ED"/>
    <w:rsid w:val="00545B73"/>
    <w:rsid w:val="0054630E"/>
    <w:rsid w:val="00547F0B"/>
    <w:rsid w:val="00550421"/>
    <w:rsid w:val="005505D5"/>
    <w:rsid w:val="00550D65"/>
    <w:rsid w:val="00551017"/>
    <w:rsid w:val="00551A78"/>
    <w:rsid w:val="00552551"/>
    <w:rsid w:val="0055312C"/>
    <w:rsid w:val="00553337"/>
    <w:rsid w:val="00554591"/>
    <w:rsid w:val="00556666"/>
    <w:rsid w:val="00560376"/>
    <w:rsid w:val="005606CF"/>
    <w:rsid w:val="00560C39"/>
    <w:rsid w:val="0056117F"/>
    <w:rsid w:val="005628B0"/>
    <w:rsid w:val="00565248"/>
    <w:rsid w:val="00566CF2"/>
    <w:rsid w:val="0056722A"/>
    <w:rsid w:val="0057088B"/>
    <w:rsid w:val="00570E05"/>
    <w:rsid w:val="00572E5F"/>
    <w:rsid w:val="005752B4"/>
    <w:rsid w:val="00575BD7"/>
    <w:rsid w:val="00575DF6"/>
    <w:rsid w:val="00577D8D"/>
    <w:rsid w:val="005813C9"/>
    <w:rsid w:val="00581451"/>
    <w:rsid w:val="00581890"/>
    <w:rsid w:val="00581CCC"/>
    <w:rsid w:val="0058645F"/>
    <w:rsid w:val="005868C5"/>
    <w:rsid w:val="00586D4C"/>
    <w:rsid w:val="005A0DFE"/>
    <w:rsid w:val="005A133D"/>
    <w:rsid w:val="005A1BFE"/>
    <w:rsid w:val="005A1D96"/>
    <w:rsid w:val="005A5CDE"/>
    <w:rsid w:val="005A639C"/>
    <w:rsid w:val="005A7835"/>
    <w:rsid w:val="005B0252"/>
    <w:rsid w:val="005B0A33"/>
    <w:rsid w:val="005B2C69"/>
    <w:rsid w:val="005B2FD8"/>
    <w:rsid w:val="005C053D"/>
    <w:rsid w:val="005C1E9E"/>
    <w:rsid w:val="005C2AC6"/>
    <w:rsid w:val="005C2AD2"/>
    <w:rsid w:val="005C2E99"/>
    <w:rsid w:val="005C2FF0"/>
    <w:rsid w:val="005C51CC"/>
    <w:rsid w:val="005C61A6"/>
    <w:rsid w:val="005D1510"/>
    <w:rsid w:val="005D1A7F"/>
    <w:rsid w:val="005D1F7C"/>
    <w:rsid w:val="005E24B3"/>
    <w:rsid w:val="005E6C85"/>
    <w:rsid w:val="005F2297"/>
    <w:rsid w:val="005F4682"/>
    <w:rsid w:val="005F6DD2"/>
    <w:rsid w:val="005F794F"/>
    <w:rsid w:val="006007F1"/>
    <w:rsid w:val="00616A69"/>
    <w:rsid w:val="006173BE"/>
    <w:rsid w:val="00617773"/>
    <w:rsid w:val="006202A2"/>
    <w:rsid w:val="00621B20"/>
    <w:rsid w:val="006242EF"/>
    <w:rsid w:val="00624BC9"/>
    <w:rsid w:val="006270A4"/>
    <w:rsid w:val="00635308"/>
    <w:rsid w:val="006413D8"/>
    <w:rsid w:val="006414CF"/>
    <w:rsid w:val="00641B82"/>
    <w:rsid w:val="00642F5A"/>
    <w:rsid w:val="0064334C"/>
    <w:rsid w:val="006500C2"/>
    <w:rsid w:val="00651125"/>
    <w:rsid w:val="006532A9"/>
    <w:rsid w:val="006552C3"/>
    <w:rsid w:val="006604E4"/>
    <w:rsid w:val="006640F5"/>
    <w:rsid w:val="00670DE4"/>
    <w:rsid w:val="006719A0"/>
    <w:rsid w:val="00672347"/>
    <w:rsid w:val="00674957"/>
    <w:rsid w:val="00674F38"/>
    <w:rsid w:val="006769C6"/>
    <w:rsid w:val="00676B82"/>
    <w:rsid w:val="00685AD4"/>
    <w:rsid w:val="00686850"/>
    <w:rsid w:val="00686D95"/>
    <w:rsid w:val="006910C3"/>
    <w:rsid w:val="00691A49"/>
    <w:rsid w:val="00691E87"/>
    <w:rsid w:val="00693AFF"/>
    <w:rsid w:val="006946EF"/>
    <w:rsid w:val="006956F8"/>
    <w:rsid w:val="006979E8"/>
    <w:rsid w:val="006A40E5"/>
    <w:rsid w:val="006A4D04"/>
    <w:rsid w:val="006A5357"/>
    <w:rsid w:val="006A7D6A"/>
    <w:rsid w:val="006B011A"/>
    <w:rsid w:val="006B1B00"/>
    <w:rsid w:val="006B3873"/>
    <w:rsid w:val="006B4620"/>
    <w:rsid w:val="006B6931"/>
    <w:rsid w:val="006B744E"/>
    <w:rsid w:val="006B7586"/>
    <w:rsid w:val="006C1C85"/>
    <w:rsid w:val="006C2996"/>
    <w:rsid w:val="006C416E"/>
    <w:rsid w:val="006C6AD0"/>
    <w:rsid w:val="006D0813"/>
    <w:rsid w:val="006D25E1"/>
    <w:rsid w:val="006D276B"/>
    <w:rsid w:val="006D5890"/>
    <w:rsid w:val="006D6044"/>
    <w:rsid w:val="006D6BA6"/>
    <w:rsid w:val="006E200E"/>
    <w:rsid w:val="006E217D"/>
    <w:rsid w:val="006E36FE"/>
    <w:rsid w:val="006E5735"/>
    <w:rsid w:val="006E5DAA"/>
    <w:rsid w:val="006E79B3"/>
    <w:rsid w:val="006F00F1"/>
    <w:rsid w:val="006F1262"/>
    <w:rsid w:val="006F418A"/>
    <w:rsid w:val="006F43DF"/>
    <w:rsid w:val="006F5065"/>
    <w:rsid w:val="00700E0B"/>
    <w:rsid w:val="0070124A"/>
    <w:rsid w:val="0070153F"/>
    <w:rsid w:val="00703693"/>
    <w:rsid w:val="00704889"/>
    <w:rsid w:val="007056B1"/>
    <w:rsid w:val="007065AB"/>
    <w:rsid w:val="00712C20"/>
    <w:rsid w:val="00713D59"/>
    <w:rsid w:val="0071585C"/>
    <w:rsid w:val="007162AF"/>
    <w:rsid w:val="007175AB"/>
    <w:rsid w:val="00720DC7"/>
    <w:rsid w:val="007228C8"/>
    <w:rsid w:val="00726FB3"/>
    <w:rsid w:val="00727B53"/>
    <w:rsid w:val="00731930"/>
    <w:rsid w:val="00733E95"/>
    <w:rsid w:val="00734C9F"/>
    <w:rsid w:val="00741784"/>
    <w:rsid w:val="00743E1F"/>
    <w:rsid w:val="007456F2"/>
    <w:rsid w:val="00745C04"/>
    <w:rsid w:val="007478F9"/>
    <w:rsid w:val="007502E7"/>
    <w:rsid w:val="00750F69"/>
    <w:rsid w:val="00751518"/>
    <w:rsid w:val="00753878"/>
    <w:rsid w:val="007560E8"/>
    <w:rsid w:val="00757CB2"/>
    <w:rsid w:val="00760909"/>
    <w:rsid w:val="00760B76"/>
    <w:rsid w:val="00760D4D"/>
    <w:rsid w:val="00764050"/>
    <w:rsid w:val="007650A9"/>
    <w:rsid w:val="00767423"/>
    <w:rsid w:val="00767C3B"/>
    <w:rsid w:val="007703FB"/>
    <w:rsid w:val="007712C9"/>
    <w:rsid w:val="00772B81"/>
    <w:rsid w:val="00774DAF"/>
    <w:rsid w:val="00775E33"/>
    <w:rsid w:val="00776260"/>
    <w:rsid w:val="00776A0A"/>
    <w:rsid w:val="00781F67"/>
    <w:rsid w:val="00782955"/>
    <w:rsid w:val="00784EF3"/>
    <w:rsid w:val="00785765"/>
    <w:rsid w:val="00785E2F"/>
    <w:rsid w:val="00787DE8"/>
    <w:rsid w:val="0079198B"/>
    <w:rsid w:val="00793D32"/>
    <w:rsid w:val="00794B21"/>
    <w:rsid w:val="00794FD0"/>
    <w:rsid w:val="007950F2"/>
    <w:rsid w:val="0079610A"/>
    <w:rsid w:val="007A06DE"/>
    <w:rsid w:val="007A45E9"/>
    <w:rsid w:val="007A5014"/>
    <w:rsid w:val="007A5B9F"/>
    <w:rsid w:val="007A72EE"/>
    <w:rsid w:val="007B0C40"/>
    <w:rsid w:val="007B1997"/>
    <w:rsid w:val="007B21FD"/>
    <w:rsid w:val="007B5D42"/>
    <w:rsid w:val="007C09F2"/>
    <w:rsid w:val="007C6287"/>
    <w:rsid w:val="007C7AFD"/>
    <w:rsid w:val="007D12D4"/>
    <w:rsid w:val="007D3CA1"/>
    <w:rsid w:val="007D5FA1"/>
    <w:rsid w:val="007D62E7"/>
    <w:rsid w:val="007E1FD8"/>
    <w:rsid w:val="007E3522"/>
    <w:rsid w:val="007E3B3B"/>
    <w:rsid w:val="007E44F8"/>
    <w:rsid w:val="007E6B0B"/>
    <w:rsid w:val="007E79FF"/>
    <w:rsid w:val="007F0A49"/>
    <w:rsid w:val="007F177D"/>
    <w:rsid w:val="007F3089"/>
    <w:rsid w:val="007F5284"/>
    <w:rsid w:val="007F722E"/>
    <w:rsid w:val="007F72A4"/>
    <w:rsid w:val="007F7D25"/>
    <w:rsid w:val="008005D2"/>
    <w:rsid w:val="00800AFC"/>
    <w:rsid w:val="00801FC2"/>
    <w:rsid w:val="00802B8F"/>
    <w:rsid w:val="00802FBE"/>
    <w:rsid w:val="008036F7"/>
    <w:rsid w:val="00803C66"/>
    <w:rsid w:val="0081083C"/>
    <w:rsid w:val="008110D1"/>
    <w:rsid w:val="00817733"/>
    <w:rsid w:val="0082379B"/>
    <w:rsid w:val="00824DB3"/>
    <w:rsid w:val="00824E25"/>
    <w:rsid w:val="0082725B"/>
    <w:rsid w:val="00830188"/>
    <w:rsid w:val="008325E3"/>
    <w:rsid w:val="00835644"/>
    <w:rsid w:val="00843013"/>
    <w:rsid w:val="008436C1"/>
    <w:rsid w:val="0084526A"/>
    <w:rsid w:val="00846197"/>
    <w:rsid w:val="008464FD"/>
    <w:rsid w:val="00850DB4"/>
    <w:rsid w:val="00853D1D"/>
    <w:rsid w:val="00855FDF"/>
    <w:rsid w:val="00860640"/>
    <w:rsid w:val="00860FBF"/>
    <w:rsid w:val="00863DC4"/>
    <w:rsid w:val="00867099"/>
    <w:rsid w:val="008707F8"/>
    <w:rsid w:val="00876458"/>
    <w:rsid w:val="00880CE4"/>
    <w:rsid w:val="0088504D"/>
    <w:rsid w:val="00887D93"/>
    <w:rsid w:val="0089174B"/>
    <w:rsid w:val="008926D7"/>
    <w:rsid w:val="008943EB"/>
    <w:rsid w:val="00895267"/>
    <w:rsid w:val="008A114C"/>
    <w:rsid w:val="008A229F"/>
    <w:rsid w:val="008A2574"/>
    <w:rsid w:val="008A33FC"/>
    <w:rsid w:val="008A3481"/>
    <w:rsid w:val="008A3855"/>
    <w:rsid w:val="008A6206"/>
    <w:rsid w:val="008B1690"/>
    <w:rsid w:val="008B23B7"/>
    <w:rsid w:val="008B2F80"/>
    <w:rsid w:val="008B3890"/>
    <w:rsid w:val="008B528D"/>
    <w:rsid w:val="008B598E"/>
    <w:rsid w:val="008B5A82"/>
    <w:rsid w:val="008B5E91"/>
    <w:rsid w:val="008B742B"/>
    <w:rsid w:val="008C0235"/>
    <w:rsid w:val="008C233C"/>
    <w:rsid w:val="008C2CC3"/>
    <w:rsid w:val="008C4395"/>
    <w:rsid w:val="008C7703"/>
    <w:rsid w:val="008D015F"/>
    <w:rsid w:val="008D0B97"/>
    <w:rsid w:val="008D3FDB"/>
    <w:rsid w:val="008E0192"/>
    <w:rsid w:val="008E2267"/>
    <w:rsid w:val="008E60DC"/>
    <w:rsid w:val="008E7ED1"/>
    <w:rsid w:val="008F1B21"/>
    <w:rsid w:val="008F2EF2"/>
    <w:rsid w:val="008F6711"/>
    <w:rsid w:val="0090015E"/>
    <w:rsid w:val="00902473"/>
    <w:rsid w:val="00902EA6"/>
    <w:rsid w:val="009040EC"/>
    <w:rsid w:val="009053D9"/>
    <w:rsid w:val="009061B3"/>
    <w:rsid w:val="00915A99"/>
    <w:rsid w:val="00917E71"/>
    <w:rsid w:val="0092392E"/>
    <w:rsid w:val="00924D7A"/>
    <w:rsid w:val="00925378"/>
    <w:rsid w:val="00925847"/>
    <w:rsid w:val="009263A0"/>
    <w:rsid w:val="00926DE4"/>
    <w:rsid w:val="00930B8A"/>
    <w:rsid w:val="00931E2C"/>
    <w:rsid w:val="009330C6"/>
    <w:rsid w:val="009335E5"/>
    <w:rsid w:val="00933873"/>
    <w:rsid w:val="0094080E"/>
    <w:rsid w:val="0094123B"/>
    <w:rsid w:val="0094318D"/>
    <w:rsid w:val="0094476C"/>
    <w:rsid w:val="009447A0"/>
    <w:rsid w:val="00945402"/>
    <w:rsid w:val="0094671A"/>
    <w:rsid w:val="00947618"/>
    <w:rsid w:val="00954169"/>
    <w:rsid w:val="009659AA"/>
    <w:rsid w:val="00970B29"/>
    <w:rsid w:val="00970BDB"/>
    <w:rsid w:val="00972AB0"/>
    <w:rsid w:val="009756DC"/>
    <w:rsid w:val="00976350"/>
    <w:rsid w:val="009800AF"/>
    <w:rsid w:val="009812B2"/>
    <w:rsid w:val="00986C08"/>
    <w:rsid w:val="009871DF"/>
    <w:rsid w:val="009874A9"/>
    <w:rsid w:val="00987AA0"/>
    <w:rsid w:val="00987E5B"/>
    <w:rsid w:val="0099058C"/>
    <w:rsid w:val="009911FB"/>
    <w:rsid w:val="0099170A"/>
    <w:rsid w:val="00993920"/>
    <w:rsid w:val="0099543C"/>
    <w:rsid w:val="00995EEE"/>
    <w:rsid w:val="009960AF"/>
    <w:rsid w:val="009A299D"/>
    <w:rsid w:val="009A2A25"/>
    <w:rsid w:val="009A5813"/>
    <w:rsid w:val="009A7B05"/>
    <w:rsid w:val="009B018E"/>
    <w:rsid w:val="009B069C"/>
    <w:rsid w:val="009B2A5B"/>
    <w:rsid w:val="009B2C9A"/>
    <w:rsid w:val="009B2D5A"/>
    <w:rsid w:val="009B3879"/>
    <w:rsid w:val="009B44B8"/>
    <w:rsid w:val="009B45CE"/>
    <w:rsid w:val="009B6402"/>
    <w:rsid w:val="009B6869"/>
    <w:rsid w:val="009C1BBE"/>
    <w:rsid w:val="009C1BC7"/>
    <w:rsid w:val="009C1FA9"/>
    <w:rsid w:val="009C234E"/>
    <w:rsid w:val="009C29FA"/>
    <w:rsid w:val="009C42A5"/>
    <w:rsid w:val="009C6BBD"/>
    <w:rsid w:val="009D12EE"/>
    <w:rsid w:val="009D2F0C"/>
    <w:rsid w:val="009D3008"/>
    <w:rsid w:val="009D3575"/>
    <w:rsid w:val="009D4481"/>
    <w:rsid w:val="009D6B34"/>
    <w:rsid w:val="009E2B41"/>
    <w:rsid w:val="009E2BDB"/>
    <w:rsid w:val="009E358B"/>
    <w:rsid w:val="009E423F"/>
    <w:rsid w:val="009E4B6F"/>
    <w:rsid w:val="009E4DCA"/>
    <w:rsid w:val="009E5103"/>
    <w:rsid w:val="009F4060"/>
    <w:rsid w:val="009F4C9F"/>
    <w:rsid w:val="009F7213"/>
    <w:rsid w:val="00A0065F"/>
    <w:rsid w:val="00A00CFD"/>
    <w:rsid w:val="00A02052"/>
    <w:rsid w:val="00A02B15"/>
    <w:rsid w:val="00A036F3"/>
    <w:rsid w:val="00A0457B"/>
    <w:rsid w:val="00A04E55"/>
    <w:rsid w:val="00A06EE6"/>
    <w:rsid w:val="00A07BEF"/>
    <w:rsid w:val="00A07BF5"/>
    <w:rsid w:val="00A1186B"/>
    <w:rsid w:val="00A13604"/>
    <w:rsid w:val="00A13610"/>
    <w:rsid w:val="00A15377"/>
    <w:rsid w:val="00A214F4"/>
    <w:rsid w:val="00A238A6"/>
    <w:rsid w:val="00A26821"/>
    <w:rsid w:val="00A26F67"/>
    <w:rsid w:val="00A27C32"/>
    <w:rsid w:val="00A32E9C"/>
    <w:rsid w:val="00A336FA"/>
    <w:rsid w:val="00A34CB3"/>
    <w:rsid w:val="00A35F41"/>
    <w:rsid w:val="00A36438"/>
    <w:rsid w:val="00A37285"/>
    <w:rsid w:val="00A451FF"/>
    <w:rsid w:val="00A46371"/>
    <w:rsid w:val="00A5017E"/>
    <w:rsid w:val="00A508E3"/>
    <w:rsid w:val="00A5180E"/>
    <w:rsid w:val="00A538D9"/>
    <w:rsid w:val="00A55883"/>
    <w:rsid w:val="00A55EDC"/>
    <w:rsid w:val="00A57079"/>
    <w:rsid w:val="00A61418"/>
    <w:rsid w:val="00A624E0"/>
    <w:rsid w:val="00A632F7"/>
    <w:rsid w:val="00A65274"/>
    <w:rsid w:val="00A70067"/>
    <w:rsid w:val="00A80D75"/>
    <w:rsid w:val="00A8163E"/>
    <w:rsid w:val="00A82DBB"/>
    <w:rsid w:val="00A85A55"/>
    <w:rsid w:val="00A86B67"/>
    <w:rsid w:val="00A87C9B"/>
    <w:rsid w:val="00A9125D"/>
    <w:rsid w:val="00A92728"/>
    <w:rsid w:val="00A92B48"/>
    <w:rsid w:val="00A94E5F"/>
    <w:rsid w:val="00A96194"/>
    <w:rsid w:val="00AA08C9"/>
    <w:rsid w:val="00AA4DC4"/>
    <w:rsid w:val="00AA5AA3"/>
    <w:rsid w:val="00AA75BB"/>
    <w:rsid w:val="00AB24E2"/>
    <w:rsid w:val="00AB41F5"/>
    <w:rsid w:val="00AB48D6"/>
    <w:rsid w:val="00AB5B1D"/>
    <w:rsid w:val="00AB6F27"/>
    <w:rsid w:val="00AC4527"/>
    <w:rsid w:val="00AC5682"/>
    <w:rsid w:val="00AC5EEF"/>
    <w:rsid w:val="00AC6F64"/>
    <w:rsid w:val="00AD0D87"/>
    <w:rsid w:val="00AD20E0"/>
    <w:rsid w:val="00AD3929"/>
    <w:rsid w:val="00AD41C5"/>
    <w:rsid w:val="00AD44DE"/>
    <w:rsid w:val="00AE1995"/>
    <w:rsid w:val="00AF005D"/>
    <w:rsid w:val="00AF7BF8"/>
    <w:rsid w:val="00AF7D3A"/>
    <w:rsid w:val="00B008E8"/>
    <w:rsid w:val="00B01069"/>
    <w:rsid w:val="00B04477"/>
    <w:rsid w:val="00B04515"/>
    <w:rsid w:val="00B0769F"/>
    <w:rsid w:val="00B07D82"/>
    <w:rsid w:val="00B07E77"/>
    <w:rsid w:val="00B121A5"/>
    <w:rsid w:val="00B14040"/>
    <w:rsid w:val="00B15B4F"/>
    <w:rsid w:val="00B16546"/>
    <w:rsid w:val="00B1789E"/>
    <w:rsid w:val="00B2030B"/>
    <w:rsid w:val="00B20ABC"/>
    <w:rsid w:val="00B2210E"/>
    <w:rsid w:val="00B23B41"/>
    <w:rsid w:val="00B25779"/>
    <w:rsid w:val="00B30949"/>
    <w:rsid w:val="00B30E5F"/>
    <w:rsid w:val="00B33BBC"/>
    <w:rsid w:val="00B33DF4"/>
    <w:rsid w:val="00B34399"/>
    <w:rsid w:val="00B36197"/>
    <w:rsid w:val="00B37B1B"/>
    <w:rsid w:val="00B37C66"/>
    <w:rsid w:val="00B41C07"/>
    <w:rsid w:val="00B440EC"/>
    <w:rsid w:val="00B5005C"/>
    <w:rsid w:val="00B501A0"/>
    <w:rsid w:val="00B508D7"/>
    <w:rsid w:val="00B51129"/>
    <w:rsid w:val="00B5330C"/>
    <w:rsid w:val="00B54499"/>
    <w:rsid w:val="00B54DB0"/>
    <w:rsid w:val="00B55F57"/>
    <w:rsid w:val="00B5621A"/>
    <w:rsid w:val="00B56577"/>
    <w:rsid w:val="00B619D9"/>
    <w:rsid w:val="00B6203A"/>
    <w:rsid w:val="00B62412"/>
    <w:rsid w:val="00B63C38"/>
    <w:rsid w:val="00B642AF"/>
    <w:rsid w:val="00B6449F"/>
    <w:rsid w:val="00B658C6"/>
    <w:rsid w:val="00B667EE"/>
    <w:rsid w:val="00B71F4A"/>
    <w:rsid w:val="00B72AE0"/>
    <w:rsid w:val="00B73431"/>
    <w:rsid w:val="00B767BB"/>
    <w:rsid w:val="00B76D87"/>
    <w:rsid w:val="00B7752B"/>
    <w:rsid w:val="00B80CD5"/>
    <w:rsid w:val="00B83BE9"/>
    <w:rsid w:val="00B84486"/>
    <w:rsid w:val="00B92DB5"/>
    <w:rsid w:val="00B93FDF"/>
    <w:rsid w:val="00B94373"/>
    <w:rsid w:val="00B94E08"/>
    <w:rsid w:val="00B9509C"/>
    <w:rsid w:val="00BA0DFD"/>
    <w:rsid w:val="00BA146F"/>
    <w:rsid w:val="00BA1610"/>
    <w:rsid w:val="00BA358D"/>
    <w:rsid w:val="00BA3B78"/>
    <w:rsid w:val="00BA5571"/>
    <w:rsid w:val="00BA7973"/>
    <w:rsid w:val="00BB106D"/>
    <w:rsid w:val="00BB1810"/>
    <w:rsid w:val="00BB6761"/>
    <w:rsid w:val="00BC0AFD"/>
    <w:rsid w:val="00BC1522"/>
    <w:rsid w:val="00BC1D13"/>
    <w:rsid w:val="00BC25B5"/>
    <w:rsid w:val="00BC2B7D"/>
    <w:rsid w:val="00BC42FC"/>
    <w:rsid w:val="00BC6747"/>
    <w:rsid w:val="00BC74EE"/>
    <w:rsid w:val="00BD0D8E"/>
    <w:rsid w:val="00BD1FEF"/>
    <w:rsid w:val="00BD255F"/>
    <w:rsid w:val="00BD25E7"/>
    <w:rsid w:val="00BD2773"/>
    <w:rsid w:val="00BD4249"/>
    <w:rsid w:val="00BD6B3E"/>
    <w:rsid w:val="00BD7D65"/>
    <w:rsid w:val="00BE0138"/>
    <w:rsid w:val="00BE61A6"/>
    <w:rsid w:val="00BF060C"/>
    <w:rsid w:val="00BF14BE"/>
    <w:rsid w:val="00BF2075"/>
    <w:rsid w:val="00BF2F05"/>
    <w:rsid w:val="00BF466F"/>
    <w:rsid w:val="00BF6DDE"/>
    <w:rsid w:val="00BF7A4E"/>
    <w:rsid w:val="00C03567"/>
    <w:rsid w:val="00C05EF6"/>
    <w:rsid w:val="00C07DD8"/>
    <w:rsid w:val="00C1339E"/>
    <w:rsid w:val="00C133EF"/>
    <w:rsid w:val="00C16A03"/>
    <w:rsid w:val="00C1775C"/>
    <w:rsid w:val="00C2071A"/>
    <w:rsid w:val="00C209C7"/>
    <w:rsid w:val="00C20DA8"/>
    <w:rsid w:val="00C23633"/>
    <w:rsid w:val="00C25049"/>
    <w:rsid w:val="00C25DBE"/>
    <w:rsid w:val="00C26983"/>
    <w:rsid w:val="00C27C44"/>
    <w:rsid w:val="00C3038D"/>
    <w:rsid w:val="00C30775"/>
    <w:rsid w:val="00C32B8A"/>
    <w:rsid w:val="00C3671F"/>
    <w:rsid w:val="00C42A7E"/>
    <w:rsid w:val="00C4378B"/>
    <w:rsid w:val="00C47A52"/>
    <w:rsid w:val="00C520AE"/>
    <w:rsid w:val="00C521F0"/>
    <w:rsid w:val="00C536D0"/>
    <w:rsid w:val="00C622F3"/>
    <w:rsid w:val="00C624BA"/>
    <w:rsid w:val="00C63606"/>
    <w:rsid w:val="00C655DC"/>
    <w:rsid w:val="00C65B0C"/>
    <w:rsid w:val="00C663CC"/>
    <w:rsid w:val="00C666DA"/>
    <w:rsid w:val="00C67979"/>
    <w:rsid w:val="00C67CBF"/>
    <w:rsid w:val="00C7408B"/>
    <w:rsid w:val="00C75F54"/>
    <w:rsid w:val="00C75FF2"/>
    <w:rsid w:val="00C767E1"/>
    <w:rsid w:val="00C76D6D"/>
    <w:rsid w:val="00C773B9"/>
    <w:rsid w:val="00C776AC"/>
    <w:rsid w:val="00C81F21"/>
    <w:rsid w:val="00C81F3C"/>
    <w:rsid w:val="00C8420B"/>
    <w:rsid w:val="00C90EFD"/>
    <w:rsid w:val="00C93C9A"/>
    <w:rsid w:val="00C94022"/>
    <w:rsid w:val="00C96BAE"/>
    <w:rsid w:val="00CA2865"/>
    <w:rsid w:val="00CA3CA0"/>
    <w:rsid w:val="00CA487C"/>
    <w:rsid w:val="00CA74BC"/>
    <w:rsid w:val="00CB1704"/>
    <w:rsid w:val="00CC10CC"/>
    <w:rsid w:val="00CC1D56"/>
    <w:rsid w:val="00CC21EB"/>
    <w:rsid w:val="00CC4804"/>
    <w:rsid w:val="00CC6785"/>
    <w:rsid w:val="00CC6879"/>
    <w:rsid w:val="00CC6ACE"/>
    <w:rsid w:val="00CD1210"/>
    <w:rsid w:val="00CD2502"/>
    <w:rsid w:val="00CD501D"/>
    <w:rsid w:val="00CD5C91"/>
    <w:rsid w:val="00CD6CBC"/>
    <w:rsid w:val="00CE0A9C"/>
    <w:rsid w:val="00CE1663"/>
    <w:rsid w:val="00CE36A9"/>
    <w:rsid w:val="00CE5F4C"/>
    <w:rsid w:val="00CE6A2F"/>
    <w:rsid w:val="00CF0D70"/>
    <w:rsid w:val="00CF1850"/>
    <w:rsid w:val="00CF3B51"/>
    <w:rsid w:val="00CF3CCA"/>
    <w:rsid w:val="00D01443"/>
    <w:rsid w:val="00D04337"/>
    <w:rsid w:val="00D0454F"/>
    <w:rsid w:val="00D047E5"/>
    <w:rsid w:val="00D0696C"/>
    <w:rsid w:val="00D0771D"/>
    <w:rsid w:val="00D07F19"/>
    <w:rsid w:val="00D151CB"/>
    <w:rsid w:val="00D175A5"/>
    <w:rsid w:val="00D175AA"/>
    <w:rsid w:val="00D179D7"/>
    <w:rsid w:val="00D21E97"/>
    <w:rsid w:val="00D21F76"/>
    <w:rsid w:val="00D22843"/>
    <w:rsid w:val="00D23215"/>
    <w:rsid w:val="00D26DFE"/>
    <w:rsid w:val="00D31949"/>
    <w:rsid w:val="00D36256"/>
    <w:rsid w:val="00D3694B"/>
    <w:rsid w:val="00D37B64"/>
    <w:rsid w:val="00D42560"/>
    <w:rsid w:val="00D4384A"/>
    <w:rsid w:val="00D464B3"/>
    <w:rsid w:val="00D46D77"/>
    <w:rsid w:val="00D4794A"/>
    <w:rsid w:val="00D511DA"/>
    <w:rsid w:val="00D51B26"/>
    <w:rsid w:val="00D5500F"/>
    <w:rsid w:val="00D5721A"/>
    <w:rsid w:val="00D57A80"/>
    <w:rsid w:val="00D61AF4"/>
    <w:rsid w:val="00D6798F"/>
    <w:rsid w:val="00D714E2"/>
    <w:rsid w:val="00D742D1"/>
    <w:rsid w:val="00D7432E"/>
    <w:rsid w:val="00D753A8"/>
    <w:rsid w:val="00D768D1"/>
    <w:rsid w:val="00D82649"/>
    <w:rsid w:val="00D834B0"/>
    <w:rsid w:val="00D85A88"/>
    <w:rsid w:val="00D85E5D"/>
    <w:rsid w:val="00D90D11"/>
    <w:rsid w:val="00D9158F"/>
    <w:rsid w:val="00D91B28"/>
    <w:rsid w:val="00D93CFE"/>
    <w:rsid w:val="00DA087D"/>
    <w:rsid w:val="00DA1582"/>
    <w:rsid w:val="00DA2ED5"/>
    <w:rsid w:val="00DA3B5D"/>
    <w:rsid w:val="00DA4171"/>
    <w:rsid w:val="00DA42EE"/>
    <w:rsid w:val="00DA76D2"/>
    <w:rsid w:val="00DB2C1E"/>
    <w:rsid w:val="00DB2E3A"/>
    <w:rsid w:val="00DB5939"/>
    <w:rsid w:val="00DB784D"/>
    <w:rsid w:val="00DC14E4"/>
    <w:rsid w:val="00DC2E39"/>
    <w:rsid w:val="00DC3D2B"/>
    <w:rsid w:val="00DC7302"/>
    <w:rsid w:val="00DC7C06"/>
    <w:rsid w:val="00DD2D6B"/>
    <w:rsid w:val="00DD3081"/>
    <w:rsid w:val="00DE18B5"/>
    <w:rsid w:val="00DE3AC2"/>
    <w:rsid w:val="00DF0FE4"/>
    <w:rsid w:val="00DF2153"/>
    <w:rsid w:val="00DF3DE9"/>
    <w:rsid w:val="00DF5EBA"/>
    <w:rsid w:val="00E021A0"/>
    <w:rsid w:val="00E02D22"/>
    <w:rsid w:val="00E03867"/>
    <w:rsid w:val="00E043AD"/>
    <w:rsid w:val="00E10CB7"/>
    <w:rsid w:val="00E12235"/>
    <w:rsid w:val="00E13308"/>
    <w:rsid w:val="00E160E1"/>
    <w:rsid w:val="00E16E48"/>
    <w:rsid w:val="00E20766"/>
    <w:rsid w:val="00E22FA5"/>
    <w:rsid w:val="00E240DB"/>
    <w:rsid w:val="00E247BD"/>
    <w:rsid w:val="00E25410"/>
    <w:rsid w:val="00E2572E"/>
    <w:rsid w:val="00E31120"/>
    <w:rsid w:val="00E313FA"/>
    <w:rsid w:val="00E31CD3"/>
    <w:rsid w:val="00E3359F"/>
    <w:rsid w:val="00E34BC7"/>
    <w:rsid w:val="00E35828"/>
    <w:rsid w:val="00E41AAC"/>
    <w:rsid w:val="00E445DF"/>
    <w:rsid w:val="00E45921"/>
    <w:rsid w:val="00E45A4D"/>
    <w:rsid w:val="00E500D5"/>
    <w:rsid w:val="00E50FC1"/>
    <w:rsid w:val="00E51437"/>
    <w:rsid w:val="00E5689C"/>
    <w:rsid w:val="00E56DC6"/>
    <w:rsid w:val="00E56F60"/>
    <w:rsid w:val="00E5707A"/>
    <w:rsid w:val="00E62A70"/>
    <w:rsid w:val="00E63EA2"/>
    <w:rsid w:val="00E655C4"/>
    <w:rsid w:val="00E65D28"/>
    <w:rsid w:val="00E6791E"/>
    <w:rsid w:val="00E70B90"/>
    <w:rsid w:val="00E717CB"/>
    <w:rsid w:val="00E7511C"/>
    <w:rsid w:val="00E7780A"/>
    <w:rsid w:val="00E834D2"/>
    <w:rsid w:val="00E85C52"/>
    <w:rsid w:val="00E87082"/>
    <w:rsid w:val="00E87B53"/>
    <w:rsid w:val="00E90642"/>
    <w:rsid w:val="00E91A31"/>
    <w:rsid w:val="00E92769"/>
    <w:rsid w:val="00E932F4"/>
    <w:rsid w:val="00E94D8B"/>
    <w:rsid w:val="00E96295"/>
    <w:rsid w:val="00E96647"/>
    <w:rsid w:val="00EA0AF9"/>
    <w:rsid w:val="00EB21C6"/>
    <w:rsid w:val="00EB42FF"/>
    <w:rsid w:val="00EB637C"/>
    <w:rsid w:val="00EC03FD"/>
    <w:rsid w:val="00EC0460"/>
    <w:rsid w:val="00EC2FDB"/>
    <w:rsid w:val="00EC3B6C"/>
    <w:rsid w:val="00EC3F5C"/>
    <w:rsid w:val="00EC44ED"/>
    <w:rsid w:val="00EC4872"/>
    <w:rsid w:val="00EC760B"/>
    <w:rsid w:val="00ED041A"/>
    <w:rsid w:val="00ED1A5C"/>
    <w:rsid w:val="00ED1F05"/>
    <w:rsid w:val="00ED2319"/>
    <w:rsid w:val="00ED5171"/>
    <w:rsid w:val="00ED5B03"/>
    <w:rsid w:val="00ED73B6"/>
    <w:rsid w:val="00EE2178"/>
    <w:rsid w:val="00EE2560"/>
    <w:rsid w:val="00EE278F"/>
    <w:rsid w:val="00EE3B55"/>
    <w:rsid w:val="00EE6155"/>
    <w:rsid w:val="00EE7A43"/>
    <w:rsid w:val="00EF10EC"/>
    <w:rsid w:val="00EF1968"/>
    <w:rsid w:val="00EF315D"/>
    <w:rsid w:val="00EF465D"/>
    <w:rsid w:val="00EF6546"/>
    <w:rsid w:val="00EF6BB5"/>
    <w:rsid w:val="00F00AA9"/>
    <w:rsid w:val="00F00CD3"/>
    <w:rsid w:val="00F02CD9"/>
    <w:rsid w:val="00F04DEE"/>
    <w:rsid w:val="00F1154A"/>
    <w:rsid w:val="00F13BCA"/>
    <w:rsid w:val="00F15FBF"/>
    <w:rsid w:val="00F16FC4"/>
    <w:rsid w:val="00F1730B"/>
    <w:rsid w:val="00F20326"/>
    <w:rsid w:val="00F21162"/>
    <w:rsid w:val="00F21214"/>
    <w:rsid w:val="00F22285"/>
    <w:rsid w:val="00F2577F"/>
    <w:rsid w:val="00F257E4"/>
    <w:rsid w:val="00F272C5"/>
    <w:rsid w:val="00F33E56"/>
    <w:rsid w:val="00F3538C"/>
    <w:rsid w:val="00F35E8B"/>
    <w:rsid w:val="00F361E7"/>
    <w:rsid w:val="00F40195"/>
    <w:rsid w:val="00F4034B"/>
    <w:rsid w:val="00F414A2"/>
    <w:rsid w:val="00F44098"/>
    <w:rsid w:val="00F47F2E"/>
    <w:rsid w:val="00F51F5F"/>
    <w:rsid w:val="00F522A8"/>
    <w:rsid w:val="00F55EA5"/>
    <w:rsid w:val="00F56F44"/>
    <w:rsid w:val="00F577A4"/>
    <w:rsid w:val="00F57BF6"/>
    <w:rsid w:val="00F6279B"/>
    <w:rsid w:val="00F635A6"/>
    <w:rsid w:val="00F648CE"/>
    <w:rsid w:val="00F710BF"/>
    <w:rsid w:val="00F712DB"/>
    <w:rsid w:val="00F71991"/>
    <w:rsid w:val="00F73849"/>
    <w:rsid w:val="00F755C2"/>
    <w:rsid w:val="00F7719B"/>
    <w:rsid w:val="00F81FF1"/>
    <w:rsid w:val="00F829DC"/>
    <w:rsid w:val="00F85E95"/>
    <w:rsid w:val="00F87878"/>
    <w:rsid w:val="00F9385F"/>
    <w:rsid w:val="00F93AC9"/>
    <w:rsid w:val="00F95684"/>
    <w:rsid w:val="00FA0910"/>
    <w:rsid w:val="00FA19F3"/>
    <w:rsid w:val="00FA4548"/>
    <w:rsid w:val="00FA67D3"/>
    <w:rsid w:val="00FA7B74"/>
    <w:rsid w:val="00FB5C47"/>
    <w:rsid w:val="00FB5CDE"/>
    <w:rsid w:val="00FC0DDF"/>
    <w:rsid w:val="00FC497E"/>
    <w:rsid w:val="00FC5492"/>
    <w:rsid w:val="00FC6195"/>
    <w:rsid w:val="00FC6485"/>
    <w:rsid w:val="00FD1758"/>
    <w:rsid w:val="00FD5551"/>
    <w:rsid w:val="00FD7E36"/>
    <w:rsid w:val="00FD7EC8"/>
    <w:rsid w:val="00FE2264"/>
    <w:rsid w:val="00FE3B15"/>
    <w:rsid w:val="00FF0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6E277"/>
  <w15:docId w15:val="{7ADC477E-2134-41B4-8D87-548AB02F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E5F"/>
  </w:style>
  <w:style w:type="paragraph" w:styleId="Nagwek1">
    <w:name w:val="heading 1"/>
    <w:basedOn w:val="Normalny"/>
    <w:next w:val="Normalny"/>
    <w:link w:val="Nagwek1Znak"/>
    <w:qFormat/>
    <w:rsid w:val="003B1C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Nagłówek 2 Znak Znak"/>
    <w:basedOn w:val="Normalny"/>
    <w:next w:val="Normalny"/>
    <w:link w:val="Nagwek2Znak"/>
    <w:qFormat/>
    <w:rsid w:val="003511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1C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B1C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B1C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B1C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B1C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B1C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B1C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E85C52"/>
    <w:pPr>
      <w:ind w:left="720"/>
      <w:contextualSpacing/>
    </w:pPr>
  </w:style>
  <w:style w:type="paragraph" w:styleId="Bezodstpw">
    <w:name w:val="No Spacing"/>
    <w:uiPriority w:val="1"/>
    <w:qFormat/>
    <w:rsid w:val="001C37F4"/>
    <w:pPr>
      <w:spacing w:after="0" w:line="240" w:lineRule="auto"/>
    </w:pPr>
    <w:rPr>
      <w:rFonts w:eastAsiaTheme="minorEastAsia"/>
      <w:lang w:eastAsia="pl-PL"/>
    </w:rPr>
  </w:style>
  <w:style w:type="character" w:customStyle="1" w:styleId="Nagwek2Znak">
    <w:name w:val="Nagłówek 2 Znak"/>
    <w:aliases w:val="Nagłówek 2 Znak Znak Znak"/>
    <w:basedOn w:val="Domylnaczcionkaakapitu"/>
    <w:link w:val="Nagwek2"/>
    <w:rsid w:val="003511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aliases w:val="LOAN"/>
    <w:basedOn w:val="Normalny"/>
    <w:link w:val="TekstpodstawowyZnak"/>
    <w:rsid w:val="003511FB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3511FB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91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917"/>
  </w:style>
  <w:style w:type="character" w:styleId="Odwoaniedokomentarza">
    <w:name w:val="annotation reference"/>
    <w:basedOn w:val="Domylnaczcionkaakapitu"/>
    <w:uiPriority w:val="99"/>
    <w:semiHidden/>
    <w:unhideWhenUsed/>
    <w:rsid w:val="003C41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41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41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1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16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16B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E0A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E0A9C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80"/>
  </w:style>
  <w:style w:type="paragraph" w:styleId="Stopka">
    <w:name w:val="footer"/>
    <w:basedOn w:val="Normalny"/>
    <w:link w:val="StopkaZnak"/>
    <w:uiPriority w:val="99"/>
    <w:unhideWhenUsed/>
    <w:rsid w:val="004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80"/>
  </w:style>
  <w:style w:type="character" w:customStyle="1" w:styleId="Nagwek1Znak">
    <w:name w:val="Nagłówek 1 Znak"/>
    <w:basedOn w:val="Domylnaczcionkaakapitu"/>
    <w:link w:val="Nagwek1"/>
    <w:rsid w:val="003B1C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3B1C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3B1C1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3B1C1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B1C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3B1C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3B1C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3B1C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a">
    <w:name w:val="List"/>
    <w:basedOn w:val="Normalny"/>
    <w:uiPriority w:val="99"/>
    <w:unhideWhenUsed/>
    <w:rsid w:val="003B1C11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3B1C1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B1C11"/>
    <w:pPr>
      <w:ind w:left="849" w:hanging="283"/>
      <w:contextualSpacing/>
    </w:pPr>
  </w:style>
  <w:style w:type="paragraph" w:styleId="Listapunktowana">
    <w:name w:val="List Bullet"/>
    <w:basedOn w:val="Normalny"/>
    <w:uiPriority w:val="99"/>
    <w:unhideWhenUsed/>
    <w:rsid w:val="003B1C11"/>
    <w:pPr>
      <w:numPr>
        <w:numId w:val="1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3B1C11"/>
    <w:pPr>
      <w:numPr>
        <w:numId w:val="2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3B1C11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3B1C11"/>
    <w:pPr>
      <w:spacing w:after="120"/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B1C11"/>
    <w:pPr>
      <w:spacing w:after="200" w:line="276" w:lineRule="auto"/>
      <w:ind w:firstLine="36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B1C11"/>
    <w:rPr>
      <w:rFonts w:ascii="Arial" w:eastAsia="Times New Roman" w:hAnsi="Arial" w:cs="Arial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B1C11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B1C11"/>
  </w:style>
  <w:style w:type="character" w:styleId="Hipercze">
    <w:name w:val="Hyperlink"/>
    <w:basedOn w:val="Domylnaczcionkaakapitu"/>
    <w:uiPriority w:val="99"/>
    <w:unhideWhenUsed/>
    <w:rsid w:val="003B1C11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769C6"/>
    <w:pPr>
      <w:outlineLvl w:val="9"/>
    </w:pPr>
    <w:rPr>
      <w:lang w:eastAsia="pl-PL"/>
    </w:rPr>
  </w:style>
  <w:style w:type="paragraph" w:customStyle="1" w:styleId="Default">
    <w:name w:val="Default"/>
    <w:rsid w:val="003257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F6546"/>
    <w:pPr>
      <w:tabs>
        <w:tab w:val="left" w:pos="660"/>
        <w:tab w:val="right" w:leader="dot" w:pos="9072"/>
      </w:tabs>
      <w:spacing w:after="100"/>
      <w:ind w:left="567" w:hanging="567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0433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04337"/>
  </w:style>
  <w:style w:type="paragraph" w:customStyle="1" w:styleId="punktII">
    <w:name w:val="punkt II"/>
    <w:basedOn w:val="Normalny"/>
    <w:rsid w:val="00D5500F"/>
    <w:pPr>
      <w:numPr>
        <w:numId w:val="4"/>
      </w:numPr>
      <w:suppressAutoHyphens/>
      <w:spacing w:after="0" w:line="360" w:lineRule="auto"/>
    </w:pPr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Akapitzlist1">
    <w:name w:val="Akapit z listą1"/>
    <w:basedOn w:val="Normalny"/>
    <w:rsid w:val="001024F2"/>
    <w:pPr>
      <w:spacing w:after="120"/>
      <w:ind w:left="708"/>
    </w:pPr>
    <w:rPr>
      <w:rFonts w:ascii="Sylfaen" w:eastAsia="Calibri" w:hAnsi="Sylfae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024F2"/>
    <w:pPr>
      <w:spacing w:after="0" w:line="360" w:lineRule="auto"/>
      <w:ind w:left="357"/>
      <w:contextualSpacing/>
      <w:jc w:val="both"/>
    </w:pPr>
    <w:rPr>
      <w:rFonts w:ascii="Arial" w:eastAsia="Calibri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024F2"/>
    <w:rPr>
      <w:rFonts w:ascii="Arial" w:eastAsia="Calibri" w:hAnsi="Arial" w:cs="Arial"/>
    </w:rPr>
  </w:style>
  <w:style w:type="paragraph" w:styleId="Poprawka">
    <w:name w:val="Revision"/>
    <w:hidden/>
    <w:uiPriority w:val="99"/>
    <w:semiHidden/>
    <w:rsid w:val="004569E1"/>
    <w:pPr>
      <w:spacing w:after="0" w:line="240" w:lineRule="auto"/>
    </w:pPr>
  </w:style>
  <w:style w:type="numbering" w:customStyle="1" w:styleId="Styl1">
    <w:name w:val="Styl1"/>
    <w:uiPriority w:val="99"/>
    <w:rsid w:val="006C1C85"/>
    <w:pPr>
      <w:numPr>
        <w:numId w:val="5"/>
      </w:numPr>
    </w:pPr>
  </w:style>
  <w:style w:type="character" w:customStyle="1" w:styleId="apple-converted-space">
    <w:name w:val="apple-converted-space"/>
    <w:basedOn w:val="Domylnaczcionkaakapitu"/>
    <w:rsid w:val="002D298C"/>
  </w:style>
  <w:style w:type="character" w:styleId="Uwydatnienie">
    <w:name w:val="Emphasis"/>
    <w:basedOn w:val="Domylnaczcionkaakapitu"/>
    <w:uiPriority w:val="20"/>
    <w:qFormat/>
    <w:rsid w:val="002D298C"/>
    <w:rPr>
      <w:i/>
      <w:iCs/>
    </w:rPr>
  </w:style>
  <w:style w:type="table" w:styleId="Tabela-Siatka">
    <w:name w:val="Table Grid"/>
    <w:basedOn w:val="Standardowy"/>
    <w:uiPriority w:val="59"/>
    <w:rsid w:val="00B01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40EC"/>
    <w:rPr>
      <w:color w:val="605E5C"/>
      <w:shd w:val="clear" w:color="auto" w:fill="E1DFDD"/>
    </w:rPr>
  </w:style>
  <w:style w:type="character" w:customStyle="1" w:styleId="genmed">
    <w:name w:val="genmed"/>
    <w:basedOn w:val="Domylnaczcionkaakapitu"/>
    <w:rsid w:val="0050058A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E96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8134B-D295-4D0F-883D-53F3F4EF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36</Pages>
  <Words>6848</Words>
  <Characters>41092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Gromadzki Public Transport Consulting</dc:creator>
  <cp:lastModifiedBy>Beata Kałużna</cp:lastModifiedBy>
  <cp:revision>5</cp:revision>
  <cp:lastPrinted>2025-04-22T09:25:00Z</cp:lastPrinted>
  <dcterms:created xsi:type="dcterms:W3CDTF">2025-04-15T12:46:00Z</dcterms:created>
  <dcterms:modified xsi:type="dcterms:W3CDTF">2025-04-22T09:26:00Z</dcterms:modified>
</cp:coreProperties>
</file>