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3898"/>
      </w:tblGrid>
      <w:tr w:rsidR="00BC0BFA" w:rsidRPr="00BC0BFA" w14:paraId="638017B4" w14:textId="77777777" w:rsidTr="00BC0BFA">
        <w:tc>
          <w:tcPr>
            <w:tcW w:w="3898" w:type="dxa"/>
          </w:tcPr>
          <w:p w14:paraId="04783A9D" w14:textId="1D3BF921" w:rsidR="00AE37E5" w:rsidRPr="00BC0BFA" w:rsidRDefault="00BC0BFA" w:rsidP="00BC0BFA">
            <w:pPr>
              <w:keepNext/>
              <w:spacing w:after="0" w:line="240" w:lineRule="auto"/>
              <w:outlineLvl w:val="6"/>
              <w:rPr>
                <w:rFonts w:ascii="Arial" w:eastAsia="Times New Roman" w:hAnsi="Arial" w:cs="Times New Roman"/>
                <w:color w:val="000000" w:themeColor="text1"/>
                <w:sz w:val="24"/>
                <w:szCs w:val="20"/>
                <w:lang w:val="en-US" w:eastAsia="pl-PL"/>
              </w:rPr>
            </w:pPr>
            <w:r>
              <w:rPr>
                <w:rFonts w:ascii="Arial" w:eastAsia="Times New Roman" w:hAnsi="Arial" w:cs="Times New Roman"/>
                <w:color w:val="000000" w:themeColor="text1"/>
                <w:sz w:val="24"/>
                <w:szCs w:val="20"/>
                <w:lang w:val="en-US" w:eastAsia="pl-PL"/>
              </w:rPr>
              <w:t xml:space="preserve">              </w:t>
            </w:r>
            <w:r w:rsidRPr="00BC0BFA">
              <w:rPr>
                <w:rFonts w:ascii="Arial" w:eastAsia="Times New Roman" w:hAnsi="Arial" w:cs="Times New Roman"/>
                <w:color w:val="000000" w:themeColor="text1"/>
                <w:sz w:val="24"/>
                <w:szCs w:val="20"/>
                <w:lang w:val="en-US" w:eastAsia="pl-PL"/>
              </w:rPr>
              <w:t>ZATWIERDZAM</w:t>
            </w:r>
          </w:p>
          <w:p w14:paraId="42B40806" w14:textId="63772A6E" w:rsidR="00BC0BFA" w:rsidRPr="00BC0BFA" w:rsidRDefault="00BC0BFA" w:rsidP="00BC0BFA">
            <w:pPr>
              <w:keepNext/>
              <w:spacing w:after="0" w:line="240" w:lineRule="auto"/>
              <w:outlineLvl w:val="6"/>
              <w:rPr>
                <w:rFonts w:ascii="Arial" w:eastAsia="Times New Roman" w:hAnsi="Arial" w:cs="Times New Roman"/>
                <w:color w:val="000000" w:themeColor="text1"/>
                <w:sz w:val="24"/>
                <w:szCs w:val="20"/>
                <w:lang w:val="en-US" w:eastAsia="pl-PL"/>
              </w:rPr>
            </w:pPr>
            <w:r>
              <w:rPr>
                <w:rFonts w:ascii="Arial" w:eastAsia="Times New Roman" w:hAnsi="Arial" w:cs="Times New Roman"/>
                <w:color w:val="000000" w:themeColor="text1"/>
                <w:sz w:val="24"/>
                <w:szCs w:val="20"/>
                <w:lang w:val="en-US" w:eastAsia="pl-PL"/>
              </w:rPr>
              <w:t xml:space="preserve">              </w:t>
            </w:r>
            <w:r w:rsidRPr="00BC0BFA">
              <w:rPr>
                <w:rFonts w:ascii="Arial" w:eastAsia="Times New Roman" w:hAnsi="Arial" w:cs="Times New Roman"/>
                <w:color w:val="000000" w:themeColor="text1"/>
                <w:sz w:val="24"/>
                <w:szCs w:val="20"/>
                <w:lang w:val="en-US" w:eastAsia="pl-PL"/>
              </w:rPr>
              <w:t>DYREKTOR</w:t>
            </w:r>
          </w:p>
          <w:p w14:paraId="0FA4ADCB" w14:textId="77777777" w:rsidR="00BC0BFA" w:rsidRPr="00BC0BFA" w:rsidRDefault="00BC0BFA" w:rsidP="00BC0BFA">
            <w:pPr>
              <w:keepNext/>
              <w:spacing w:after="0" w:line="240" w:lineRule="auto"/>
              <w:jc w:val="center"/>
              <w:outlineLvl w:val="6"/>
              <w:rPr>
                <w:rFonts w:ascii="Arial" w:eastAsia="Times New Roman" w:hAnsi="Arial" w:cs="Times New Roman"/>
                <w:color w:val="000000" w:themeColor="text1"/>
                <w:sz w:val="24"/>
                <w:szCs w:val="20"/>
                <w:lang w:val="en-US" w:eastAsia="pl-PL"/>
              </w:rPr>
            </w:pPr>
          </w:p>
          <w:p w14:paraId="4A33C8FE" w14:textId="1BB838B2" w:rsidR="00BC0BFA" w:rsidRPr="00BC0BFA" w:rsidRDefault="00BC0BFA" w:rsidP="00BC0BFA">
            <w:pPr>
              <w:keepNext/>
              <w:spacing w:after="0" w:line="240" w:lineRule="auto"/>
              <w:jc w:val="center"/>
              <w:outlineLvl w:val="6"/>
              <w:rPr>
                <w:rFonts w:ascii="Arial" w:eastAsia="Times New Roman" w:hAnsi="Arial" w:cs="Times New Roman"/>
                <w:color w:val="000000" w:themeColor="text1"/>
                <w:sz w:val="24"/>
                <w:szCs w:val="20"/>
                <w:lang w:val="en-US" w:eastAsia="pl-PL"/>
              </w:rPr>
            </w:pPr>
            <w:proofErr w:type="spellStart"/>
            <w:r w:rsidRPr="00BC0BFA">
              <w:rPr>
                <w:rFonts w:ascii="Arial" w:eastAsia="Times New Roman" w:hAnsi="Arial" w:cs="Times New Roman"/>
                <w:color w:val="000000" w:themeColor="text1"/>
                <w:sz w:val="24"/>
                <w:szCs w:val="20"/>
                <w:lang w:val="en-US" w:eastAsia="pl-PL"/>
              </w:rPr>
              <w:t>płk</w:t>
            </w:r>
            <w:proofErr w:type="spellEnd"/>
            <w:r w:rsidRPr="00BC0BFA">
              <w:rPr>
                <w:rFonts w:ascii="Arial" w:eastAsia="Times New Roman" w:hAnsi="Arial" w:cs="Times New Roman"/>
                <w:color w:val="000000" w:themeColor="text1"/>
                <w:sz w:val="24"/>
                <w:szCs w:val="20"/>
                <w:lang w:val="en-US" w:eastAsia="pl-PL"/>
              </w:rPr>
              <w:t xml:space="preserve">  </w:t>
            </w:r>
            <w:proofErr w:type="spellStart"/>
            <w:r w:rsidRPr="00BC0BFA">
              <w:rPr>
                <w:rFonts w:ascii="Arial" w:eastAsia="Times New Roman" w:hAnsi="Arial" w:cs="Times New Roman"/>
                <w:color w:val="000000" w:themeColor="text1"/>
                <w:sz w:val="24"/>
                <w:szCs w:val="20"/>
                <w:lang w:val="en-US" w:eastAsia="pl-PL"/>
              </w:rPr>
              <w:t>dr</w:t>
            </w:r>
            <w:proofErr w:type="spellEnd"/>
            <w:r w:rsidRPr="00BC0BFA">
              <w:rPr>
                <w:rFonts w:ascii="Arial" w:eastAsia="Times New Roman" w:hAnsi="Arial" w:cs="Times New Roman"/>
                <w:color w:val="000000" w:themeColor="text1"/>
                <w:sz w:val="24"/>
                <w:szCs w:val="20"/>
                <w:lang w:val="en-US" w:eastAsia="pl-PL"/>
              </w:rPr>
              <w:t xml:space="preserve"> </w:t>
            </w:r>
            <w:proofErr w:type="spellStart"/>
            <w:r w:rsidRPr="00BC0BFA">
              <w:rPr>
                <w:rFonts w:ascii="Arial" w:eastAsia="Times New Roman" w:hAnsi="Arial" w:cs="Times New Roman"/>
                <w:color w:val="000000" w:themeColor="text1"/>
                <w:sz w:val="24"/>
                <w:szCs w:val="20"/>
                <w:lang w:val="en-US" w:eastAsia="pl-PL"/>
              </w:rPr>
              <w:t>inż</w:t>
            </w:r>
            <w:proofErr w:type="spellEnd"/>
            <w:r w:rsidRPr="00BC0BFA">
              <w:rPr>
                <w:rFonts w:ascii="Arial" w:eastAsia="Times New Roman" w:hAnsi="Arial" w:cs="Times New Roman"/>
                <w:color w:val="000000" w:themeColor="text1"/>
                <w:sz w:val="24"/>
                <w:szCs w:val="20"/>
                <w:lang w:val="en-US" w:eastAsia="pl-PL"/>
              </w:rPr>
              <w:t xml:space="preserve">.  </w:t>
            </w:r>
            <w:proofErr w:type="spellStart"/>
            <w:r w:rsidRPr="00BC0BFA">
              <w:rPr>
                <w:rFonts w:ascii="Arial" w:eastAsia="Times New Roman" w:hAnsi="Arial" w:cs="Times New Roman"/>
                <w:color w:val="000000" w:themeColor="text1"/>
                <w:sz w:val="24"/>
                <w:szCs w:val="20"/>
                <w:lang w:val="en-US" w:eastAsia="pl-PL"/>
              </w:rPr>
              <w:t>Pawe</w:t>
            </w:r>
            <w:r>
              <w:rPr>
                <w:rFonts w:ascii="Arial" w:eastAsia="Times New Roman" w:hAnsi="Arial" w:cs="Times New Roman"/>
                <w:color w:val="000000" w:themeColor="text1"/>
                <w:sz w:val="24"/>
                <w:szCs w:val="20"/>
                <w:lang w:val="en-US" w:eastAsia="pl-PL"/>
              </w:rPr>
              <w:t>ł</w:t>
            </w:r>
            <w:proofErr w:type="spellEnd"/>
            <w:r>
              <w:rPr>
                <w:rFonts w:ascii="Arial" w:eastAsia="Times New Roman" w:hAnsi="Arial" w:cs="Times New Roman"/>
                <w:color w:val="000000" w:themeColor="text1"/>
                <w:sz w:val="24"/>
                <w:szCs w:val="20"/>
                <w:lang w:val="en-US" w:eastAsia="pl-PL"/>
              </w:rPr>
              <w:t xml:space="preserve"> </w:t>
            </w:r>
            <w:r w:rsidRPr="00BC0BFA">
              <w:rPr>
                <w:rFonts w:ascii="Arial" w:eastAsia="Times New Roman" w:hAnsi="Arial" w:cs="Times New Roman"/>
                <w:color w:val="000000" w:themeColor="text1"/>
                <w:sz w:val="24"/>
                <w:szCs w:val="20"/>
                <w:lang w:val="en-US" w:eastAsia="pl-PL"/>
              </w:rPr>
              <w:t xml:space="preserve"> SWEKLEJ</w:t>
            </w:r>
          </w:p>
          <w:p w14:paraId="3FB29A48" w14:textId="77777777" w:rsidR="00BC0BFA" w:rsidRPr="00BC0BFA" w:rsidRDefault="00BC0BFA" w:rsidP="00BC0BFA">
            <w:pPr>
              <w:keepNext/>
              <w:spacing w:after="0" w:line="240" w:lineRule="auto"/>
              <w:jc w:val="center"/>
              <w:outlineLvl w:val="6"/>
              <w:rPr>
                <w:rFonts w:ascii="Arial" w:eastAsia="Times New Roman" w:hAnsi="Arial" w:cs="Times New Roman"/>
                <w:color w:val="000000" w:themeColor="text1"/>
                <w:sz w:val="24"/>
                <w:szCs w:val="20"/>
                <w:lang w:val="en-US" w:eastAsia="pl-PL"/>
              </w:rPr>
            </w:pPr>
          </w:p>
          <w:p w14:paraId="6C2F092E" w14:textId="61B9877D" w:rsidR="00BC0BFA" w:rsidRPr="00BC0BFA" w:rsidRDefault="00BC0BFA" w:rsidP="00BC0BFA">
            <w:pPr>
              <w:keepNext/>
              <w:spacing w:after="0" w:line="240" w:lineRule="auto"/>
              <w:jc w:val="center"/>
              <w:outlineLvl w:val="6"/>
              <w:rPr>
                <w:rFonts w:ascii="Arial" w:eastAsia="Times New Roman" w:hAnsi="Arial" w:cs="Times New Roman"/>
                <w:color w:val="000000" w:themeColor="text1"/>
                <w:sz w:val="24"/>
                <w:szCs w:val="20"/>
                <w:lang w:val="en-US" w:eastAsia="pl-PL"/>
              </w:rPr>
            </w:pPr>
            <w:r w:rsidRPr="00BC0BFA">
              <w:rPr>
                <w:rFonts w:ascii="Arial" w:eastAsia="Times New Roman" w:hAnsi="Arial" w:cs="Times New Roman"/>
                <w:color w:val="000000" w:themeColor="text1"/>
                <w:sz w:val="24"/>
                <w:szCs w:val="20"/>
                <w:lang w:val="en-US" w:eastAsia="pl-PL"/>
              </w:rPr>
              <w:t>Data……………………………</w:t>
            </w:r>
          </w:p>
        </w:tc>
      </w:tr>
    </w:tbl>
    <w:p w14:paraId="6F44DA90" w14:textId="6AB912B8" w:rsidR="00AE37E5" w:rsidRPr="00BC0BFA" w:rsidRDefault="00AE37E5" w:rsidP="00BC0BFA">
      <w:pPr>
        <w:keepNext/>
        <w:spacing w:after="0" w:line="240" w:lineRule="auto"/>
        <w:outlineLvl w:val="6"/>
        <w:rPr>
          <w:rFonts w:ascii="Arial" w:eastAsia="Times New Roman" w:hAnsi="Arial" w:cs="Times New Roman"/>
          <w:sz w:val="24"/>
          <w:szCs w:val="20"/>
          <w:lang w:eastAsia="pl-PL"/>
        </w:rPr>
      </w:pPr>
      <w:bookmarkStart w:id="0" w:name="OLE_LINK3"/>
      <w:bookmarkStart w:id="1" w:name="OLE_LINK2"/>
    </w:p>
    <w:p w14:paraId="3F81AF4A" w14:textId="77777777" w:rsidR="00AE37E5" w:rsidRDefault="00AE37E5" w:rsidP="00AE37E5">
      <w:pPr>
        <w:keepNext/>
        <w:spacing w:after="0" w:line="240" w:lineRule="auto"/>
        <w:outlineLvl w:val="6"/>
        <w:rPr>
          <w:rFonts w:ascii="Arial" w:eastAsia="Times New Roman" w:hAnsi="Arial" w:cs="Times New Roman"/>
          <w:sz w:val="24"/>
          <w:szCs w:val="20"/>
          <w:lang w:eastAsia="pl-PL"/>
        </w:rPr>
      </w:pPr>
    </w:p>
    <w:p w14:paraId="6D2E6FCA" w14:textId="77777777" w:rsidR="00AE37E5" w:rsidRDefault="00AE37E5" w:rsidP="00AE37E5">
      <w:pPr>
        <w:spacing w:after="0" w:line="240" w:lineRule="auto"/>
        <w:jc w:val="center"/>
        <w:rPr>
          <w:rFonts w:ascii="Times New Roman" w:eastAsia="Times New Roman" w:hAnsi="Times New Roman" w:cs="Times New Roman"/>
          <w:color w:val="FF0000"/>
          <w:sz w:val="24"/>
          <w:szCs w:val="20"/>
          <w:lang w:eastAsia="pl-PL"/>
        </w:rPr>
      </w:pPr>
    </w:p>
    <w:p w14:paraId="0015076B" w14:textId="77777777" w:rsidR="0013048C" w:rsidRDefault="00AE37E5" w:rsidP="00AE37E5">
      <w:pPr>
        <w:tabs>
          <w:tab w:val="left" w:pos="3756"/>
        </w:tabs>
        <w:spacing w:after="0" w:line="240" w:lineRule="auto"/>
        <w:ind w:right="-284"/>
        <w:rPr>
          <w:rFonts w:ascii="Arial" w:eastAsia="Times New Roman" w:hAnsi="Arial" w:cs="Times New Roman"/>
          <w:b/>
          <w:color w:val="FF0000"/>
          <w:sz w:val="24"/>
          <w:szCs w:val="20"/>
          <w:highlight w:val="white"/>
          <w:lang w:eastAsia="pl-PL"/>
        </w:rPr>
      </w:pPr>
      <w:r>
        <w:rPr>
          <w:rFonts w:ascii="Arial" w:eastAsia="Times New Roman" w:hAnsi="Arial" w:cs="Times New Roman"/>
          <w:b/>
          <w:color w:val="FF0000"/>
          <w:sz w:val="24"/>
          <w:szCs w:val="20"/>
          <w:highlight w:val="white"/>
          <w:lang w:eastAsia="pl-PL"/>
        </w:rPr>
        <w:tab/>
      </w:r>
    </w:p>
    <w:p w14:paraId="08FA692E" w14:textId="77777777" w:rsidR="0013048C" w:rsidRDefault="0013048C" w:rsidP="00AE37E5">
      <w:pPr>
        <w:tabs>
          <w:tab w:val="left" w:pos="3756"/>
        </w:tabs>
        <w:spacing w:after="0" w:line="240" w:lineRule="auto"/>
        <w:ind w:right="-284"/>
        <w:rPr>
          <w:rFonts w:ascii="Arial" w:eastAsia="Times New Roman" w:hAnsi="Arial" w:cs="Times New Roman"/>
          <w:b/>
          <w:color w:val="FF0000"/>
          <w:sz w:val="24"/>
          <w:szCs w:val="20"/>
          <w:highlight w:val="white"/>
          <w:lang w:eastAsia="pl-PL"/>
        </w:rPr>
      </w:pPr>
    </w:p>
    <w:p w14:paraId="09A1C415" w14:textId="77777777" w:rsidR="0013048C" w:rsidRDefault="0013048C" w:rsidP="00AE37E5">
      <w:pPr>
        <w:tabs>
          <w:tab w:val="left" w:pos="3756"/>
        </w:tabs>
        <w:spacing w:after="0" w:line="240" w:lineRule="auto"/>
        <w:ind w:right="-284"/>
        <w:rPr>
          <w:rFonts w:ascii="Arial" w:eastAsia="Times New Roman" w:hAnsi="Arial" w:cs="Times New Roman"/>
          <w:b/>
          <w:color w:val="FF0000"/>
          <w:sz w:val="24"/>
          <w:szCs w:val="20"/>
          <w:highlight w:val="white"/>
          <w:lang w:eastAsia="pl-PL"/>
        </w:rPr>
      </w:pPr>
    </w:p>
    <w:p w14:paraId="1DEC2037" w14:textId="77777777" w:rsidR="0013048C" w:rsidRDefault="0013048C" w:rsidP="00AE37E5">
      <w:pPr>
        <w:tabs>
          <w:tab w:val="left" w:pos="3756"/>
        </w:tabs>
        <w:spacing w:after="0" w:line="240" w:lineRule="auto"/>
        <w:ind w:right="-284"/>
        <w:rPr>
          <w:rFonts w:ascii="Arial" w:eastAsia="Times New Roman" w:hAnsi="Arial" w:cs="Times New Roman"/>
          <w:b/>
          <w:color w:val="FF0000"/>
          <w:sz w:val="24"/>
          <w:szCs w:val="20"/>
          <w:highlight w:val="white"/>
          <w:lang w:eastAsia="pl-PL"/>
        </w:rPr>
      </w:pPr>
    </w:p>
    <w:p w14:paraId="29838448" w14:textId="41CA4D0B" w:rsidR="00AE37E5" w:rsidRDefault="00AE37E5" w:rsidP="00AE37E5">
      <w:pPr>
        <w:tabs>
          <w:tab w:val="left" w:pos="3756"/>
        </w:tabs>
        <w:spacing w:after="0" w:line="240" w:lineRule="auto"/>
        <w:ind w:right="-284"/>
        <w:rPr>
          <w:rFonts w:ascii="Arial" w:eastAsia="Times New Roman" w:hAnsi="Arial" w:cs="Times New Roman"/>
          <w:color w:val="FF0000"/>
          <w:sz w:val="20"/>
          <w:szCs w:val="20"/>
          <w:lang w:eastAsia="pl-PL"/>
        </w:rPr>
      </w:pPr>
      <w:r>
        <w:rPr>
          <w:rFonts w:ascii="Arial" w:eastAsia="Times New Roman" w:hAnsi="Arial" w:cs="Times New Roman"/>
          <w:b/>
          <w:color w:val="FF0000"/>
          <w:sz w:val="24"/>
          <w:szCs w:val="20"/>
          <w:highlight w:val="white"/>
          <w:lang w:eastAsia="pl-PL"/>
        </w:rPr>
        <w:br w:type="textWrapping" w:clear="all"/>
      </w:r>
      <w:r>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654"/>
      </w:tblGrid>
      <w:tr w:rsidR="00AE37E5" w14:paraId="3BC63778" w14:textId="77777777" w:rsidTr="00AE37E5">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35768736" w14:textId="77777777" w:rsidR="00AE37E5" w:rsidRDefault="00AE37E5" w:rsidP="001B1BF9">
            <w:pPr>
              <w:numPr>
                <w:ilvl w:val="0"/>
                <w:numId w:val="1"/>
              </w:numPr>
              <w:spacing w:before="120" w:after="0" w:line="240" w:lineRule="auto"/>
              <w:jc w:val="center"/>
              <w:rPr>
                <w:rFonts w:ascii="Arial" w:eastAsia="Times New Roman" w:hAnsi="Arial" w:cs="Times New Roman"/>
                <w:b/>
                <w:sz w:val="28"/>
                <w:szCs w:val="20"/>
                <w:u w:val="single"/>
                <w:lang w:eastAsia="pl-PL"/>
              </w:rPr>
            </w:pPr>
            <w:r>
              <w:rPr>
                <w:rFonts w:ascii="Arial" w:eastAsia="Times New Roman" w:hAnsi="Arial" w:cs="Times New Roman"/>
                <w:b/>
                <w:sz w:val="28"/>
                <w:szCs w:val="20"/>
                <w:u w:val="single"/>
                <w:lang w:eastAsia="pl-PL"/>
              </w:rPr>
              <w:t>ZAMAWIAJĄCY:</w:t>
            </w:r>
          </w:p>
          <w:p w14:paraId="1F2E0048" w14:textId="77777777" w:rsidR="00AE37E5" w:rsidRDefault="00AE37E5" w:rsidP="00BC0BFA">
            <w:pPr>
              <w:spacing w:after="0" w:line="240" w:lineRule="auto"/>
              <w:jc w:val="right"/>
              <w:rPr>
                <w:rFonts w:ascii="Arial" w:eastAsia="Times New Roman" w:hAnsi="Arial" w:cs="Times New Roman"/>
                <w:sz w:val="24"/>
                <w:szCs w:val="20"/>
                <w:lang w:eastAsia="pl-PL"/>
              </w:rPr>
            </w:pPr>
          </w:p>
          <w:p w14:paraId="42CD7F95" w14:textId="77777777" w:rsidR="00AE37E5" w:rsidRDefault="00AE37E5" w:rsidP="00BC0BFA">
            <w:pPr>
              <w:spacing w:after="0" w:line="240" w:lineRule="auto"/>
              <w:ind w:right="469"/>
              <w:jc w:val="right"/>
              <w:rPr>
                <w:rFonts w:ascii="Arial" w:eastAsia="Times New Roman" w:hAnsi="Arial" w:cs="Times New Roman"/>
                <w:sz w:val="24"/>
                <w:szCs w:val="20"/>
                <w:lang w:eastAsia="pl-PL"/>
              </w:rPr>
            </w:pPr>
            <w:r>
              <w:rPr>
                <w:rFonts w:ascii="Arial" w:eastAsia="Times New Roman" w:hAnsi="Arial" w:cs="Times New Roman"/>
                <w:sz w:val="24"/>
                <w:szCs w:val="20"/>
                <w:lang w:eastAsia="pl-PL"/>
              </w:rPr>
              <w:t>WOJSKOWY INSTYTUT TECHNICZNY UZBROJENIA</w:t>
            </w:r>
          </w:p>
          <w:p w14:paraId="60A43E29" w14:textId="77777777" w:rsidR="00AE37E5" w:rsidRDefault="00AE37E5" w:rsidP="00BC0BFA">
            <w:pPr>
              <w:spacing w:after="0" w:line="240" w:lineRule="auto"/>
              <w:ind w:right="469"/>
              <w:jc w:val="right"/>
              <w:rPr>
                <w:rFonts w:ascii="Arial" w:eastAsia="Times New Roman" w:hAnsi="Arial" w:cs="Times New Roman"/>
                <w:sz w:val="24"/>
                <w:szCs w:val="20"/>
                <w:lang w:eastAsia="pl-PL"/>
              </w:rPr>
            </w:pPr>
          </w:p>
          <w:p w14:paraId="17F18C3B" w14:textId="77777777" w:rsidR="00AE37E5" w:rsidRDefault="00AE37E5" w:rsidP="00BC0BFA">
            <w:pPr>
              <w:spacing w:after="0" w:line="240" w:lineRule="auto"/>
              <w:ind w:right="469"/>
              <w:jc w:val="right"/>
              <w:rPr>
                <w:rFonts w:ascii="Arial" w:eastAsia="Times New Roman" w:hAnsi="Arial" w:cs="Times New Roman"/>
                <w:sz w:val="24"/>
                <w:szCs w:val="20"/>
                <w:lang w:eastAsia="pl-PL"/>
              </w:rPr>
            </w:pPr>
            <w:r>
              <w:rPr>
                <w:rFonts w:ascii="Arial" w:eastAsia="Times New Roman" w:hAnsi="Arial" w:cs="Times New Roman"/>
                <w:sz w:val="24"/>
                <w:szCs w:val="20"/>
                <w:lang w:eastAsia="pl-PL"/>
              </w:rPr>
              <w:t>05-220 Zielonka, ul. Prymasa Stefana Wyszyńskiego 7</w:t>
            </w:r>
          </w:p>
          <w:p w14:paraId="289D650A" w14:textId="77777777" w:rsidR="00AE37E5" w:rsidRDefault="00AE37E5" w:rsidP="00BC0BFA">
            <w:pPr>
              <w:spacing w:after="0" w:line="240" w:lineRule="auto"/>
              <w:ind w:right="469"/>
              <w:jc w:val="right"/>
              <w:rPr>
                <w:rFonts w:ascii="Arial" w:eastAsia="Times New Roman" w:hAnsi="Arial" w:cs="Times New Roman"/>
                <w:sz w:val="24"/>
                <w:szCs w:val="20"/>
                <w:lang w:val="en-US" w:eastAsia="pl-PL"/>
              </w:rPr>
            </w:pPr>
            <w:r>
              <w:rPr>
                <w:rFonts w:ascii="Arial" w:eastAsia="Times New Roman" w:hAnsi="Arial" w:cs="Times New Roman"/>
                <w:sz w:val="24"/>
                <w:szCs w:val="20"/>
                <w:lang w:eastAsia="pl-PL"/>
              </w:rPr>
              <w:t xml:space="preserve">  </w:t>
            </w:r>
            <w:r>
              <w:rPr>
                <w:rFonts w:ascii="Arial" w:eastAsia="Times New Roman" w:hAnsi="Arial" w:cs="Times New Roman"/>
                <w:sz w:val="24"/>
                <w:szCs w:val="20"/>
                <w:lang w:val="en-US" w:eastAsia="pl-PL"/>
              </w:rPr>
              <w:t xml:space="preserve">tel. 22 761- 46- 80 </w:t>
            </w:r>
          </w:p>
          <w:p w14:paraId="3939ED8D" w14:textId="77777777" w:rsidR="00AE37E5" w:rsidRDefault="00AE37E5" w:rsidP="00BC0BFA">
            <w:pPr>
              <w:keepNext/>
              <w:spacing w:after="0" w:line="240" w:lineRule="auto"/>
              <w:ind w:right="477"/>
              <w:jc w:val="right"/>
              <w:outlineLvl w:val="4"/>
              <w:rPr>
                <w:rFonts w:ascii="Arial" w:eastAsia="Times New Roman" w:hAnsi="Arial" w:cs="Times New Roman"/>
                <w:sz w:val="24"/>
                <w:szCs w:val="20"/>
                <w:lang w:val="en-US" w:eastAsia="pl-PL"/>
              </w:rPr>
            </w:pPr>
            <w:r>
              <w:rPr>
                <w:rFonts w:ascii="Arial" w:eastAsia="Times New Roman" w:hAnsi="Arial" w:cs="Times New Roman"/>
                <w:sz w:val="24"/>
                <w:szCs w:val="20"/>
                <w:lang w:val="en-US" w:eastAsia="pl-PL"/>
              </w:rPr>
              <w:t>NIP        125-00-00-208</w:t>
            </w:r>
          </w:p>
          <w:p w14:paraId="7E5B078C" w14:textId="77777777" w:rsidR="00AE37E5" w:rsidRDefault="00AE37E5" w:rsidP="00BC0BFA">
            <w:pPr>
              <w:spacing w:after="0" w:line="240" w:lineRule="auto"/>
              <w:ind w:right="477"/>
              <w:jc w:val="right"/>
              <w:rPr>
                <w:rFonts w:ascii="Arial" w:eastAsia="Times New Roman" w:hAnsi="Arial" w:cs="Times New Roman"/>
                <w:sz w:val="24"/>
                <w:szCs w:val="20"/>
                <w:lang w:val="en-US" w:eastAsia="pl-PL"/>
              </w:rPr>
            </w:pPr>
            <w:r>
              <w:rPr>
                <w:rFonts w:ascii="Arial" w:eastAsia="Times New Roman" w:hAnsi="Arial" w:cs="Times New Roman"/>
                <w:sz w:val="24"/>
                <w:szCs w:val="20"/>
                <w:lang w:val="en-US" w:eastAsia="pl-PL"/>
              </w:rPr>
              <w:t>REGON        010153990</w:t>
            </w:r>
          </w:p>
          <w:p w14:paraId="053D7116" w14:textId="77777777" w:rsidR="00AE37E5" w:rsidRDefault="00AE37E5" w:rsidP="00BC0BFA">
            <w:pPr>
              <w:spacing w:after="0" w:line="240" w:lineRule="auto"/>
              <w:ind w:right="477"/>
              <w:jc w:val="right"/>
              <w:rPr>
                <w:rFonts w:ascii="Arial" w:eastAsia="Times New Roman" w:hAnsi="Arial" w:cs="Times New Roman"/>
                <w:sz w:val="24"/>
                <w:szCs w:val="20"/>
                <w:lang w:val="en-US" w:eastAsia="pl-PL"/>
              </w:rPr>
            </w:pPr>
          </w:p>
          <w:p w14:paraId="212809C6" w14:textId="77777777" w:rsidR="00AE37E5" w:rsidRDefault="00AE37E5" w:rsidP="00BC0BFA">
            <w:pPr>
              <w:tabs>
                <w:tab w:val="left" w:pos="7017"/>
              </w:tabs>
              <w:spacing w:after="0" w:line="240" w:lineRule="auto"/>
              <w:ind w:left="709" w:right="477"/>
              <w:rPr>
                <w:rFonts w:ascii="Arial" w:eastAsia="Times New Roman" w:hAnsi="Arial" w:cs="Times New Roman"/>
                <w:sz w:val="24"/>
                <w:szCs w:val="20"/>
                <w:lang w:val="en-US" w:eastAsia="pl-PL"/>
              </w:rPr>
            </w:pPr>
            <w:r>
              <w:rPr>
                <w:rFonts w:ascii="Arial" w:eastAsia="Times New Roman" w:hAnsi="Arial" w:cs="Times New Roman"/>
                <w:sz w:val="24"/>
                <w:szCs w:val="20"/>
                <w:lang w:val="en-US" w:eastAsia="pl-PL"/>
              </w:rPr>
              <w:t xml:space="preserve">                                    e-mail:witu@witu.mil.pl</w:t>
            </w:r>
          </w:p>
          <w:p w14:paraId="180BADED" w14:textId="77777777" w:rsidR="00AE37E5" w:rsidRDefault="00AE37E5" w:rsidP="00BC0BFA">
            <w:pPr>
              <w:tabs>
                <w:tab w:val="left" w:pos="7017"/>
              </w:tabs>
              <w:spacing w:after="0" w:line="240" w:lineRule="auto"/>
              <w:ind w:left="1418" w:right="477"/>
              <w:rPr>
                <w:rFonts w:ascii="Arial" w:eastAsia="Times New Roman" w:hAnsi="Arial" w:cs="Times New Roman"/>
                <w:sz w:val="24"/>
                <w:szCs w:val="20"/>
                <w:lang w:val="en-US" w:eastAsia="pl-PL"/>
              </w:rPr>
            </w:pPr>
            <w:r>
              <w:rPr>
                <w:rFonts w:ascii="Arial" w:eastAsia="Times New Roman" w:hAnsi="Arial" w:cs="Times New Roman"/>
                <w:sz w:val="24"/>
                <w:szCs w:val="20"/>
                <w:lang w:val="en-US" w:eastAsia="pl-PL"/>
              </w:rPr>
              <w:t xml:space="preserve">                         www.witu.mil.pl</w:t>
            </w:r>
          </w:p>
          <w:p w14:paraId="131C0B08" w14:textId="77777777" w:rsidR="00AE37E5" w:rsidRDefault="00AE37E5" w:rsidP="00BC0BFA">
            <w:pPr>
              <w:tabs>
                <w:tab w:val="left" w:pos="7017"/>
              </w:tabs>
              <w:spacing w:after="0" w:line="240" w:lineRule="auto"/>
              <w:ind w:left="709" w:right="477"/>
              <w:rPr>
                <w:rFonts w:ascii="Arial" w:eastAsia="Times New Roman" w:hAnsi="Arial" w:cs="Times New Roman"/>
                <w:sz w:val="24"/>
                <w:szCs w:val="24"/>
                <w:lang w:val="en-US" w:eastAsia="pl-PL"/>
              </w:rPr>
            </w:pPr>
            <w:r>
              <w:rPr>
                <w:rFonts w:ascii="Arial" w:eastAsia="Times New Roman" w:hAnsi="Arial" w:cs="Times New Roman"/>
                <w:sz w:val="24"/>
                <w:szCs w:val="20"/>
                <w:lang w:val="en-US" w:eastAsia="pl-PL"/>
              </w:rPr>
              <w:t xml:space="preserve">                                    </w:t>
            </w:r>
            <w:hyperlink r:id="rId8" w:tgtFrame="_blank" w:history="1">
              <w:r>
                <w:rPr>
                  <w:rStyle w:val="Hipercze"/>
                  <w:rFonts w:ascii="Arial" w:eastAsia="Times New Roman" w:hAnsi="Arial" w:cs="Arial"/>
                  <w:sz w:val="24"/>
                  <w:szCs w:val="24"/>
                  <w:shd w:val="clear" w:color="auto" w:fill="FFFFFF"/>
                  <w:lang w:eastAsia="pl-PL"/>
                </w:rPr>
                <w:t>https://platformazakupowa.pl/pn/witu</w:t>
              </w:r>
            </w:hyperlink>
          </w:p>
          <w:p w14:paraId="35DFF2A5" w14:textId="77777777" w:rsidR="00AE37E5" w:rsidRDefault="00AE37E5" w:rsidP="00BC0BFA">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6B6C7B61" w14:textId="77777777" w:rsidR="00AE37E5" w:rsidRDefault="00AE37E5" w:rsidP="00BC0BFA">
            <w:pPr>
              <w:spacing w:after="0" w:line="240" w:lineRule="auto"/>
              <w:jc w:val="right"/>
              <w:rPr>
                <w:rFonts w:ascii="Arial" w:eastAsia="Times New Roman" w:hAnsi="Arial" w:cs="Times New Roman"/>
                <w:color w:val="FF0000"/>
                <w:sz w:val="20"/>
                <w:szCs w:val="20"/>
                <w:lang w:val="en-US" w:eastAsia="pl-PL"/>
              </w:rPr>
            </w:pPr>
          </w:p>
        </w:tc>
      </w:tr>
    </w:tbl>
    <w:p w14:paraId="3E4ABA8E" w14:textId="77777777" w:rsidR="00AE37E5" w:rsidRDefault="00AE37E5" w:rsidP="00AE37E5">
      <w:pPr>
        <w:spacing w:after="0" w:line="240" w:lineRule="auto"/>
        <w:rPr>
          <w:rFonts w:ascii="Times New Roman" w:eastAsia="Times New Roman" w:hAnsi="Times New Roman" w:cs="Times New Roman"/>
          <w:color w:val="FF0000"/>
          <w:sz w:val="24"/>
          <w:szCs w:val="20"/>
          <w:lang w:val="en-US" w:eastAsia="pl-PL"/>
        </w:rPr>
      </w:pPr>
    </w:p>
    <w:p w14:paraId="26B37AE5" w14:textId="77777777" w:rsidR="0013048C" w:rsidRDefault="0013048C" w:rsidP="00AE37E5">
      <w:pPr>
        <w:spacing w:after="0" w:line="240" w:lineRule="auto"/>
        <w:rPr>
          <w:rFonts w:ascii="Times New Roman" w:eastAsia="Times New Roman" w:hAnsi="Times New Roman" w:cs="Times New Roman"/>
          <w:color w:val="FF0000"/>
          <w:sz w:val="24"/>
          <w:szCs w:val="20"/>
          <w:lang w:val="en-US" w:eastAsia="pl-PL"/>
        </w:rPr>
      </w:pPr>
    </w:p>
    <w:p w14:paraId="53E3A9C2" w14:textId="77777777" w:rsidR="00AE37E5" w:rsidRDefault="00AE37E5" w:rsidP="00AE37E5">
      <w:pPr>
        <w:spacing w:after="0" w:line="240" w:lineRule="auto"/>
        <w:jc w:val="center"/>
        <w:rPr>
          <w:rFonts w:ascii="Arial" w:eastAsia="Times New Roman" w:hAnsi="Arial" w:cs="Times New Roman"/>
          <w:b/>
          <w:sz w:val="28"/>
          <w:szCs w:val="20"/>
          <w:lang w:eastAsia="pl-PL"/>
        </w:rPr>
      </w:pPr>
      <w:r>
        <w:rPr>
          <w:rFonts w:ascii="Arial" w:eastAsia="Times New Roman" w:hAnsi="Arial" w:cs="Times New Roman"/>
          <w:b/>
          <w:sz w:val="28"/>
          <w:szCs w:val="20"/>
          <w:lang w:eastAsia="pl-PL"/>
        </w:rPr>
        <w:t>SPECYFIKACJA</w:t>
      </w:r>
    </w:p>
    <w:p w14:paraId="5FF45EF3" w14:textId="77777777" w:rsidR="00AE37E5" w:rsidRDefault="00AE37E5" w:rsidP="00AE37E5">
      <w:pPr>
        <w:keepNext/>
        <w:spacing w:after="0" w:line="240" w:lineRule="auto"/>
        <w:jc w:val="center"/>
        <w:outlineLvl w:val="1"/>
        <w:rPr>
          <w:rFonts w:ascii="Arial" w:eastAsia="Arial Unicode MS" w:hAnsi="Arial" w:cs="Arial"/>
          <w:b/>
          <w:sz w:val="28"/>
          <w:szCs w:val="24"/>
          <w:lang w:eastAsia="pl-PL"/>
        </w:rPr>
      </w:pPr>
      <w:r>
        <w:rPr>
          <w:rFonts w:ascii="Arial" w:eastAsia="Times New Roman" w:hAnsi="Arial" w:cs="Arial"/>
          <w:b/>
          <w:sz w:val="28"/>
          <w:szCs w:val="24"/>
          <w:lang w:eastAsia="pl-PL"/>
        </w:rPr>
        <w:t xml:space="preserve"> WARUNKÓW ZAMÓWIENIA</w:t>
      </w:r>
    </w:p>
    <w:p w14:paraId="3CEB8A90" w14:textId="77777777" w:rsidR="00AE37E5" w:rsidRDefault="00AE37E5" w:rsidP="00AE37E5">
      <w:pPr>
        <w:spacing w:after="0" w:line="240" w:lineRule="auto"/>
        <w:jc w:val="center"/>
        <w:rPr>
          <w:rFonts w:ascii="Arial" w:eastAsia="Times New Roman" w:hAnsi="Arial" w:cs="Times New Roman"/>
          <w:b/>
          <w:sz w:val="28"/>
          <w:szCs w:val="20"/>
          <w:lang w:eastAsia="pl-PL"/>
        </w:rPr>
      </w:pPr>
      <w:r>
        <w:rPr>
          <w:rFonts w:ascii="Arial" w:eastAsia="Times New Roman" w:hAnsi="Arial" w:cs="Times New Roman"/>
          <w:b/>
          <w:sz w:val="28"/>
          <w:szCs w:val="20"/>
          <w:lang w:eastAsia="pl-PL"/>
        </w:rPr>
        <w:t>/SWZ/</w:t>
      </w:r>
    </w:p>
    <w:p w14:paraId="332F7A93" w14:textId="77777777" w:rsidR="00AE37E5" w:rsidRDefault="00AE37E5" w:rsidP="00AE37E5">
      <w:pPr>
        <w:spacing w:after="0" w:line="240" w:lineRule="auto"/>
        <w:jc w:val="center"/>
        <w:rPr>
          <w:rFonts w:ascii="Arial" w:eastAsia="Times New Roman" w:hAnsi="Arial" w:cs="Times New Roman"/>
          <w:b/>
          <w:sz w:val="20"/>
          <w:szCs w:val="20"/>
          <w:lang w:eastAsia="pl-PL"/>
        </w:rPr>
      </w:pPr>
    </w:p>
    <w:p w14:paraId="3F7E1F16" w14:textId="77777777" w:rsidR="00AE37E5" w:rsidRDefault="00AE37E5" w:rsidP="00AE37E5">
      <w:pPr>
        <w:keepNext/>
        <w:spacing w:after="0" w:line="240" w:lineRule="auto"/>
        <w:jc w:val="center"/>
        <w:outlineLvl w:val="1"/>
        <w:rPr>
          <w:rFonts w:ascii="Arial" w:eastAsia="Arial Unicode MS" w:hAnsi="Arial" w:cs="Arial"/>
          <w:b/>
          <w:sz w:val="28"/>
          <w:szCs w:val="24"/>
          <w:lang w:eastAsia="pl-PL"/>
        </w:rPr>
      </w:pPr>
      <w:r>
        <w:rPr>
          <w:rFonts w:ascii="Arial" w:eastAsia="Times New Roman" w:hAnsi="Arial" w:cs="Arial"/>
          <w:b/>
          <w:sz w:val="28"/>
          <w:szCs w:val="24"/>
          <w:lang w:eastAsia="pl-PL"/>
        </w:rPr>
        <w:t>TRYB UDZIELENIA ZAMÓWIENIA</w:t>
      </w:r>
    </w:p>
    <w:p w14:paraId="647B65FB" w14:textId="77777777" w:rsidR="00AE37E5" w:rsidRDefault="00AE37E5" w:rsidP="00AE37E5">
      <w:pPr>
        <w:spacing w:after="0" w:line="240" w:lineRule="auto"/>
        <w:rPr>
          <w:rFonts w:ascii="Arial" w:eastAsia="Times New Roman" w:hAnsi="Arial" w:cs="Times New Roman"/>
          <w:b/>
          <w:sz w:val="20"/>
          <w:szCs w:val="20"/>
          <w:u w:val="single"/>
          <w:lang w:eastAsia="pl-PL"/>
        </w:rPr>
      </w:pPr>
    </w:p>
    <w:p w14:paraId="6D0449F6" w14:textId="77777777" w:rsidR="00AE37E5" w:rsidRDefault="00AE37E5" w:rsidP="00AE37E5">
      <w:pPr>
        <w:spacing w:after="0" w:line="360" w:lineRule="auto"/>
        <w:jc w:val="center"/>
        <w:rPr>
          <w:rFonts w:ascii="Arial" w:eastAsia="Times New Roman" w:hAnsi="Arial" w:cs="Times New Roman"/>
          <w:sz w:val="24"/>
          <w:szCs w:val="20"/>
          <w:lang w:eastAsia="pl-PL"/>
        </w:rPr>
      </w:pPr>
      <w:r>
        <w:rPr>
          <w:rFonts w:ascii="Arial" w:eastAsia="Times New Roman" w:hAnsi="Arial" w:cs="Times New Roman"/>
          <w:sz w:val="24"/>
          <w:szCs w:val="20"/>
          <w:lang w:eastAsia="pl-PL"/>
        </w:rPr>
        <w:t>ZAMAWIAJĄCY ZAPRASZA DO SKŁADANIA OFERT</w:t>
      </w:r>
    </w:p>
    <w:p w14:paraId="58966544" w14:textId="77777777" w:rsidR="00AE37E5" w:rsidRDefault="00AE37E5" w:rsidP="00AE37E5">
      <w:pPr>
        <w:spacing w:after="0" w:line="360" w:lineRule="auto"/>
        <w:jc w:val="center"/>
        <w:rPr>
          <w:rFonts w:ascii="Arial" w:eastAsia="Times New Roman" w:hAnsi="Arial" w:cs="Times New Roman"/>
          <w:sz w:val="24"/>
          <w:szCs w:val="20"/>
          <w:lang w:eastAsia="pl-PL"/>
        </w:rPr>
      </w:pPr>
      <w:r>
        <w:rPr>
          <w:rFonts w:ascii="Arial" w:eastAsia="Times New Roman" w:hAnsi="Arial" w:cs="Times New Roman"/>
          <w:sz w:val="24"/>
          <w:szCs w:val="20"/>
          <w:lang w:eastAsia="pl-PL"/>
        </w:rPr>
        <w:t>W TRYBIE PODSTAWOWYM</w:t>
      </w:r>
    </w:p>
    <w:p w14:paraId="1CB7C822" w14:textId="77777777" w:rsidR="00AE37E5" w:rsidRDefault="00AE37E5" w:rsidP="00AE37E5">
      <w:pPr>
        <w:spacing w:after="0" w:line="360" w:lineRule="auto"/>
        <w:jc w:val="center"/>
        <w:rPr>
          <w:rFonts w:ascii="Arial" w:eastAsia="Times New Roman" w:hAnsi="Arial" w:cs="Times New Roman"/>
          <w:color w:val="FF0000"/>
          <w:sz w:val="24"/>
          <w:szCs w:val="20"/>
          <w:lang w:eastAsia="pl-PL"/>
        </w:rPr>
      </w:pPr>
    </w:p>
    <w:p w14:paraId="51857F71" w14:textId="77777777" w:rsidR="00AE37E5" w:rsidRDefault="00AE37E5" w:rsidP="00AE37E5">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 xml:space="preserve">wszczętym na podstawie ustawy z dnia 11 września 2019 r. </w:t>
      </w:r>
    </w:p>
    <w:p w14:paraId="0976E9A5" w14:textId="7844E179" w:rsidR="00AE37E5" w:rsidRDefault="00AE37E5" w:rsidP="00AE37E5">
      <w:pPr>
        <w:spacing w:after="0" w:line="240" w:lineRule="auto"/>
        <w:jc w:val="center"/>
        <w:rPr>
          <w:rFonts w:ascii="Arial" w:eastAsia="Times New Roman" w:hAnsi="Arial" w:cs="Times New Roman"/>
          <w:b/>
          <w:sz w:val="24"/>
          <w:szCs w:val="20"/>
          <w:lang w:eastAsia="pl-PL"/>
        </w:rPr>
      </w:pPr>
      <w:r>
        <w:rPr>
          <w:rFonts w:ascii="Arial" w:eastAsia="Times New Roman" w:hAnsi="Arial" w:cs="Arial"/>
          <w:sz w:val="24"/>
          <w:szCs w:val="24"/>
          <w:lang w:eastAsia="pl-PL"/>
        </w:rPr>
        <w:t>– Prawo zam</w:t>
      </w:r>
      <w:r w:rsidR="00BC0BFA">
        <w:rPr>
          <w:rFonts w:ascii="Arial" w:eastAsia="Times New Roman" w:hAnsi="Arial" w:cs="Arial"/>
          <w:sz w:val="24"/>
          <w:szCs w:val="24"/>
          <w:lang w:eastAsia="pl-PL"/>
        </w:rPr>
        <w:t>ówień publicznych (Dz. U. z 2024 r. poz. 1320</w:t>
      </w:r>
      <w:r>
        <w:rPr>
          <w:rFonts w:ascii="Arial" w:eastAsia="Times New Roman" w:hAnsi="Arial" w:cs="Arial"/>
          <w:sz w:val="24"/>
          <w:szCs w:val="24"/>
          <w:lang w:eastAsia="pl-PL"/>
        </w:rPr>
        <w:t xml:space="preserve"> ze zm.)</w:t>
      </w:r>
    </w:p>
    <w:p w14:paraId="31EE1F62" w14:textId="77777777" w:rsidR="00AE37E5" w:rsidRDefault="00AE37E5" w:rsidP="00AE37E5">
      <w:pPr>
        <w:spacing w:after="0" w:line="240" w:lineRule="auto"/>
        <w:jc w:val="center"/>
        <w:rPr>
          <w:rFonts w:ascii="Arial" w:eastAsia="Times New Roman" w:hAnsi="Arial" w:cs="Times New Roman"/>
          <w:b/>
          <w:color w:val="FF0000"/>
          <w:sz w:val="24"/>
          <w:szCs w:val="20"/>
          <w:lang w:eastAsia="pl-PL"/>
        </w:rPr>
      </w:pPr>
    </w:p>
    <w:p w14:paraId="1736AE2C" w14:textId="77777777" w:rsidR="00AE37E5" w:rsidRDefault="00AE37E5" w:rsidP="00AE37E5">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p>
    <w:p w14:paraId="27C490F9" w14:textId="1A46F902" w:rsidR="00AE37E5" w:rsidRPr="00BC0BFA" w:rsidRDefault="00BC0BFA" w:rsidP="00BC0BFA">
      <w:pPr>
        <w:spacing w:after="0" w:line="240" w:lineRule="auto"/>
        <w:rPr>
          <w:rFonts w:ascii="Arial" w:eastAsia="Times New Roman" w:hAnsi="Arial" w:cs="Times New Roman"/>
          <w:b/>
          <w:sz w:val="24"/>
          <w:szCs w:val="24"/>
          <w:lang w:eastAsia="pl-PL"/>
        </w:rPr>
      </w:pPr>
      <w:r w:rsidRPr="00BC0BFA">
        <w:rPr>
          <w:rFonts w:ascii="Arial" w:eastAsia="Times New Roman" w:hAnsi="Arial" w:cs="Times New Roman"/>
          <w:b/>
          <w:sz w:val="24"/>
          <w:szCs w:val="24"/>
          <w:lang w:eastAsia="pl-PL"/>
        </w:rPr>
        <w:t xml:space="preserve">                                                            Dostawa</w:t>
      </w:r>
    </w:p>
    <w:p w14:paraId="3AFA62C5" w14:textId="77777777" w:rsidR="00AE37E5" w:rsidRPr="00BC0BFA" w:rsidRDefault="00AE37E5" w:rsidP="00AE37E5">
      <w:pPr>
        <w:spacing w:after="0" w:line="240" w:lineRule="auto"/>
        <w:ind w:right="-220"/>
        <w:jc w:val="center"/>
        <w:rPr>
          <w:rFonts w:ascii="Arial" w:eastAsia="Times New Roman" w:hAnsi="Arial" w:cs="Times New Roman"/>
          <w:b/>
          <w:sz w:val="24"/>
          <w:szCs w:val="24"/>
          <w:lang w:eastAsia="pl-PL"/>
        </w:rPr>
      </w:pPr>
    </w:p>
    <w:p w14:paraId="32ABEFE4" w14:textId="1D11017A" w:rsidR="00AE37E5" w:rsidRDefault="00CB2D78" w:rsidP="00AE37E5">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„Serwery, macierze i wyposażenie dla serwerowni</w:t>
      </w:r>
      <w:r w:rsidR="00AE37E5">
        <w:rPr>
          <w:rFonts w:ascii="Arial" w:eastAsia="Times New Roman" w:hAnsi="Arial" w:cs="Times New Roman"/>
          <w:b/>
          <w:sz w:val="28"/>
          <w:szCs w:val="28"/>
          <w:lang w:eastAsia="pl-PL"/>
        </w:rPr>
        <w:t xml:space="preserve"> dla WITU</w:t>
      </w:r>
      <w:r>
        <w:rPr>
          <w:rFonts w:ascii="Arial" w:eastAsia="Times New Roman" w:hAnsi="Arial" w:cs="Times New Roman"/>
          <w:b/>
          <w:sz w:val="28"/>
          <w:szCs w:val="28"/>
          <w:lang w:eastAsia="pl-PL"/>
        </w:rPr>
        <w:t>”</w:t>
      </w:r>
    </w:p>
    <w:p w14:paraId="091ECCE2" w14:textId="77777777" w:rsidR="00AE37E5" w:rsidRDefault="00AE37E5" w:rsidP="00AE37E5">
      <w:pPr>
        <w:spacing w:after="0" w:line="240" w:lineRule="auto"/>
        <w:ind w:right="-220"/>
        <w:rPr>
          <w:rFonts w:ascii="Arial" w:eastAsia="Times New Roman" w:hAnsi="Arial" w:cs="Times New Roman"/>
          <w:b/>
          <w:color w:val="FF0000"/>
          <w:sz w:val="24"/>
          <w:szCs w:val="20"/>
          <w:lang w:eastAsia="pl-PL"/>
        </w:rPr>
      </w:pPr>
    </w:p>
    <w:p w14:paraId="7DA69F6A" w14:textId="4DE71565" w:rsidR="00AE37E5" w:rsidRDefault="00CB2D78" w:rsidP="00AE37E5">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30233140-4</w:t>
      </w:r>
    </w:p>
    <w:p w14:paraId="7C3E90E0" w14:textId="0622DE97" w:rsidR="00AE37E5" w:rsidRDefault="00CB2D78" w:rsidP="0013048C">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 xml:space="preserve"> </w:t>
      </w:r>
      <w:r w:rsidR="0013048C">
        <w:rPr>
          <w:rFonts w:ascii="Arial" w:eastAsia="Times New Roman" w:hAnsi="Arial" w:cs="Times New Roman"/>
          <w:b/>
          <w:sz w:val="24"/>
          <w:szCs w:val="20"/>
          <w:lang w:eastAsia="pl-PL"/>
        </w:rPr>
        <w:t>kod CPV</w:t>
      </w:r>
      <w:r>
        <w:rPr>
          <w:rFonts w:ascii="Arial" w:eastAsia="Times New Roman" w:hAnsi="Arial" w:cs="Times New Roman"/>
          <w:b/>
          <w:sz w:val="24"/>
          <w:szCs w:val="20"/>
          <w:lang w:eastAsia="pl-PL"/>
        </w:rPr>
        <w:t xml:space="preserve"> 48820000-</w:t>
      </w:r>
      <w:r w:rsidR="0013048C">
        <w:rPr>
          <w:rFonts w:ascii="Arial" w:eastAsia="Times New Roman" w:hAnsi="Arial" w:cs="Times New Roman"/>
          <w:b/>
          <w:sz w:val="24"/>
          <w:szCs w:val="20"/>
          <w:lang w:eastAsia="pl-PL"/>
        </w:rPr>
        <w:t>2</w:t>
      </w:r>
    </w:p>
    <w:p w14:paraId="7D2585B3" w14:textId="77777777" w:rsidR="0013048C" w:rsidRDefault="0013048C" w:rsidP="0013048C">
      <w:pPr>
        <w:spacing w:after="0" w:line="240" w:lineRule="auto"/>
        <w:ind w:right="-220"/>
        <w:jc w:val="center"/>
        <w:rPr>
          <w:rFonts w:ascii="Arial" w:eastAsia="Times New Roman" w:hAnsi="Arial" w:cs="Times New Roman"/>
          <w:b/>
          <w:sz w:val="24"/>
          <w:szCs w:val="20"/>
          <w:lang w:eastAsia="pl-PL"/>
        </w:rPr>
      </w:pPr>
    </w:p>
    <w:p w14:paraId="23870D97" w14:textId="77777777" w:rsidR="0013048C" w:rsidRPr="0013048C" w:rsidRDefault="0013048C" w:rsidP="0013048C">
      <w:pPr>
        <w:spacing w:after="0" w:line="240" w:lineRule="auto"/>
        <w:ind w:right="-220"/>
        <w:jc w:val="center"/>
        <w:rPr>
          <w:rFonts w:ascii="Arial" w:eastAsia="Times New Roman" w:hAnsi="Arial" w:cs="Times New Roman"/>
          <w:b/>
          <w:sz w:val="24"/>
          <w:szCs w:val="20"/>
          <w:lang w:eastAsia="pl-PL"/>
        </w:rPr>
      </w:pPr>
    </w:p>
    <w:p w14:paraId="0748ECD2" w14:textId="77777777" w:rsidR="00AE37E5" w:rsidRDefault="00AE37E5" w:rsidP="00AE37E5">
      <w:pPr>
        <w:tabs>
          <w:tab w:val="left" w:pos="309"/>
        </w:tabs>
        <w:spacing w:after="0" w:line="258" w:lineRule="atLeast"/>
        <w:ind w:left="312" w:hanging="312"/>
        <w:jc w:val="center"/>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o wartości mniejszej niż progi unijne</w:t>
      </w:r>
    </w:p>
    <w:p w14:paraId="24CEABCC" w14:textId="77777777" w:rsidR="00AE37E5" w:rsidRDefault="00AE37E5" w:rsidP="0013048C">
      <w:pPr>
        <w:tabs>
          <w:tab w:val="left" w:pos="309"/>
        </w:tabs>
        <w:spacing w:after="0" w:line="258" w:lineRule="atLeast"/>
        <w:rPr>
          <w:rFonts w:ascii="Arial" w:eastAsia="Times New Roman" w:hAnsi="Arial" w:cs="Arial"/>
          <w:b/>
          <w:snapToGrid w:val="0"/>
          <w:color w:val="FF0000"/>
          <w:sz w:val="24"/>
          <w:szCs w:val="24"/>
          <w:lang w:eastAsia="pl-PL"/>
        </w:rPr>
      </w:pPr>
    </w:p>
    <w:p w14:paraId="27A18614" w14:textId="77777777" w:rsidR="00AE37E5" w:rsidRDefault="00AE37E5" w:rsidP="001B1BF9">
      <w:pPr>
        <w:numPr>
          <w:ilvl w:val="0"/>
          <w:numId w:val="2"/>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Pr>
          <w:rFonts w:ascii="Arial" w:eastAsia="Times New Roman" w:hAnsi="Arial" w:cs="Times New Roman"/>
          <w:b/>
          <w:snapToGrid w:val="0"/>
          <w:sz w:val="24"/>
          <w:szCs w:val="20"/>
          <w:lang w:eastAsia="pl-PL"/>
        </w:rPr>
        <w:lastRenderedPageBreak/>
        <w:t xml:space="preserve">    INFORMACJE OGÓLNE </w:t>
      </w:r>
    </w:p>
    <w:p w14:paraId="7AA1865A" w14:textId="77777777" w:rsidR="00AE37E5" w:rsidRDefault="00AE37E5" w:rsidP="001B1BF9">
      <w:pPr>
        <w:numPr>
          <w:ilvl w:val="1"/>
          <w:numId w:val="3"/>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Pr>
          <w:rFonts w:ascii="Arial" w:eastAsia="Times New Roman" w:hAnsi="Arial" w:cs="Arial"/>
          <w:b/>
          <w:snapToGrid w:val="0"/>
          <w:sz w:val="24"/>
          <w:szCs w:val="24"/>
          <w:lang w:eastAsia="pl-PL"/>
        </w:rPr>
        <w:t>ZAMAWIAJĄCY:</w:t>
      </w:r>
    </w:p>
    <w:p w14:paraId="21AC29C7" w14:textId="77777777" w:rsidR="00AE37E5" w:rsidRDefault="00AE37E5" w:rsidP="00AE37E5">
      <w:pPr>
        <w:tabs>
          <w:tab w:val="left" w:pos="309"/>
        </w:tabs>
        <w:spacing w:after="0" w:line="258" w:lineRule="atLeast"/>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WOJSKOWY INSTYTUT TECHNICZNY UZBROJENIA</w:t>
      </w:r>
    </w:p>
    <w:p w14:paraId="64CB6D2A" w14:textId="77777777" w:rsidR="00AE37E5" w:rsidRDefault="00AE37E5" w:rsidP="00AE37E5">
      <w:pPr>
        <w:tabs>
          <w:tab w:val="left" w:pos="309"/>
        </w:tabs>
        <w:spacing w:after="0" w:line="258" w:lineRule="atLeast"/>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05-220 Zielonka, ul. Prymasa Stefana Wyszyńskiego 7</w:t>
      </w:r>
    </w:p>
    <w:p w14:paraId="6B27D519" w14:textId="77777777" w:rsidR="00AE37E5" w:rsidRDefault="00AE37E5" w:rsidP="00AE37E5">
      <w:pPr>
        <w:tabs>
          <w:tab w:val="left" w:pos="309"/>
        </w:tabs>
        <w:spacing w:after="0" w:line="258" w:lineRule="atLeast"/>
        <w:jc w:val="both"/>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tel. 22 761- 46- 80  e-mail:witu@witu.mil.pl</w:t>
      </w:r>
    </w:p>
    <w:p w14:paraId="72270F0C" w14:textId="77777777" w:rsidR="00AE37E5" w:rsidRDefault="00AE37E5" w:rsidP="00AE37E5">
      <w:pPr>
        <w:tabs>
          <w:tab w:val="left" w:pos="309"/>
        </w:tabs>
        <w:spacing w:after="0" w:line="258" w:lineRule="atLeast"/>
        <w:rPr>
          <w:rFonts w:ascii="Arial" w:eastAsia="Times New Roman" w:hAnsi="Arial" w:cs="Arial"/>
          <w:snapToGrid w:val="0"/>
          <w:lang w:eastAsia="pl-PL"/>
        </w:rPr>
      </w:pPr>
    </w:p>
    <w:p w14:paraId="5F794002" w14:textId="77777777" w:rsidR="00AE37E5" w:rsidRDefault="00AE37E5" w:rsidP="00AE37E5">
      <w:pPr>
        <w:tabs>
          <w:tab w:val="left" w:pos="309"/>
        </w:tabs>
        <w:spacing w:after="0" w:line="258" w:lineRule="atLeast"/>
        <w:rPr>
          <w:rFonts w:ascii="Arial" w:eastAsia="Times New Roman" w:hAnsi="Arial" w:cs="Arial"/>
          <w:b/>
          <w:snapToGrid w:val="0"/>
          <w:sz w:val="24"/>
          <w:szCs w:val="24"/>
          <w:lang w:eastAsia="pl-PL"/>
        </w:rPr>
      </w:pPr>
      <w:r>
        <w:rPr>
          <w:rFonts w:ascii="Arial" w:eastAsia="Times New Roman" w:hAnsi="Arial" w:cs="Arial"/>
          <w:snapToGrid w:val="0"/>
          <w:lang w:eastAsia="pl-PL"/>
        </w:rPr>
        <w:t>Strona internetowa prowadzonego postępowania:</w:t>
      </w:r>
      <w:r>
        <w:rPr>
          <w:rFonts w:ascii="Arial" w:eastAsia="Times New Roman" w:hAnsi="Arial" w:cs="Arial"/>
          <w:snapToGrid w:val="0"/>
          <w:sz w:val="24"/>
          <w:szCs w:val="24"/>
          <w:lang w:eastAsia="pl-PL"/>
        </w:rPr>
        <w:t xml:space="preserve"> </w:t>
      </w:r>
      <w:hyperlink r:id="rId9" w:history="1">
        <w:r>
          <w:rPr>
            <w:rStyle w:val="Hipercze"/>
            <w:rFonts w:ascii="Arial" w:eastAsia="Times New Roman" w:hAnsi="Arial" w:cs="Arial"/>
            <w:b/>
            <w:snapToGrid w:val="0"/>
            <w:sz w:val="24"/>
            <w:szCs w:val="24"/>
            <w:lang w:eastAsia="pl-PL"/>
          </w:rPr>
          <w:t>https://platformazakupowa.pl/pn/witu</w:t>
        </w:r>
      </w:hyperlink>
    </w:p>
    <w:p w14:paraId="49998848" w14:textId="77777777" w:rsidR="00AE37E5" w:rsidRDefault="00AE37E5" w:rsidP="00AE37E5">
      <w:pPr>
        <w:tabs>
          <w:tab w:val="left" w:pos="309"/>
        </w:tabs>
        <w:spacing w:after="0" w:line="258" w:lineRule="atLeast"/>
        <w:rPr>
          <w:rFonts w:ascii="Arial" w:eastAsia="Times New Roman" w:hAnsi="Arial" w:cs="Arial"/>
          <w:b/>
          <w:snapToGrid w:val="0"/>
          <w:sz w:val="24"/>
          <w:szCs w:val="24"/>
          <w:lang w:eastAsia="pl-PL"/>
        </w:rPr>
      </w:pPr>
    </w:p>
    <w:p w14:paraId="220E2027" w14:textId="77777777"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Postępowanie o udzielenie zamówienia publicznego prowadzone jest w języku </w:t>
      </w:r>
      <w:r>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Pr>
          <w:rFonts w:ascii="Arial" w:eastAsia="Times New Roman" w:hAnsi="Arial" w:cs="Arial"/>
          <w:snapToGrid w:val="0"/>
          <w:sz w:val="24"/>
          <w:szCs w:val="24"/>
          <w:lang w:eastAsia="pl-PL"/>
        </w:rPr>
        <w:br/>
        <w:t xml:space="preserve">tj. „Platformy Zakupowej' dostępnej pod adresem </w:t>
      </w:r>
      <w:hyperlink r:id="rId10" w:tgtFrame="_blank" w:history="1">
        <w:r>
          <w:rPr>
            <w:rStyle w:val="Hipercze"/>
            <w:rFonts w:ascii="Arial" w:eastAsia="Times New Roman" w:hAnsi="Arial" w:cs="Arial"/>
            <w:b/>
            <w:snapToGrid w:val="0"/>
            <w:sz w:val="24"/>
            <w:szCs w:val="24"/>
            <w:shd w:val="clear" w:color="auto" w:fill="FFFFFF"/>
            <w:lang w:eastAsia="pl-PL"/>
          </w:rPr>
          <w:t>https://platformazakupowa.pl/pn/witu</w:t>
        </w:r>
      </w:hyperlink>
      <w:r>
        <w:rPr>
          <w:rFonts w:ascii="Arial" w:eastAsia="Times New Roman" w:hAnsi="Arial" w:cs="Arial"/>
          <w:snapToGrid w:val="0"/>
          <w:sz w:val="24"/>
          <w:szCs w:val="24"/>
          <w:lang w:eastAsia="pl-PL"/>
        </w:rPr>
        <w:t xml:space="preserve"> (dalej: „Platforma Zakupowa").</w:t>
      </w:r>
    </w:p>
    <w:p w14:paraId="12F44486"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Informacje i dokumenty związane z przedmiotowym postępowaniem zostały </w:t>
      </w:r>
      <w:r>
        <w:rPr>
          <w:rFonts w:ascii="Arial" w:eastAsia="Times New Roman" w:hAnsi="Arial" w:cs="Times New Roman"/>
          <w:snapToGrid w:val="0"/>
          <w:sz w:val="24"/>
          <w:szCs w:val="20"/>
          <w:lang w:eastAsia="pl-PL"/>
        </w:rPr>
        <w:br/>
        <w:t xml:space="preserve">i w trakcie postępowania będą zamieszczone w zakładce „Postępowania". </w:t>
      </w:r>
      <w:r>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3FF57FAD" w14:textId="77777777"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82FF620" w14:textId="77777777"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3020123" w14:textId="77777777"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Ofertę wraz z wymaganymi dokumentami należy umieścić na Platformie pod </w:t>
      </w:r>
      <w:r>
        <w:rPr>
          <w:rFonts w:ascii="Arial" w:eastAsia="Times New Roman" w:hAnsi="Arial" w:cs="Arial"/>
          <w:snapToGrid w:val="0"/>
          <w:sz w:val="24"/>
          <w:szCs w:val="24"/>
          <w:lang w:eastAsia="pl-PL"/>
        </w:rPr>
        <w:br/>
        <w:t xml:space="preserve">adresem: </w:t>
      </w:r>
      <w:hyperlink r:id="rId11" w:tgtFrame="_blank" w:history="1">
        <w:r>
          <w:rPr>
            <w:rStyle w:val="Hipercze"/>
            <w:rFonts w:ascii="Arial" w:eastAsia="Times New Roman" w:hAnsi="Arial" w:cs="Arial"/>
            <w:snapToGrid w:val="0"/>
            <w:sz w:val="24"/>
            <w:szCs w:val="24"/>
            <w:shd w:val="clear" w:color="auto" w:fill="FFFFFF"/>
            <w:lang w:eastAsia="pl-PL"/>
          </w:rPr>
          <w:t>https://platformazakupowa.pl/pn/witu</w:t>
        </w:r>
      </w:hyperlink>
      <w:r>
        <w:rPr>
          <w:rFonts w:ascii="Arial" w:eastAsia="Times New Roman" w:hAnsi="Arial" w:cs="Arial"/>
          <w:snapToGrid w:val="0"/>
          <w:sz w:val="24"/>
          <w:szCs w:val="24"/>
          <w:lang w:eastAsia="pl-PL"/>
        </w:rPr>
        <w:t xml:space="preserve"> na stronie dotyczącej odpowiedniego </w:t>
      </w:r>
      <w:r>
        <w:rPr>
          <w:rFonts w:ascii="Arial" w:eastAsia="Times New Roman" w:hAnsi="Arial" w:cs="Arial"/>
          <w:snapToGrid w:val="0"/>
          <w:sz w:val="24"/>
          <w:szCs w:val="24"/>
          <w:lang w:eastAsia="pl-PL"/>
        </w:rPr>
        <w:br/>
        <w:t xml:space="preserve">postępowania. </w:t>
      </w:r>
    </w:p>
    <w:p w14:paraId="2EF2A1EA"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Pr>
          <w:rFonts w:ascii="Arial" w:hAnsi="Arial" w:cs="Arial"/>
          <w:sz w:val="24"/>
          <w:szCs w:val="24"/>
        </w:rPr>
        <w:t xml:space="preserve">Dz. U. z 2023 r. poz. 1605 </w:t>
      </w:r>
      <w:r>
        <w:rPr>
          <w:rFonts w:ascii="Arial" w:hAnsi="Arial" w:cs="Arial"/>
          <w:sz w:val="24"/>
          <w:szCs w:val="24"/>
        </w:rPr>
        <w:br/>
        <w:t xml:space="preserve">ze </w:t>
      </w:r>
      <w:proofErr w:type="spellStart"/>
      <w:r>
        <w:rPr>
          <w:rFonts w:ascii="Arial" w:hAnsi="Arial" w:cs="Arial"/>
          <w:sz w:val="24"/>
          <w:szCs w:val="24"/>
        </w:rPr>
        <w:t>zm</w:t>
      </w:r>
      <w:proofErr w:type="spellEnd"/>
      <w:r>
        <w:rPr>
          <w:rFonts w:ascii="Arial" w:hAnsi="Arial" w:cs="Arial"/>
          <w:sz w:val="24"/>
          <w:szCs w:val="24"/>
        </w:rPr>
        <w:t xml:space="preserve"> </w:t>
      </w:r>
      <w:r>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2D3A4DC6" w14:textId="7B67BFCD"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noProof/>
          <w:lang w:eastAsia="pl-PL"/>
        </w:rPr>
        <w:drawing>
          <wp:anchor distT="0" distB="0" distL="114300" distR="114300" simplePos="0" relativeHeight="251657216" behindDoc="0" locked="0" layoutInCell="1" allowOverlap="0" wp14:anchorId="7F0103C2" wp14:editId="209E7E80">
            <wp:simplePos x="0" y="0"/>
            <wp:positionH relativeFrom="page">
              <wp:posOffset>7050405</wp:posOffset>
            </wp:positionH>
            <wp:positionV relativeFrom="page">
              <wp:posOffset>5130165</wp:posOffset>
            </wp:positionV>
            <wp:extent cx="22860" cy="889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C66E83" w14:textId="77777777" w:rsidR="00AE37E5" w:rsidRDefault="00AE37E5" w:rsidP="001B1BF9">
      <w:pPr>
        <w:numPr>
          <w:ilvl w:val="1"/>
          <w:numId w:val="3"/>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lastRenderedPageBreak/>
        <w:t xml:space="preserve">Zamawiający, zgodnie z § 11 ust. 2 Rozporządzenia Prezesa Rady Ministrów </w:t>
      </w:r>
      <w:r>
        <w:rPr>
          <w:rFonts w:ascii="Arial" w:eastAsia="Times New Roman" w:hAnsi="Arial" w:cs="Arial"/>
          <w:snapToGrid w:val="0"/>
          <w:sz w:val="24"/>
          <w:szCs w:val="24"/>
          <w:lang w:eastAsia="pl-PL"/>
        </w:rPr>
        <w:br/>
        <w:t xml:space="preserve">z dnia 30 grudnia 2020 r. (Dz. U. z 2020 r. poz. 2452.) w sprawie </w:t>
      </w:r>
      <w:r>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478A594D"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Pr>
          <w:rFonts w:ascii="Arial" w:eastAsia="Times New Roman" w:hAnsi="Arial" w:cs="Arial"/>
          <w:snapToGrid w:val="0"/>
          <w:sz w:val="24"/>
          <w:szCs w:val="24"/>
          <w:lang w:eastAsia="pl-PL"/>
        </w:rPr>
        <w:t>kb</w:t>
      </w:r>
      <w:proofErr w:type="spellEnd"/>
      <w:r>
        <w:rPr>
          <w:rFonts w:ascii="Arial" w:eastAsia="Times New Roman" w:hAnsi="Arial" w:cs="Arial"/>
          <w:snapToGrid w:val="0"/>
          <w:sz w:val="24"/>
          <w:szCs w:val="24"/>
          <w:lang w:eastAsia="pl-PL"/>
        </w:rPr>
        <w:t>/s;</w:t>
      </w:r>
    </w:p>
    <w:p w14:paraId="2190C447"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49C6A172"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Zainstalowana dowolna przeglądarka internetowa, w przypadku Internet Explorer </w:t>
      </w:r>
      <w:r>
        <w:rPr>
          <w:rFonts w:ascii="Arial" w:eastAsia="Times New Roman" w:hAnsi="Arial" w:cs="Arial"/>
          <w:snapToGrid w:val="0"/>
          <w:sz w:val="24"/>
          <w:szCs w:val="24"/>
          <w:lang w:eastAsia="pl-PL"/>
        </w:rPr>
        <w:br/>
        <w:t xml:space="preserve">minimalnie wersja 10.0., </w:t>
      </w:r>
    </w:p>
    <w:p w14:paraId="642C8175"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Włączona obsługa JavaScript;</w:t>
      </w:r>
    </w:p>
    <w:p w14:paraId="1A6F46B0"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Zainstalowany program Adobe </w:t>
      </w:r>
      <w:proofErr w:type="spellStart"/>
      <w:r>
        <w:rPr>
          <w:rFonts w:ascii="Arial" w:eastAsia="Times New Roman" w:hAnsi="Arial" w:cs="Arial"/>
          <w:snapToGrid w:val="0"/>
          <w:sz w:val="24"/>
          <w:szCs w:val="24"/>
          <w:lang w:eastAsia="pl-PL"/>
        </w:rPr>
        <w:t>Acrobat</w:t>
      </w:r>
      <w:proofErr w:type="spellEnd"/>
      <w:r>
        <w:rPr>
          <w:rFonts w:ascii="Arial" w:eastAsia="Times New Roman" w:hAnsi="Arial" w:cs="Arial"/>
          <w:snapToGrid w:val="0"/>
          <w:sz w:val="24"/>
          <w:szCs w:val="24"/>
          <w:lang w:eastAsia="pl-PL"/>
        </w:rPr>
        <w:t xml:space="preserve"> Reader lub inny obsługujący pliki w formacie pdf;</w:t>
      </w:r>
    </w:p>
    <w:p w14:paraId="39F797F8" w14:textId="77777777" w:rsidR="00AE37E5" w:rsidRDefault="00AE37E5" w:rsidP="001B1BF9">
      <w:pPr>
        <w:numPr>
          <w:ilvl w:val="0"/>
          <w:numId w:val="4"/>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  Platforma działa według standardu przyjętego w komunikacji sieciowej - kodowanie UTF8;</w:t>
      </w:r>
    </w:p>
    <w:p w14:paraId="6A8DCA40"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5C94EC30" w14:textId="77777777" w:rsidR="00AE37E5" w:rsidRDefault="00AE37E5" w:rsidP="001B1BF9">
      <w:pPr>
        <w:numPr>
          <w:ilvl w:val="1"/>
          <w:numId w:val="3"/>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5835DFB4" w14:textId="77777777" w:rsidR="00AE37E5" w:rsidRDefault="00AE37E5" w:rsidP="001B1BF9">
      <w:pPr>
        <w:numPr>
          <w:ilvl w:val="0"/>
          <w:numId w:val="5"/>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25D3D64E" w14:textId="77777777" w:rsidR="00AE37E5" w:rsidRDefault="00AE37E5" w:rsidP="001B1BF9">
      <w:pPr>
        <w:numPr>
          <w:ilvl w:val="0"/>
          <w:numId w:val="5"/>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Pr>
          <w:rFonts w:ascii="Arial" w:eastAsia="Times New Roman" w:hAnsi="Arial" w:cs="Arial"/>
          <w:snapToGrid w:val="0"/>
          <w:sz w:val="24"/>
          <w:szCs w:val="24"/>
          <w:lang w:eastAsia="pl-PL"/>
        </w:rPr>
        <w:t xml:space="preserve">Oznaczenie czasu odbioru danych przez platformę zakupową stanowi datę </w:t>
      </w:r>
      <w:r>
        <w:rPr>
          <w:rFonts w:ascii="Arial" w:eastAsia="Times New Roman" w:hAnsi="Arial" w:cs="Arial"/>
          <w:snapToGrid w:val="0"/>
          <w:sz w:val="24"/>
          <w:szCs w:val="24"/>
          <w:lang w:eastAsia="pl-PL"/>
        </w:rPr>
        <w:br/>
        <w:t>oraz dokładny czas (</w:t>
      </w:r>
      <w:proofErr w:type="spellStart"/>
      <w:r>
        <w:rPr>
          <w:rFonts w:ascii="Arial" w:eastAsia="Times New Roman" w:hAnsi="Arial" w:cs="Arial"/>
          <w:snapToGrid w:val="0"/>
          <w:sz w:val="24"/>
          <w:szCs w:val="24"/>
          <w:lang w:eastAsia="pl-PL"/>
        </w:rPr>
        <w:t>hh:mm:ss</w:t>
      </w:r>
      <w:proofErr w:type="spellEnd"/>
      <w:r>
        <w:rPr>
          <w:rFonts w:ascii="Arial" w:eastAsia="Times New Roman" w:hAnsi="Arial" w:cs="Arial"/>
          <w:snapToGrid w:val="0"/>
          <w:sz w:val="24"/>
          <w:szCs w:val="24"/>
          <w:lang w:eastAsia="pl-PL"/>
        </w:rPr>
        <w:t xml:space="preserve">) generowany wg. czasu lokalnego serwera </w:t>
      </w:r>
      <w:r>
        <w:rPr>
          <w:rFonts w:ascii="Arial" w:eastAsia="Times New Roman" w:hAnsi="Arial" w:cs="Arial"/>
          <w:snapToGrid w:val="0"/>
          <w:sz w:val="24"/>
          <w:szCs w:val="24"/>
          <w:lang w:eastAsia="pl-PL"/>
        </w:rPr>
        <w:br/>
        <w:t>synchronizowanego z zegarem Głównego Urzędu Miar.</w:t>
      </w:r>
    </w:p>
    <w:p w14:paraId="4AD146FA"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599CBA16" w14:textId="77777777" w:rsidR="00AE37E5" w:rsidRDefault="00AE37E5" w:rsidP="001B1BF9">
      <w:pPr>
        <w:numPr>
          <w:ilvl w:val="0"/>
          <w:numId w:val="6"/>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dokumenty w formacie .pdf zaleca się podpisywać formatem </w:t>
      </w:r>
      <w:proofErr w:type="spellStart"/>
      <w:r>
        <w:rPr>
          <w:rFonts w:ascii="Arial" w:eastAsia="Times New Roman" w:hAnsi="Arial" w:cs="Times New Roman"/>
          <w:snapToGrid w:val="0"/>
          <w:sz w:val="24"/>
          <w:szCs w:val="20"/>
          <w:lang w:eastAsia="pl-PL"/>
        </w:rPr>
        <w:t>PAdES</w:t>
      </w:r>
      <w:proofErr w:type="spellEnd"/>
      <w:r>
        <w:rPr>
          <w:rFonts w:ascii="Arial" w:eastAsia="Times New Roman" w:hAnsi="Arial" w:cs="Times New Roman"/>
          <w:snapToGrid w:val="0"/>
          <w:sz w:val="24"/>
          <w:szCs w:val="20"/>
          <w:lang w:eastAsia="pl-PL"/>
        </w:rPr>
        <w:t>;</w:t>
      </w:r>
    </w:p>
    <w:p w14:paraId="6C9BD2F4" w14:textId="77777777" w:rsidR="00AE37E5" w:rsidRDefault="00AE37E5" w:rsidP="001B1BF9">
      <w:pPr>
        <w:numPr>
          <w:ilvl w:val="0"/>
          <w:numId w:val="6"/>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dopuszcza się podpisanie dokumentów w formacie innym niż .pdf, wtedy </w:t>
      </w:r>
    </w:p>
    <w:p w14:paraId="30F8C93C" w14:textId="77777777" w:rsidR="00AE37E5" w:rsidRDefault="00AE37E5" w:rsidP="00AE37E5">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     zaleca się użyć formatu </w:t>
      </w:r>
      <w:proofErr w:type="spellStart"/>
      <w:r>
        <w:rPr>
          <w:rFonts w:ascii="Arial" w:eastAsia="Times New Roman" w:hAnsi="Arial" w:cs="Times New Roman"/>
          <w:snapToGrid w:val="0"/>
          <w:sz w:val="24"/>
          <w:szCs w:val="20"/>
          <w:lang w:eastAsia="pl-PL"/>
        </w:rPr>
        <w:t>XAdES</w:t>
      </w:r>
      <w:proofErr w:type="spellEnd"/>
      <w:r>
        <w:rPr>
          <w:rFonts w:ascii="Arial" w:eastAsia="Times New Roman" w:hAnsi="Arial" w:cs="Times New Roman"/>
          <w:snapToGrid w:val="0"/>
          <w:sz w:val="24"/>
          <w:szCs w:val="20"/>
          <w:lang w:eastAsia="pl-PL"/>
        </w:rPr>
        <w:t>.</w:t>
      </w:r>
    </w:p>
    <w:p w14:paraId="534CE088"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Pr>
            <w:rStyle w:val="Hipercze"/>
            <w:rFonts w:ascii="Arial" w:eastAsia="Times New Roman" w:hAnsi="Arial" w:cs="Arial"/>
            <w:snapToGrid w:val="0"/>
            <w:sz w:val="24"/>
            <w:szCs w:val="24"/>
            <w:shd w:val="clear" w:color="auto" w:fill="FFFFFF"/>
            <w:lang w:eastAsia="pl-PL"/>
          </w:rPr>
          <w:t>https://platformazakupowa.pl/pn/witu</w:t>
        </w:r>
      </w:hyperlink>
      <w:r>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474EA429"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Pr>
            <w:rStyle w:val="Hipercze"/>
            <w:rFonts w:ascii="Arial" w:eastAsia="Times New Roman" w:hAnsi="Arial" w:cs="Times New Roman"/>
            <w:snapToGrid w:val="0"/>
            <w:sz w:val="24"/>
            <w:szCs w:val="20"/>
            <w:lang w:eastAsia="pl-PL"/>
          </w:rPr>
          <w:t>https://platformazakupowa.pl/strona/45-instrukcje</w:t>
        </w:r>
      </w:hyperlink>
    </w:p>
    <w:p w14:paraId="2EFCA22C"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CE62D54"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ab/>
        <w:t xml:space="preserve">Zamawiający zaleca aby w przypadku podpisywania pliku przez kilka osób, </w:t>
      </w:r>
      <w:r>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1565C3F6"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rekomenduje wykorzystanie podpisu z kwalifikowanym znacznikiem czasu.</w:t>
      </w:r>
    </w:p>
    <w:p w14:paraId="7C1B830A"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67F0C32" w14:textId="77777777" w:rsidR="00AE37E5" w:rsidRDefault="00AE37E5" w:rsidP="001B1BF9">
      <w:pPr>
        <w:numPr>
          <w:ilvl w:val="1"/>
          <w:numId w:val="3"/>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1303B3DB" w14:textId="77777777" w:rsidR="00AE37E5" w:rsidRDefault="00AE37E5" w:rsidP="00AE37E5">
      <w:pPr>
        <w:tabs>
          <w:tab w:val="left" w:pos="309"/>
        </w:tabs>
        <w:spacing w:after="0" w:line="258" w:lineRule="atLeast"/>
        <w:ind w:hanging="312"/>
        <w:jc w:val="both"/>
        <w:rPr>
          <w:rFonts w:ascii="Arial" w:eastAsia="Times New Roman" w:hAnsi="Arial" w:cs="Arial"/>
          <w:bCs/>
          <w:snapToGrid w:val="0"/>
          <w:sz w:val="10"/>
          <w:szCs w:val="24"/>
          <w:lang w:eastAsia="pl-PL"/>
        </w:rPr>
      </w:pPr>
    </w:p>
    <w:p w14:paraId="10179C4C" w14:textId="77777777" w:rsidR="00AE37E5" w:rsidRDefault="00AE37E5" w:rsidP="00AE37E5">
      <w:pPr>
        <w:tabs>
          <w:tab w:val="left" w:pos="309"/>
        </w:tabs>
        <w:spacing w:after="0" w:line="258" w:lineRule="atLeast"/>
        <w:ind w:left="312" w:hanging="312"/>
        <w:rPr>
          <w:rFonts w:ascii="Arial" w:eastAsia="Times New Roman" w:hAnsi="Arial" w:cs="Arial"/>
          <w:b/>
          <w:bCs/>
          <w:snapToGrid w:val="0"/>
          <w:sz w:val="24"/>
          <w:szCs w:val="24"/>
          <w:lang w:eastAsia="pl-PL"/>
        </w:rPr>
      </w:pPr>
      <w:r>
        <w:rPr>
          <w:rFonts w:ascii="Arial" w:eastAsia="Times New Roman" w:hAnsi="Arial" w:cs="Arial"/>
          <w:b/>
          <w:bCs/>
          <w:snapToGrid w:val="0"/>
          <w:sz w:val="24"/>
          <w:szCs w:val="24"/>
          <w:lang w:eastAsia="pl-PL"/>
        </w:rPr>
        <w:t>ROZDZIAŁ I. DEFINICJE I SKRÓTY, KLAUZULA INFORMACYJNA W ZAKRESIE DANYCH OSOBOWYCH</w:t>
      </w:r>
    </w:p>
    <w:p w14:paraId="74D3CAE0" w14:textId="77777777" w:rsidR="00AE37E5" w:rsidRDefault="00AE37E5" w:rsidP="00AE37E5">
      <w:pPr>
        <w:tabs>
          <w:tab w:val="left" w:pos="309"/>
        </w:tabs>
        <w:spacing w:after="0" w:line="258" w:lineRule="atLeast"/>
        <w:ind w:left="360"/>
        <w:rPr>
          <w:rFonts w:ascii="Arial" w:eastAsia="Times New Roman" w:hAnsi="Arial" w:cs="Arial"/>
          <w:b/>
          <w:bCs/>
          <w:snapToGrid w:val="0"/>
          <w:sz w:val="10"/>
          <w:szCs w:val="24"/>
          <w:lang w:eastAsia="pl-PL"/>
        </w:rPr>
      </w:pPr>
    </w:p>
    <w:p w14:paraId="7C1AE736" w14:textId="77777777" w:rsidR="00AE37E5" w:rsidRDefault="00AE37E5" w:rsidP="00AE37E5">
      <w:pPr>
        <w:tabs>
          <w:tab w:val="left" w:pos="309"/>
        </w:tabs>
        <w:spacing w:after="0" w:line="258" w:lineRule="atLeast"/>
        <w:ind w:left="31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Wyrażenia i skróty używane w Specyfikacji Warunków Zamówienia oznaczają:</w:t>
      </w:r>
    </w:p>
    <w:p w14:paraId="2F24FBED" w14:textId="77777777" w:rsidR="00AE37E5" w:rsidRDefault="00AE37E5" w:rsidP="001B1BF9">
      <w:pPr>
        <w:numPr>
          <w:ilvl w:val="0"/>
          <w:numId w:val="7"/>
        </w:numPr>
        <w:tabs>
          <w:tab w:val="left" w:pos="309"/>
        </w:tabs>
        <w:spacing w:after="0" w:line="258" w:lineRule="atLeast"/>
        <w:ind w:hanging="720"/>
        <w:jc w:val="both"/>
        <w:rPr>
          <w:rFonts w:ascii="Arial" w:eastAsia="Times New Roman" w:hAnsi="Arial" w:cs="Arial"/>
          <w:snapToGrid w:val="0"/>
          <w:sz w:val="24"/>
          <w:szCs w:val="24"/>
          <w:lang w:eastAsia="pl-PL"/>
        </w:rPr>
      </w:pPr>
      <w:r>
        <w:rPr>
          <w:rFonts w:ascii="Arial" w:eastAsia="Times New Roman" w:hAnsi="Arial" w:cs="Arial"/>
          <w:b/>
          <w:snapToGrid w:val="0"/>
          <w:sz w:val="24"/>
          <w:szCs w:val="24"/>
          <w:lang w:eastAsia="pl-PL"/>
        </w:rPr>
        <w:t xml:space="preserve">Zamawiający – </w:t>
      </w:r>
      <w:r>
        <w:rPr>
          <w:rFonts w:ascii="Arial" w:eastAsia="Times New Roman" w:hAnsi="Arial" w:cs="Arial"/>
          <w:snapToGrid w:val="0"/>
          <w:sz w:val="24"/>
          <w:szCs w:val="24"/>
          <w:lang w:eastAsia="pl-PL"/>
        </w:rPr>
        <w:t>WOJSKOWY INSTYTUT TECHNICZNY UZBROJENIA</w:t>
      </w:r>
    </w:p>
    <w:p w14:paraId="38E18FEF" w14:textId="77777777" w:rsidR="00AE37E5" w:rsidRDefault="00AE37E5" w:rsidP="00AE37E5">
      <w:pPr>
        <w:tabs>
          <w:tab w:val="left" w:pos="309"/>
        </w:tabs>
        <w:spacing w:after="0" w:line="258" w:lineRule="atLeast"/>
        <w:ind w:left="31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ab/>
        <w:t>05-220 Zielonka, ul. Prymasa Stefana Wyszyńskiego 7,</w:t>
      </w:r>
    </w:p>
    <w:p w14:paraId="405B9FB0" w14:textId="77777777" w:rsidR="00AE37E5" w:rsidRDefault="00AE37E5" w:rsidP="001B1BF9">
      <w:pPr>
        <w:numPr>
          <w:ilvl w:val="0"/>
          <w:numId w:val="7"/>
        </w:numPr>
        <w:tabs>
          <w:tab w:val="left" w:pos="309"/>
        </w:tabs>
        <w:spacing w:after="0" w:line="258" w:lineRule="atLeast"/>
        <w:ind w:left="284" w:hanging="284"/>
        <w:jc w:val="both"/>
        <w:rPr>
          <w:rFonts w:ascii="Arial" w:eastAsia="Times New Roman" w:hAnsi="Arial" w:cs="Arial"/>
          <w:snapToGrid w:val="0"/>
          <w:sz w:val="24"/>
          <w:szCs w:val="24"/>
          <w:lang w:eastAsia="pl-PL"/>
        </w:rPr>
      </w:pPr>
      <w:r>
        <w:rPr>
          <w:rFonts w:ascii="Arial" w:eastAsia="Times New Roman" w:hAnsi="Arial" w:cs="Arial"/>
          <w:b/>
          <w:snapToGrid w:val="0"/>
          <w:sz w:val="24"/>
          <w:szCs w:val="24"/>
          <w:lang w:eastAsia="pl-PL"/>
        </w:rPr>
        <w:t>Wykonawca –</w:t>
      </w:r>
      <w:r>
        <w:rPr>
          <w:rFonts w:ascii="Arial" w:eastAsia="Times New Roman" w:hAnsi="Arial" w:cs="Arial"/>
          <w:snapToGrid w:val="0"/>
          <w:sz w:val="24"/>
          <w:szCs w:val="24"/>
          <w:lang w:eastAsia="pl-PL"/>
        </w:rPr>
        <w:t xml:space="preserve"> osoba fizyczna, osoba prawna albo jednostka organizacyjna </w:t>
      </w:r>
      <w:r>
        <w:rPr>
          <w:rFonts w:ascii="Arial" w:eastAsia="Times New Roman" w:hAnsi="Arial" w:cs="Arial"/>
          <w:snapToGrid w:val="0"/>
          <w:sz w:val="24"/>
          <w:szCs w:val="24"/>
          <w:lang w:eastAsia="pl-PL"/>
        </w:rPr>
        <w:br/>
        <w:t xml:space="preserve">nieposiadająca osobowości prawnej, która oferuje na rynku wykonanie </w:t>
      </w:r>
      <w:r>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Pr>
          <w:rFonts w:ascii="Arial" w:eastAsia="Times New Roman" w:hAnsi="Arial" w:cs="Arial"/>
          <w:snapToGrid w:val="0"/>
          <w:sz w:val="24"/>
          <w:szCs w:val="24"/>
          <w:lang w:eastAsia="pl-PL"/>
        </w:rPr>
        <w:br/>
        <w:t>w sprawie zamówienia publicznego</w:t>
      </w:r>
      <w:r>
        <w:rPr>
          <w:rFonts w:ascii="Arial" w:eastAsia="Times New Roman" w:hAnsi="Arial" w:cs="Arial"/>
          <w:b/>
          <w:snapToGrid w:val="0"/>
          <w:sz w:val="24"/>
          <w:szCs w:val="24"/>
          <w:lang w:eastAsia="pl-PL"/>
        </w:rPr>
        <w:t>,</w:t>
      </w:r>
    </w:p>
    <w:p w14:paraId="1609F0F1" w14:textId="77777777" w:rsidR="00AE37E5" w:rsidRDefault="00AE37E5" w:rsidP="001B1BF9">
      <w:pPr>
        <w:numPr>
          <w:ilvl w:val="0"/>
          <w:numId w:val="7"/>
        </w:numPr>
        <w:tabs>
          <w:tab w:val="left" w:pos="309"/>
        </w:tabs>
        <w:spacing w:after="0" w:line="258" w:lineRule="atLeast"/>
        <w:ind w:left="284" w:hanging="284"/>
        <w:jc w:val="both"/>
        <w:rPr>
          <w:rFonts w:ascii="Arial" w:eastAsia="Times New Roman" w:hAnsi="Arial" w:cs="Arial"/>
          <w:snapToGrid w:val="0"/>
          <w:sz w:val="24"/>
          <w:szCs w:val="24"/>
          <w:lang w:eastAsia="pl-PL"/>
        </w:rPr>
      </w:pPr>
      <w:r>
        <w:rPr>
          <w:rFonts w:ascii="Arial" w:eastAsia="Times New Roman" w:hAnsi="Arial" w:cs="Arial"/>
          <w:b/>
          <w:snapToGrid w:val="0"/>
          <w:sz w:val="24"/>
          <w:szCs w:val="24"/>
          <w:lang w:eastAsia="pl-PL"/>
        </w:rPr>
        <w:t xml:space="preserve">SWZ – </w:t>
      </w:r>
      <w:r>
        <w:rPr>
          <w:rFonts w:ascii="Arial" w:eastAsia="Times New Roman" w:hAnsi="Arial" w:cs="Arial"/>
          <w:snapToGrid w:val="0"/>
          <w:sz w:val="24"/>
          <w:szCs w:val="24"/>
          <w:lang w:eastAsia="pl-PL"/>
        </w:rPr>
        <w:t>specyfikacja warunków zamówienia</w:t>
      </w:r>
      <w:r>
        <w:rPr>
          <w:rFonts w:ascii="Arial" w:eastAsia="Times New Roman" w:hAnsi="Arial" w:cs="Arial"/>
          <w:b/>
          <w:snapToGrid w:val="0"/>
          <w:sz w:val="24"/>
          <w:szCs w:val="24"/>
          <w:lang w:eastAsia="pl-PL"/>
        </w:rPr>
        <w:t>,</w:t>
      </w:r>
    </w:p>
    <w:p w14:paraId="166D0467" w14:textId="09BC5763" w:rsidR="00AE37E5" w:rsidRDefault="00AE37E5" w:rsidP="001B1BF9">
      <w:pPr>
        <w:pStyle w:val="1"/>
        <w:numPr>
          <w:ilvl w:val="0"/>
          <w:numId w:val="7"/>
        </w:numPr>
        <w:tabs>
          <w:tab w:val="clear" w:pos="309"/>
          <w:tab w:val="left" w:pos="284"/>
        </w:tabs>
        <w:snapToGrid w:val="0"/>
        <w:ind w:left="284" w:hanging="284"/>
        <w:rPr>
          <w:rFonts w:ascii="Arial" w:hAnsi="Arial" w:cs="Arial"/>
          <w:snapToGrid/>
          <w:color w:val="auto"/>
          <w:sz w:val="24"/>
          <w:szCs w:val="24"/>
        </w:rPr>
      </w:pPr>
      <w:r>
        <w:rPr>
          <w:rFonts w:ascii="Arial" w:hAnsi="Arial" w:cs="Arial"/>
          <w:color w:val="auto"/>
          <w:sz w:val="24"/>
          <w:szCs w:val="24"/>
        </w:rPr>
        <w:t>Ustawa – ustawa z 11 września 2019 r. – Prawo zamó</w:t>
      </w:r>
      <w:r w:rsidR="002D1A3E">
        <w:rPr>
          <w:rFonts w:ascii="Arial" w:hAnsi="Arial" w:cs="Arial"/>
          <w:color w:val="auto"/>
          <w:sz w:val="24"/>
          <w:szCs w:val="24"/>
        </w:rPr>
        <w:t xml:space="preserve">wień publicznych </w:t>
      </w:r>
      <w:r w:rsidR="002D1A3E">
        <w:rPr>
          <w:rFonts w:ascii="Arial" w:hAnsi="Arial" w:cs="Arial"/>
          <w:color w:val="auto"/>
          <w:sz w:val="24"/>
          <w:szCs w:val="24"/>
        </w:rPr>
        <w:br/>
        <w:t>(Dz. U. z 2024 r. poz. 1320</w:t>
      </w:r>
      <w:r>
        <w:rPr>
          <w:rFonts w:ascii="Arial" w:hAnsi="Arial" w:cs="Arial"/>
          <w:color w:val="auto"/>
          <w:sz w:val="24"/>
          <w:szCs w:val="24"/>
        </w:rPr>
        <w:t xml:space="preserve"> ze zm.)</w:t>
      </w:r>
    </w:p>
    <w:p w14:paraId="6F4E9565" w14:textId="77777777" w:rsidR="00AE37E5" w:rsidRDefault="00AE37E5" w:rsidP="00AE37E5">
      <w:pPr>
        <w:tabs>
          <w:tab w:val="left" w:pos="284"/>
        </w:tabs>
        <w:spacing w:after="0" w:line="258" w:lineRule="atLeast"/>
        <w:ind w:left="284"/>
        <w:jc w:val="both"/>
        <w:rPr>
          <w:rFonts w:ascii="Arial" w:eastAsia="Times New Roman" w:hAnsi="Arial" w:cs="Arial"/>
          <w:snapToGrid w:val="0"/>
          <w:sz w:val="24"/>
          <w:szCs w:val="24"/>
          <w:lang w:eastAsia="pl-PL"/>
        </w:rPr>
      </w:pPr>
    </w:p>
    <w:p w14:paraId="34C62373" w14:textId="77777777" w:rsidR="00AE37E5" w:rsidRDefault="00AE37E5" w:rsidP="00AE37E5">
      <w:pPr>
        <w:tabs>
          <w:tab w:val="left" w:pos="309"/>
        </w:tabs>
        <w:spacing w:after="0" w:line="258" w:lineRule="atLeast"/>
        <w:ind w:left="312" w:hanging="312"/>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ROZDZIAŁ II. ZAMAWIAJĄCY</w:t>
      </w:r>
    </w:p>
    <w:p w14:paraId="304AD203" w14:textId="77777777" w:rsidR="00AE37E5" w:rsidRDefault="00AE37E5" w:rsidP="00AE37E5">
      <w:pPr>
        <w:tabs>
          <w:tab w:val="left" w:pos="309"/>
        </w:tabs>
        <w:spacing w:after="0" w:line="258" w:lineRule="atLeast"/>
        <w:ind w:left="1080"/>
        <w:rPr>
          <w:rFonts w:ascii="Arial" w:eastAsia="Times New Roman" w:hAnsi="Arial" w:cs="Arial"/>
          <w:b/>
          <w:snapToGrid w:val="0"/>
          <w:sz w:val="24"/>
          <w:szCs w:val="24"/>
          <w:lang w:eastAsia="pl-PL"/>
        </w:rPr>
      </w:pPr>
    </w:p>
    <w:p w14:paraId="416791C2" w14:textId="77777777" w:rsidR="00AE37E5" w:rsidRDefault="00AE37E5" w:rsidP="00AE37E5">
      <w:pPr>
        <w:tabs>
          <w:tab w:val="left" w:pos="309"/>
        </w:tabs>
        <w:spacing w:after="0" w:line="258" w:lineRule="atLeast"/>
        <w:ind w:left="312" w:hanging="312"/>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WOJSKOWY INSTYTUT TECHNICZNY UZBROJENIA</w:t>
      </w:r>
    </w:p>
    <w:p w14:paraId="3D4FA30F" w14:textId="77777777" w:rsidR="00AE37E5" w:rsidRDefault="00AE37E5" w:rsidP="00AE37E5">
      <w:pPr>
        <w:tabs>
          <w:tab w:val="left" w:pos="309"/>
        </w:tabs>
        <w:spacing w:after="0" w:line="258" w:lineRule="atLeast"/>
        <w:ind w:left="312" w:hanging="312"/>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 xml:space="preserve">05-220 Zielonka, ul. Prymasa Stefana Wyszyńskiego 7, </w:t>
      </w:r>
    </w:p>
    <w:p w14:paraId="332F3949" w14:textId="77777777" w:rsidR="00AE37E5" w:rsidRDefault="00AE37E5" w:rsidP="00AE37E5">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5B58042" w14:textId="77777777" w:rsidR="00AE37E5" w:rsidRDefault="00AE37E5" w:rsidP="00AE37E5">
      <w:pPr>
        <w:tabs>
          <w:tab w:val="left" w:pos="309"/>
        </w:tabs>
        <w:spacing w:after="0" w:line="258" w:lineRule="atLeast"/>
        <w:ind w:left="312" w:hanging="312"/>
        <w:rPr>
          <w:rFonts w:ascii="Arial" w:eastAsia="Times New Roman" w:hAnsi="Arial" w:cs="Arial"/>
          <w:b/>
          <w:bCs/>
          <w:snapToGrid w:val="0"/>
          <w:sz w:val="24"/>
          <w:szCs w:val="24"/>
          <w:lang w:eastAsia="pl-PL"/>
        </w:rPr>
      </w:pPr>
      <w:r>
        <w:rPr>
          <w:rFonts w:ascii="Arial" w:eastAsia="Times New Roman" w:hAnsi="Arial" w:cs="Arial"/>
          <w:b/>
          <w:bCs/>
          <w:snapToGrid w:val="0"/>
          <w:sz w:val="24"/>
          <w:szCs w:val="24"/>
          <w:lang w:eastAsia="pl-PL"/>
        </w:rPr>
        <w:t>ROZDZIAŁ III. OZNACZENIE I TRYB UDZIELENIA ZAMÓWIENIA</w:t>
      </w:r>
    </w:p>
    <w:p w14:paraId="0F063C8C" w14:textId="77777777" w:rsidR="00AE37E5" w:rsidRDefault="00AE37E5" w:rsidP="00AE37E5">
      <w:pPr>
        <w:tabs>
          <w:tab w:val="left" w:pos="309"/>
        </w:tabs>
        <w:spacing w:after="0" w:line="258" w:lineRule="atLeast"/>
        <w:ind w:left="1080"/>
        <w:rPr>
          <w:rFonts w:ascii="Arial" w:eastAsia="Times New Roman" w:hAnsi="Arial" w:cs="Arial"/>
          <w:b/>
          <w:bCs/>
          <w:snapToGrid w:val="0"/>
          <w:sz w:val="6"/>
          <w:szCs w:val="24"/>
          <w:lang w:eastAsia="pl-PL"/>
        </w:rPr>
      </w:pPr>
    </w:p>
    <w:p w14:paraId="7D4D6ECB" w14:textId="3E664F05" w:rsidR="00AE37E5" w:rsidRDefault="00AE37E5" w:rsidP="001B1BF9">
      <w:pPr>
        <w:numPr>
          <w:ilvl w:val="0"/>
          <w:numId w:val="8"/>
        </w:numPr>
        <w:tabs>
          <w:tab w:val="left" w:pos="142"/>
        </w:tabs>
        <w:spacing w:after="0" w:line="258" w:lineRule="atLeast"/>
        <w:ind w:left="284" w:hanging="284"/>
        <w:jc w:val="both"/>
        <w:rPr>
          <w:rFonts w:ascii="Arial" w:eastAsia="Times New Roman" w:hAnsi="Arial" w:cs="Arial"/>
          <w:b/>
          <w:sz w:val="24"/>
          <w:szCs w:val="24"/>
          <w:lang w:eastAsia="pl-PL"/>
        </w:rPr>
      </w:pPr>
      <w:r>
        <w:rPr>
          <w:rFonts w:ascii="Arial" w:eastAsia="Times New Roman" w:hAnsi="Arial" w:cs="Arial"/>
          <w:snapToGrid w:val="0"/>
          <w:sz w:val="24"/>
          <w:szCs w:val="24"/>
          <w:lang w:eastAsia="pl-PL"/>
        </w:rPr>
        <w:t xml:space="preserve">Postępowanie oznaczone jest, jako </w:t>
      </w:r>
      <w:r w:rsidR="0064385F">
        <w:rPr>
          <w:rFonts w:ascii="Arial" w:eastAsia="Times New Roman" w:hAnsi="Arial" w:cs="Arial"/>
          <w:b/>
          <w:sz w:val="24"/>
          <w:szCs w:val="24"/>
          <w:lang w:eastAsia="pl-PL"/>
        </w:rPr>
        <w:t>Nr sprawy ZP/3/25/WZ/ZOI/16/001</w:t>
      </w:r>
      <w:r>
        <w:rPr>
          <w:rFonts w:ascii="Arial" w:eastAsia="Times New Roman" w:hAnsi="Arial" w:cs="Arial"/>
          <w:b/>
          <w:sz w:val="24"/>
          <w:szCs w:val="24"/>
          <w:lang w:eastAsia="pl-PL"/>
        </w:rPr>
        <w:t>/01</w:t>
      </w:r>
      <w:r>
        <w:rPr>
          <w:rFonts w:ascii="Arial" w:eastAsia="Times New Roman" w:hAnsi="Arial" w:cs="Arial"/>
          <w:b/>
          <w:sz w:val="24"/>
          <w:szCs w:val="24"/>
          <w:lang w:eastAsia="pl-PL"/>
        </w:rPr>
        <w:br/>
      </w:r>
      <w:r>
        <w:rPr>
          <w:rFonts w:ascii="Arial" w:eastAsia="Times New Roman" w:hAnsi="Arial" w:cs="Arial"/>
          <w:snapToGrid w:val="0"/>
          <w:sz w:val="24"/>
          <w:szCs w:val="24"/>
          <w:lang w:eastAsia="pl-PL"/>
        </w:rPr>
        <w:t>i prowadzone jest w trybie</w:t>
      </w:r>
      <w:r w:rsidR="0064385F">
        <w:rPr>
          <w:rFonts w:ascii="Arial" w:eastAsia="Times New Roman" w:hAnsi="Arial" w:cs="Arial"/>
          <w:snapToGrid w:val="0"/>
          <w:sz w:val="24"/>
          <w:szCs w:val="24"/>
          <w:lang w:eastAsia="pl-PL"/>
        </w:rPr>
        <w:t xml:space="preserve"> podstawowym bez przeprowadzania</w:t>
      </w:r>
      <w:r>
        <w:rPr>
          <w:rFonts w:ascii="Arial" w:eastAsia="Times New Roman" w:hAnsi="Arial" w:cs="Arial"/>
          <w:snapToGrid w:val="0"/>
          <w:sz w:val="24"/>
          <w:szCs w:val="24"/>
          <w:lang w:eastAsia="pl-PL"/>
        </w:rPr>
        <w:t xml:space="preserve"> negocjacji na podstawie art. 275 pkt 1 ustawy z dnia ustawy z 11 września 2019 r. – Prawo zam</w:t>
      </w:r>
      <w:r w:rsidR="00434099">
        <w:rPr>
          <w:rFonts w:ascii="Arial" w:eastAsia="Times New Roman" w:hAnsi="Arial" w:cs="Arial"/>
          <w:snapToGrid w:val="0"/>
          <w:sz w:val="24"/>
          <w:szCs w:val="24"/>
          <w:lang w:eastAsia="pl-PL"/>
        </w:rPr>
        <w:t>ówień publicznych (Dz. U. z 2024 r. poz. 1320</w:t>
      </w:r>
      <w:r>
        <w:rPr>
          <w:rFonts w:ascii="Arial" w:eastAsia="Times New Roman" w:hAnsi="Arial" w:cs="Arial"/>
          <w:snapToGrid w:val="0"/>
          <w:sz w:val="24"/>
          <w:szCs w:val="24"/>
          <w:lang w:eastAsia="pl-PL"/>
        </w:rPr>
        <w:t xml:space="preserve"> ze zm.) oraz zgodnie </w:t>
      </w:r>
      <w:r>
        <w:rPr>
          <w:rFonts w:ascii="Arial" w:eastAsia="Times New Roman" w:hAnsi="Arial" w:cs="Arial"/>
          <w:snapToGrid w:val="0"/>
          <w:sz w:val="24"/>
          <w:szCs w:val="24"/>
          <w:lang w:eastAsia="pl-PL"/>
        </w:rPr>
        <w:br/>
        <w:t>z wymogami określonymi w niniejszej Specyfikacji Warunków Zamówienia, zwanej dalej „SWZ”.</w:t>
      </w:r>
    </w:p>
    <w:p w14:paraId="32DD1F08" w14:textId="77777777" w:rsidR="00AE37E5" w:rsidRDefault="00AE37E5" w:rsidP="00AE37E5">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7FC42DB" w14:textId="77777777" w:rsidR="00AE37E5" w:rsidRDefault="00AE37E5" w:rsidP="00AE37E5">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539DBA4D" w14:textId="77777777" w:rsidR="00AE37E5" w:rsidRDefault="00AE37E5" w:rsidP="00AE37E5">
      <w:pPr>
        <w:tabs>
          <w:tab w:val="left" w:pos="309"/>
          <w:tab w:val="left" w:pos="708"/>
        </w:tabs>
        <w:spacing w:after="0" w:line="240" w:lineRule="auto"/>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lastRenderedPageBreak/>
        <w:t>ROZDZIAŁ IV. PRZEDMIOT ZAMÓWIENIA</w:t>
      </w:r>
      <w:r>
        <w:rPr>
          <w:rFonts w:ascii="Arial" w:eastAsia="Times New Roman" w:hAnsi="Arial" w:cs="Arial"/>
          <w:b/>
          <w:snapToGrid w:val="0"/>
          <w:sz w:val="24"/>
          <w:szCs w:val="24"/>
          <w:lang w:eastAsia="pl-PL"/>
        </w:rPr>
        <w:br/>
      </w:r>
    </w:p>
    <w:p w14:paraId="650107A5" w14:textId="1AF87ABE" w:rsidR="00AE37E5" w:rsidRDefault="00AE37E5" w:rsidP="001B1BF9">
      <w:pPr>
        <w:numPr>
          <w:ilvl w:val="0"/>
          <w:numId w:val="9"/>
        </w:numPr>
        <w:tabs>
          <w:tab w:val="left" w:pos="-1400"/>
          <w:tab w:val="left" w:pos="142"/>
        </w:tabs>
        <w:spacing w:after="0" w:line="266" w:lineRule="atLeast"/>
        <w:ind w:left="0" w:firstLine="0"/>
        <w:jc w:val="both"/>
        <w:rPr>
          <w:rFonts w:ascii="Arial" w:eastAsia="Calibri" w:hAnsi="Arial" w:cs="Arial"/>
          <w:sz w:val="24"/>
          <w:szCs w:val="24"/>
        </w:rPr>
      </w:pPr>
      <w:r>
        <w:rPr>
          <w:rFonts w:ascii="Arial" w:eastAsia="Times New Roman" w:hAnsi="Arial" w:cs="Arial"/>
          <w:bCs/>
          <w:snapToGrid w:val="0"/>
          <w:sz w:val="24"/>
          <w:szCs w:val="24"/>
          <w:lang w:eastAsia="pl-PL"/>
        </w:rPr>
        <w:t>Przedmiotem zamówienia je</w:t>
      </w:r>
      <w:r w:rsidR="00434099">
        <w:rPr>
          <w:rFonts w:ascii="Arial" w:eastAsia="Times New Roman" w:hAnsi="Arial" w:cs="Arial"/>
          <w:bCs/>
          <w:snapToGrid w:val="0"/>
          <w:sz w:val="24"/>
          <w:szCs w:val="24"/>
          <w:lang w:eastAsia="pl-PL"/>
        </w:rPr>
        <w:t>st dostawa serwerów, macierzy i wyposażenia dla serwerowni</w:t>
      </w:r>
      <w:r>
        <w:rPr>
          <w:rFonts w:ascii="Arial" w:eastAsia="Times New Roman" w:hAnsi="Arial" w:cs="Arial"/>
          <w:bCs/>
          <w:snapToGrid w:val="0"/>
          <w:sz w:val="24"/>
          <w:szCs w:val="24"/>
          <w:lang w:eastAsia="pl-PL"/>
        </w:rPr>
        <w:t xml:space="preserve"> WITU. Szczegółowe wymagania</w:t>
      </w:r>
      <w:r w:rsidR="00FC2B7A">
        <w:rPr>
          <w:rFonts w:ascii="Arial" w:eastAsia="Times New Roman" w:hAnsi="Arial" w:cs="Arial"/>
          <w:bCs/>
          <w:snapToGrid w:val="0"/>
          <w:sz w:val="24"/>
          <w:szCs w:val="24"/>
          <w:lang w:eastAsia="pl-PL"/>
        </w:rPr>
        <w:t xml:space="preserve"> Zamawiaj</w:t>
      </w:r>
      <w:r w:rsidR="00125F5F">
        <w:rPr>
          <w:rFonts w:ascii="Arial" w:eastAsia="Times New Roman" w:hAnsi="Arial" w:cs="Arial"/>
          <w:bCs/>
          <w:snapToGrid w:val="0"/>
          <w:sz w:val="24"/>
          <w:szCs w:val="24"/>
          <w:lang w:eastAsia="pl-PL"/>
        </w:rPr>
        <w:t>ą</w:t>
      </w:r>
      <w:r w:rsidR="00FC2B7A">
        <w:rPr>
          <w:rFonts w:ascii="Arial" w:eastAsia="Times New Roman" w:hAnsi="Arial" w:cs="Arial"/>
          <w:bCs/>
          <w:snapToGrid w:val="0"/>
          <w:sz w:val="24"/>
          <w:szCs w:val="24"/>
          <w:lang w:eastAsia="pl-PL"/>
        </w:rPr>
        <w:t>cego</w:t>
      </w:r>
      <w:r>
        <w:rPr>
          <w:rFonts w:ascii="Arial" w:eastAsia="Times New Roman" w:hAnsi="Arial" w:cs="Arial"/>
          <w:bCs/>
          <w:snapToGrid w:val="0"/>
          <w:sz w:val="24"/>
          <w:szCs w:val="24"/>
          <w:lang w:eastAsia="pl-PL"/>
        </w:rPr>
        <w:t xml:space="preserve"> oraz ilości zostały określone w opisie </w:t>
      </w:r>
      <w:r>
        <w:rPr>
          <w:rFonts w:ascii="Arial" w:eastAsia="Calibri" w:hAnsi="Arial" w:cs="Arial"/>
          <w:sz w:val="24"/>
          <w:szCs w:val="24"/>
        </w:rPr>
        <w:t>przedmiotu zam</w:t>
      </w:r>
      <w:r w:rsidR="00434099">
        <w:rPr>
          <w:rFonts w:ascii="Arial" w:eastAsia="Calibri" w:hAnsi="Arial" w:cs="Arial"/>
          <w:sz w:val="24"/>
          <w:szCs w:val="24"/>
        </w:rPr>
        <w:t>ówienia A3; A4; A5; A6; A7; A8; A</w:t>
      </w:r>
      <w:r>
        <w:rPr>
          <w:rFonts w:ascii="Arial" w:eastAsia="Calibri" w:hAnsi="Arial" w:cs="Arial"/>
          <w:sz w:val="24"/>
          <w:szCs w:val="24"/>
        </w:rPr>
        <w:t xml:space="preserve">9; A10; </w:t>
      </w:r>
      <w:r w:rsidR="00434099">
        <w:rPr>
          <w:rFonts w:ascii="Arial" w:eastAsia="Calibri" w:hAnsi="Arial" w:cs="Arial"/>
          <w:sz w:val="24"/>
          <w:szCs w:val="24"/>
        </w:rPr>
        <w:t xml:space="preserve">A11; A12; </w:t>
      </w:r>
      <w:r>
        <w:rPr>
          <w:rFonts w:ascii="Arial" w:eastAsia="Calibri" w:hAnsi="Arial" w:cs="Arial"/>
          <w:sz w:val="24"/>
          <w:szCs w:val="24"/>
        </w:rPr>
        <w:t xml:space="preserve">A13; A14; A15; </w:t>
      </w:r>
      <w:r w:rsidR="00434099">
        <w:rPr>
          <w:rFonts w:ascii="Arial" w:eastAsia="Calibri" w:hAnsi="Arial" w:cs="Arial"/>
          <w:sz w:val="24"/>
          <w:szCs w:val="24"/>
        </w:rPr>
        <w:t xml:space="preserve">A16; </w:t>
      </w:r>
      <w:r>
        <w:rPr>
          <w:rFonts w:ascii="Arial" w:eastAsia="Calibri" w:hAnsi="Arial" w:cs="Arial"/>
          <w:sz w:val="24"/>
          <w:szCs w:val="24"/>
        </w:rPr>
        <w:t xml:space="preserve">A17; A18; </w:t>
      </w:r>
      <w:r w:rsidR="00434099">
        <w:rPr>
          <w:rFonts w:ascii="Arial" w:eastAsia="Calibri" w:hAnsi="Arial" w:cs="Arial"/>
          <w:sz w:val="24"/>
          <w:szCs w:val="24"/>
        </w:rPr>
        <w:t>A19; A20, A21; A22; A23</w:t>
      </w:r>
      <w:r>
        <w:rPr>
          <w:rFonts w:ascii="Arial" w:eastAsia="Calibri" w:hAnsi="Arial" w:cs="Arial"/>
          <w:sz w:val="24"/>
          <w:szCs w:val="24"/>
        </w:rPr>
        <w:t xml:space="preserve"> </w:t>
      </w:r>
      <w:r>
        <w:rPr>
          <w:rFonts w:ascii="Arial" w:eastAsia="Times New Roman" w:hAnsi="Arial" w:cs="Arial"/>
          <w:bCs/>
          <w:snapToGrid w:val="0"/>
          <w:sz w:val="24"/>
          <w:szCs w:val="24"/>
          <w:lang w:eastAsia="pl-PL"/>
        </w:rPr>
        <w:t>oraz Formularzu cenowym załącznik Nr 2A do SWZ.</w:t>
      </w:r>
      <w:r>
        <w:rPr>
          <w:rFonts w:ascii="Arial" w:eastAsia="Times New Roman" w:hAnsi="Arial" w:cs="Times New Roman"/>
          <w:snapToGrid w:val="0"/>
          <w:sz w:val="24"/>
          <w:szCs w:val="20"/>
          <w:lang w:eastAsia="pl-PL"/>
        </w:rPr>
        <w:t xml:space="preserve">  Wykonawca zobowiązany jest zrealizować zamówienie na zasadach i warunkach opisanych w projektowanych postanowieniach umowy – Załącznik Nr </w:t>
      </w:r>
      <w:r w:rsidR="003F3C7B">
        <w:rPr>
          <w:rFonts w:ascii="Arial" w:eastAsia="Times New Roman" w:hAnsi="Arial" w:cs="Times New Roman"/>
          <w:snapToGrid w:val="0"/>
          <w:sz w:val="24"/>
          <w:szCs w:val="20"/>
          <w:lang w:eastAsia="pl-PL"/>
        </w:rPr>
        <w:t>7</w:t>
      </w:r>
      <w:r>
        <w:rPr>
          <w:rFonts w:ascii="Arial" w:eastAsia="Times New Roman" w:hAnsi="Arial" w:cs="Times New Roman"/>
          <w:snapToGrid w:val="0"/>
          <w:sz w:val="24"/>
          <w:szCs w:val="20"/>
          <w:lang w:eastAsia="pl-PL"/>
        </w:rPr>
        <w:t xml:space="preserve"> do SWZ.</w:t>
      </w:r>
    </w:p>
    <w:bookmarkEnd w:id="2"/>
    <w:p w14:paraId="738F1F74" w14:textId="77777777" w:rsidR="00AE37E5" w:rsidRDefault="00AE37E5" w:rsidP="001B1BF9">
      <w:pPr>
        <w:numPr>
          <w:ilvl w:val="0"/>
          <w:numId w:val="9"/>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dopuszcza składania ofert częściowych.</w:t>
      </w:r>
    </w:p>
    <w:p w14:paraId="54B68F2A" w14:textId="77777777" w:rsidR="00AE37E5" w:rsidRDefault="00AE37E5" w:rsidP="00AE37E5">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Podział tego zamówienia wiązałby się z nadmiernymi trudnościami technicznymi przy wykonaniu realizacji umowy,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7A9F18FE"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dopuszcza możliwości składania ofert wariantowych.</w:t>
      </w:r>
    </w:p>
    <w:p w14:paraId="448EC734" w14:textId="77777777" w:rsidR="00AE37E5" w:rsidRDefault="00AE37E5" w:rsidP="001B1BF9">
      <w:pPr>
        <w:numPr>
          <w:ilvl w:val="0"/>
          <w:numId w:val="9"/>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Zamawiający nie przewiduje możliwości udzielenia zamówień, o których mowa w art. o których mowa w art. 214 ust. 1 pkt 8 ustawy </w:t>
      </w:r>
      <w:proofErr w:type="spellStart"/>
      <w:r>
        <w:rPr>
          <w:rFonts w:ascii="Arial" w:eastAsia="Times New Roman" w:hAnsi="Arial" w:cs="Times New Roman"/>
          <w:snapToGrid w:val="0"/>
          <w:sz w:val="24"/>
          <w:szCs w:val="20"/>
          <w:lang w:eastAsia="pl-PL"/>
        </w:rPr>
        <w:t>Pzp</w:t>
      </w:r>
      <w:proofErr w:type="spellEnd"/>
      <w:r>
        <w:rPr>
          <w:rFonts w:ascii="Arial" w:eastAsia="Times New Roman" w:hAnsi="Arial" w:cs="Times New Roman"/>
          <w:snapToGrid w:val="0"/>
          <w:sz w:val="24"/>
          <w:szCs w:val="20"/>
          <w:lang w:eastAsia="pl-PL"/>
        </w:rPr>
        <w:t>.</w:t>
      </w:r>
    </w:p>
    <w:p w14:paraId="347CE457"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przewiduje zawarcia umowy ramowej.</w:t>
      </w:r>
    </w:p>
    <w:p w14:paraId="3650BE44"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przewiduje przeprowadzenia aukcji elektronicznej.</w:t>
      </w:r>
    </w:p>
    <w:p w14:paraId="529FF651"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przewiduje udzielania zaliczek na poczt wykonania zamówienia.</w:t>
      </w:r>
    </w:p>
    <w:p w14:paraId="5DB9636E"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Wszelkie rozliczenia dokonywane będą w walucie polskiej (PLN).</w:t>
      </w:r>
    </w:p>
    <w:p w14:paraId="2C286348" w14:textId="77777777" w:rsidR="00AE37E5" w:rsidRDefault="00AE37E5" w:rsidP="001B1BF9">
      <w:pPr>
        <w:numPr>
          <w:ilvl w:val="0"/>
          <w:numId w:val="9"/>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nie przewiduje zwrotu kosztów udziału w postępowaniu.</w:t>
      </w:r>
    </w:p>
    <w:p w14:paraId="24757F59" w14:textId="77777777" w:rsidR="00AE37E5" w:rsidRDefault="00AE37E5" w:rsidP="001B1BF9">
      <w:pPr>
        <w:numPr>
          <w:ilvl w:val="0"/>
          <w:numId w:val="9"/>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4AA34A08" w14:textId="77777777" w:rsidR="00AE37E5" w:rsidRDefault="00AE37E5" w:rsidP="00AE37E5">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755BE06E" w14:textId="77777777" w:rsidR="00AE37E5" w:rsidRDefault="00AE37E5" w:rsidP="00AE37E5">
      <w:pPr>
        <w:tabs>
          <w:tab w:val="left" w:pos="-1400"/>
          <w:tab w:val="left" w:pos="426"/>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b/>
          <w:snapToGrid w:val="0"/>
          <w:sz w:val="24"/>
          <w:szCs w:val="20"/>
          <w:lang w:eastAsia="pl-PL"/>
        </w:rPr>
        <w:t>ROZDZIAŁ V.</w:t>
      </w:r>
      <w:r>
        <w:rPr>
          <w:rFonts w:ascii="Arial" w:eastAsia="Times New Roman" w:hAnsi="Arial" w:cs="Times New Roman"/>
          <w:snapToGrid w:val="0"/>
          <w:sz w:val="24"/>
          <w:szCs w:val="20"/>
          <w:lang w:eastAsia="pl-PL"/>
        </w:rPr>
        <w:t xml:space="preserve"> </w:t>
      </w:r>
      <w:r>
        <w:rPr>
          <w:rFonts w:ascii="Arial" w:eastAsia="Times New Roman" w:hAnsi="Arial" w:cs="Times New Roman"/>
          <w:b/>
          <w:snapToGrid w:val="0"/>
          <w:sz w:val="24"/>
          <w:szCs w:val="20"/>
          <w:lang w:eastAsia="pl-PL"/>
        </w:rPr>
        <w:t>TERMIN WYKONANIA ZAMÓWIENIA</w:t>
      </w:r>
    </w:p>
    <w:p w14:paraId="60BDDFC2" w14:textId="77777777" w:rsidR="00AE37E5" w:rsidRDefault="00AE37E5" w:rsidP="00AE37E5">
      <w:pPr>
        <w:spacing w:after="0" w:line="240" w:lineRule="auto"/>
        <w:rPr>
          <w:rFonts w:ascii="Times New Roman" w:eastAsia="Times New Roman" w:hAnsi="Times New Roman" w:cs="Times New Roman"/>
          <w:sz w:val="10"/>
          <w:szCs w:val="20"/>
          <w:lang w:eastAsia="pl-PL"/>
        </w:rPr>
      </w:pPr>
    </w:p>
    <w:p w14:paraId="6F3E02CB" w14:textId="4F9A325C" w:rsidR="00AE37E5" w:rsidRDefault="00AE37E5" w:rsidP="00AE37E5">
      <w:pPr>
        <w:spacing w:after="0" w:line="240" w:lineRule="auto"/>
        <w:ind w:left="300"/>
        <w:jc w:val="both"/>
        <w:rPr>
          <w:rFonts w:ascii="Arial" w:eastAsia="Times New Roman" w:hAnsi="Arial" w:cs="Times New Roman"/>
          <w:b/>
          <w:sz w:val="24"/>
          <w:szCs w:val="20"/>
          <w:lang w:eastAsia="pl-PL"/>
        </w:rPr>
      </w:pPr>
      <w:r>
        <w:rPr>
          <w:rFonts w:ascii="Arial" w:eastAsia="Times New Roman" w:hAnsi="Arial" w:cs="Times New Roman"/>
          <w:sz w:val="24"/>
          <w:szCs w:val="20"/>
          <w:lang w:eastAsia="pl-PL"/>
        </w:rPr>
        <w:t xml:space="preserve">Termin wykonania </w:t>
      </w:r>
      <w:r>
        <w:rPr>
          <w:rFonts w:ascii="Arial" w:eastAsia="Times New Roman" w:hAnsi="Arial" w:cs="Times New Roman"/>
          <w:b/>
          <w:sz w:val="24"/>
          <w:szCs w:val="20"/>
          <w:lang w:eastAsia="pl-PL"/>
        </w:rPr>
        <w:t xml:space="preserve">zamówienia publicznego: </w:t>
      </w:r>
      <w:r w:rsidR="00946280">
        <w:rPr>
          <w:rFonts w:ascii="Arial" w:eastAsia="Times New Roman" w:hAnsi="Arial" w:cs="Times New Roman"/>
          <w:b/>
          <w:sz w:val="24"/>
          <w:szCs w:val="20"/>
          <w:lang w:eastAsia="pl-PL"/>
        </w:rPr>
        <w:t>do 6</w:t>
      </w:r>
      <w:r>
        <w:rPr>
          <w:rFonts w:ascii="Arial" w:eastAsia="Times New Roman" w:hAnsi="Arial" w:cs="Times New Roman"/>
          <w:b/>
          <w:sz w:val="24"/>
          <w:szCs w:val="20"/>
          <w:lang w:eastAsia="pl-PL"/>
        </w:rPr>
        <w:t xml:space="preserve">0 dni kalendarzowych od dnia zawarcia umowy. </w:t>
      </w:r>
    </w:p>
    <w:p w14:paraId="38FE2679" w14:textId="05AF764D" w:rsidR="00AE37E5" w:rsidRDefault="005C37ED" w:rsidP="00AE37E5">
      <w:pPr>
        <w:spacing w:after="0" w:line="240" w:lineRule="auto"/>
        <w:ind w:left="300"/>
        <w:jc w:val="both"/>
        <w:rPr>
          <w:rFonts w:ascii="Arial" w:eastAsia="Times New Roman" w:hAnsi="Arial" w:cs="Times New Roman"/>
          <w:i/>
          <w:sz w:val="24"/>
          <w:szCs w:val="20"/>
          <w:lang w:eastAsia="pl-PL"/>
        </w:rPr>
      </w:pPr>
      <w:r>
        <w:rPr>
          <w:rFonts w:ascii="Arial" w:eastAsia="Times New Roman" w:hAnsi="Arial" w:cs="Times New Roman"/>
          <w:i/>
          <w:sz w:val="24"/>
          <w:szCs w:val="20"/>
          <w:lang w:eastAsia="pl-PL"/>
        </w:rPr>
        <w:t>(Nie mniej niż 6</w:t>
      </w:r>
      <w:r w:rsidR="00AE37E5">
        <w:rPr>
          <w:rFonts w:ascii="Arial" w:eastAsia="Times New Roman" w:hAnsi="Arial" w:cs="Times New Roman"/>
          <w:i/>
          <w:sz w:val="24"/>
          <w:szCs w:val="20"/>
          <w:lang w:eastAsia="pl-PL"/>
        </w:rPr>
        <w:t>0 dni kalendarzowych).</w:t>
      </w:r>
    </w:p>
    <w:p w14:paraId="0916CC33" w14:textId="77777777" w:rsidR="00AE37E5" w:rsidRDefault="00AE37E5" w:rsidP="00AE37E5">
      <w:pPr>
        <w:spacing w:after="0" w:line="240" w:lineRule="auto"/>
        <w:rPr>
          <w:rFonts w:ascii="Times New Roman" w:eastAsia="Times New Roman" w:hAnsi="Times New Roman" w:cs="Times New Roman"/>
          <w:color w:val="FF0000"/>
          <w:sz w:val="10"/>
          <w:szCs w:val="20"/>
          <w:lang w:eastAsia="pl-PL"/>
        </w:rPr>
      </w:pPr>
    </w:p>
    <w:p w14:paraId="4AA464A4" w14:textId="77777777" w:rsidR="00AE37E5" w:rsidRDefault="00AE37E5" w:rsidP="00AE37E5">
      <w:pPr>
        <w:spacing w:after="0" w:line="240" w:lineRule="auto"/>
        <w:rPr>
          <w:rFonts w:ascii="Times New Roman" w:eastAsia="Times New Roman" w:hAnsi="Times New Roman" w:cs="Times New Roman"/>
          <w:color w:val="FF0000"/>
          <w:sz w:val="10"/>
          <w:szCs w:val="20"/>
          <w:lang w:eastAsia="pl-PL"/>
        </w:rPr>
      </w:pPr>
    </w:p>
    <w:p w14:paraId="1FB5D68D" w14:textId="77777777" w:rsidR="00AE37E5" w:rsidRDefault="00AE37E5" w:rsidP="00AE37E5">
      <w:pPr>
        <w:spacing w:after="0" w:line="240" w:lineRule="auto"/>
        <w:rPr>
          <w:rFonts w:ascii="Times New Roman" w:eastAsia="Times New Roman" w:hAnsi="Times New Roman" w:cs="Times New Roman"/>
          <w:sz w:val="10"/>
          <w:szCs w:val="20"/>
          <w:lang w:eastAsia="pl-PL"/>
        </w:rPr>
      </w:pPr>
    </w:p>
    <w:p w14:paraId="1DF49313" w14:textId="77777777" w:rsidR="00AE37E5" w:rsidRDefault="00AE37E5" w:rsidP="00AE37E5">
      <w:pPr>
        <w:tabs>
          <w:tab w:val="left" w:pos="0"/>
        </w:tabs>
        <w:spacing w:before="60" w:after="0" w:line="266" w:lineRule="atLeast"/>
        <w:rPr>
          <w:rFonts w:ascii="Arial" w:eastAsia="Times New Roman" w:hAnsi="Arial" w:cs="Times New Roman"/>
          <w:bCs/>
          <w:snapToGrid w:val="0"/>
          <w:sz w:val="24"/>
          <w:szCs w:val="20"/>
          <w:lang w:eastAsia="pl-PL"/>
        </w:rPr>
      </w:pPr>
      <w:r>
        <w:rPr>
          <w:rFonts w:ascii="Arial" w:eastAsia="Times New Roman" w:hAnsi="Arial" w:cs="Times New Roman"/>
          <w:b/>
          <w:snapToGrid w:val="0"/>
          <w:sz w:val="24"/>
          <w:szCs w:val="20"/>
          <w:lang w:eastAsia="pl-PL"/>
        </w:rPr>
        <w:t>ROZDZIAŁ VI. WARUNKI UDZIAŁU W POSTĘPOWANIU I PODSTAWY</w:t>
      </w:r>
      <w:r>
        <w:rPr>
          <w:rFonts w:ascii="Arial" w:eastAsia="Times New Roman" w:hAnsi="Arial" w:cs="Times New Roman"/>
          <w:b/>
          <w:snapToGrid w:val="0"/>
          <w:sz w:val="24"/>
          <w:szCs w:val="20"/>
          <w:lang w:eastAsia="pl-PL"/>
        </w:rPr>
        <w:br/>
        <w:t xml:space="preserve">                         WYKLUCZENIA</w:t>
      </w:r>
    </w:p>
    <w:p w14:paraId="4ABB0E0D" w14:textId="77777777" w:rsidR="00AE37E5" w:rsidRDefault="00AE37E5" w:rsidP="00AE37E5">
      <w:pPr>
        <w:spacing w:after="0" w:line="240" w:lineRule="auto"/>
        <w:rPr>
          <w:rFonts w:ascii="Times New Roman" w:eastAsia="Times New Roman" w:hAnsi="Times New Roman" w:cs="Times New Roman"/>
          <w:sz w:val="10"/>
          <w:szCs w:val="20"/>
          <w:lang w:eastAsia="pl-PL"/>
        </w:rPr>
      </w:pPr>
    </w:p>
    <w:p w14:paraId="0516F3E0" w14:textId="77777777" w:rsidR="00AE37E5" w:rsidRDefault="00AE37E5" w:rsidP="001B1BF9">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Pr>
          <w:rFonts w:ascii="Arial" w:eastAsia="Times New Roman" w:hAnsi="Arial" w:cs="Times New Roman"/>
          <w:b/>
          <w:snapToGrid w:val="0"/>
          <w:sz w:val="24"/>
          <w:szCs w:val="20"/>
          <w:lang w:eastAsia="pl-PL"/>
        </w:rPr>
        <w:t>O udzielenie zamówienia mogą ubiegać się Wykonawcy, którzy:</w:t>
      </w:r>
    </w:p>
    <w:p w14:paraId="5C96821C" w14:textId="77777777" w:rsidR="00AE37E5" w:rsidRDefault="00AE37E5" w:rsidP="001B1BF9">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Nie podlegają polegają wykluczeniu;</w:t>
      </w:r>
    </w:p>
    <w:p w14:paraId="150A4CAF" w14:textId="77777777" w:rsidR="00AE37E5" w:rsidRDefault="00AE37E5" w:rsidP="001B1BF9">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Spełniają warunki udziału w postępowaniu określone przez zamawiającego </w:t>
      </w:r>
    </w:p>
    <w:p w14:paraId="472C8740" w14:textId="77777777" w:rsidR="00AE37E5" w:rsidRDefault="00AE37E5" w:rsidP="001B1BF9">
      <w:pPr>
        <w:numPr>
          <w:ilvl w:val="0"/>
          <w:numId w:val="11"/>
        </w:numPr>
        <w:spacing w:after="0" w:line="240" w:lineRule="auto"/>
        <w:rPr>
          <w:rFonts w:ascii="Arial" w:eastAsia="Times New Roman" w:hAnsi="Arial" w:cs="Times New Roman"/>
          <w:b/>
          <w:bCs/>
          <w:snapToGrid w:val="0"/>
          <w:vanish/>
          <w:sz w:val="24"/>
          <w:szCs w:val="20"/>
          <w:lang w:eastAsia="pl-PL"/>
        </w:rPr>
      </w:pPr>
      <w:r>
        <w:rPr>
          <w:rFonts w:ascii="Arial" w:eastAsia="Times New Roman" w:hAnsi="Arial" w:cs="Times New Roman"/>
          <w:b/>
          <w:bCs/>
          <w:snapToGrid w:val="0"/>
          <w:vanish/>
          <w:sz w:val="24"/>
          <w:szCs w:val="20"/>
          <w:lang w:eastAsia="pl-PL"/>
        </w:rPr>
        <w:t xml:space="preserve">Warunki udziału Wykonawcy w postępowaniu: </w:t>
      </w:r>
    </w:p>
    <w:p w14:paraId="124D8C80" w14:textId="77777777" w:rsidR="00AE37E5" w:rsidRDefault="00AE37E5" w:rsidP="001B1BF9">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4413D3B4" w14:textId="77777777" w:rsidR="00AE37E5" w:rsidRDefault="00AE37E5" w:rsidP="001B1BF9">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zdolności do występowania w obrocie gospodarczym,</w:t>
      </w:r>
    </w:p>
    <w:p w14:paraId="47AD8BFD" w14:textId="77777777" w:rsidR="00AE37E5" w:rsidRDefault="00AE37E5" w:rsidP="00AE37E5">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i/>
          <w:snapToGrid w:val="0"/>
          <w:sz w:val="24"/>
          <w:szCs w:val="20"/>
          <w:lang w:eastAsia="pl-PL"/>
        </w:rPr>
        <w:t xml:space="preserve">      Zamawiający nie precyzuje warunku udziału w postępowaniu w sposób szczególny</w:t>
      </w:r>
      <w:r>
        <w:rPr>
          <w:rFonts w:ascii="Arial" w:eastAsia="Times New Roman" w:hAnsi="Arial" w:cs="Times New Roman"/>
          <w:bCs/>
          <w:snapToGrid w:val="0"/>
          <w:sz w:val="24"/>
          <w:szCs w:val="20"/>
          <w:lang w:eastAsia="pl-PL"/>
        </w:rPr>
        <w:t xml:space="preserve">. </w:t>
      </w:r>
    </w:p>
    <w:p w14:paraId="67E03C74" w14:textId="77777777" w:rsidR="00AE37E5" w:rsidRDefault="00AE37E5" w:rsidP="001B1BF9">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207C1C4A" w14:textId="77777777" w:rsidR="00AE37E5" w:rsidRDefault="00AE37E5" w:rsidP="00AE37E5">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Pr>
          <w:rFonts w:ascii="Arial" w:eastAsia="Times New Roman" w:hAnsi="Arial" w:cs="Times New Roman"/>
          <w:bCs/>
          <w:i/>
          <w:snapToGrid w:val="0"/>
          <w:sz w:val="24"/>
          <w:szCs w:val="20"/>
          <w:lang w:eastAsia="pl-PL"/>
        </w:rPr>
        <w:lastRenderedPageBreak/>
        <w:tab/>
      </w:r>
      <w:r>
        <w:rPr>
          <w:rFonts w:ascii="Arial" w:eastAsia="Times New Roman" w:hAnsi="Arial" w:cs="Times New Roman"/>
          <w:bCs/>
          <w:i/>
          <w:snapToGrid w:val="0"/>
          <w:sz w:val="24"/>
          <w:szCs w:val="20"/>
          <w:lang w:eastAsia="pl-PL"/>
        </w:rPr>
        <w:tab/>
      </w:r>
      <w:r>
        <w:rPr>
          <w:rFonts w:ascii="Arial" w:eastAsia="Times New Roman" w:hAnsi="Arial" w:cs="Times New Roman"/>
          <w:bCs/>
          <w:i/>
          <w:snapToGrid w:val="0"/>
          <w:sz w:val="24"/>
          <w:szCs w:val="20"/>
          <w:lang w:eastAsia="pl-PL"/>
        </w:rPr>
        <w:tab/>
        <w:t xml:space="preserve">  Zamawiający nie precyzuje warunku udziału w postępowaniu w sposób</w:t>
      </w:r>
      <w:r>
        <w:rPr>
          <w:rFonts w:ascii="Arial" w:eastAsia="Times New Roman" w:hAnsi="Arial" w:cs="Times New Roman"/>
          <w:bCs/>
          <w:i/>
          <w:snapToGrid w:val="0"/>
          <w:sz w:val="24"/>
          <w:szCs w:val="20"/>
          <w:lang w:eastAsia="pl-PL"/>
        </w:rPr>
        <w:br/>
        <w:t xml:space="preserve">        szczególny</w:t>
      </w:r>
      <w:r>
        <w:rPr>
          <w:rFonts w:ascii="Arial" w:eastAsia="Times New Roman" w:hAnsi="Arial" w:cs="Times New Roman"/>
          <w:bCs/>
          <w:snapToGrid w:val="0"/>
          <w:sz w:val="24"/>
          <w:szCs w:val="20"/>
          <w:lang w:eastAsia="pl-PL"/>
        </w:rPr>
        <w:t xml:space="preserve">. </w:t>
      </w:r>
    </w:p>
    <w:p w14:paraId="5455F6CF" w14:textId="77777777" w:rsidR="00AE37E5" w:rsidRDefault="00AE37E5" w:rsidP="001B1BF9">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sytuacji ekonomicznej lub finansowej,</w:t>
      </w:r>
    </w:p>
    <w:p w14:paraId="00EA3852" w14:textId="77777777" w:rsidR="00AE37E5" w:rsidRDefault="00AE37E5" w:rsidP="00AE37E5">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i/>
          <w:snapToGrid w:val="0"/>
          <w:sz w:val="24"/>
          <w:szCs w:val="20"/>
          <w:lang w:eastAsia="pl-PL"/>
        </w:rPr>
        <w:t>Zamawiający nie precyzuje warunku udziału w postępowaniu w sposób szczególny</w:t>
      </w:r>
      <w:r>
        <w:rPr>
          <w:rFonts w:ascii="Arial" w:eastAsia="Times New Roman" w:hAnsi="Arial" w:cs="Times New Roman"/>
          <w:bCs/>
          <w:snapToGrid w:val="0"/>
          <w:sz w:val="24"/>
          <w:szCs w:val="20"/>
          <w:lang w:eastAsia="pl-PL"/>
        </w:rPr>
        <w:t xml:space="preserve">. </w:t>
      </w:r>
    </w:p>
    <w:p w14:paraId="347F6274" w14:textId="77777777" w:rsidR="00AE37E5" w:rsidRDefault="00AE37E5" w:rsidP="001B1BF9">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zdolności technicznej lub zawodowej.</w:t>
      </w:r>
    </w:p>
    <w:p w14:paraId="15F0CC9E" w14:textId="5D137AB4" w:rsidR="00AE37E5" w:rsidRDefault="00AE37E5" w:rsidP="00AE37E5">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Za spełniających warunek w powyższym zakresie, Zamawiający uzna Wykonawców, którzy wykażą, że w okresie ostatnich trzech lat przed upływem terminu składania ofert, a jeżeli okres prowadzenia działalności jest krótszy – w tym okresie, wykonał co najmniej jedną dostawę (umowa/zamówienie) odpowiadające przedmiotowi zamówienia tj. s</w:t>
      </w:r>
      <w:r w:rsidR="00434099">
        <w:rPr>
          <w:rFonts w:ascii="Arial" w:eastAsia="Times New Roman" w:hAnsi="Arial" w:cs="Times New Roman"/>
          <w:bCs/>
          <w:snapToGrid w:val="0"/>
          <w:sz w:val="24"/>
          <w:szCs w:val="20"/>
          <w:lang w:eastAsia="pl-PL"/>
        </w:rPr>
        <w:t xml:space="preserve">przętu informatycznego (urządzeń) </w:t>
      </w:r>
      <w:r>
        <w:rPr>
          <w:rFonts w:ascii="Arial" w:eastAsia="Times New Roman" w:hAnsi="Arial" w:cs="Times New Roman"/>
          <w:bCs/>
          <w:snapToGrid w:val="0"/>
          <w:sz w:val="24"/>
          <w:szCs w:val="20"/>
          <w:lang w:eastAsia="pl-PL"/>
        </w:rPr>
        <w:t>o wartości min. 500 000,00 zł brutto, wraz z podaniem ich wartości, przedmiotu, daty wykonania i podmiotu, na rzecz którego dostawa została wykonana, oraz załączeniem dowodów określających czy ta dostawa została wykonane należycie.</w:t>
      </w:r>
    </w:p>
    <w:p w14:paraId="51E68B86" w14:textId="77777777" w:rsidR="00AE37E5" w:rsidRDefault="00AE37E5" w:rsidP="00AE37E5">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48365C4" w14:textId="77777777" w:rsidR="00AE37E5" w:rsidRDefault="00AE37E5" w:rsidP="00AE37E5">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0FE3D657" w14:textId="77777777" w:rsidR="00AE37E5" w:rsidRDefault="00AE37E5" w:rsidP="00AE37E5">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Pr>
          <w:rFonts w:ascii="Arial" w:eastAsia="Times New Roman" w:hAnsi="Arial" w:cs="Times New Roman"/>
          <w:bCs/>
          <w:i/>
          <w:snapToGrid w:val="0"/>
          <w:sz w:val="24"/>
          <w:szCs w:val="20"/>
          <w:lang w:eastAsia="pl-PL"/>
        </w:rPr>
        <w:t>Uwaga</w:t>
      </w:r>
    </w:p>
    <w:p w14:paraId="32A27BAF" w14:textId="77777777" w:rsidR="00AE37E5" w:rsidRDefault="00AE37E5" w:rsidP="00AE37E5">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Pr>
          <w:rFonts w:ascii="Arial" w:eastAsia="Times New Roman" w:hAnsi="Arial" w:cs="Times New Roman"/>
          <w:bCs/>
          <w:i/>
          <w:snapToGrid w:val="0"/>
          <w:sz w:val="24"/>
          <w:szCs w:val="20"/>
          <w:lang w:eastAsia="pl-PL"/>
        </w:rPr>
        <w:t xml:space="preserve"> </w:t>
      </w:r>
      <w:r>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publikowanych na stronie internetowej: http://www.nbp.pl/home.aspx?c=/ascx/archa.ascx</w:t>
      </w:r>
    </w:p>
    <w:p w14:paraId="1E6FA545" w14:textId="77777777" w:rsidR="00AE37E5" w:rsidRDefault="00AE37E5" w:rsidP="001B1BF9">
      <w:pPr>
        <w:numPr>
          <w:ilvl w:val="0"/>
          <w:numId w:val="13"/>
        </w:numPr>
        <w:tabs>
          <w:tab w:val="left" w:pos="284"/>
        </w:tabs>
        <w:spacing w:after="0" w:line="276" w:lineRule="auto"/>
        <w:rPr>
          <w:rFonts w:ascii="Arial" w:eastAsia="Times New Roman" w:hAnsi="Arial" w:cs="Arial"/>
          <w:vanish/>
          <w:sz w:val="24"/>
          <w:szCs w:val="24"/>
          <w:lang w:eastAsia="pl-PL"/>
        </w:rPr>
      </w:pPr>
      <w:r>
        <w:rPr>
          <w:rFonts w:ascii="Arial" w:eastAsia="Times New Roman" w:hAnsi="Arial" w:cs="Arial"/>
          <w:vanish/>
          <w:sz w:val="24"/>
          <w:szCs w:val="24"/>
          <w:lang w:eastAsia="pl-PL"/>
        </w:rPr>
        <w:t>W przypadku Wykonawców wspólnie ubiegających się o udzielenie zamówienia:</w:t>
      </w:r>
    </w:p>
    <w:p w14:paraId="3C24007D" w14:textId="77777777" w:rsidR="00AE37E5" w:rsidRDefault="00AE37E5" w:rsidP="001B1BF9">
      <w:pPr>
        <w:numPr>
          <w:ilvl w:val="1"/>
          <w:numId w:val="13"/>
        </w:numPr>
        <w:tabs>
          <w:tab w:val="left" w:pos="993"/>
        </w:tabs>
        <w:spacing w:after="4" w:line="276"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brak podstaw do wykluczania, o których mowa w ust. 1 pkt 1.1 musi spełniać każdy z Wykonawców występujących wspólnie.</w:t>
      </w:r>
    </w:p>
    <w:p w14:paraId="4C338CA2" w14:textId="77777777" w:rsidR="00AE37E5" w:rsidRDefault="00AE37E5" w:rsidP="001B1BF9">
      <w:pPr>
        <w:numPr>
          <w:ilvl w:val="1"/>
          <w:numId w:val="13"/>
        </w:numPr>
        <w:tabs>
          <w:tab w:val="left" w:pos="993"/>
        </w:tabs>
        <w:spacing w:after="4" w:line="276"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warunek udziału w postępowaniu określony w ust. 2 pkt 2.1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4 musi spełniać, co najmniej jeden Wykonawca.</w:t>
      </w:r>
    </w:p>
    <w:p w14:paraId="70A6F8CB" w14:textId="77777777" w:rsidR="00AE37E5" w:rsidRDefault="00AE37E5" w:rsidP="001B1BF9">
      <w:pPr>
        <w:numPr>
          <w:ilvl w:val="0"/>
          <w:numId w:val="14"/>
        </w:numPr>
        <w:spacing w:after="0" w:line="276"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50A36AB2" w14:textId="77777777" w:rsidR="00AE37E5" w:rsidRDefault="00AE37E5" w:rsidP="001B1BF9">
      <w:pPr>
        <w:numPr>
          <w:ilvl w:val="0"/>
          <w:numId w:val="14"/>
        </w:numPr>
        <w:spacing w:after="0" w:line="276"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 treści załączonych dokumentów musi wynikać jednoznacznie, że ww. warunki Wykonawca spełnił.</w:t>
      </w:r>
    </w:p>
    <w:p w14:paraId="28411EAF" w14:textId="77777777" w:rsidR="00AE37E5" w:rsidRDefault="00AE37E5" w:rsidP="001B1BF9">
      <w:pPr>
        <w:numPr>
          <w:ilvl w:val="0"/>
          <w:numId w:val="14"/>
        </w:numPr>
        <w:spacing w:after="0" w:line="276"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oświadczeń składanych w postępowaniu lub są one niekompletne lub zawierają </w:t>
      </w:r>
      <w:r>
        <w:rPr>
          <w:rFonts w:ascii="Arial" w:eastAsia="Times New Roman" w:hAnsi="Arial" w:cs="Arial"/>
          <w:sz w:val="24"/>
          <w:szCs w:val="24"/>
          <w:lang w:eastAsia="pl-PL"/>
        </w:rPr>
        <w:lastRenderedPageBreak/>
        <w:t>błędy, Zamawiający wzywa Wykonawcę odpowiednio do ich złożenia, poprawienia lub uzupełnienia w wyznaczonym terminie, chyba że:</w:t>
      </w:r>
    </w:p>
    <w:p w14:paraId="6542E841" w14:textId="77777777" w:rsidR="00AE37E5" w:rsidRDefault="00AE37E5" w:rsidP="001B1BF9">
      <w:pPr>
        <w:numPr>
          <w:ilvl w:val="0"/>
          <w:numId w:val="15"/>
        </w:numPr>
        <w:spacing w:after="0" w:line="276"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oferta wykonawcy podlega odrzuceniu bez względu na jej złożenie, uzupełnienie lub poprawienie lub</w:t>
      </w:r>
    </w:p>
    <w:p w14:paraId="52D4E6CB" w14:textId="77777777" w:rsidR="00AE37E5" w:rsidRDefault="00AE37E5" w:rsidP="001B1BF9">
      <w:pPr>
        <w:numPr>
          <w:ilvl w:val="0"/>
          <w:numId w:val="15"/>
        </w:numPr>
        <w:spacing w:after="0" w:line="276"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zachodzą przesłanki unieważnienia postepowania.</w:t>
      </w:r>
    </w:p>
    <w:p w14:paraId="4CA6EA23" w14:textId="77777777" w:rsidR="00AE37E5" w:rsidRDefault="00AE37E5" w:rsidP="001B1BF9">
      <w:pPr>
        <w:numPr>
          <w:ilvl w:val="0"/>
          <w:numId w:val="14"/>
        </w:numPr>
        <w:spacing w:after="0" w:line="276" w:lineRule="auto"/>
        <w:ind w:right="14"/>
        <w:contextualSpacing/>
        <w:jc w:val="both"/>
        <w:rPr>
          <w:rFonts w:ascii="Arial" w:eastAsia="Calibri" w:hAnsi="Arial" w:cs="Arial"/>
          <w:sz w:val="24"/>
          <w:szCs w:val="24"/>
        </w:rPr>
      </w:pPr>
      <w:r>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Pr>
          <w:rFonts w:ascii="Arial" w:eastAsia="Calibri" w:hAnsi="Arial" w:cs="Arial"/>
          <w:sz w:val="24"/>
          <w:szCs w:val="24"/>
        </w:rPr>
        <w:br/>
        <w:t>o przedstawienie takich informacji lub dokumentów.</w:t>
      </w:r>
    </w:p>
    <w:p w14:paraId="3A712C3D" w14:textId="77777777" w:rsidR="00AE37E5" w:rsidRDefault="00AE37E5" w:rsidP="001B1BF9">
      <w:pPr>
        <w:numPr>
          <w:ilvl w:val="0"/>
          <w:numId w:val="14"/>
        </w:numPr>
        <w:spacing w:after="0" w:line="276" w:lineRule="auto"/>
        <w:ind w:right="14"/>
        <w:contextualSpacing/>
        <w:jc w:val="both"/>
        <w:rPr>
          <w:rFonts w:ascii="Arial" w:eastAsia="Calibri" w:hAnsi="Arial" w:cs="Arial"/>
          <w:b/>
          <w:sz w:val="24"/>
          <w:szCs w:val="24"/>
        </w:rPr>
      </w:pPr>
      <w:r>
        <w:rPr>
          <w:rFonts w:ascii="Arial" w:eastAsia="Calibri" w:hAnsi="Arial" w:cs="Arial"/>
          <w:b/>
          <w:sz w:val="24"/>
          <w:szCs w:val="24"/>
        </w:rPr>
        <w:t>Podstawy wykluczenia</w:t>
      </w:r>
    </w:p>
    <w:p w14:paraId="22BAECBD" w14:textId="77777777" w:rsidR="00AE37E5" w:rsidRDefault="00AE37E5" w:rsidP="00AE37E5">
      <w:pPr>
        <w:spacing w:after="0" w:line="276"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Z postępowania o udzielenie zamówienia Zamawiający wykluczy Wykonawcę:</w:t>
      </w:r>
    </w:p>
    <w:p w14:paraId="7818DA8F" w14:textId="77777777" w:rsidR="00AE37E5" w:rsidRDefault="00AE37E5" w:rsidP="001B1BF9">
      <w:pPr>
        <w:numPr>
          <w:ilvl w:val="1"/>
          <w:numId w:val="14"/>
        </w:numPr>
        <w:spacing w:before="240" w:after="0" w:line="240" w:lineRule="auto"/>
        <w:ind w:hanging="508"/>
        <w:rPr>
          <w:rFonts w:ascii="Arial" w:eastAsia="Times New Roman" w:hAnsi="Arial" w:cs="Arial"/>
          <w:vanish/>
          <w:sz w:val="24"/>
          <w:szCs w:val="24"/>
          <w:lang w:eastAsia="pl-PL"/>
        </w:rPr>
      </w:pPr>
      <w:r>
        <w:rPr>
          <w:rFonts w:ascii="Arial" w:eastAsia="Times New Roman" w:hAnsi="Arial" w:cs="Arial"/>
          <w:b/>
          <w:sz w:val="24"/>
          <w:szCs w:val="24"/>
          <w:lang w:eastAsia="pl-PL"/>
        </w:rPr>
        <w:t>na podstawie art. 108 ust. 1 pkt 1 - 6 ustawy</w:t>
      </w:r>
    </w:p>
    <w:p w14:paraId="6C85A039" w14:textId="77777777" w:rsidR="00AE37E5" w:rsidRDefault="00AE37E5" w:rsidP="001B1BF9">
      <w:pPr>
        <w:numPr>
          <w:ilvl w:val="2"/>
          <w:numId w:val="14"/>
        </w:numPr>
        <w:spacing w:after="0" w:line="276" w:lineRule="auto"/>
        <w:ind w:left="851" w:right="14" w:hanging="284"/>
        <w:jc w:val="both"/>
        <w:rPr>
          <w:rFonts w:ascii="Arial" w:eastAsia="Times New Roman" w:hAnsi="Arial" w:cs="Arial"/>
          <w:sz w:val="24"/>
          <w:szCs w:val="24"/>
          <w:lang w:eastAsia="pl-PL"/>
        </w:rPr>
      </w:pPr>
    </w:p>
    <w:p w14:paraId="5D60A9B6" w14:textId="77777777" w:rsidR="00AE37E5" w:rsidRDefault="00AE37E5" w:rsidP="001B1BF9">
      <w:pPr>
        <w:numPr>
          <w:ilvl w:val="2"/>
          <w:numId w:val="16"/>
        </w:numPr>
        <w:spacing w:after="0" w:line="276" w:lineRule="auto"/>
        <w:ind w:left="993" w:right="14" w:hanging="709"/>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będącego osobą fizyczną, którego prawomocnie skazano za przestępstwo:</w:t>
      </w:r>
    </w:p>
    <w:p w14:paraId="605B8075"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315C0470"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handlu ludźmi, o którym mowa w art. 189a Kodeksu karnego,</w:t>
      </w:r>
    </w:p>
    <w:p w14:paraId="322300CC"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3E27039"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7F394"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o charakterze terrorystycznym, o którym mowa w art. 115 § 20 Kodeksu karnego, lub mające na celu popełnienie tego przestępstwa,</w:t>
      </w:r>
    </w:p>
    <w:p w14:paraId="6348496F"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7360AE7"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przeciwko obrotowi gospodarczemu, o których mowa w art. 296—307 Kodeksu karnego, przestępstwo oszustwa, o którym mowa w art. 286 </w:t>
      </w:r>
      <w:r>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1F4D291F" w14:textId="77777777" w:rsidR="00AE37E5" w:rsidRDefault="00AE37E5" w:rsidP="001B1BF9">
      <w:pPr>
        <w:numPr>
          <w:ilvl w:val="0"/>
          <w:numId w:val="17"/>
        </w:num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o którym mowa w art. 9 ust. 1 i 3 lub art. 10 ustawy z dnia 15 czerwca 2012</w:t>
      </w:r>
      <w:r>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6E2F3EA2" w14:textId="77777777" w:rsidR="00AE37E5" w:rsidRDefault="00AE37E5" w:rsidP="00AE37E5">
      <w:pPr>
        <w:spacing w:after="0" w:line="276" w:lineRule="auto"/>
        <w:ind w:left="993"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 lub za odpowiedni czyn zabroniony określony w przepisach prawa obcego.</w:t>
      </w:r>
    </w:p>
    <w:p w14:paraId="2582CBC8" w14:textId="77777777" w:rsidR="00AE37E5" w:rsidRDefault="00AE37E5" w:rsidP="001B1BF9">
      <w:pPr>
        <w:numPr>
          <w:ilvl w:val="2"/>
          <w:numId w:val="16"/>
        </w:numPr>
        <w:spacing w:after="0" w:line="276" w:lineRule="auto"/>
        <w:ind w:left="1134" w:right="14" w:hanging="708"/>
        <w:jc w:val="both"/>
        <w:rPr>
          <w:rFonts w:ascii="Arial" w:eastAsia="Times New Roman" w:hAnsi="Arial" w:cs="Arial"/>
          <w:sz w:val="24"/>
          <w:szCs w:val="24"/>
          <w:lang w:eastAsia="pl-PL"/>
        </w:rPr>
      </w:pPr>
      <w:r>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25D0861C" w14:textId="77777777" w:rsidR="00AE37E5" w:rsidRDefault="00AE37E5" w:rsidP="001B1BF9">
      <w:pPr>
        <w:numPr>
          <w:ilvl w:val="2"/>
          <w:numId w:val="16"/>
        </w:numPr>
        <w:spacing w:after="0" w:line="276" w:lineRule="auto"/>
        <w:ind w:left="1134" w:right="14" w:hanging="708"/>
        <w:jc w:val="both"/>
        <w:rPr>
          <w:rFonts w:ascii="Arial" w:eastAsia="Times New Roman" w:hAnsi="Arial" w:cs="Arial"/>
          <w:sz w:val="24"/>
          <w:szCs w:val="24"/>
          <w:lang w:eastAsia="pl-PL"/>
        </w:rPr>
      </w:pPr>
      <w:r>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4BB59A77" w14:textId="77777777" w:rsidR="00AE37E5" w:rsidRDefault="00AE37E5" w:rsidP="001B1BF9">
      <w:pPr>
        <w:numPr>
          <w:ilvl w:val="2"/>
          <w:numId w:val="16"/>
        </w:numPr>
        <w:spacing w:after="0" w:line="276" w:lineRule="auto"/>
        <w:ind w:left="1134" w:right="14" w:hanging="708"/>
        <w:jc w:val="both"/>
        <w:rPr>
          <w:rFonts w:ascii="Arial" w:eastAsia="Times New Roman" w:hAnsi="Arial" w:cs="Arial"/>
          <w:sz w:val="24"/>
          <w:szCs w:val="24"/>
          <w:lang w:eastAsia="pl-PL"/>
        </w:rPr>
      </w:pPr>
      <w:r>
        <w:rPr>
          <w:rFonts w:ascii="Arial" w:eastAsia="Times New Roman" w:hAnsi="Arial" w:cs="Arial"/>
          <w:sz w:val="24"/>
          <w:szCs w:val="24"/>
          <w:lang w:eastAsia="pl-PL"/>
        </w:rPr>
        <w:t>wobec którego prawomocnie orzeczono zakaz ubiegania się o zamówienia publiczne;</w:t>
      </w:r>
    </w:p>
    <w:p w14:paraId="10F3AD36" w14:textId="77777777" w:rsidR="00AE37E5" w:rsidRDefault="00AE37E5" w:rsidP="001B1BF9">
      <w:pPr>
        <w:numPr>
          <w:ilvl w:val="2"/>
          <w:numId w:val="16"/>
        </w:numPr>
        <w:spacing w:after="0" w:line="276" w:lineRule="auto"/>
        <w:ind w:left="1134" w:right="14" w:hanging="708"/>
        <w:jc w:val="both"/>
        <w:rPr>
          <w:rFonts w:ascii="Arial" w:eastAsia="Times New Roman" w:hAnsi="Arial" w:cs="Arial"/>
          <w:vanish/>
          <w:sz w:val="24"/>
          <w:szCs w:val="24"/>
          <w:lang w:eastAsia="pl-PL"/>
        </w:rPr>
      </w:pPr>
      <w:r>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48AC42" w14:textId="77777777" w:rsidR="00AE37E5" w:rsidRDefault="00AE37E5" w:rsidP="001B1BF9">
      <w:pPr>
        <w:numPr>
          <w:ilvl w:val="1"/>
          <w:numId w:val="18"/>
        </w:numPr>
        <w:spacing w:after="0" w:line="276" w:lineRule="auto"/>
        <w:ind w:right="14"/>
        <w:jc w:val="both"/>
        <w:rPr>
          <w:rFonts w:ascii="Arial" w:eastAsia="Times New Roman" w:hAnsi="Arial" w:cs="Arial"/>
          <w:sz w:val="24"/>
          <w:szCs w:val="24"/>
          <w:lang w:eastAsia="pl-PL"/>
        </w:rPr>
      </w:pPr>
    </w:p>
    <w:p w14:paraId="5205504B" w14:textId="77777777" w:rsidR="00AE37E5" w:rsidRDefault="00AE37E5" w:rsidP="001B1BF9">
      <w:pPr>
        <w:numPr>
          <w:ilvl w:val="2"/>
          <w:numId w:val="18"/>
        </w:numPr>
        <w:spacing w:after="0" w:line="276" w:lineRule="auto"/>
        <w:ind w:left="1134" w:right="14" w:hanging="708"/>
        <w:jc w:val="both"/>
        <w:rPr>
          <w:rFonts w:ascii="Arial" w:eastAsia="Times New Roman" w:hAnsi="Arial" w:cs="Arial"/>
          <w:sz w:val="24"/>
          <w:szCs w:val="24"/>
          <w:lang w:eastAsia="pl-PL"/>
        </w:rPr>
      </w:pPr>
      <w:r>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E631E0" w14:textId="77777777" w:rsidR="00AE37E5" w:rsidRDefault="00AE37E5" w:rsidP="00AE37E5">
      <w:pPr>
        <w:tabs>
          <w:tab w:val="left" w:pos="851"/>
        </w:tabs>
        <w:spacing w:after="4" w:line="259"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7.2. Na podstawie art. 109 ust. 1 ustawy, tj.:</w:t>
      </w:r>
    </w:p>
    <w:p w14:paraId="0A14360B" w14:textId="77777777" w:rsidR="00AE37E5" w:rsidRDefault="00AE37E5" w:rsidP="001B1BF9">
      <w:pPr>
        <w:numPr>
          <w:ilvl w:val="2"/>
          <w:numId w:val="19"/>
        </w:numPr>
        <w:spacing w:after="4" w:line="259" w:lineRule="auto"/>
        <w:ind w:right="14" w:hanging="153"/>
        <w:contextualSpacing/>
        <w:jc w:val="both"/>
        <w:rPr>
          <w:rFonts w:ascii="Arial" w:eastAsia="Calibri" w:hAnsi="Arial" w:cs="Arial"/>
          <w:b/>
          <w:sz w:val="24"/>
          <w:szCs w:val="24"/>
        </w:rPr>
      </w:pPr>
      <w:r>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46A0B67" w14:textId="77777777" w:rsidR="00AE37E5" w:rsidRDefault="00AE37E5" w:rsidP="00AE37E5">
      <w:pPr>
        <w:spacing w:after="4" w:line="259" w:lineRule="auto"/>
        <w:ind w:right="14"/>
        <w:contextualSpacing/>
        <w:jc w:val="both"/>
        <w:rPr>
          <w:rFonts w:ascii="Arial" w:eastAsia="Calibri" w:hAnsi="Arial" w:cs="Arial"/>
          <w:b/>
          <w:sz w:val="24"/>
          <w:szCs w:val="24"/>
        </w:rPr>
      </w:pPr>
    </w:p>
    <w:p w14:paraId="33444C3B" w14:textId="77777777" w:rsidR="00AE37E5" w:rsidRDefault="00AE37E5" w:rsidP="001B1BF9">
      <w:pPr>
        <w:numPr>
          <w:ilvl w:val="2"/>
          <w:numId w:val="19"/>
        </w:numPr>
        <w:spacing w:after="4" w:line="259" w:lineRule="auto"/>
        <w:ind w:right="14" w:hanging="153"/>
        <w:contextualSpacing/>
        <w:jc w:val="both"/>
        <w:rPr>
          <w:rFonts w:ascii="Arial" w:eastAsia="Calibri" w:hAnsi="Arial" w:cs="Arial"/>
          <w:sz w:val="24"/>
          <w:szCs w:val="24"/>
        </w:rPr>
      </w:pPr>
      <w:r>
        <w:rPr>
          <w:rFonts w:ascii="Arial" w:eastAsia="Calibri" w:hAnsi="Arial" w:cs="Arial"/>
          <w:sz w:val="24"/>
          <w:szCs w:val="24"/>
        </w:rPr>
        <w:lastRenderedPageBreak/>
        <w:t xml:space="preserve">art. 109 ust. 1 pkt 4) ustawy, w stosunku do którego otwarto likwidację, </w:t>
      </w:r>
    </w:p>
    <w:p w14:paraId="5E2D36CB" w14:textId="77777777" w:rsidR="00AE37E5" w:rsidRDefault="00AE37E5" w:rsidP="00AE37E5">
      <w:pPr>
        <w:spacing w:after="4" w:line="259" w:lineRule="auto"/>
        <w:ind w:left="720" w:right="14"/>
        <w:contextualSpacing/>
        <w:jc w:val="both"/>
        <w:rPr>
          <w:rFonts w:ascii="Arial" w:eastAsia="Calibri" w:hAnsi="Arial" w:cs="Arial"/>
          <w:sz w:val="24"/>
          <w:szCs w:val="24"/>
        </w:rPr>
      </w:pPr>
      <w:r>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9BEEE7" w14:textId="77777777" w:rsidR="00AE37E5" w:rsidRDefault="00AE37E5" w:rsidP="001B1BF9">
      <w:pPr>
        <w:pStyle w:val="Akapitzlist"/>
        <w:numPr>
          <w:ilvl w:val="1"/>
          <w:numId w:val="19"/>
        </w:numPr>
        <w:spacing w:after="4" w:line="259" w:lineRule="auto"/>
        <w:ind w:right="14"/>
        <w:jc w:val="both"/>
        <w:rPr>
          <w:rFonts w:ascii="Arial" w:hAnsi="Arial" w:cs="Arial"/>
          <w:i/>
          <w:sz w:val="24"/>
          <w:szCs w:val="24"/>
        </w:rPr>
      </w:pPr>
      <w:r>
        <w:rPr>
          <w:rFonts w:ascii="Arial" w:hAnsi="Arial" w:cs="Arial"/>
          <w:i/>
          <w:sz w:val="24"/>
          <w:szCs w:val="24"/>
        </w:rPr>
        <w:t>Na podstawie art. 7 ust. 1 ustawy z dnia 13 kwietnia 2022 r. o szczególnych rozwiązaniach w zakresie</w:t>
      </w:r>
      <w:r>
        <w:rPr>
          <w:rFonts w:ascii="Arial" w:hAnsi="Arial" w:cs="Arial"/>
          <w:i/>
        </w:rPr>
        <w:t xml:space="preserve"> </w:t>
      </w:r>
      <w:r>
        <w:rPr>
          <w:rFonts w:ascii="Arial" w:hAnsi="Arial" w:cs="Arial"/>
          <w:i/>
          <w:sz w:val="24"/>
          <w:szCs w:val="24"/>
        </w:rPr>
        <w:t xml:space="preserve">przeciwdziałania wspieraniu agresji na Ukrainę oraz służących ochronie bezpieczeństwa narodowego </w:t>
      </w:r>
      <w:r>
        <w:rPr>
          <w:rFonts w:ascii="Arial" w:eastAsia="Times New Roman" w:hAnsi="Arial" w:cs="Arial"/>
          <w:i/>
          <w:sz w:val="24"/>
          <w:szCs w:val="24"/>
          <w:lang w:eastAsia="pl-PL"/>
        </w:rPr>
        <w:t xml:space="preserve">z postępowania o udzielenie zamówienia publicznego lub konkursu prowadzonego na podstawie ustawy </w:t>
      </w:r>
      <w:proofErr w:type="spellStart"/>
      <w:r>
        <w:rPr>
          <w:rFonts w:ascii="Arial" w:eastAsia="Times New Roman" w:hAnsi="Arial" w:cs="Arial"/>
          <w:i/>
          <w:sz w:val="24"/>
          <w:szCs w:val="24"/>
          <w:lang w:eastAsia="pl-PL"/>
        </w:rPr>
        <w:t>Pzp</w:t>
      </w:r>
      <w:proofErr w:type="spellEnd"/>
      <w:r>
        <w:rPr>
          <w:rFonts w:ascii="Arial" w:eastAsia="Times New Roman" w:hAnsi="Arial" w:cs="Arial"/>
          <w:i/>
          <w:sz w:val="24"/>
          <w:szCs w:val="24"/>
          <w:lang w:eastAsia="pl-PL"/>
        </w:rPr>
        <w:t xml:space="preserve"> wyklucza się:</w:t>
      </w:r>
    </w:p>
    <w:p w14:paraId="0428CFA4" w14:textId="77777777" w:rsidR="00AE37E5" w:rsidRDefault="00AE37E5" w:rsidP="001B1BF9">
      <w:pPr>
        <w:pStyle w:val="Akapitzlist"/>
        <w:numPr>
          <w:ilvl w:val="0"/>
          <w:numId w:val="20"/>
        </w:numPr>
        <w:spacing w:before="100" w:beforeAutospacing="1" w:after="100" w:afterAutospacing="1"/>
        <w:ind w:hanging="654"/>
        <w:jc w:val="both"/>
        <w:rPr>
          <w:rFonts w:ascii="Arial" w:eastAsia="Times New Roman" w:hAnsi="Arial" w:cs="Arial"/>
          <w:i/>
          <w:sz w:val="24"/>
          <w:szCs w:val="24"/>
          <w:lang w:eastAsia="pl-PL"/>
        </w:rPr>
      </w:pPr>
      <w:r>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B27124" w14:textId="77777777" w:rsidR="00AE37E5" w:rsidRDefault="00AE37E5" w:rsidP="001B1BF9">
      <w:pPr>
        <w:pStyle w:val="Akapitzlist"/>
        <w:numPr>
          <w:ilvl w:val="0"/>
          <w:numId w:val="20"/>
        </w:numPr>
        <w:spacing w:before="100" w:beforeAutospacing="1" w:after="100" w:afterAutospacing="1"/>
        <w:ind w:hanging="654"/>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AB2C26" w14:textId="77777777" w:rsidR="00AE37E5" w:rsidRDefault="00AE37E5" w:rsidP="001B1BF9">
      <w:pPr>
        <w:pStyle w:val="Akapitzlist"/>
        <w:numPr>
          <w:ilvl w:val="0"/>
          <w:numId w:val="20"/>
        </w:numPr>
        <w:spacing w:before="100" w:beforeAutospacing="1" w:after="100" w:afterAutospacing="1"/>
        <w:ind w:hanging="654"/>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C97EE1" w14:textId="7D2988A8" w:rsidR="00AE37E5" w:rsidRDefault="00AE37E5" w:rsidP="00AE37E5">
      <w:pPr>
        <w:spacing w:after="26" w:line="259" w:lineRule="auto"/>
        <w:ind w:right="14"/>
        <w:contextualSpacing/>
        <w:jc w:val="both"/>
        <w:rPr>
          <w:rFonts w:ascii="Arial" w:eastAsia="Calibri" w:hAnsi="Arial" w:cs="Arial"/>
          <w:sz w:val="24"/>
          <w:szCs w:val="24"/>
        </w:rPr>
      </w:pPr>
      <w:r>
        <w:rPr>
          <w:rFonts w:ascii="Arial" w:eastAsia="Calibri" w:hAnsi="Arial" w:cs="Arial"/>
          <w:b/>
          <w:sz w:val="24"/>
          <w:szCs w:val="24"/>
        </w:rPr>
        <w:t xml:space="preserve">8. </w:t>
      </w:r>
      <w:r>
        <w:rPr>
          <w:rFonts w:ascii="Arial" w:eastAsia="Calibri" w:hAnsi="Arial" w:cs="Arial"/>
          <w:sz w:val="24"/>
          <w:szCs w:val="24"/>
        </w:rPr>
        <w:t xml:space="preserve">Wykonawca jest zobowiązany wykazać, że spełnia warunki udziału </w:t>
      </w:r>
      <w:r w:rsidR="00E50D52">
        <w:rPr>
          <w:rFonts w:ascii="Arial" w:eastAsia="Calibri" w:hAnsi="Arial" w:cs="Arial"/>
          <w:sz w:val="24"/>
          <w:szCs w:val="24"/>
        </w:rPr>
        <w:t xml:space="preserve">                       </w:t>
      </w:r>
      <w:r>
        <w:rPr>
          <w:rFonts w:ascii="Arial" w:eastAsia="Calibri" w:hAnsi="Arial" w:cs="Arial"/>
          <w:sz w:val="24"/>
          <w:szCs w:val="24"/>
        </w:rPr>
        <w:t>w postępowaniu i nie podlega wykluczeniu z postępowania.</w:t>
      </w:r>
    </w:p>
    <w:p w14:paraId="5E1545BE" w14:textId="77777777" w:rsidR="00AE37E5" w:rsidRDefault="00AE37E5" w:rsidP="00AE37E5">
      <w:pPr>
        <w:spacing w:after="0" w:line="259" w:lineRule="auto"/>
        <w:ind w:right="14" w:hanging="3"/>
        <w:jc w:val="both"/>
        <w:rPr>
          <w:rFonts w:ascii="Arial" w:eastAsia="Times New Roman" w:hAnsi="Arial" w:cs="Arial"/>
          <w:sz w:val="24"/>
          <w:szCs w:val="24"/>
          <w:lang w:eastAsia="pl-PL"/>
        </w:rPr>
      </w:pPr>
    </w:p>
    <w:p w14:paraId="71217937" w14:textId="77777777" w:rsidR="00AE37E5" w:rsidRDefault="00AE37E5" w:rsidP="00AE37E5">
      <w:pPr>
        <w:spacing w:after="0" w:line="276"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2C34221A" w14:textId="77777777" w:rsidR="00AE37E5" w:rsidRDefault="00AE37E5" w:rsidP="00AE37E5">
      <w:pPr>
        <w:spacing w:after="0" w:line="276" w:lineRule="auto"/>
        <w:ind w:left="89" w:right="14" w:hanging="3"/>
        <w:jc w:val="both"/>
        <w:rPr>
          <w:rFonts w:ascii="Arial" w:eastAsia="Times New Roman" w:hAnsi="Arial" w:cs="Arial"/>
          <w:sz w:val="24"/>
          <w:szCs w:val="24"/>
          <w:lang w:eastAsia="pl-PL"/>
        </w:rPr>
      </w:pPr>
    </w:p>
    <w:p w14:paraId="670D014E" w14:textId="77777777" w:rsidR="00AE37E5" w:rsidRDefault="00AE37E5" w:rsidP="00AE37E5">
      <w:pPr>
        <w:spacing w:after="0" w:line="276" w:lineRule="auto"/>
        <w:ind w:left="50" w:right="14" w:firstLine="4"/>
        <w:jc w:val="both"/>
        <w:rPr>
          <w:rFonts w:ascii="Arial" w:eastAsia="Times New Roman" w:hAnsi="Arial" w:cs="Arial"/>
          <w:sz w:val="24"/>
          <w:szCs w:val="24"/>
          <w:lang w:eastAsia="pl-PL"/>
        </w:rPr>
      </w:pPr>
      <w:r>
        <w:rPr>
          <w:rFonts w:ascii="Arial" w:eastAsia="Times New Roman" w:hAnsi="Arial" w:cs="Arial"/>
          <w:sz w:val="24"/>
          <w:szCs w:val="24"/>
          <w:lang w:eastAsia="pl-PL"/>
        </w:rPr>
        <w:t>W zakresie nieuregulowanym postanowieniami SWZ zastosowanie mają przepisy</w:t>
      </w:r>
      <w:r>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Pr>
          <w:rFonts w:ascii="Arial" w:eastAsia="Times New Roman" w:hAnsi="Arial" w:cs="Arial"/>
          <w:sz w:val="24"/>
          <w:szCs w:val="24"/>
          <w:lang w:eastAsia="pl-PL"/>
        </w:rPr>
        <w:br/>
        <w:t>o udzielenie zamówienia (Dz. U. z 2020 r. poz. 2415).</w:t>
      </w:r>
    </w:p>
    <w:p w14:paraId="78F80093" w14:textId="77777777" w:rsidR="00AE37E5" w:rsidRDefault="00AE37E5" w:rsidP="00AE37E5">
      <w:pPr>
        <w:spacing w:after="0" w:line="276" w:lineRule="auto"/>
        <w:ind w:left="50" w:right="14" w:firstLine="4"/>
        <w:jc w:val="both"/>
        <w:rPr>
          <w:rFonts w:ascii="Arial" w:eastAsia="Times New Roman" w:hAnsi="Arial" w:cs="Arial"/>
          <w:sz w:val="24"/>
          <w:szCs w:val="24"/>
          <w:lang w:eastAsia="pl-PL"/>
        </w:rPr>
      </w:pPr>
    </w:p>
    <w:p w14:paraId="5D3AEF2D" w14:textId="77777777" w:rsidR="00AE37E5" w:rsidRDefault="00AE37E5" w:rsidP="001B1BF9">
      <w:pPr>
        <w:numPr>
          <w:ilvl w:val="0"/>
          <w:numId w:val="21"/>
        </w:numPr>
        <w:spacing w:after="5" w:line="264" w:lineRule="auto"/>
        <w:ind w:left="284" w:right="1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Zawartość ofert.</w:t>
      </w:r>
    </w:p>
    <w:p w14:paraId="38F68137" w14:textId="77777777" w:rsidR="00AE37E5" w:rsidRDefault="00AE37E5" w:rsidP="00AE37E5">
      <w:pPr>
        <w:spacing w:after="33"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Ofertę należy złożyć pod rygorem nieważności w formie elektronicznej lub </w:t>
      </w:r>
      <w:r>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 Formularz Ofertowy Załącznik Nr 2 do SWZ oraz Formularz cenowy – Załącznik 2A za pośrednictwem Platformy Zakupowej.</w:t>
      </w:r>
    </w:p>
    <w:p w14:paraId="63C7FC16" w14:textId="77777777" w:rsidR="00AE37E5" w:rsidRDefault="00AE37E5" w:rsidP="001B1BF9">
      <w:pPr>
        <w:numPr>
          <w:ilvl w:val="0"/>
          <w:numId w:val="21"/>
        </w:numPr>
        <w:spacing w:after="5" w:line="264" w:lineRule="auto"/>
        <w:ind w:left="284" w:right="1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Wykonawca obowiązany jest złożyć wraz </w:t>
      </w:r>
      <w:r>
        <w:rPr>
          <w:rFonts w:ascii="Arial" w:eastAsia="Times New Roman" w:hAnsi="Arial" w:cs="Arial"/>
          <w:b/>
          <w:sz w:val="24"/>
          <w:szCs w:val="24"/>
          <w:u w:val="single"/>
          <w:lang w:eastAsia="pl-PL"/>
        </w:rPr>
        <w:t>z ofertą następujące dokumenty</w:t>
      </w:r>
      <w:r>
        <w:rPr>
          <w:rFonts w:ascii="Arial" w:eastAsia="Times New Roman" w:hAnsi="Arial" w:cs="Arial"/>
          <w:b/>
          <w:sz w:val="24"/>
          <w:szCs w:val="24"/>
          <w:lang w:eastAsia="pl-PL"/>
        </w:rPr>
        <w:t>:</w:t>
      </w:r>
    </w:p>
    <w:p w14:paraId="0A1EC16B" w14:textId="77777777" w:rsidR="00AE37E5" w:rsidRDefault="00AE37E5" w:rsidP="001B1BF9">
      <w:pPr>
        <w:numPr>
          <w:ilvl w:val="1"/>
          <w:numId w:val="22"/>
        </w:numPr>
        <w:tabs>
          <w:tab w:val="left" w:pos="426"/>
        </w:tabs>
        <w:spacing w:after="80" w:line="259" w:lineRule="auto"/>
        <w:ind w:left="284" w:right="14"/>
        <w:jc w:val="both"/>
        <w:rPr>
          <w:rFonts w:ascii="Arial" w:eastAsia="Times New Roman" w:hAnsi="Arial" w:cs="Arial"/>
          <w:sz w:val="24"/>
          <w:szCs w:val="24"/>
          <w:lang w:eastAsia="pl-PL"/>
        </w:rPr>
      </w:pPr>
      <w:r>
        <w:rPr>
          <w:rFonts w:ascii="Arial" w:eastAsia="Calibri" w:hAnsi="Arial" w:cs="Arial"/>
          <w:sz w:val="24"/>
          <w:szCs w:val="24"/>
          <w:lang w:eastAsia="pl-PL"/>
        </w:rPr>
        <w:t xml:space="preserve">. </w:t>
      </w:r>
      <w:r>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58EEEF26" w14:textId="77777777" w:rsidR="00AE37E5" w:rsidRDefault="00AE37E5" w:rsidP="001B1BF9">
      <w:pPr>
        <w:numPr>
          <w:ilvl w:val="1"/>
          <w:numId w:val="22"/>
        </w:numPr>
        <w:spacing w:after="8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zasobami w stopniu umożliwiającym należyte wykonanie zamówienia, </w:t>
      </w:r>
      <w:r>
        <w:rPr>
          <w:rFonts w:ascii="Arial" w:eastAsia="Times New Roman" w:hAnsi="Arial" w:cs="Arial"/>
          <w:sz w:val="24"/>
          <w:szCs w:val="24"/>
          <w:u w:val="single"/>
          <w:lang w:eastAsia="pl-PL"/>
        </w:rPr>
        <w:t>jeżeli Wykonawca powołuje się na zasoby innych podmiotów</w:t>
      </w:r>
      <w:r>
        <w:rPr>
          <w:rFonts w:ascii="Arial" w:eastAsia="Times New Roman" w:hAnsi="Arial" w:cs="Arial"/>
          <w:sz w:val="24"/>
          <w:szCs w:val="24"/>
          <w:lang w:eastAsia="pl-PL"/>
        </w:rPr>
        <w:t>,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6159775E" w14:textId="77777777" w:rsidR="00AE37E5" w:rsidRDefault="00AE37E5" w:rsidP="001B1BF9">
      <w:pPr>
        <w:numPr>
          <w:ilvl w:val="1"/>
          <w:numId w:val="22"/>
        </w:numPr>
        <w:spacing w:after="61"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wykazania braku podstaw do wykluczenia z postępowania oraz spełnienia warunków udziału w postępowaniu </w:t>
      </w:r>
      <w:r>
        <w:rPr>
          <w:rFonts w:ascii="Arial" w:eastAsia="Times New Roman" w:hAnsi="Arial" w:cs="Arial"/>
          <w:sz w:val="24"/>
          <w:szCs w:val="24"/>
          <w:u w:val="single"/>
          <w:lang w:eastAsia="pl-PL"/>
        </w:rPr>
        <w:t>Wykonawca składa</w:t>
      </w:r>
      <w:r>
        <w:rPr>
          <w:rFonts w:ascii="Arial" w:eastAsia="Times New Roman" w:hAnsi="Arial" w:cs="Arial"/>
          <w:sz w:val="24"/>
          <w:szCs w:val="24"/>
          <w:lang w:eastAsia="pl-PL"/>
        </w:rPr>
        <w:t>:</w:t>
      </w:r>
    </w:p>
    <w:p w14:paraId="404546F0" w14:textId="77777777" w:rsidR="00AE37E5" w:rsidRDefault="00AE37E5" w:rsidP="00AE37E5">
      <w:pPr>
        <w:spacing w:after="61" w:line="259" w:lineRule="auto"/>
        <w:ind w:left="284" w:right="14"/>
        <w:jc w:val="both"/>
        <w:rPr>
          <w:rFonts w:ascii="Arial" w:eastAsia="Times New Roman" w:hAnsi="Arial" w:cs="Arial"/>
          <w:sz w:val="24"/>
          <w:szCs w:val="24"/>
          <w:lang w:eastAsia="pl-PL"/>
        </w:rPr>
      </w:pPr>
      <w:r>
        <w:rPr>
          <w:rFonts w:ascii="Arial" w:eastAsia="Times New Roman" w:hAnsi="Arial" w:cs="Arial"/>
          <w:b/>
          <w:sz w:val="24"/>
          <w:szCs w:val="24"/>
          <w:lang w:eastAsia="pl-PL"/>
        </w:rPr>
        <w:t>Oświadczenie o braku podstaw do wykluczenia z postępowania</w:t>
      </w:r>
      <w:r>
        <w:rPr>
          <w:rFonts w:ascii="Arial" w:eastAsia="Times New Roman" w:hAnsi="Arial" w:cs="Arial"/>
          <w:sz w:val="24"/>
          <w:szCs w:val="24"/>
          <w:lang w:eastAsia="pl-PL"/>
        </w:rPr>
        <w:t xml:space="preserve"> </w:t>
      </w:r>
      <w:r>
        <w:rPr>
          <w:rFonts w:ascii="Arial" w:eastAsia="Times New Roman" w:hAnsi="Arial" w:cs="Arial"/>
          <w:b/>
          <w:sz w:val="24"/>
          <w:szCs w:val="24"/>
          <w:lang w:eastAsia="pl-PL"/>
        </w:rPr>
        <w:t>wg Załącznika</w:t>
      </w:r>
      <w:r>
        <w:rPr>
          <w:rFonts w:ascii="Arial" w:eastAsia="Times New Roman" w:hAnsi="Arial" w:cs="Arial"/>
          <w:sz w:val="24"/>
          <w:szCs w:val="24"/>
          <w:lang w:eastAsia="pl-PL"/>
        </w:rPr>
        <w:t xml:space="preserve"> </w:t>
      </w:r>
      <w:r>
        <w:rPr>
          <w:rFonts w:ascii="Arial" w:eastAsia="Times New Roman" w:hAnsi="Arial" w:cs="Arial"/>
          <w:b/>
          <w:sz w:val="24"/>
          <w:szCs w:val="24"/>
          <w:lang w:eastAsia="pl-PL"/>
        </w:rPr>
        <w:t>nr 3 do SWZ</w:t>
      </w:r>
      <w:r>
        <w:rPr>
          <w:rFonts w:ascii="Arial" w:eastAsia="Times New Roman" w:hAnsi="Arial" w:cs="Arial"/>
          <w:sz w:val="24"/>
          <w:szCs w:val="24"/>
          <w:lang w:eastAsia="pl-PL"/>
        </w:rPr>
        <w:t xml:space="preserve"> oraz </w:t>
      </w:r>
      <w:r>
        <w:rPr>
          <w:rFonts w:ascii="Arial" w:eastAsia="Times New Roman" w:hAnsi="Arial" w:cs="Arial"/>
          <w:b/>
          <w:sz w:val="24"/>
          <w:szCs w:val="24"/>
          <w:lang w:eastAsia="pl-PL"/>
        </w:rPr>
        <w:t>oświadczenie o spełnianiu warunków udziału w postępowaniu wg Załącznika nr 3A do SWZ (</w:t>
      </w:r>
      <w:r>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3CBF2D58" w14:textId="77777777" w:rsidR="00AE37E5" w:rsidRDefault="00AE37E5" w:rsidP="00AE37E5">
      <w:pPr>
        <w:spacing w:after="61" w:line="259" w:lineRule="auto"/>
        <w:ind w:left="284" w:right="14"/>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Oświadczenia składane są </w:t>
      </w:r>
      <w:r>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0D3B5FBD" w14:textId="77777777" w:rsidR="00AE37E5" w:rsidRDefault="00AE37E5" w:rsidP="00AE37E5">
      <w:pPr>
        <w:spacing w:after="61" w:line="259" w:lineRule="auto"/>
        <w:ind w:left="284" w:right="14"/>
        <w:jc w:val="both"/>
        <w:rPr>
          <w:rFonts w:ascii="Arial" w:eastAsia="Times New Roman" w:hAnsi="Arial" w:cs="Arial"/>
          <w:color w:val="FF0000"/>
          <w:sz w:val="24"/>
          <w:szCs w:val="24"/>
          <w:lang w:eastAsia="pl-PL"/>
        </w:rPr>
      </w:pPr>
    </w:p>
    <w:p w14:paraId="39D4962D" w14:textId="77777777" w:rsidR="00AE37E5" w:rsidRDefault="00AE37E5" w:rsidP="00AE37E5">
      <w:pPr>
        <w:spacing w:after="61" w:line="259" w:lineRule="auto"/>
        <w:ind w:left="284" w:right="14"/>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dołącza również oświadczenie podmiotu udostępniającego zasoby o niepodleganiu wykluczeniu z postępowania oraz </w:t>
      </w:r>
      <w:r>
        <w:rPr>
          <w:rFonts w:ascii="Arial" w:eastAsia="Times New Roman" w:hAnsi="Arial" w:cs="Arial"/>
          <w:sz w:val="24"/>
          <w:szCs w:val="24"/>
          <w:lang w:eastAsia="pl-PL"/>
        </w:rPr>
        <w:lastRenderedPageBreak/>
        <w:t xml:space="preserve">spełnianiu warunków udziału w postępowaniu w zakresie, w jakim Wykonawca powołuje się na te zasoby – </w:t>
      </w:r>
      <w:r>
        <w:rPr>
          <w:rFonts w:ascii="Arial" w:eastAsia="Times New Roman" w:hAnsi="Arial" w:cs="Arial"/>
          <w:b/>
          <w:sz w:val="24"/>
          <w:szCs w:val="24"/>
          <w:lang w:eastAsia="pl-PL"/>
        </w:rPr>
        <w:t>Załącznik 3B.</w:t>
      </w:r>
    </w:p>
    <w:p w14:paraId="2B91FEE3" w14:textId="77777777" w:rsidR="00AE37E5" w:rsidRDefault="00AE37E5" w:rsidP="001B1BF9">
      <w:pPr>
        <w:numPr>
          <w:ilvl w:val="1"/>
          <w:numId w:val="22"/>
        </w:numPr>
        <w:spacing w:after="61" w:line="259" w:lineRule="auto"/>
        <w:ind w:left="142" w:right="14"/>
        <w:contextualSpacing/>
        <w:jc w:val="both"/>
        <w:rPr>
          <w:rFonts w:ascii="Arial" w:eastAsia="Calibri" w:hAnsi="Arial" w:cs="Arial"/>
          <w:sz w:val="24"/>
          <w:szCs w:val="24"/>
        </w:rPr>
      </w:pPr>
      <w:r>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1AEC0955" w14:textId="77777777" w:rsidR="00AE37E5" w:rsidRDefault="00AE37E5" w:rsidP="001B1BF9">
      <w:pPr>
        <w:numPr>
          <w:ilvl w:val="1"/>
          <w:numId w:val="22"/>
        </w:numPr>
        <w:tabs>
          <w:tab w:val="left" w:pos="567"/>
        </w:tabs>
        <w:spacing w:after="61" w:line="259" w:lineRule="auto"/>
        <w:ind w:left="142" w:right="14"/>
        <w:contextualSpacing/>
        <w:jc w:val="both"/>
        <w:rPr>
          <w:rFonts w:ascii="Arial" w:eastAsia="Calibri" w:hAnsi="Arial" w:cs="Arial"/>
          <w:sz w:val="24"/>
          <w:szCs w:val="24"/>
        </w:rPr>
      </w:pPr>
      <w:r>
        <w:rPr>
          <w:rFonts w:ascii="Arial" w:eastAsia="Calibri" w:hAnsi="Arial" w:cs="Arial"/>
          <w:sz w:val="24"/>
          <w:szCs w:val="24"/>
        </w:rPr>
        <w:t xml:space="preserve">pełnomocnictwo lub inny dokument potwierdzający umocowanie do reprezentowania wszystkich Wykonawców wspólnie ubiegających się o udzielenie zamówienia </w:t>
      </w:r>
      <w:r>
        <w:rPr>
          <w:rFonts w:ascii="Arial" w:eastAsia="Calibri" w:hAnsi="Arial" w:cs="Arial"/>
          <w:i/>
          <w:sz w:val="24"/>
          <w:szCs w:val="24"/>
        </w:rPr>
        <w:t>np. konsorcjum, spółki cywilne</w:t>
      </w:r>
      <w:r>
        <w:rPr>
          <w:rFonts w:ascii="Arial" w:eastAsia="Calibri" w:hAnsi="Arial" w:cs="Arial"/>
          <w:sz w:val="24"/>
          <w:szCs w:val="24"/>
        </w:rPr>
        <w:t xml:space="preserve"> (np. umowa o współdziałaniu). Pełnomocnik może być ustanowiony do reprezentowania Wykonawców w postępowaniu albo do reprezentowania w postępowaniu i zawarcia umowy – o którym mowa w art. 58 ust. 2 ustawy </w:t>
      </w:r>
      <w:proofErr w:type="spellStart"/>
      <w:r>
        <w:rPr>
          <w:rFonts w:ascii="Arial" w:eastAsia="Calibri" w:hAnsi="Arial" w:cs="Arial"/>
          <w:sz w:val="24"/>
          <w:szCs w:val="24"/>
        </w:rPr>
        <w:t>Pzp</w:t>
      </w:r>
      <w:proofErr w:type="spellEnd"/>
      <w:r>
        <w:rPr>
          <w:rFonts w:ascii="Arial" w:eastAsia="Calibri" w:hAnsi="Arial" w:cs="Arial"/>
          <w:sz w:val="24"/>
          <w:szCs w:val="24"/>
        </w:rPr>
        <w:t xml:space="preserve">. </w:t>
      </w:r>
    </w:p>
    <w:p w14:paraId="6C2EC490" w14:textId="47B248C4" w:rsidR="00AE37E5" w:rsidRDefault="00AE37E5" w:rsidP="001B1BF9">
      <w:pPr>
        <w:numPr>
          <w:ilvl w:val="1"/>
          <w:numId w:val="22"/>
        </w:numPr>
        <w:spacing w:after="61" w:line="259" w:lineRule="auto"/>
        <w:ind w:left="567" w:right="14"/>
        <w:contextualSpacing/>
        <w:jc w:val="both"/>
        <w:rPr>
          <w:rFonts w:ascii="Arial" w:eastAsia="Calibri" w:hAnsi="Arial" w:cs="Arial"/>
          <w:b/>
          <w:sz w:val="26"/>
          <w:szCs w:val="26"/>
        </w:rPr>
      </w:pPr>
      <w:r>
        <w:rPr>
          <w:rFonts w:ascii="Arial" w:eastAsia="Calibri" w:hAnsi="Arial" w:cs="Arial"/>
          <w:b/>
          <w:sz w:val="26"/>
          <w:szCs w:val="26"/>
        </w:rPr>
        <w:t xml:space="preserve">W celu potwierdzenia zgodności oferowanych dostaw </w:t>
      </w:r>
      <w:r>
        <w:rPr>
          <w:rFonts w:ascii="Arial" w:eastAsia="Calibri" w:hAnsi="Arial" w:cs="Arial"/>
          <w:b/>
          <w:sz w:val="26"/>
          <w:szCs w:val="26"/>
        </w:rPr>
        <w:br/>
        <w:t xml:space="preserve">z wymaganiami Zamawiającego, </w:t>
      </w:r>
      <w:r>
        <w:rPr>
          <w:rFonts w:ascii="Arial" w:eastAsia="Calibri" w:hAnsi="Arial" w:cs="Arial"/>
          <w:b/>
          <w:sz w:val="26"/>
          <w:szCs w:val="26"/>
          <w:u w:val="single"/>
        </w:rPr>
        <w:t>należy złożyć wraz z ofertą</w:t>
      </w:r>
      <w:r>
        <w:rPr>
          <w:rFonts w:ascii="Arial" w:eastAsia="Calibri" w:hAnsi="Arial" w:cs="Arial"/>
          <w:b/>
          <w:sz w:val="26"/>
          <w:szCs w:val="26"/>
        </w:rPr>
        <w:t xml:space="preserve"> </w:t>
      </w:r>
      <w:r>
        <w:rPr>
          <w:rFonts w:ascii="Arial" w:eastAsia="Calibri" w:hAnsi="Arial" w:cs="Arial"/>
          <w:b/>
          <w:sz w:val="26"/>
          <w:szCs w:val="26"/>
          <w:u w:val="single"/>
        </w:rPr>
        <w:t>przedmiotowe środki dowodowe</w:t>
      </w:r>
      <w:r>
        <w:rPr>
          <w:rFonts w:ascii="Arial" w:eastAsia="Calibri" w:hAnsi="Arial" w:cs="Arial"/>
          <w:b/>
          <w:sz w:val="26"/>
          <w:szCs w:val="26"/>
        </w:rPr>
        <w:t xml:space="preserve"> – określone szczegółowo </w:t>
      </w:r>
      <w:r w:rsidR="0050523C">
        <w:rPr>
          <w:rFonts w:ascii="Arial" w:eastAsia="Calibri" w:hAnsi="Arial" w:cs="Arial"/>
          <w:b/>
          <w:sz w:val="26"/>
          <w:szCs w:val="26"/>
        </w:rPr>
        <w:t xml:space="preserve">                       </w:t>
      </w:r>
      <w:r>
        <w:rPr>
          <w:rFonts w:ascii="Arial" w:eastAsia="Calibri" w:hAnsi="Arial" w:cs="Arial"/>
          <w:b/>
          <w:sz w:val="26"/>
          <w:szCs w:val="26"/>
        </w:rPr>
        <w:t>w dokumentach zamówienia tj. opisie</w:t>
      </w:r>
      <w:r>
        <w:rPr>
          <w:rFonts w:ascii="Arial" w:eastAsia="Calibri" w:hAnsi="Arial" w:cs="Arial"/>
          <w:sz w:val="26"/>
          <w:szCs w:val="26"/>
        </w:rPr>
        <w:t xml:space="preserve"> </w:t>
      </w:r>
      <w:r>
        <w:rPr>
          <w:rFonts w:ascii="Arial" w:eastAsia="Calibri" w:hAnsi="Arial" w:cs="Arial"/>
          <w:b/>
          <w:sz w:val="26"/>
          <w:szCs w:val="26"/>
        </w:rPr>
        <w:t>przedmiotu zamówienia w zakresi</w:t>
      </w:r>
      <w:r w:rsidR="0050523C">
        <w:rPr>
          <w:rFonts w:ascii="Arial" w:eastAsia="Calibri" w:hAnsi="Arial" w:cs="Arial"/>
          <w:b/>
          <w:sz w:val="26"/>
          <w:szCs w:val="26"/>
        </w:rPr>
        <w:t>e – Załącznik A3; A4; A5; A6; A7; A9; A10; A11; A12; A13; A14;</w:t>
      </w:r>
    </w:p>
    <w:p w14:paraId="5937BB7A" w14:textId="77777777" w:rsidR="00AE37E5" w:rsidRDefault="00AE37E5" w:rsidP="001B1BF9">
      <w:pPr>
        <w:pStyle w:val="Akapitzlist"/>
        <w:numPr>
          <w:ilvl w:val="2"/>
          <w:numId w:val="23"/>
        </w:numPr>
        <w:spacing w:after="61"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107 ust. 2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jeżeli Wykonawca nie złoży wraz 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4C4D5769" w14:textId="1CDE3E01" w:rsidR="00AE37E5" w:rsidRPr="00065257" w:rsidRDefault="00AE37E5" w:rsidP="00AE37E5">
      <w:pPr>
        <w:pStyle w:val="Akapitzlist"/>
        <w:numPr>
          <w:ilvl w:val="2"/>
          <w:numId w:val="23"/>
        </w:numPr>
        <w:spacing w:after="61"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Zamawiający może żądać od Wykonawców wyjaśnień dotyczących treści przedmiotowego środka dowodowego.</w:t>
      </w:r>
      <w:bookmarkStart w:id="4" w:name="_GoBack"/>
      <w:bookmarkEnd w:id="4"/>
    </w:p>
    <w:p w14:paraId="1D060C77" w14:textId="2D94EB58" w:rsidR="00AE37E5" w:rsidRPr="00065257" w:rsidRDefault="00AE37E5" w:rsidP="00AE37E5">
      <w:pPr>
        <w:spacing w:after="61" w:line="259" w:lineRule="auto"/>
        <w:ind w:right="14"/>
        <w:jc w:val="both"/>
        <w:rPr>
          <w:rFonts w:ascii="Arial" w:eastAsia="Times New Roman" w:hAnsi="Arial" w:cs="Arial"/>
          <w:b/>
          <w:i/>
          <w:sz w:val="24"/>
          <w:szCs w:val="24"/>
          <w:lang w:eastAsia="pl-PL"/>
        </w:rPr>
      </w:pPr>
      <w:r>
        <w:rPr>
          <w:rFonts w:ascii="Arial" w:eastAsia="Times New Roman" w:hAnsi="Arial" w:cs="Arial"/>
          <w:b/>
          <w:i/>
          <w:sz w:val="24"/>
          <w:szCs w:val="24"/>
          <w:lang w:eastAsia="pl-PL"/>
        </w:rPr>
        <w:t>Zamawiający informuje, że wyniki wymaganych testów „</w:t>
      </w:r>
      <w:proofErr w:type="spellStart"/>
      <w:r>
        <w:rPr>
          <w:rFonts w:ascii="Arial" w:eastAsia="Times New Roman" w:hAnsi="Arial" w:cs="Arial"/>
          <w:b/>
          <w:i/>
          <w:sz w:val="24"/>
          <w:szCs w:val="24"/>
          <w:lang w:eastAsia="pl-PL"/>
        </w:rPr>
        <w:t>PassMark</w:t>
      </w:r>
      <w:proofErr w:type="spellEnd"/>
      <w:r>
        <w:rPr>
          <w:rFonts w:ascii="Arial" w:eastAsia="Times New Roman" w:hAnsi="Arial" w:cs="Arial"/>
          <w:b/>
          <w:i/>
          <w:sz w:val="24"/>
          <w:szCs w:val="24"/>
          <w:lang w:eastAsia="pl-PL"/>
        </w:rPr>
        <w:t xml:space="preserve"> – CPU Mark”   „</w:t>
      </w:r>
      <w:proofErr w:type="spellStart"/>
      <w:r>
        <w:rPr>
          <w:rFonts w:ascii="Arial" w:eastAsia="Times New Roman" w:hAnsi="Arial" w:cs="Arial"/>
          <w:b/>
          <w:i/>
          <w:sz w:val="24"/>
          <w:szCs w:val="24"/>
          <w:lang w:eastAsia="pl-PL"/>
        </w:rPr>
        <w:t>PassMark</w:t>
      </w:r>
      <w:proofErr w:type="spellEnd"/>
      <w:r w:rsidR="00065257">
        <w:rPr>
          <w:rFonts w:ascii="Arial" w:eastAsia="Times New Roman" w:hAnsi="Arial" w:cs="Arial"/>
          <w:b/>
          <w:i/>
          <w:sz w:val="24"/>
          <w:szCs w:val="24"/>
          <w:lang w:eastAsia="pl-PL"/>
        </w:rPr>
        <w:t xml:space="preserve"> – G3D Mark” (wg Zał. A7; A9; A10</w:t>
      </w:r>
      <w:r>
        <w:rPr>
          <w:rFonts w:ascii="Arial" w:eastAsia="Times New Roman" w:hAnsi="Arial" w:cs="Arial"/>
          <w:b/>
          <w:i/>
          <w:sz w:val="24"/>
          <w:szCs w:val="24"/>
          <w:lang w:eastAsia="pl-PL"/>
        </w:rPr>
        <w:t>; A1</w:t>
      </w:r>
      <w:r w:rsidR="00065257">
        <w:rPr>
          <w:rFonts w:ascii="Arial" w:eastAsia="Times New Roman" w:hAnsi="Arial" w:cs="Arial"/>
          <w:b/>
          <w:i/>
          <w:sz w:val="24"/>
          <w:szCs w:val="24"/>
          <w:lang w:eastAsia="pl-PL"/>
        </w:rPr>
        <w:t>1</w:t>
      </w:r>
      <w:r>
        <w:rPr>
          <w:rFonts w:ascii="Arial" w:eastAsia="Times New Roman" w:hAnsi="Arial" w:cs="Arial"/>
          <w:b/>
          <w:i/>
          <w:sz w:val="24"/>
          <w:szCs w:val="24"/>
          <w:lang w:eastAsia="pl-PL"/>
        </w:rPr>
        <w:t>; A1</w:t>
      </w:r>
      <w:r w:rsidR="00065257">
        <w:rPr>
          <w:rFonts w:ascii="Arial" w:eastAsia="Times New Roman" w:hAnsi="Arial" w:cs="Arial"/>
          <w:b/>
          <w:i/>
          <w:sz w:val="24"/>
          <w:szCs w:val="24"/>
          <w:lang w:eastAsia="pl-PL"/>
        </w:rPr>
        <w:t>2</w:t>
      </w:r>
      <w:r>
        <w:rPr>
          <w:rFonts w:ascii="Arial" w:eastAsia="Times New Roman" w:hAnsi="Arial" w:cs="Arial"/>
          <w:b/>
          <w:i/>
          <w:sz w:val="24"/>
          <w:szCs w:val="24"/>
          <w:lang w:eastAsia="pl-PL"/>
        </w:rPr>
        <w:t>; A</w:t>
      </w:r>
      <w:r w:rsidR="00065257">
        <w:rPr>
          <w:rFonts w:ascii="Arial" w:eastAsia="Times New Roman" w:hAnsi="Arial" w:cs="Arial"/>
          <w:b/>
          <w:i/>
          <w:sz w:val="24"/>
          <w:szCs w:val="24"/>
          <w:lang w:eastAsia="pl-PL"/>
        </w:rPr>
        <w:t>13</w:t>
      </w:r>
      <w:r>
        <w:rPr>
          <w:rFonts w:ascii="Arial" w:eastAsia="Times New Roman" w:hAnsi="Arial" w:cs="Arial"/>
          <w:b/>
          <w:i/>
          <w:sz w:val="24"/>
          <w:szCs w:val="24"/>
          <w:lang w:eastAsia="pl-PL"/>
        </w:rPr>
        <w:t>; A</w:t>
      </w:r>
      <w:r w:rsidR="00065257">
        <w:rPr>
          <w:rFonts w:ascii="Arial" w:eastAsia="Times New Roman" w:hAnsi="Arial" w:cs="Arial"/>
          <w:b/>
          <w:i/>
          <w:sz w:val="24"/>
          <w:szCs w:val="24"/>
          <w:lang w:eastAsia="pl-PL"/>
        </w:rPr>
        <w:t>14</w:t>
      </w:r>
      <w:r>
        <w:rPr>
          <w:rFonts w:ascii="Arial" w:eastAsia="Times New Roman" w:hAnsi="Arial" w:cs="Arial"/>
          <w:b/>
          <w:i/>
          <w:sz w:val="24"/>
          <w:szCs w:val="24"/>
          <w:lang w:eastAsia="pl-PL"/>
        </w:rPr>
        <w:t xml:space="preserve">)  mają potwierdzać wyniki testów umieszczone odpowiednio w załączniku A1; załączniku A2. </w:t>
      </w:r>
      <w:r w:rsidR="00065257" w:rsidRPr="00065257">
        <w:rPr>
          <w:rFonts w:ascii="Arial" w:eastAsia="Times New Roman" w:hAnsi="Arial" w:cs="Arial"/>
          <w:b/>
          <w:i/>
          <w:sz w:val="24"/>
          <w:szCs w:val="24"/>
          <w:lang w:eastAsia="pl-PL"/>
        </w:rPr>
        <w:t>Wyniki wymaganych testów SPECrate2017_int_base (wg Zał. A3, A4, A5, A6) mają potwierdzać wyniki testów umieszczone na stronie internetowej www.spec.org</w:t>
      </w:r>
    </w:p>
    <w:p w14:paraId="0C18E4DC" w14:textId="77777777" w:rsidR="00AE37E5" w:rsidRDefault="00AE37E5" w:rsidP="00AE37E5">
      <w:pPr>
        <w:spacing w:after="0" w:line="240" w:lineRule="auto"/>
        <w:ind w:right="141"/>
        <w:jc w:val="both"/>
        <w:rPr>
          <w:rFonts w:ascii="Arial" w:eastAsia="Times New Roman" w:hAnsi="Arial" w:cs="Times New Roman"/>
          <w:bCs/>
          <w:i/>
          <w:sz w:val="24"/>
          <w:szCs w:val="20"/>
          <w:lang w:eastAsia="pl-PL"/>
        </w:rPr>
      </w:pPr>
      <w:r>
        <w:rPr>
          <w:rFonts w:ascii="Arial" w:eastAsia="Times New Roman" w:hAnsi="Arial" w:cs="Arial"/>
          <w:i/>
          <w:sz w:val="24"/>
          <w:szCs w:val="24"/>
          <w:lang w:eastAsia="pl-PL"/>
        </w:rPr>
        <w:t>Uwaga:</w:t>
      </w:r>
      <w:r>
        <w:rPr>
          <w:rFonts w:ascii="Arial" w:eastAsia="Times New Roman" w:hAnsi="Arial" w:cs="Times New Roman"/>
          <w:bCs/>
          <w:i/>
          <w:sz w:val="24"/>
          <w:szCs w:val="20"/>
          <w:lang w:eastAsia="pl-PL"/>
        </w:rPr>
        <w:t xml:space="preserve"> </w:t>
      </w:r>
    </w:p>
    <w:p w14:paraId="3210852B" w14:textId="77777777" w:rsidR="00AE37E5" w:rsidRDefault="00AE37E5" w:rsidP="00AE37E5">
      <w:pPr>
        <w:spacing w:after="0" w:line="240" w:lineRule="auto"/>
        <w:ind w:right="141" w:firstLine="426"/>
        <w:jc w:val="both"/>
        <w:rPr>
          <w:rFonts w:ascii="Arial" w:eastAsia="Times New Roman" w:hAnsi="Arial" w:cs="Times New Roman"/>
          <w:bCs/>
          <w:sz w:val="24"/>
          <w:szCs w:val="20"/>
          <w:lang w:eastAsia="pl-PL"/>
        </w:rPr>
      </w:pPr>
      <w:r>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Pr>
          <w:rFonts w:ascii="Arial" w:eastAsia="Times New Roman" w:hAnsi="Arial" w:cs="Times New Roman"/>
          <w:bCs/>
          <w:i/>
          <w:sz w:val="24"/>
          <w:szCs w:val="20"/>
          <w:u w:val="single"/>
          <w:lang w:eastAsia="pl-PL"/>
        </w:rPr>
        <w:t xml:space="preserve">przedmiotowe środki dowodowe </w:t>
      </w:r>
      <w:r>
        <w:rPr>
          <w:rFonts w:ascii="Arial" w:eastAsia="Times New Roman" w:hAnsi="Arial" w:cs="Times New Roman"/>
          <w:bCs/>
          <w:i/>
          <w:sz w:val="24"/>
          <w:szCs w:val="20"/>
          <w:lang w:eastAsia="pl-PL"/>
        </w:rPr>
        <w:t>oraz inne dokumenty lub oświadczenia, sporządzone w języku obcym przekazuje się wraz</w:t>
      </w:r>
      <w:r>
        <w:rPr>
          <w:rFonts w:ascii="Arial" w:eastAsia="Times New Roman" w:hAnsi="Arial" w:cs="Times New Roman"/>
          <w:bCs/>
          <w:i/>
          <w:sz w:val="24"/>
          <w:szCs w:val="20"/>
          <w:u w:val="single"/>
          <w:lang w:eastAsia="pl-PL"/>
        </w:rPr>
        <w:t xml:space="preserve"> z tłumaczeniem na język polski</w:t>
      </w:r>
      <w:r>
        <w:rPr>
          <w:rFonts w:ascii="Arial" w:eastAsia="Times New Roman" w:hAnsi="Arial" w:cs="Times New Roman"/>
          <w:bCs/>
          <w:sz w:val="24"/>
          <w:szCs w:val="20"/>
          <w:u w:val="single"/>
          <w:lang w:eastAsia="pl-PL"/>
        </w:rPr>
        <w:t>.”</w:t>
      </w:r>
    </w:p>
    <w:p w14:paraId="3ED193C5" w14:textId="77777777" w:rsidR="00AE37E5" w:rsidRDefault="00AE37E5" w:rsidP="00AE37E5">
      <w:pPr>
        <w:spacing w:after="61" w:line="259" w:lineRule="auto"/>
        <w:ind w:right="14"/>
        <w:jc w:val="both"/>
        <w:rPr>
          <w:rFonts w:ascii="Arial" w:eastAsia="Times New Roman" w:hAnsi="Arial" w:cs="Arial"/>
          <w:i/>
          <w:sz w:val="24"/>
          <w:szCs w:val="24"/>
          <w:lang w:eastAsia="pl-PL"/>
        </w:rPr>
      </w:pPr>
    </w:p>
    <w:p w14:paraId="091EBB8B" w14:textId="77777777" w:rsidR="00AE37E5" w:rsidRDefault="00AE37E5" w:rsidP="001B1BF9">
      <w:pPr>
        <w:numPr>
          <w:ilvl w:val="0"/>
          <w:numId w:val="24"/>
        </w:numPr>
        <w:spacing w:after="5" w:line="264" w:lineRule="auto"/>
        <w:ind w:left="426" w:right="14" w:hanging="426"/>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Oświadczenia lub dokumenty, potwierdzające spełnianie warunków udziału </w:t>
      </w:r>
      <w:r>
        <w:rPr>
          <w:rFonts w:ascii="Arial" w:eastAsia="Times New Roman" w:hAnsi="Arial" w:cs="Arial"/>
          <w:b/>
          <w:sz w:val="24"/>
          <w:szCs w:val="24"/>
          <w:lang w:eastAsia="pl-PL"/>
        </w:rPr>
        <w:br/>
        <w:t>w postępowaniu oraz brak podstaw wykluczenia.</w:t>
      </w:r>
    </w:p>
    <w:p w14:paraId="7B0D8834" w14:textId="77777777" w:rsidR="00AE37E5" w:rsidRDefault="00AE37E5" w:rsidP="00AE37E5">
      <w:pPr>
        <w:spacing w:after="4" w:line="259" w:lineRule="auto"/>
        <w:ind w:left="345"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przed udzieleniem zamówienia wezwie Wykonawcę, którego oferta </w:t>
      </w:r>
      <w:r>
        <w:rPr>
          <w:rFonts w:ascii="Arial" w:eastAsia="Times New Roman" w:hAnsi="Arial" w:cs="Arial"/>
          <w:sz w:val="24"/>
          <w:szCs w:val="24"/>
          <w:lang w:eastAsia="pl-PL"/>
        </w:rPr>
        <w:br/>
        <w:t xml:space="preserve">została najwyżej oceniona, do złożenia za pośrednictwem Platformy Zakupowej, </w:t>
      </w:r>
      <w:r>
        <w:rPr>
          <w:rFonts w:ascii="Arial" w:eastAsia="Times New Roman" w:hAnsi="Arial" w:cs="Arial"/>
          <w:sz w:val="24"/>
          <w:szCs w:val="24"/>
          <w:lang w:eastAsia="pl-PL"/>
        </w:rPr>
        <w:br/>
      </w:r>
      <w:r>
        <w:rPr>
          <w:rFonts w:ascii="Arial" w:eastAsia="Times New Roman" w:hAnsi="Arial" w:cs="Arial"/>
          <w:sz w:val="24"/>
          <w:szCs w:val="24"/>
          <w:lang w:eastAsia="pl-PL"/>
        </w:rPr>
        <w:lastRenderedPageBreak/>
        <w:t xml:space="preserve">w wyznaczonym, nie krótszym niż 5 dni, terminie aktualnych na dzień złożenia </w:t>
      </w:r>
      <w:r>
        <w:rPr>
          <w:rFonts w:ascii="Arial" w:eastAsia="Times New Roman" w:hAnsi="Arial" w:cs="Arial"/>
          <w:sz w:val="24"/>
          <w:szCs w:val="24"/>
          <w:lang w:eastAsia="pl-PL"/>
        </w:rPr>
        <w:br/>
        <w:t xml:space="preserve">podmiotowych środków dowodowych aktualnych na dzień złożenia w poniższym </w:t>
      </w:r>
      <w:r>
        <w:rPr>
          <w:rFonts w:ascii="Arial" w:eastAsia="Times New Roman" w:hAnsi="Arial" w:cs="Arial"/>
          <w:sz w:val="24"/>
          <w:szCs w:val="24"/>
          <w:lang w:eastAsia="pl-PL"/>
        </w:rPr>
        <w:br/>
        <w:t>zakresie:</w:t>
      </w:r>
    </w:p>
    <w:p w14:paraId="512F2262" w14:textId="77777777" w:rsidR="00AE37E5" w:rsidRDefault="00AE37E5" w:rsidP="001B1BF9">
      <w:pPr>
        <w:numPr>
          <w:ilvl w:val="1"/>
          <w:numId w:val="24"/>
        </w:numPr>
        <w:tabs>
          <w:tab w:val="left" w:pos="851"/>
        </w:tabs>
        <w:spacing w:after="4" w:line="259"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braku podstaw wykluczenia Wykonawcy z postępowania o udzielenie </w:t>
      </w:r>
      <w:r>
        <w:rPr>
          <w:rFonts w:ascii="Arial" w:eastAsia="Times New Roman" w:hAnsi="Arial" w:cs="Arial"/>
          <w:b/>
          <w:sz w:val="24"/>
          <w:szCs w:val="24"/>
          <w:lang w:eastAsia="pl-PL"/>
        </w:rPr>
        <w:br/>
        <w:t>zamówienia:</w:t>
      </w:r>
    </w:p>
    <w:p w14:paraId="1846EE3C" w14:textId="77777777" w:rsidR="00AE37E5" w:rsidRDefault="00AE37E5" w:rsidP="001B1BF9">
      <w:pPr>
        <w:numPr>
          <w:ilvl w:val="2"/>
          <w:numId w:val="24"/>
        </w:numPr>
        <w:spacing w:after="4" w:line="259" w:lineRule="auto"/>
        <w:ind w:right="14"/>
        <w:jc w:val="both"/>
        <w:rPr>
          <w:rFonts w:ascii="Arial" w:eastAsia="Times New Roman" w:hAnsi="Arial" w:cs="Arial"/>
          <w:sz w:val="24"/>
          <w:szCs w:val="24"/>
          <w:lang w:eastAsia="pl-PL"/>
        </w:rPr>
      </w:pPr>
      <w:r>
        <w:rPr>
          <w:rFonts w:ascii="Times New Roman" w:eastAsia="Times New Roman" w:hAnsi="Times New Roman" w:cs="Times New Roman"/>
          <w:sz w:val="18"/>
          <w:lang w:eastAsia="pl-PL"/>
        </w:rPr>
        <w:t xml:space="preserve"> </w:t>
      </w:r>
      <w:r>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42E2519" w14:textId="77777777" w:rsidR="00AE37E5" w:rsidRDefault="00AE37E5" w:rsidP="001B1BF9">
      <w:pPr>
        <w:numPr>
          <w:ilvl w:val="2"/>
          <w:numId w:val="24"/>
        </w:numPr>
        <w:spacing w:after="4"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29521DDB" w14:textId="77777777" w:rsidR="00AE37E5" w:rsidRDefault="00AE37E5" w:rsidP="00AE37E5">
      <w:pPr>
        <w:spacing w:after="4" w:line="259" w:lineRule="auto"/>
        <w:ind w:left="1080"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 opłacaniem składek na ubezpieczenia społeczne i zdrowotne, w zakresie </w:t>
      </w:r>
    </w:p>
    <w:p w14:paraId="4E501214" w14:textId="77777777" w:rsidR="00AE37E5" w:rsidRDefault="00AE37E5" w:rsidP="00AE37E5">
      <w:pPr>
        <w:spacing w:after="4" w:line="259" w:lineRule="auto"/>
        <w:ind w:left="1080" w:right="14"/>
        <w:jc w:val="both"/>
        <w:rPr>
          <w:rFonts w:ascii="Arial" w:eastAsia="Times New Roman" w:hAnsi="Arial" w:cs="Arial"/>
          <w:sz w:val="24"/>
          <w:szCs w:val="24"/>
          <w:lang w:eastAsia="pl-PL"/>
        </w:rPr>
      </w:pPr>
      <w:r>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0D279F5" w14:textId="77777777" w:rsidR="00AE37E5" w:rsidRDefault="00AE37E5" w:rsidP="001B1BF9">
      <w:pPr>
        <w:numPr>
          <w:ilvl w:val="2"/>
          <w:numId w:val="24"/>
        </w:numPr>
        <w:spacing w:after="4"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9D8D09" w14:textId="77777777" w:rsidR="00AE37E5" w:rsidRDefault="00AE37E5" w:rsidP="001B1BF9">
      <w:pPr>
        <w:numPr>
          <w:ilvl w:val="2"/>
          <w:numId w:val="24"/>
        </w:numPr>
        <w:spacing w:after="4" w:line="259" w:lineRule="auto"/>
        <w:ind w:right="14"/>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Pr>
          <w:rFonts w:ascii="Arial" w:eastAsia="Times New Roman" w:hAnsi="Arial" w:cs="Arial"/>
          <w:b/>
          <w:sz w:val="24"/>
          <w:szCs w:val="24"/>
          <w:lang w:eastAsia="pl-PL"/>
        </w:rPr>
        <w:t>Wzór oświadczenia stanowi Załącznik nr 4 do SWZ.</w:t>
      </w:r>
    </w:p>
    <w:p w14:paraId="2D3634E4" w14:textId="1238F5A7" w:rsidR="00174104" w:rsidRPr="00174104" w:rsidRDefault="00174104" w:rsidP="00174104">
      <w:pPr>
        <w:pStyle w:val="Akapitzlist"/>
        <w:numPr>
          <w:ilvl w:val="2"/>
          <w:numId w:val="24"/>
        </w:numPr>
        <w:spacing w:after="4" w:line="260" w:lineRule="auto"/>
        <w:ind w:right="14"/>
        <w:jc w:val="both"/>
        <w:rPr>
          <w:rFonts w:ascii="Arial" w:eastAsia="Times New Roman" w:hAnsi="Arial" w:cs="Arial"/>
          <w:sz w:val="24"/>
          <w:szCs w:val="24"/>
          <w:lang w:eastAsia="pl-PL"/>
        </w:rPr>
      </w:pPr>
      <w:r w:rsidRPr="00174104">
        <w:rPr>
          <w:rFonts w:ascii="Arial" w:eastAsia="Times New Roman" w:hAnsi="Arial" w:cs="Arial"/>
          <w:sz w:val="24"/>
          <w:szCs w:val="24"/>
          <w:lang w:eastAsia="pl-PL"/>
        </w:rPr>
        <w:t xml:space="preserve">oświadczenie wykonawcy o aktualności informacji zawartych </w:t>
      </w:r>
      <w:r w:rsidRPr="00174104">
        <w:rPr>
          <w:rFonts w:ascii="Arial" w:eastAsia="Times New Roman" w:hAnsi="Arial" w:cs="Arial"/>
          <w:sz w:val="24"/>
          <w:szCs w:val="24"/>
          <w:lang w:eastAsia="pl-PL"/>
        </w:rPr>
        <w:br/>
        <w:t xml:space="preserve">w oświadczeniu, o którym mowa w art. 125 ust. 1 ustawy, w zakresie </w:t>
      </w:r>
      <w:r w:rsidRPr="00174104">
        <w:rPr>
          <w:rFonts w:ascii="Arial" w:eastAsia="Times New Roman" w:hAnsi="Arial" w:cs="Arial"/>
          <w:sz w:val="24"/>
          <w:szCs w:val="24"/>
          <w:lang w:eastAsia="pl-PL"/>
        </w:rPr>
        <w:lastRenderedPageBreak/>
        <w:t>podstaw  wykluczenia z postępowania wskazanych przez zamawiającego, o których mowa w:</w:t>
      </w:r>
    </w:p>
    <w:p w14:paraId="1397E646" w14:textId="77777777" w:rsidR="00174104" w:rsidRPr="0061120B" w:rsidRDefault="00174104" w:rsidP="00174104">
      <w:pPr>
        <w:numPr>
          <w:ilvl w:val="0"/>
          <w:numId w:val="52"/>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3 ustawy,</w:t>
      </w:r>
    </w:p>
    <w:p w14:paraId="4569BDEE" w14:textId="77777777" w:rsidR="00174104" w:rsidRPr="0061120B" w:rsidRDefault="00174104" w:rsidP="00174104">
      <w:pPr>
        <w:numPr>
          <w:ilvl w:val="0"/>
          <w:numId w:val="52"/>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4 ustawy, dotyczących orzeczenia zakazu ubiegania się o zamówienie publiczne tytułem środka zapobiegawczego</w:t>
      </w:r>
    </w:p>
    <w:p w14:paraId="04A83DA3" w14:textId="77777777" w:rsidR="00174104" w:rsidRPr="0061120B" w:rsidRDefault="00174104" w:rsidP="00174104">
      <w:pPr>
        <w:numPr>
          <w:ilvl w:val="0"/>
          <w:numId w:val="52"/>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5 ustawy,</w:t>
      </w:r>
    </w:p>
    <w:p w14:paraId="45515874" w14:textId="77777777" w:rsidR="00174104" w:rsidRPr="0061120B" w:rsidRDefault="00174104" w:rsidP="00174104">
      <w:pPr>
        <w:numPr>
          <w:ilvl w:val="0"/>
          <w:numId w:val="52"/>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6 ustawy,</w:t>
      </w:r>
    </w:p>
    <w:p w14:paraId="5CBB237E" w14:textId="77777777" w:rsidR="00174104" w:rsidRPr="0061120B" w:rsidRDefault="00174104" w:rsidP="00174104">
      <w:pPr>
        <w:numPr>
          <w:ilvl w:val="0"/>
          <w:numId w:val="52"/>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109 ust. 1 pkt 5 – 10 ustawy</w:t>
      </w:r>
    </w:p>
    <w:p w14:paraId="124D924F" w14:textId="6D21A60C" w:rsidR="00174104" w:rsidRPr="0061120B" w:rsidRDefault="00174104" w:rsidP="00174104">
      <w:pPr>
        <w:spacing w:after="4" w:line="260" w:lineRule="auto"/>
        <w:ind w:left="709" w:right="14" w:hanging="425"/>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           - sporządzone wg wzoru, który </w:t>
      </w:r>
      <w:r>
        <w:rPr>
          <w:rFonts w:ascii="Arial" w:eastAsia="Times New Roman" w:hAnsi="Arial" w:cs="Arial"/>
          <w:b/>
          <w:sz w:val="24"/>
          <w:szCs w:val="24"/>
          <w:lang w:eastAsia="pl-PL"/>
        </w:rPr>
        <w:t>stanowi załącznik Nr 6</w:t>
      </w:r>
    </w:p>
    <w:p w14:paraId="6638D452" w14:textId="77777777" w:rsidR="00174104" w:rsidRDefault="00174104" w:rsidP="00174104">
      <w:pPr>
        <w:spacing w:after="4" w:line="259" w:lineRule="auto"/>
        <w:ind w:right="14"/>
        <w:jc w:val="both"/>
        <w:rPr>
          <w:rFonts w:ascii="Arial" w:eastAsia="Times New Roman" w:hAnsi="Arial" w:cs="Arial"/>
          <w:b/>
          <w:sz w:val="24"/>
          <w:szCs w:val="24"/>
          <w:lang w:eastAsia="pl-PL"/>
        </w:rPr>
      </w:pPr>
    </w:p>
    <w:p w14:paraId="183874CE" w14:textId="77777777" w:rsidR="00AE37E5" w:rsidRDefault="00AE37E5" w:rsidP="001B1BF9">
      <w:pPr>
        <w:numPr>
          <w:ilvl w:val="1"/>
          <w:numId w:val="24"/>
        </w:numPr>
        <w:spacing w:after="4" w:line="259" w:lineRule="auto"/>
        <w:ind w:right="14" w:hanging="410"/>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potwierdzenia spełniania warunków udziału w postępowaniu dotyczącego zdolności technicznej lub zawodowej;</w:t>
      </w:r>
    </w:p>
    <w:p w14:paraId="1B62AF11" w14:textId="3FC2F9EE" w:rsidR="009F37E2" w:rsidRPr="00174104" w:rsidRDefault="00AE37E5" w:rsidP="00174104">
      <w:pPr>
        <w:pStyle w:val="Akapitzlist"/>
        <w:numPr>
          <w:ilvl w:val="2"/>
          <w:numId w:val="24"/>
        </w:numPr>
        <w:spacing w:line="276" w:lineRule="auto"/>
        <w:jc w:val="both"/>
        <w:rPr>
          <w:rFonts w:ascii="Arial" w:hAnsi="Arial" w:cs="Arial"/>
          <w:b/>
          <w:sz w:val="24"/>
          <w:szCs w:val="24"/>
        </w:rPr>
      </w:pPr>
      <w:r w:rsidRPr="009F37E2">
        <w:rPr>
          <w:rFonts w:ascii="Arial" w:hAnsi="Arial" w:cs="Arial"/>
          <w:b/>
          <w:sz w:val="24"/>
          <w:szCs w:val="24"/>
        </w:rPr>
        <w:t>wykazu dostaw wykonanych</w:t>
      </w:r>
      <w:r w:rsidRPr="009F37E2">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F37E2">
        <w:rPr>
          <w:rFonts w:ascii="Arial" w:hAnsi="Arial" w:cs="Arial"/>
          <w:b/>
          <w:sz w:val="24"/>
          <w:szCs w:val="24"/>
        </w:rPr>
        <w:t>załącznik nr 5 do SWZ.</w:t>
      </w:r>
    </w:p>
    <w:p w14:paraId="2EBE162D" w14:textId="77777777" w:rsidR="00AE37E5" w:rsidRDefault="00AE37E5" w:rsidP="00AE37E5">
      <w:pPr>
        <w:spacing w:after="4" w:line="259" w:lineRule="auto"/>
        <w:ind w:right="14"/>
        <w:jc w:val="both"/>
        <w:rPr>
          <w:rFonts w:ascii="Arial" w:eastAsia="Times New Roman" w:hAnsi="Arial" w:cs="Arial"/>
          <w:b/>
          <w:color w:val="FF0000"/>
          <w:sz w:val="24"/>
          <w:szCs w:val="24"/>
          <w:lang w:eastAsia="pl-PL"/>
        </w:rPr>
      </w:pPr>
    </w:p>
    <w:p w14:paraId="4D658FAB" w14:textId="77777777" w:rsidR="00AE37E5" w:rsidRDefault="00AE37E5" w:rsidP="00AE37E5">
      <w:pPr>
        <w:spacing w:after="5" w:line="264" w:lineRule="auto"/>
        <w:ind w:left="482" w:right="14" w:hanging="482"/>
        <w:jc w:val="both"/>
        <w:rPr>
          <w:rFonts w:ascii="Arial" w:eastAsia="Times New Roman" w:hAnsi="Arial" w:cs="Arial"/>
          <w:sz w:val="24"/>
          <w:szCs w:val="24"/>
          <w:lang w:eastAsia="pl-PL"/>
        </w:rPr>
      </w:pPr>
      <w:r>
        <w:rPr>
          <w:rFonts w:ascii="Arial" w:eastAsia="Times New Roman" w:hAnsi="Arial" w:cs="Arial"/>
          <w:sz w:val="24"/>
          <w:szCs w:val="24"/>
          <w:lang w:eastAsia="pl-PL"/>
        </w:rPr>
        <w:t>4. Dokumenty składane przez Wykonawców mających siedzibę lub miejsce zamieszkania poza terytorium Rzeczypospolitej Polskiej.</w:t>
      </w:r>
    </w:p>
    <w:p w14:paraId="4C456C5C" w14:textId="77777777" w:rsidR="00AE37E5" w:rsidRDefault="00AE37E5" w:rsidP="00AE37E5">
      <w:pPr>
        <w:spacing w:after="4" w:line="259" w:lineRule="auto"/>
        <w:ind w:left="60" w:right="14" w:hanging="3"/>
        <w:jc w:val="both"/>
        <w:rPr>
          <w:rFonts w:ascii="Arial" w:eastAsia="Times New Roman" w:hAnsi="Arial" w:cs="Arial"/>
          <w:sz w:val="24"/>
          <w:szCs w:val="24"/>
          <w:lang w:eastAsia="pl-PL"/>
        </w:rPr>
      </w:pPr>
      <w:r>
        <w:rPr>
          <w:rFonts w:ascii="Arial" w:eastAsia="Times New Roman" w:hAnsi="Arial" w:cs="Arial"/>
          <w:sz w:val="24"/>
          <w:szCs w:val="24"/>
          <w:lang w:eastAsia="pl-PL"/>
        </w:rPr>
        <w:t>4.1. Jeżeli Wykonawca ma siedzibę lub miejsce zamieszkania poza terytorium Rzeczypospolitej Polskiej, zamiast:</w:t>
      </w:r>
    </w:p>
    <w:p w14:paraId="1E5AEC13" w14:textId="77777777" w:rsidR="00AE37E5" w:rsidRDefault="00AE37E5" w:rsidP="00AE37E5">
      <w:pPr>
        <w:spacing w:after="4" w:line="259" w:lineRule="auto"/>
        <w:ind w:left="792" w:right="14" w:hanging="39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4.1.1. zaświadczenia o którym mowa rozdziale w VII. 3 pkt. 3.1.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211F68E6" w14:textId="77777777" w:rsidR="00AE37E5" w:rsidRDefault="00AE37E5" w:rsidP="00AE37E5">
      <w:pPr>
        <w:spacing w:after="4" w:line="259" w:lineRule="auto"/>
        <w:ind w:left="823" w:right="14" w:hanging="3"/>
        <w:jc w:val="both"/>
        <w:rPr>
          <w:rFonts w:ascii="Arial" w:eastAsia="Times New Roman" w:hAnsi="Arial" w:cs="Arial"/>
          <w:sz w:val="24"/>
          <w:szCs w:val="24"/>
          <w:lang w:eastAsia="pl-PL"/>
        </w:rPr>
      </w:pPr>
      <w:r>
        <w:rPr>
          <w:rFonts w:ascii="Arial" w:eastAsia="Times New Roman" w:hAnsi="Arial" w:cs="Arial"/>
          <w:sz w:val="24"/>
          <w:szCs w:val="24"/>
          <w:lang w:eastAsia="pl-PL"/>
        </w:rPr>
        <w:t>a) nie naruszył obowiązków dotyczących płatności podatków, opłat lub składek na ubezpieczenie społeczne lub zdrowotne,</w:t>
      </w:r>
    </w:p>
    <w:p w14:paraId="4D080AC8" w14:textId="13357450" w:rsidR="00AE37E5" w:rsidRDefault="00AE37E5" w:rsidP="00AE37E5">
      <w:pPr>
        <w:spacing w:after="4" w:line="276" w:lineRule="auto"/>
        <w:ind w:left="823" w:right="14" w:hanging="3"/>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b</w:t>
      </w:r>
      <w:r>
        <w:rPr>
          <w:noProof/>
          <w:lang w:eastAsia="pl-PL"/>
        </w:rPr>
        <w:drawing>
          <wp:anchor distT="0" distB="0" distL="114300" distR="114300" simplePos="0" relativeHeight="251659264" behindDoc="0" locked="0" layoutInCell="1" allowOverlap="0" wp14:anchorId="64FA2A20" wp14:editId="7F163D2A">
            <wp:simplePos x="0" y="0"/>
            <wp:positionH relativeFrom="page">
              <wp:posOffset>1192530</wp:posOffset>
            </wp:positionH>
            <wp:positionV relativeFrom="page">
              <wp:posOffset>9743440</wp:posOffset>
            </wp:positionV>
            <wp:extent cx="301625" cy="444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eastAsia="pl-PL"/>
        </w:rPr>
        <w:t xml:space="preserve">) nie otwarto jego likwidacji ani nie ogłoszono upadłości, jego aktywami nie </w:t>
      </w:r>
      <w:r>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928295" w14:textId="77777777" w:rsidR="00AE37E5" w:rsidRDefault="00AE37E5" w:rsidP="001B1BF9">
      <w:pPr>
        <w:numPr>
          <w:ilvl w:val="0"/>
          <w:numId w:val="25"/>
        </w:numPr>
        <w:spacing w:after="31" w:line="259" w:lineRule="auto"/>
        <w:ind w:right="14" w:hanging="578"/>
        <w:jc w:val="both"/>
        <w:rPr>
          <w:rFonts w:ascii="Arial" w:eastAsia="Times New Roman" w:hAnsi="Arial" w:cs="Arial"/>
          <w:sz w:val="24"/>
          <w:szCs w:val="24"/>
          <w:lang w:eastAsia="pl-PL"/>
        </w:rPr>
      </w:pPr>
      <w:r>
        <w:rPr>
          <w:rFonts w:ascii="Arial" w:eastAsia="Times New Roman" w:hAnsi="Arial" w:cs="Arial"/>
          <w:sz w:val="24"/>
          <w:szCs w:val="24"/>
          <w:lang w:eastAsia="pl-PL"/>
        </w:rPr>
        <w:t>Dokumenty, o którym mowa w pkt 4.1 powinny być wystawione nie wcześniej niż 3 miesiące przed ich złożeniem.</w:t>
      </w:r>
    </w:p>
    <w:p w14:paraId="37A8657F" w14:textId="77777777" w:rsidR="00AE37E5" w:rsidRDefault="00AE37E5" w:rsidP="001B1BF9">
      <w:pPr>
        <w:numPr>
          <w:ilvl w:val="0"/>
          <w:numId w:val="25"/>
        </w:numPr>
        <w:spacing w:after="77" w:line="259" w:lineRule="auto"/>
        <w:ind w:right="14" w:hanging="578"/>
        <w:jc w:val="both"/>
        <w:rPr>
          <w:rFonts w:ascii="Arial" w:hAnsi="Arial" w:cs="Arial"/>
          <w:sz w:val="24"/>
          <w:szCs w:val="24"/>
        </w:rPr>
      </w:pPr>
      <w:r>
        <w:rPr>
          <w:rFonts w:ascii="Arial" w:hAnsi="Arial" w:cs="Arial"/>
          <w:sz w:val="24"/>
          <w:szCs w:val="24"/>
        </w:rPr>
        <w:t>Jeżeli w kraju, w którym wykonawca ma siedzibę lub miejsce zamieszkania lub miejsce zamieszkania ma osoba, której dokument dotyczy,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5 stosuje się.</w:t>
      </w:r>
    </w:p>
    <w:p w14:paraId="524A8B08" w14:textId="77777777" w:rsidR="00AE37E5" w:rsidRDefault="00AE37E5" w:rsidP="001B1BF9">
      <w:pPr>
        <w:numPr>
          <w:ilvl w:val="0"/>
          <w:numId w:val="25"/>
        </w:numPr>
        <w:spacing w:after="77" w:line="259" w:lineRule="auto"/>
        <w:ind w:right="14" w:hanging="578"/>
        <w:jc w:val="both"/>
        <w:rPr>
          <w:rFonts w:ascii="Arial" w:eastAsia="Times New Roman" w:hAnsi="Arial" w:cs="Arial"/>
          <w:sz w:val="24"/>
          <w:szCs w:val="24"/>
          <w:lang w:eastAsia="pl-PL"/>
        </w:rPr>
      </w:pPr>
      <w:r>
        <w:rPr>
          <w:rFonts w:ascii="Arial" w:hAnsi="Arial" w:cs="Arial"/>
          <w:b/>
          <w:sz w:val="24"/>
          <w:szCs w:val="24"/>
        </w:rPr>
        <w:t>Udostępnienie zasobów</w:t>
      </w:r>
    </w:p>
    <w:p w14:paraId="10C4A034" w14:textId="456D7F9D"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 xml:space="preserve">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00FC6761">
        <w:rPr>
          <w:rFonts w:ascii="Arial" w:hAnsi="Arial" w:cs="Arial"/>
          <w:sz w:val="24"/>
          <w:szCs w:val="24"/>
        </w:rPr>
        <w:t xml:space="preserve">        </w:t>
      </w:r>
      <w:r>
        <w:rPr>
          <w:rFonts w:ascii="Arial" w:hAnsi="Arial" w:cs="Arial"/>
          <w:sz w:val="24"/>
          <w:szCs w:val="24"/>
        </w:rPr>
        <w:t>z nim stosunków prawnych.</w:t>
      </w:r>
    </w:p>
    <w:p w14:paraId="6242ACC0"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2EA34FE" w14:textId="77777777" w:rsidR="00AE37E5" w:rsidRDefault="00AE37E5" w:rsidP="00AE37E5">
      <w:pPr>
        <w:spacing w:line="259" w:lineRule="auto"/>
        <w:ind w:left="720" w:right="14"/>
        <w:jc w:val="both"/>
        <w:rPr>
          <w:rFonts w:ascii="Arial" w:hAnsi="Arial" w:cs="Arial"/>
          <w:sz w:val="24"/>
          <w:szCs w:val="24"/>
        </w:rPr>
      </w:pPr>
      <w:r>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DFFB5AF"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35E9EA5E"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lastRenderedPageBreak/>
        <w:t>1) zakres dostępnych Wykonawcy zasobów podmiotu udostępniającego zasoby;</w:t>
      </w:r>
    </w:p>
    <w:p w14:paraId="69D0F249"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2) sposób i okres udostępnienia Wykonawcy i wykorzystania przez niego zasobów podmiotu udostępniającego te zasoby przy wykonywaniu zamówienia;</w:t>
      </w:r>
    </w:p>
    <w:p w14:paraId="0FEBC811"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6FD14"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0107DE5B"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25EA06BA"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E10D3DB"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a) zastąpił ten podmiot innym podmiotem lub podmiotami albo</w:t>
      </w:r>
    </w:p>
    <w:p w14:paraId="069C4613"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b) wykazał, że samodzielnie spełnia warunki udziału w postępowaniu.</w:t>
      </w:r>
    </w:p>
    <w:p w14:paraId="34390A00"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7.8.</w:t>
      </w:r>
      <w:r>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4181F3"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7.9.</w:t>
      </w:r>
      <w:r>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6B22FE3C" w14:textId="77777777" w:rsidR="00AE37E5" w:rsidRDefault="00AE37E5" w:rsidP="00AE37E5">
      <w:pPr>
        <w:spacing w:after="77" w:line="259" w:lineRule="auto"/>
        <w:ind w:left="720" w:right="14"/>
        <w:jc w:val="both"/>
        <w:rPr>
          <w:rFonts w:ascii="Arial" w:hAnsi="Arial" w:cs="Arial"/>
          <w:sz w:val="24"/>
          <w:szCs w:val="24"/>
        </w:rPr>
      </w:pPr>
      <w:r>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Pr>
          <w:rFonts w:ascii="Arial" w:hAnsi="Arial" w:cs="Arial"/>
          <w:sz w:val="24"/>
          <w:szCs w:val="24"/>
        </w:rPr>
        <w:t>Pzp</w:t>
      </w:r>
      <w:proofErr w:type="spellEnd"/>
      <w:r>
        <w:rPr>
          <w:rFonts w:ascii="Arial" w:hAnsi="Arial" w:cs="Arial"/>
          <w:sz w:val="24"/>
          <w:szCs w:val="24"/>
        </w:rPr>
        <w:t xml:space="preserve">. </w:t>
      </w:r>
    </w:p>
    <w:p w14:paraId="388039C6" w14:textId="77777777" w:rsidR="00AE37E5" w:rsidRDefault="00AE37E5" w:rsidP="00AE37E5">
      <w:pPr>
        <w:spacing w:after="77" w:line="259" w:lineRule="auto"/>
        <w:ind w:left="360" w:right="14"/>
        <w:jc w:val="both"/>
        <w:rPr>
          <w:rFonts w:ascii="Arial" w:eastAsia="Times New Roman" w:hAnsi="Arial" w:cs="Arial"/>
          <w:sz w:val="24"/>
          <w:szCs w:val="24"/>
          <w:lang w:eastAsia="pl-PL"/>
        </w:rPr>
      </w:pPr>
    </w:p>
    <w:p w14:paraId="2A352770" w14:textId="77777777" w:rsidR="00AE37E5" w:rsidRDefault="00AE37E5" w:rsidP="00AE37E5">
      <w:pPr>
        <w:spacing w:after="5" w:line="264" w:lineRule="auto"/>
        <w:ind w:left="89"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ROZDZIAŁ VIII. INFORMACJE O SPOSOBIE POROZUMIEWANIA SIĘ ZAMAWIAJĄCEGO Z WYKONAWCAMI ORAZ PRZEKAZYWANIA OŚWIADCZEŃ LUB DOKUMENTÓW, A TAKŻE WSKAZANIE OSÓB UPRAWNIONYCH DO POROZUMIEWANIA SIĘ Z WYKONAWCAMI.</w:t>
      </w:r>
    </w:p>
    <w:p w14:paraId="5436CA9A" w14:textId="77777777" w:rsidR="00AE37E5" w:rsidRDefault="00AE37E5" w:rsidP="001B1BF9">
      <w:pPr>
        <w:numPr>
          <w:ilvl w:val="0"/>
          <w:numId w:val="26"/>
        </w:numPr>
        <w:spacing w:after="0" w:line="259" w:lineRule="auto"/>
        <w:ind w:left="284" w:right="14"/>
        <w:jc w:val="both"/>
        <w:rPr>
          <w:rFonts w:ascii="Times New Roman" w:eastAsia="Times New Roman" w:hAnsi="Times New Roman" w:cs="Times New Roman"/>
          <w:sz w:val="18"/>
          <w:lang w:eastAsia="pl-PL"/>
        </w:rPr>
      </w:pPr>
      <w:r>
        <w:rPr>
          <w:rFonts w:ascii="Arial" w:eastAsia="Times New Roman" w:hAnsi="Arial" w:cs="Arial"/>
          <w:noProof/>
          <w:sz w:val="24"/>
          <w:szCs w:val="24"/>
          <w:lang w:eastAsia="pl-PL"/>
        </w:rPr>
        <w:t xml:space="preserve"> </w:t>
      </w:r>
      <w:r>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55076AC2" w14:textId="30F657BB" w:rsidR="00AE37E5" w:rsidRDefault="00AE37E5" w:rsidP="001B1BF9">
      <w:pPr>
        <w:numPr>
          <w:ilvl w:val="0"/>
          <w:numId w:val="26"/>
        </w:numPr>
        <w:spacing w:after="0" w:line="259" w:lineRule="auto"/>
        <w:ind w:right="14"/>
        <w:rPr>
          <w:rFonts w:ascii="Arial" w:eastAsia="Times New Roman" w:hAnsi="Arial" w:cs="Arial"/>
          <w:b/>
          <w:sz w:val="24"/>
          <w:szCs w:val="24"/>
          <w:lang w:eastAsia="pl-PL"/>
        </w:rPr>
      </w:pPr>
      <w:r>
        <w:rPr>
          <w:rFonts w:ascii="Arial" w:eastAsia="Times New Roman" w:hAnsi="Arial" w:cs="Arial"/>
          <w:sz w:val="24"/>
          <w:szCs w:val="24"/>
          <w:lang w:eastAsia="pl-PL"/>
        </w:rPr>
        <w:t xml:space="preserve">Postępowanie prowadzone jest pod </w:t>
      </w:r>
      <w:r>
        <w:rPr>
          <w:rFonts w:ascii="Arial" w:eastAsia="Times New Roman" w:hAnsi="Arial" w:cs="Arial"/>
          <w:b/>
          <w:bCs/>
          <w:sz w:val="24"/>
          <w:szCs w:val="24"/>
          <w:lang w:eastAsia="pl-PL"/>
        </w:rPr>
        <w:t>Nr sprawy</w:t>
      </w:r>
      <w:r>
        <w:rPr>
          <w:rFonts w:ascii="Arial" w:eastAsia="Times New Roman" w:hAnsi="Arial" w:cs="Arial"/>
          <w:sz w:val="24"/>
          <w:szCs w:val="24"/>
          <w:lang w:eastAsia="pl-PL"/>
        </w:rPr>
        <w:t xml:space="preserve"> </w:t>
      </w:r>
      <w:r w:rsidR="00FC6761">
        <w:rPr>
          <w:rFonts w:ascii="Arial" w:eastAsia="Times New Roman" w:hAnsi="Arial" w:cs="Arial"/>
          <w:b/>
          <w:sz w:val="24"/>
          <w:szCs w:val="24"/>
          <w:lang w:eastAsia="pl-PL"/>
        </w:rPr>
        <w:t>ZP/3/25/WZ/ZOI/16/001</w:t>
      </w:r>
      <w:r>
        <w:rPr>
          <w:rFonts w:ascii="Arial" w:eastAsia="Times New Roman" w:hAnsi="Arial" w:cs="Arial"/>
          <w:b/>
          <w:sz w:val="24"/>
          <w:szCs w:val="24"/>
          <w:lang w:eastAsia="pl-PL"/>
        </w:rPr>
        <w:t>/01</w:t>
      </w:r>
    </w:p>
    <w:p w14:paraId="18977523" w14:textId="77777777" w:rsidR="00AE37E5" w:rsidRDefault="00AE37E5" w:rsidP="001B1BF9">
      <w:pPr>
        <w:numPr>
          <w:ilvl w:val="0"/>
          <w:numId w:val="26"/>
        </w:numPr>
        <w:spacing w:after="0" w:line="259" w:lineRule="auto"/>
        <w:ind w:right="14"/>
        <w:jc w:val="both"/>
        <w:rPr>
          <w:rFonts w:ascii="Times New Roman" w:eastAsia="Times New Roman" w:hAnsi="Times New Roman" w:cs="Times New Roman"/>
          <w:sz w:val="18"/>
          <w:lang w:eastAsia="pl-PL"/>
        </w:rPr>
      </w:pPr>
      <w:r>
        <w:rPr>
          <w:rFonts w:ascii="Arial" w:eastAsia="Times New Roman" w:hAnsi="Arial" w:cs="Arial"/>
          <w:sz w:val="24"/>
          <w:szCs w:val="24"/>
          <w:lang w:eastAsia="pl-PL"/>
        </w:rPr>
        <w:t>Wykonawcy powinni we wszelkich kontaktach z Zamawiającym powoływać się na wskazany numer sprawy</w:t>
      </w:r>
      <w:r>
        <w:rPr>
          <w:rFonts w:ascii="Times New Roman" w:eastAsia="Times New Roman" w:hAnsi="Times New Roman" w:cs="Times New Roman"/>
          <w:sz w:val="18"/>
          <w:lang w:eastAsia="pl-PL"/>
        </w:rPr>
        <w:t>.</w:t>
      </w:r>
    </w:p>
    <w:p w14:paraId="05757F55"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Wszelką korespondencję związana z postepowaniem, należy przekazywać </w:t>
      </w:r>
      <w:r>
        <w:rPr>
          <w:rFonts w:ascii="Arial" w:eastAsia="Times New Roman" w:hAnsi="Arial" w:cs="Arial"/>
          <w:sz w:val="24"/>
          <w:szCs w:val="24"/>
          <w:lang w:eastAsia="pl-PL"/>
        </w:rPr>
        <w:br/>
        <w:t>z zachowaniem formy elektronicznej za pośrednictwem Platformy Zakupowej.</w:t>
      </w:r>
    </w:p>
    <w:p w14:paraId="07A29B87"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04352DA3"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Pr>
          <w:rFonts w:ascii="Arial" w:eastAsia="Times New Roman" w:hAnsi="Arial" w:cs="Arial"/>
          <w:sz w:val="24"/>
          <w:szCs w:val="24"/>
          <w:lang w:eastAsia="pl-PL"/>
        </w:rPr>
        <w:br/>
        <w:t xml:space="preserve">Treść zapytań wraz z wyjaśnieniami oraz informacje o dokonanej zmianie SWZ, </w:t>
      </w:r>
      <w:r>
        <w:rPr>
          <w:rFonts w:ascii="Arial" w:eastAsia="Times New Roman" w:hAnsi="Arial" w:cs="Arial"/>
          <w:sz w:val="24"/>
          <w:szCs w:val="24"/>
          <w:lang w:eastAsia="pl-PL"/>
        </w:rPr>
        <w:br/>
        <w:t xml:space="preserve">Zamawiający będzie zamieszczał na platformie w sekcji ”Komunikaty”. </w:t>
      </w:r>
    </w:p>
    <w:p w14:paraId="07248469"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Jeżeli wniosek o wyjaśnienie treści SWZ wpłynął do Zamawiającego po upływie terminu jego składania, o którym mowa w pkt 6, Zamawiający nie ma obowiązku udzielania wyjaśnień SWZ oraz obowiązku przedłużania terminu składania ofert.</w:t>
      </w:r>
    </w:p>
    <w:p w14:paraId="1EF85A7B"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38B3EC36" w14:textId="77777777" w:rsidR="00AE37E5" w:rsidRDefault="00AE37E5" w:rsidP="001B1BF9">
      <w:pPr>
        <w:numPr>
          <w:ilvl w:val="0"/>
          <w:numId w:val="26"/>
        </w:numPr>
        <w:spacing w:after="0" w:line="259" w:lineRule="auto"/>
        <w:ind w:left="284" w:right="14"/>
        <w:jc w:val="both"/>
        <w:rPr>
          <w:rFonts w:ascii="Arial" w:eastAsia="Times New Roman" w:hAnsi="Arial" w:cs="Arial"/>
          <w:sz w:val="24"/>
          <w:szCs w:val="24"/>
          <w:lang w:eastAsia="pl-PL"/>
        </w:rPr>
      </w:pPr>
      <w:r>
        <w:rPr>
          <w:rFonts w:ascii="Arial" w:eastAsia="Times New Roman" w:hAnsi="Arial" w:cs="Arial"/>
          <w:sz w:val="24"/>
          <w:szCs w:val="24"/>
          <w:lang w:eastAsia="pl-PL"/>
        </w:rPr>
        <w:t>Zamawiający nie zamierza zwoływać zebrania Wykonawców.</w:t>
      </w:r>
    </w:p>
    <w:p w14:paraId="6979B10D" w14:textId="77777777" w:rsidR="00AE37E5" w:rsidRDefault="00AE37E5" w:rsidP="001B1BF9">
      <w:pPr>
        <w:numPr>
          <w:ilvl w:val="0"/>
          <w:numId w:val="26"/>
        </w:numPr>
        <w:tabs>
          <w:tab w:val="left" w:pos="426"/>
        </w:tabs>
        <w:spacing w:after="0" w:line="259" w:lineRule="auto"/>
        <w:ind w:left="0" w:right="14"/>
        <w:jc w:val="both"/>
        <w:rPr>
          <w:rFonts w:ascii="Arial" w:eastAsia="Times New Roman" w:hAnsi="Arial" w:cs="Arial"/>
          <w:sz w:val="24"/>
          <w:szCs w:val="24"/>
          <w:lang w:eastAsia="pl-PL"/>
        </w:rPr>
      </w:pPr>
      <w:r>
        <w:rPr>
          <w:rFonts w:ascii="Arial" w:eastAsia="Times New Roman" w:hAnsi="Arial" w:cs="Arial"/>
          <w:sz w:val="24"/>
          <w:szCs w:val="24"/>
          <w:lang w:eastAsia="pl-PL"/>
        </w:rPr>
        <w:t>Osobami uprawnionymi ze strony Zamawiającego do kontaktów z Wykonawcami są:</w:t>
      </w:r>
    </w:p>
    <w:p w14:paraId="7C8A2CF7" w14:textId="77777777" w:rsidR="00AE37E5" w:rsidRDefault="00AE37E5" w:rsidP="00AE37E5">
      <w:pPr>
        <w:spacing w:after="0"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sprawach proceduralnych: Pan Mieczysław Sienkiewicz </w:t>
      </w:r>
    </w:p>
    <w:p w14:paraId="5BEBF97D" w14:textId="77777777" w:rsidR="00AE37E5" w:rsidRDefault="00AE37E5" w:rsidP="00AE37E5">
      <w:pPr>
        <w:spacing w:after="0"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14:paraId="06CF10B2" w14:textId="77777777" w:rsidR="00AE37E5" w:rsidRDefault="00AE37E5" w:rsidP="00AE37E5">
      <w:pPr>
        <w:spacing w:after="0" w:line="259"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IX. WYMAGANIA DOTYCZĄCE WADIUM</w:t>
      </w:r>
      <w:r>
        <w:rPr>
          <w:rFonts w:ascii="Arial" w:eastAsia="Times New Roman" w:hAnsi="Arial" w:cs="Arial"/>
          <w:sz w:val="24"/>
          <w:szCs w:val="24"/>
          <w:lang w:eastAsia="pl-PL"/>
        </w:rPr>
        <w:t xml:space="preserve"> </w:t>
      </w:r>
    </w:p>
    <w:p w14:paraId="50C03FCD" w14:textId="354BA4A7" w:rsidR="00AE37E5" w:rsidRDefault="00AE37E5" w:rsidP="001B1BF9">
      <w:pPr>
        <w:numPr>
          <w:ilvl w:val="0"/>
          <w:numId w:val="27"/>
        </w:numPr>
        <w:autoSpaceDE w:val="0"/>
        <w:autoSpaceDN w:val="0"/>
        <w:spacing w:after="0" w:line="240" w:lineRule="auto"/>
        <w:jc w:val="both"/>
        <w:rPr>
          <w:rFonts w:ascii="Arial" w:eastAsia="Times New Roman" w:hAnsi="Arial" w:cs="Arial"/>
          <w:bCs/>
          <w:sz w:val="24"/>
          <w:szCs w:val="24"/>
          <w:lang w:eastAsia="pl-PL"/>
        </w:rPr>
      </w:pPr>
      <w:r>
        <w:rPr>
          <w:rFonts w:ascii="Arial" w:eastAsia="Times New Roman" w:hAnsi="Arial" w:cs="Arial"/>
          <w:sz w:val="24"/>
          <w:szCs w:val="24"/>
          <w:lang w:eastAsia="pl-PL"/>
        </w:rPr>
        <w:t xml:space="preserve">Zamawiający żąda wniesienia wadium. Wykonawca przystępujący </w:t>
      </w:r>
      <w:r>
        <w:rPr>
          <w:rFonts w:ascii="Arial" w:eastAsia="Times New Roman" w:hAnsi="Arial" w:cs="Arial"/>
          <w:sz w:val="24"/>
          <w:szCs w:val="24"/>
          <w:lang w:eastAsia="pl-PL"/>
        </w:rPr>
        <w:br/>
        <w:t xml:space="preserve">do postępowania jest zobowiązany, przed upływem terminu składania ofert, wnieść wadium </w:t>
      </w:r>
      <w:r>
        <w:rPr>
          <w:rFonts w:ascii="Arial" w:eastAsia="Times New Roman" w:hAnsi="Arial" w:cs="Arial"/>
          <w:b/>
          <w:sz w:val="24"/>
          <w:szCs w:val="24"/>
          <w:lang w:eastAsia="pl-PL"/>
        </w:rPr>
        <w:t xml:space="preserve">w </w:t>
      </w:r>
      <w:r>
        <w:rPr>
          <w:rFonts w:ascii="Arial" w:eastAsia="Times New Roman" w:hAnsi="Arial" w:cs="Arial"/>
          <w:b/>
          <w:bCs/>
          <w:sz w:val="24"/>
          <w:szCs w:val="24"/>
          <w:lang w:eastAsia="pl-PL"/>
        </w:rPr>
        <w:t>kwocie:</w:t>
      </w:r>
      <w:r>
        <w:rPr>
          <w:rFonts w:ascii="Arial" w:eastAsia="Times New Roman" w:hAnsi="Arial" w:cs="Arial"/>
          <w:b/>
          <w:sz w:val="24"/>
          <w:szCs w:val="24"/>
          <w:lang w:eastAsia="pl-PL"/>
        </w:rPr>
        <w:t xml:space="preserve"> </w:t>
      </w:r>
      <w:r w:rsidR="00347F49">
        <w:rPr>
          <w:rFonts w:ascii="Arial" w:eastAsia="Times New Roman" w:hAnsi="Arial" w:cs="Arial"/>
          <w:b/>
          <w:bCs/>
          <w:sz w:val="24"/>
          <w:szCs w:val="24"/>
          <w:lang w:eastAsia="pl-PL"/>
        </w:rPr>
        <w:t>14</w:t>
      </w:r>
      <w:r>
        <w:rPr>
          <w:rFonts w:ascii="Arial" w:eastAsia="Times New Roman" w:hAnsi="Arial" w:cs="Arial"/>
          <w:b/>
          <w:bCs/>
          <w:sz w:val="24"/>
          <w:szCs w:val="24"/>
          <w:lang w:eastAsia="pl-PL"/>
        </w:rPr>
        <w:t> 000,0</w:t>
      </w:r>
      <w:r w:rsidR="00347F49">
        <w:rPr>
          <w:rFonts w:ascii="Arial" w:eastAsia="Times New Roman" w:hAnsi="Arial" w:cs="Arial"/>
          <w:b/>
          <w:bCs/>
          <w:sz w:val="24"/>
          <w:szCs w:val="24"/>
          <w:lang w:eastAsia="pl-PL"/>
        </w:rPr>
        <w:t>0  zł (słownie złotych: czternaście</w:t>
      </w:r>
      <w:r>
        <w:rPr>
          <w:rFonts w:ascii="Arial" w:eastAsia="Times New Roman" w:hAnsi="Arial" w:cs="Arial"/>
          <w:b/>
          <w:bCs/>
          <w:sz w:val="24"/>
          <w:szCs w:val="24"/>
          <w:lang w:eastAsia="pl-PL"/>
        </w:rPr>
        <w:t xml:space="preserve"> tysięcy złotych</w:t>
      </w:r>
      <w:r>
        <w:rPr>
          <w:rFonts w:ascii="Arial" w:eastAsia="Times New Roman" w:hAnsi="Arial" w:cs="Arial"/>
          <w:bCs/>
          <w:sz w:val="24"/>
          <w:szCs w:val="24"/>
          <w:lang w:eastAsia="pl-PL"/>
        </w:rPr>
        <w:t>).</w:t>
      </w:r>
    </w:p>
    <w:p w14:paraId="7A5C6BB8" w14:textId="77777777" w:rsidR="00AE37E5" w:rsidRDefault="00AE37E5" w:rsidP="001B1BF9">
      <w:pPr>
        <w:numPr>
          <w:ilvl w:val="0"/>
          <w:numId w:val="27"/>
        </w:numPr>
        <w:autoSpaceDE w:val="0"/>
        <w:autoSpaceDN w:val="0"/>
        <w:spacing w:after="0" w:line="240" w:lineRule="auto"/>
        <w:jc w:val="both"/>
        <w:rPr>
          <w:rFonts w:ascii="Arial" w:eastAsia="Times New Roman" w:hAnsi="Arial" w:cs="Arial"/>
          <w:b/>
          <w:sz w:val="24"/>
          <w:szCs w:val="24"/>
          <w:lang w:eastAsia="pl-PL"/>
        </w:rPr>
      </w:pPr>
      <w:r>
        <w:rPr>
          <w:rFonts w:ascii="Arial" w:eastAsia="Times New Roman" w:hAnsi="Arial" w:cs="Arial"/>
          <w:sz w:val="24"/>
          <w:szCs w:val="24"/>
          <w:lang w:eastAsia="pl-PL"/>
        </w:rPr>
        <w:t>Wadium musi obejmować pełen okres związania ofertą.</w:t>
      </w:r>
    </w:p>
    <w:p w14:paraId="469D604A"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Wadium może być wniesione w jednej lub kilku formach wskazanych w art. 97 ust. 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1E83C6D5" w14:textId="1FF258FE" w:rsidR="00AE37E5" w:rsidRDefault="00AE37E5" w:rsidP="001B1BF9">
      <w:pPr>
        <w:numPr>
          <w:ilvl w:val="0"/>
          <w:numId w:val="27"/>
        </w:numPr>
        <w:tabs>
          <w:tab w:val="left" w:pos="284"/>
        </w:tabs>
        <w:autoSpaceDE w:val="0"/>
        <w:autoSpaceDN w:val="0"/>
        <w:spacing w:after="0" w:line="240" w:lineRule="auto"/>
        <w:jc w:val="both"/>
        <w:rPr>
          <w:rFonts w:ascii="Arial" w:eastAsia="Times New Roman" w:hAnsi="Arial" w:cs="Arial"/>
          <w:b/>
          <w:sz w:val="24"/>
          <w:szCs w:val="24"/>
          <w:lang w:eastAsia="pl-PL"/>
        </w:rPr>
      </w:pPr>
      <w:r>
        <w:rPr>
          <w:rFonts w:ascii="Arial" w:eastAsia="Times New Roman" w:hAnsi="Arial" w:cs="Arial"/>
          <w:snapToGrid w:val="0"/>
          <w:sz w:val="24"/>
          <w:szCs w:val="24"/>
          <w:lang w:eastAsia="pl-PL"/>
        </w:rPr>
        <w:t xml:space="preserve">Wadium wnoszone w pieniądzu należy wpłacić przelewem na rachunek bankowy w banku </w:t>
      </w:r>
      <w:r>
        <w:rPr>
          <w:rFonts w:ascii="Arial" w:eastAsia="Times New Roman" w:hAnsi="Arial" w:cs="Times New Roman"/>
          <w:bCs/>
          <w:snapToGrid w:val="0"/>
          <w:sz w:val="24"/>
          <w:szCs w:val="20"/>
          <w:lang w:eastAsia="pl-PL"/>
        </w:rPr>
        <w:t>PKO Bank Polski S.A.</w:t>
      </w:r>
      <w:r>
        <w:rPr>
          <w:rFonts w:ascii="Arial" w:eastAsia="Times New Roman" w:hAnsi="Arial" w:cs="Arial"/>
          <w:snapToGrid w:val="0"/>
          <w:sz w:val="24"/>
          <w:szCs w:val="24"/>
          <w:lang w:eastAsia="pl-PL"/>
        </w:rPr>
        <w:t xml:space="preserve">, </w:t>
      </w:r>
      <w:r>
        <w:rPr>
          <w:rFonts w:ascii="Arial" w:eastAsia="Times New Roman" w:hAnsi="Arial" w:cs="Times New Roman"/>
          <w:b/>
          <w:bCs/>
          <w:snapToGrid w:val="0"/>
          <w:sz w:val="24"/>
          <w:szCs w:val="20"/>
          <w:lang w:eastAsia="pl-PL"/>
        </w:rPr>
        <w:t>38 1020 1042 0000 8002 0512 3536,</w:t>
      </w:r>
      <w:r>
        <w:rPr>
          <w:rFonts w:ascii="Arial" w:eastAsia="Times New Roman" w:hAnsi="Arial" w:cs="Times New Roman"/>
          <w:bCs/>
          <w:snapToGrid w:val="0"/>
          <w:sz w:val="24"/>
          <w:szCs w:val="20"/>
          <w:lang w:eastAsia="pl-PL"/>
        </w:rPr>
        <w:t xml:space="preserve"> </w:t>
      </w:r>
      <w:r>
        <w:rPr>
          <w:rFonts w:ascii="Arial" w:eastAsia="Times New Roman" w:hAnsi="Arial" w:cs="Times New Roman"/>
          <w:bCs/>
          <w:snapToGrid w:val="0"/>
          <w:sz w:val="24"/>
          <w:szCs w:val="20"/>
          <w:lang w:eastAsia="pl-PL"/>
        </w:rPr>
        <w:br/>
        <w:t xml:space="preserve">zaznaczeniem numeru sprawy </w:t>
      </w:r>
      <w:r w:rsidR="002B0460">
        <w:rPr>
          <w:rFonts w:ascii="Arial" w:eastAsia="Times New Roman" w:hAnsi="Arial" w:cs="Arial"/>
          <w:b/>
          <w:sz w:val="24"/>
          <w:szCs w:val="24"/>
          <w:lang w:eastAsia="pl-PL"/>
        </w:rPr>
        <w:t>Nr sprawy ZP/3/24/WZ/ZOI/16/001</w:t>
      </w:r>
      <w:r>
        <w:rPr>
          <w:rFonts w:ascii="Arial" w:eastAsia="Times New Roman" w:hAnsi="Arial" w:cs="Arial"/>
          <w:b/>
          <w:sz w:val="24"/>
          <w:szCs w:val="24"/>
          <w:lang w:eastAsia="pl-PL"/>
        </w:rPr>
        <w:t>/01</w:t>
      </w:r>
    </w:p>
    <w:p w14:paraId="406FABF3" w14:textId="77777777" w:rsidR="00AE37E5" w:rsidRDefault="00AE37E5" w:rsidP="001B1BF9">
      <w:pPr>
        <w:numPr>
          <w:ilvl w:val="0"/>
          <w:numId w:val="27"/>
        </w:numPr>
        <w:tabs>
          <w:tab w:val="left" w:pos="284"/>
        </w:tabs>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Wadium musi wpłynąć na wskazany rachunek bankowy zamawiającego najpóźniej przed upływem terminu składania ofert (decyduje data wpływu na rachunek bankowy zamawiającego).</w:t>
      </w:r>
    </w:p>
    <w:p w14:paraId="17246990"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6AF27C72" w14:textId="77777777" w:rsidR="00AE37E5" w:rsidRDefault="00AE37E5" w:rsidP="001B1BF9">
      <w:pPr>
        <w:numPr>
          <w:ilvl w:val="0"/>
          <w:numId w:val="28"/>
        </w:numPr>
        <w:spacing w:after="0" w:line="240" w:lineRule="auto"/>
        <w:ind w:left="714" w:hanging="35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739D1806" w14:textId="77777777" w:rsidR="00AE37E5" w:rsidRDefault="00AE37E5" w:rsidP="001B1BF9">
      <w:pPr>
        <w:numPr>
          <w:ilvl w:val="0"/>
          <w:numId w:val="28"/>
        </w:numPr>
        <w:spacing w:after="0" w:line="240" w:lineRule="auto"/>
        <w:ind w:left="714" w:hanging="357"/>
        <w:jc w:val="both"/>
        <w:rPr>
          <w:rFonts w:ascii="Arial" w:eastAsia="Times New Roman" w:hAnsi="Arial" w:cs="Arial"/>
          <w:sz w:val="24"/>
          <w:szCs w:val="24"/>
          <w:lang w:eastAsia="pl-PL"/>
        </w:rPr>
      </w:pPr>
      <w:r>
        <w:rPr>
          <w:rFonts w:ascii="Arial" w:eastAsia="Times New Roman" w:hAnsi="Arial" w:cs="Arial"/>
          <w:sz w:val="24"/>
          <w:szCs w:val="24"/>
          <w:lang w:eastAsia="pl-PL"/>
        </w:rPr>
        <w:t>określenie wierzytelności, która ma być zabezpieczona gwarancją/poręczeniem,</w:t>
      </w:r>
    </w:p>
    <w:p w14:paraId="6CAF8CB2" w14:textId="77777777" w:rsidR="00AE37E5" w:rsidRDefault="00AE37E5" w:rsidP="001B1BF9">
      <w:pPr>
        <w:numPr>
          <w:ilvl w:val="0"/>
          <w:numId w:val="28"/>
        </w:numPr>
        <w:spacing w:after="0" w:line="240" w:lineRule="auto"/>
        <w:ind w:left="714" w:hanging="357"/>
        <w:jc w:val="both"/>
        <w:rPr>
          <w:rFonts w:ascii="Arial" w:eastAsia="Times New Roman" w:hAnsi="Arial" w:cs="Arial"/>
          <w:sz w:val="24"/>
          <w:szCs w:val="24"/>
          <w:lang w:eastAsia="pl-PL"/>
        </w:rPr>
      </w:pPr>
      <w:r>
        <w:rPr>
          <w:rFonts w:ascii="Arial" w:eastAsia="Times New Roman" w:hAnsi="Arial" w:cs="Arial"/>
          <w:sz w:val="24"/>
          <w:szCs w:val="24"/>
          <w:lang w:eastAsia="pl-PL"/>
        </w:rPr>
        <w:t>kwotę gwarancji/poręczenia,</w:t>
      </w:r>
    </w:p>
    <w:p w14:paraId="25B585DF" w14:textId="77777777" w:rsidR="00AE37E5" w:rsidRDefault="00AE37E5" w:rsidP="001B1BF9">
      <w:pPr>
        <w:numPr>
          <w:ilvl w:val="0"/>
          <w:numId w:val="28"/>
        </w:numPr>
        <w:spacing w:after="0" w:line="240" w:lineRule="auto"/>
        <w:ind w:left="714" w:hanging="357"/>
        <w:jc w:val="both"/>
        <w:rPr>
          <w:rFonts w:ascii="Arial" w:eastAsia="Times New Roman" w:hAnsi="Arial" w:cs="Arial"/>
          <w:sz w:val="24"/>
          <w:szCs w:val="24"/>
          <w:lang w:eastAsia="pl-PL"/>
        </w:rPr>
      </w:pPr>
      <w:r>
        <w:rPr>
          <w:rFonts w:ascii="Arial" w:eastAsia="Times New Roman" w:hAnsi="Arial" w:cs="Arial"/>
          <w:sz w:val="24"/>
          <w:szCs w:val="24"/>
          <w:lang w:eastAsia="pl-PL"/>
        </w:rPr>
        <w:t>termin ważności gwarancji/poręczenia,</w:t>
      </w:r>
    </w:p>
    <w:p w14:paraId="3FDD8392" w14:textId="77777777" w:rsidR="00AE37E5" w:rsidRDefault="00AE37E5" w:rsidP="001B1BF9">
      <w:pPr>
        <w:numPr>
          <w:ilvl w:val="0"/>
          <w:numId w:val="28"/>
        </w:numPr>
        <w:spacing w:after="0" w:line="240" w:lineRule="auto"/>
        <w:ind w:left="714" w:hanging="357"/>
        <w:jc w:val="both"/>
        <w:rPr>
          <w:rFonts w:ascii="Arial" w:eastAsia="Times New Roman" w:hAnsi="Arial" w:cs="Arial"/>
          <w:sz w:val="24"/>
          <w:szCs w:val="24"/>
          <w:lang w:eastAsia="pl-PL"/>
        </w:rPr>
      </w:pPr>
      <w:r>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Pr>
          <w:rFonts w:ascii="Arial" w:eastAsia="Times New Roman" w:hAnsi="Arial" w:cs="Arial"/>
          <w:sz w:val="24"/>
          <w:szCs w:val="24"/>
          <w:lang w:eastAsia="pl-PL"/>
        </w:rPr>
        <w:t xml:space="preserve">. 98 ust. 6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00D3D6D"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zamawiający odrzuci ofertę na podstawie art. 226 ust. 1 pkt 14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6FA39B8"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Pr>
          <w:rFonts w:ascii="Arial" w:eastAsia="Times New Roman" w:hAnsi="Arial" w:cs="Arial"/>
          <w:sz w:val="24"/>
          <w:szCs w:val="24"/>
          <w:lang w:eastAsia="pl-PL"/>
        </w:rPr>
        <w:t xml:space="preserve">Zamawiający dokona zwrotu wadium na zasadach określonych w art. 98 ust. 1–5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bookmarkEnd w:id="6"/>
    </w:p>
    <w:p w14:paraId="48850762"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zatrzymuje wadium wraz z odsetkami na podstawie art. 98 ust. 6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27915A4" w14:textId="77777777" w:rsidR="00AE37E5" w:rsidRDefault="00AE37E5" w:rsidP="001B1BF9">
      <w:pPr>
        <w:numPr>
          <w:ilvl w:val="0"/>
          <w:numId w:val="27"/>
        </w:numPr>
        <w:autoSpaceDE w:val="0"/>
        <w:autoSpaceDN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przypadku wniesienia wadium i niezłożenia oferty, Wykonawca jest zobowiązany złożyć do Zamawiającego wniosek o zwrot wadium.</w:t>
      </w:r>
    </w:p>
    <w:p w14:paraId="6A4002A7" w14:textId="77777777" w:rsidR="00AE37E5" w:rsidRDefault="00AE37E5" w:rsidP="00AE37E5">
      <w:pPr>
        <w:autoSpaceDE w:val="0"/>
        <w:autoSpaceDN w:val="0"/>
        <w:spacing w:after="0" w:line="240" w:lineRule="auto"/>
        <w:jc w:val="both"/>
        <w:rPr>
          <w:rFonts w:ascii="Arial" w:eastAsia="Times New Roman" w:hAnsi="Arial" w:cs="Arial"/>
          <w:color w:val="FF0000"/>
          <w:sz w:val="24"/>
          <w:szCs w:val="24"/>
          <w:lang w:eastAsia="pl-PL"/>
        </w:rPr>
      </w:pPr>
    </w:p>
    <w:p w14:paraId="34B2A4D9" w14:textId="77777777" w:rsidR="00AE37E5" w:rsidRDefault="00AE37E5" w:rsidP="00AE37E5">
      <w:pPr>
        <w:autoSpaceDE w:val="0"/>
        <w:autoSpaceDN w:val="0"/>
        <w:spacing w:after="0" w:line="240" w:lineRule="auto"/>
        <w:ind w:left="360"/>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X. TERMIN ZWIĄZANIA OFERTĄ.</w:t>
      </w:r>
    </w:p>
    <w:p w14:paraId="446AED0D" w14:textId="1407FC22" w:rsidR="00AE37E5" w:rsidRDefault="00AE37E5" w:rsidP="001B1BF9">
      <w:pPr>
        <w:numPr>
          <w:ilvl w:val="0"/>
          <w:numId w:val="29"/>
        </w:numPr>
        <w:spacing w:after="0" w:line="259" w:lineRule="auto"/>
        <w:ind w:left="426" w:right="14" w:hanging="426"/>
        <w:jc w:val="both"/>
        <w:rPr>
          <w:rFonts w:ascii="Arial" w:eastAsia="Times New Roman" w:hAnsi="Arial" w:cs="Arial"/>
          <w:b/>
          <w:color w:val="FF0000"/>
          <w:sz w:val="24"/>
          <w:szCs w:val="24"/>
          <w:lang w:eastAsia="pl-PL"/>
        </w:rPr>
      </w:pPr>
      <w:r>
        <w:rPr>
          <w:rFonts w:ascii="Arial" w:eastAsia="Times New Roman" w:hAnsi="Arial" w:cs="Arial"/>
          <w:sz w:val="24"/>
          <w:szCs w:val="24"/>
          <w:lang w:eastAsia="pl-PL"/>
        </w:rPr>
        <w:t xml:space="preserve">Zgodnie z art. 307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002B0460">
        <w:rPr>
          <w:rFonts w:ascii="Arial" w:eastAsia="Times New Roman" w:hAnsi="Arial" w:cs="Arial"/>
          <w:b/>
          <w:sz w:val="24"/>
          <w:szCs w:val="24"/>
          <w:lang w:eastAsia="pl-PL"/>
        </w:rPr>
        <w:t>dnia 20.03.2025</w:t>
      </w:r>
      <w:r>
        <w:rPr>
          <w:rFonts w:ascii="Arial" w:eastAsia="Times New Roman" w:hAnsi="Arial" w:cs="Arial"/>
          <w:b/>
          <w:sz w:val="24"/>
          <w:szCs w:val="24"/>
          <w:lang w:eastAsia="pl-PL"/>
        </w:rPr>
        <w:t xml:space="preserve"> roku.</w:t>
      </w:r>
    </w:p>
    <w:p w14:paraId="5514EBDB" w14:textId="77777777" w:rsidR="00AE37E5" w:rsidRDefault="00AE37E5" w:rsidP="001B1BF9">
      <w:pPr>
        <w:numPr>
          <w:ilvl w:val="0"/>
          <w:numId w:val="29"/>
        </w:numPr>
        <w:spacing w:after="0" w:line="259"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EA90C20" w14:textId="77777777" w:rsidR="00AE37E5" w:rsidRDefault="00AE37E5" w:rsidP="001B1BF9">
      <w:pPr>
        <w:numPr>
          <w:ilvl w:val="0"/>
          <w:numId w:val="29"/>
        </w:numPr>
        <w:spacing w:after="0" w:line="259"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642D9C0" w14:textId="77777777" w:rsidR="00AE37E5" w:rsidRDefault="00AE37E5" w:rsidP="001B1BF9">
      <w:pPr>
        <w:numPr>
          <w:ilvl w:val="0"/>
          <w:numId w:val="29"/>
        </w:numPr>
        <w:spacing w:after="0" w:line="259"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5DA88872" w14:textId="77777777" w:rsidR="00AE37E5" w:rsidRDefault="00AE37E5" w:rsidP="001B1BF9">
      <w:pPr>
        <w:numPr>
          <w:ilvl w:val="0"/>
          <w:numId w:val="29"/>
        </w:numPr>
        <w:spacing w:after="0" w:line="259"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Na podstawie art. 226 ust.1 pkt. 12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25875442" w14:textId="77777777" w:rsidR="00AE37E5" w:rsidRDefault="00AE37E5" w:rsidP="00AE37E5">
      <w:pPr>
        <w:spacing w:before="240" w:after="67" w:line="259" w:lineRule="auto"/>
        <w:ind w:left="125"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XI. OPIS SPOSOBU PRZYGOTOWYWANIA OFERT.</w:t>
      </w:r>
    </w:p>
    <w:p w14:paraId="53B82F75" w14:textId="77777777" w:rsidR="00AE37E5" w:rsidRDefault="00AE37E5" w:rsidP="001B1BF9">
      <w:pPr>
        <w:numPr>
          <w:ilvl w:val="3"/>
          <w:numId w:val="26"/>
        </w:numPr>
        <w:spacing w:after="0" w:line="259" w:lineRule="auto"/>
        <w:ind w:left="426" w:right="14"/>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Pr>
          <w:rFonts w:ascii="Arial" w:eastAsia="Times New Roman" w:hAnsi="Arial" w:cs="Arial"/>
          <w:sz w:val="24"/>
          <w:szCs w:val="24"/>
          <w:u w:val="single"/>
          <w:lang w:eastAsia="pl-PL"/>
        </w:rPr>
        <w:t xml:space="preserve">Wykonawca składa ofertę na Formularzu Ofertowym </w:t>
      </w:r>
      <w:r>
        <w:rPr>
          <w:rFonts w:ascii="Arial" w:eastAsia="Times New Roman" w:hAnsi="Arial" w:cs="Arial"/>
          <w:b/>
          <w:sz w:val="24"/>
          <w:szCs w:val="24"/>
          <w:u w:val="single"/>
          <w:lang w:eastAsia="pl-PL"/>
        </w:rPr>
        <w:t xml:space="preserve">wg Załącznika Nr 2 </w:t>
      </w:r>
      <w:r>
        <w:rPr>
          <w:rFonts w:ascii="Arial" w:eastAsia="Times New Roman" w:hAnsi="Arial" w:cs="Arial"/>
          <w:sz w:val="24"/>
          <w:szCs w:val="24"/>
          <w:u w:val="single"/>
          <w:lang w:eastAsia="pl-PL"/>
        </w:rPr>
        <w:t xml:space="preserve">do SWZ oraz formularz cenowy </w:t>
      </w:r>
      <w:r>
        <w:rPr>
          <w:rFonts w:ascii="Arial" w:eastAsia="Times New Roman" w:hAnsi="Arial" w:cs="Arial"/>
          <w:b/>
          <w:sz w:val="24"/>
          <w:szCs w:val="24"/>
          <w:u w:val="single"/>
          <w:lang w:eastAsia="pl-PL"/>
        </w:rPr>
        <w:t>Załącznika Nr 2A</w:t>
      </w:r>
      <w:r>
        <w:rPr>
          <w:rFonts w:ascii="Arial" w:eastAsia="Times New Roman" w:hAnsi="Arial" w:cs="Arial"/>
          <w:sz w:val="24"/>
          <w:szCs w:val="24"/>
          <w:u w:val="single"/>
          <w:lang w:eastAsia="pl-PL"/>
        </w:rPr>
        <w:t xml:space="preserve"> do SWZ (stanowi integralną część formularza ofertowego) oraz załącza </w:t>
      </w:r>
      <w:r>
        <w:rPr>
          <w:rFonts w:ascii="Arial" w:eastAsia="Times New Roman" w:hAnsi="Arial" w:cs="Arial"/>
          <w:b/>
          <w:sz w:val="24"/>
          <w:szCs w:val="24"/>
          <w:u w:val="single"/>
          <w:lang w:eastAsia="pl-PL"/>
        </w:rPr>
        <w:t>przedmiotowe środki dowodowe</w:t>
      </w:r>
      <w:r>
        <w:rPr>
          <w:rFonts w:ascii="Arial" w:eastAsia="Times New Roman" w:hAnsi="Arial" w:cs="Arial"/>
          <w:sz w:val="24"/>
          <w:szCs w:val="24"/>
          <w:u w:val="single"/>
          <w:lang w:eastAsia="pl-PL"/>
        </w:rPr>
        <w:t xml:space="preserve"> i pozostałe Załączniki określone w Rozdziale VII pkt 2 SWZ</w:t>
      </w:r>
      <w:r>
        <w:rPr>
          <w:rFonts w:ascii="Arial" w:eastAsia="Times New Roman" w:hAnsi="Arial" w:cs="Arial"/>
          <w:sz w:val="24"/>
          <w:szCs w:val="24"/>
          <w:lang w:eastAsia="pl-PL"/>
        </w:rPr>
        <w:t>.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C018048" w14:textId="77777777" w:rsidR="00AE37E5" w:rsidRDefault="00AE37E5" w:rsidP="001B1BF9">
      <w:pPr>
        <w:numPr>
          <w:ilvl w:val="0"/>
          <w:numId w:val="30"/>
        </w:numPr>
        <w:tabs>
          <w:tab w:val="left" w:pos="142"/>
          <w:tab w:val="left" w:pos="567"/>
        </w:tabs>
        <w:spacing w:after="0" w:line="259" w:lineRule="auto"/>
        <w:ind w:right="14" w:hanging="41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poniesie wszelkie koszty związane z przygotowaniem i złożeniem </w:t>
      </w:r>
      <w:r>
        <w:rPr>
          <w:rFonts w:ascii="Arial" w:eastAsia="Times New Roman" w:hAnsi="Arial" w:cs="Arial"/>
          <w:sz w:val="24"/>
          <w:szCs w:val="24"/>
          <w:lang w:eastAsia="pl-PL"/>
        </w:rPr>
        <w:br/>
        <w:t>oferty.</w:t>
      </w:r>
    </w:p>
    <w:p w14:paraId="40A32FC2" w14:textId="77777777" w:rsidR="00AE37E5" w:rsidRDefault="00AE37E5" w:rsidP="001B1BF9">
      <w:pPr>
        <w:numPr>
          <w:ilvl w:val="0"/>
          <w:numId w:val="30"/>
        </w:numPr>
        <w:spacing w:after="108" w:line="259" w:lineRule="auto"/>
        <w:ind w:left="426" w:right="14" w:hanging="426"/>
        <w:jc w:val="both"/>
        <w:rPr>
          <w:rFonts w:ascii="Times New Roman" w:eastAsia="Times New Roman" w:hAnsi="Times New Roman" w:cs="Times New Roman"/>
          <w:sz w:val="18"/>
          <w:lang w:eastAsia="pl-PL"/>
        </w:rPr>
      </w:pPr>
      <w:r>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4F6C0B01" w14:textId="77777777" w:rsidR="00AE37E5" w:rsidRDefault="00AE37E5" w:rsidP="00AE37E5">
      <w:pPr>
        <w:spacing w:after="102" w:line="259" w:lineRule="auto"/>
        <w:ind w:left="435" w:right="14" w:hanging="3"/>
        <w:jc w:val="both"/>
        <w:rPr>
          <w:rFonts w:ascii="Arial" w:eastAsia="Times New Roman" w:hAnsi="Arial" w:cs="Arial"/>
          <w:sz w:val="24"/>
          <w:szCs w:val="24"/>
          <w:lang w:eastAsia="pl-PL"/>
        </w:rPr>
      </w:pPr>
      <w:r>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7EEF03EB" w14:textId="77777777" w:rsidR="00AE37E5" w:rsidRDefault="00AE37E5" w:rsidP="001B1BF9">
      <w:pPr>
        <w:numPr>
          <w:ilvl w:val="0"/>
          <w:numId w:val="30"/>
        </w:numPr>
        <w:tabs>
          <w:tab w:val="left" w:pos="426"/>
        </w:tabs>
        <w:spacing w:after="4"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Wykonawcy mogą wspólnie ubiegać się o udzielenie zamówienia, w takim </w:t>
      </w:r>
      <w:r>
        <w:rPr>
          <w:rFonts w:ascii="Arial" w:eastAsia="Times New Roman" w:hAnsi="Arial" w:cs="Arial"/>
          <w:sz w:val="24"/>
          <w:szCs w:val="24"/>
          <w:lang w:eastAsia="pl-PL"/>
        </w:rPr>
        <w:br/>
        <w:t xml:space="preserve">       przypadku:</w:t>
      </w:r>
    </w:p>
    <w:p w14:paraId="3276576B" w14:textId="77777777" w:rsidR="00AE37E5" w:rsidRDefault="00AE37E5" w:rsidP="001B1BF9">
      <w:pPr>
        <w:numPr>
          <w:ilvl w:val="1"/>
          <w:numId w:val="30"/>
        </w:numPr>
        <w:tabs>
          <w:tab w:val="left" w:pos="1276"/>
        </w:tabs>
        <w:spacing w:after="92" w:line="259" w:lineRule="auto"/>
        <w:ind w:left="709" w:right="14"/>
        <w:jc w:val="both"/>
        <w:rPr>
          <w:rFonts w:ascii="Arial" w:eastAsia="Times New Roman" w:hAnsi="Arial" w:cs="Arial"/>
          <w:sz w:val="24"/>
          <w:szCs w:val="24"/>
          <w:lang w:eastAsia="pl-PL"/>
        </w:rPr>
      </w:pPr>
      <w:r>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01045FE5" w14:textId="77777777" w:rsidR="00AE37E5" w:rsidRDefault="00AE37E5" w:rsidP="001B1BF9">
      <w:pPr>
        <w:numPr>
          <w:ilvl w:val="1"/>
          <w:numId w:val="30"/>
        </w:numPr>
        <w:tabs>
          <w:tab w:val="left" w:pos="1276"/>
        </w:tabs>
        <w:spacing w:after="4" w:line="259" w:lineRule="auto"/>
        <w:ind w:left="709"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każdy z Wykonawców wspólnie ubiegających się o udzielenie zamówienia musi udokumentować, że nie podlega wykluczeniu z postępowania na podstawie art. 108 ust. 1 oraz z art. 109 ust. 1 pkt 1, 4 </w:t>
      </w:r>
      <w:r>
        <w:rPr>
          <w:rFonts w:ascii="Arial" w:eastAsia="Times New Roman" w:hAnsi="Arial" w:cs="Arial"/>
          <w:sz w:val="24"/>
          <w:szCs w:val="24"/>
          <w:lang w:eastAsia="pl-PL"/>
        </w:rPr>
        <w:lastRenderedPageBreak/>
        <w:t>ustawy na podstawie przesłanek określonych w Rozdziale VI ust.7 pkt. 7.1 i 7.2. SWZ ,</w:t>
      </w:r>
    </w:p>
    <w:p w14:paraId="1FDF7443" w14:textId="77777777" w:rsidR="00AE37E5" w:rsidRDefault="00AE37E5" w:rsidP="001B1BF9">
      <w:pPr>
        <w:numPr>
          <w:ilvl w:val="1"/>
          <w:numId w:val="30"/>
        </w:numPr>
        <w:tabs>
          <w:tab w:val="left" w:pos="1276"/>
        </w:tabs>
        <w:spacing w:after="95" w:line="259" w:lineRule="auto"/>
        <w:ind w:left="709" w:right="14"/>
        <w:jc w:val="both"/>
        <w:rPr>
          <w:rFonts w:ascii="Arial" w:eastAsia="Times New Roman" w:hAnsi="Arial" w:cs="Arial"/>
          <w:sz w:val="24"/>
          <w:szCs w:val="24"/>
          <w:lang w:eastAsia="pl-PL"/>
        </w:rPr>
      </w:pPr>
      <w:r>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Pr>
          <w:rFonts w:ascii="Arial" w:eastAsia="Times New Roman" w:hAnsi="Arial" w:cs="Arial"/>
          <w:sz w:val="24"/>
          <w:szCs w:val="24"/>
          <w:lang w:eastAsia="pl-PL"/>
        </w:rPr>
        <w:t>,</w:t>
      </w:r>
    </w:p>
    <w:p w14:paraId="5A7BFE4A" w14:textId="77777777" w:rsidR="00AE37E5" w:rsidRDefault="00AE37E5" w:rsidP="001B1BF9">
      <w:pPr>
        <w:numPr>
          <w:ilvl w:val="1"/>
          <w:numId w:val="30"/>
        </w:numPr>
        <w:tabs>
          <w:tab w:val="left" w:pos="1276"/>
        </w:tabs>
        <w:spacing w:after="4" w:line="259" w:lineRule="auto"/>
        <w:ind w:left="709"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wszelka korespondencja oraz rozliczenia dokonywane będą wyłącznie </w:t>
      </w:r>
      <w:r>
        <w:rPr>
          <w:rFonts w:ascii="Arial" w:eastAsia="Times New Roman" w:hAnsi="Arial" w:cs="Arial"/>
          <w:sz w:val="24"/>
          <w:szCs w:val="24"/>
          <w:lang w:eastAsia="pl-PL"/>
        </w:rPr>
        <w:br/>
        <w:t xml:space="preserve">         z pełnomocnikiem,</w:t>
      </w:r>
    </w:p>
    <w:p w14:paraId="61D73AF4" w14:textId="77777777" w:rsidR="00AE37E5" w:rsidRDefault="00AE37E5" w:rsidP="001B1BF9">
      <w:pPr>
        <w:numPr>
          <w:ilvl w:val="1"/>
          <w:numId w:val="30"/>
        </w:numPr>
        <w:tabs>
          <w:tab w:val="left" w:pos="851"/>
          <w:tab w:val="left" w:pos="1276"/>
        </w:tabs>
        <w:spacing w:after="90" w:line="259" w:lineRule="auto"/>
        <w:ind w:left="1276" w:right="14" w:hanging="567"/>
        <w:jc w:val="both"/>
        <w:rPr>
          <w:rFonts w:ascii="Arial" w:eastAsia="Times New Roman" w:hAnsi="Arial" w:cs="Arial"/>
          <w:sz w:val="24"/>
          <w:szCs w:val="24"/>
          <w:lang w:eastAsia="pl-PL"/>
        </w:rPr>
      </w:pPr>
      <w:r>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8FD918A" w14:textId="77777777" w:rsidR="00AE37E5" w:rsidRDefault="00AE37E5" w:rsidP="00AE37E5">
      <w:pPr>
        <w:tabs>
          <w:tab w:val="left" w:pos="851"/>
          <w:tab w:val="left" w:pos="1276"/>
        </w:tabs>
        <w:spacing w:after="90" w:line="259" w:lineRule="auto"/>
        <w:ind w:left="1276" w:right="14"/>
        <w:jc w:val="both"/>
        <w:rPr>
          <w:rFonts w:ascii="Arial" w:eastAsia="Times New Roman" w:hAnsi="Arial" w:cs="Arial"/>
          <w:sz w:val="24"/>
          <w:szCs w:val="24"/>
          <w:lang w:eastAsia="pl-PL"/>
        </w:rPr>
      </w:pPr>
    </w:p>
    <w:p w14:paraId="52C50804" w14:textId="77777777" w:rsidR="00AE37E5" w:rsidRDefault="00AE37E5" w:rsidP="00AE37E5">
      <w:pPr>
        <w:spacing w:after="206" w:line="259"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XII. FORMA DOKUMENTÓW SKŁADANYCH W POSTĘPOWANIU.</w:t>
      </w:r>
    </w:p>
    <w:p w14:paraId="6BD153B9" w14:textId="77777777" w:rsidR="00AE37E5" w:rsidRDefault="00AE37E5" w:rsidP="00AE37E5">
      <w:pPr>
        <w:spacing w:after="4" w:line="259" w:lineRule="auto"/>
        <w:ind w:left="426" w:right="86" w:hanging="369"/>
        <w:jc w:val="both"/>
        <w:rPr>
          <w:rFonts w:ascii="Arial" w:eastAsia="Times New Roman" w:hAnsi="Arial" w:cs="Arial"/>
          <w:sz w:val="24"/>
          <w:szCs w:val="24"/>
          <w:lang w:eastAsia="pl-PL"/>
        </w:rPr>
      </w:pPr>
      <w:r>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5885CAFB" w14:textId="77777777" w:rsidR="00AE37E5" w:rsidRDefault="00AE37E5" w:rsidP="001B1BF9">
      <w:pPr>
        <w:numPr>
          <w:ilvl w:val="0"/>
          <w:numId w:val="31"/>
        </w:numPr>
        <w:spacing w:after="28"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Pr>
          <w:rFonts w:ascii="Arial" w:eastAsia="Times New Roman" w:hAnsi="Arial" w:cs="Arial"/>
          <w:sz w:val="24"/>
          <w:szCs w:val="24"/>
          <w:lang w:eastAsia="pl-PL"/>
        </w:rPr>
        <w:t>.</w:t>
      </w:r>
    </w:p>
    <w:p w14:paraId="1FC8D2E1" w14:textId="77777777" w:rsidR="00AE37E5" w:rsidRDefault="00AE37E5" w:rsidP="001B1BF9">
      <w:pPr>
        <w:numPr>
          <w:ilvl w:val="0"/>
          <w:numId w:val="31"/>
        </w:numPr>
        <w:spacing w:after="74"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64ED774" w14:textId="77777777" w:rsidR="00AE37E5" w:rsidRDefault="00AE37E5" w:rsidP="001B1BF9">
      <w:pPr>
        <w:numPr>
          <w:ilvl w:val="0"/>
          <w:numId w:val="31"/>
        </w:numPr>
        <w:spacing w:after="39"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w:t>
      </w:r>
      <w:r>
        <w:rPr>
          <w:rFonts w:ascii="Arial" w:eastAsia="Times New Roman" w:hAnsi="Arial" w:cs="Arial"/>
          <w:sz w:val="24"/>
          <w:szCs w:val="24"/>
          <w:lang w:eastAsia="pl-PL"/>
        </w:rPr>
        <w:lastRenderedPageBreak/>
        <w:t xml:space="preserve">poświadczające zgodność cyfrowego odwzorowania z dokumentem w postaci papierowej. </w:t>
      </w:r>
    </w:p>
    <w:p w14:paraId="49AC758D" w14:textId="77777777" w:rsidR="00AE37E5" w:rsidRDefault="00AE37E5" w:rsidP="001B1BF9">
      <w:pPr>
        <w:numPr>
          <w:ilvl w:val="0"/>
          <w:numId w:val="31"/>
        </w:numPr>
        <w:spacing w:after="39" w:line="259"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Poświadczenia zgodności cyfrowego odwzorowania z dokumentem w postaci papierowej, o którym mowa w ust. 4, dokonuje w przypadku:</w:t>
      </w:r>
    </w:p>
    <w:p w14:paraId="7826782A" w14:textId="77777777" w:rsidR="00AE37E5" w:rsidRDefault="00AE37E5" w:rsidP="001B1BF9">
      <w:pPr>
        <w:numPr>
          <w:ilvl w:val="1"/>
          <w:numId w:val="31"/>
        </w:numPr>
        <w:tabs>
          <w:tab w:val="left" w:pos="709"/>
        </w:tabs>
        <w:spacing w:after="4"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DCCA35" w14:textId="77777777" w:rsidR="00AE37E5" w:rsidRDefault="00AE37E5" w:rsidP="001B1BF9">
      <w:pPr>
        <w:numPr>
          <w:ilvl w:val="1"/>
          <w:numId w:val="31"/>
        </w:numPr>
        <w:tabs>
          <w:tab w:val="left" w:pos="709"/>
        </w:tabs>
        <w:spacing w:after="48" w:line="259" w:lineRule="auto"/>
        <w:ind w:left="567" w:right="14" w:hanging="141"/>
        <w:jc w:val="both"/>
        <w:rPr>
          <w:rFonts w:ascii="Arial" w:eastAsia="Times New Roman" w:hAnsi="Arial" w:cs="Arial"/>
          <w:sz w:val="24"/>
          <w:szCs w:val="24"/>
          <w:lang w:eastAsia="pl-PL"/>
        </w:rPr>
      </w:pPr>
      <w:r>
        <w:rPr>
          <w:rFonts w:ascii="Arial" w:eastAsia="Times New Roman" w:hAnsi="Arial" w:cs="Arial"/>
          <w:sz w:val="24"/>
          <w:szCs w:val="24"/>
          <w:lang w:eastAsia="pl-PL"/>
        </w:rPr>
        <w:t>przedmiotowych środków dowodowych — odpowiednio wykonawca lub wykonawca wspólnie ubiegający się o udzielenie zamówienia;</w:t>
      </w:r>
    </w:p>
    <w:p w14:paraId="0F464346" w14:textId="77777777" w:rsidR="00AE37E5" w:rsidRDefault="00AE37E5" w:rsidP="001B1BF9">
      <w:pPr>
        <w:numPr>
          <w:ilvl w:val="1"/>
          <w:numId w:val="31"/>
        </w:numPr>
        <w:tabs>
          <w:tab w:val="left" w:pos="709"/>
        </w:tabs>
        <w:spacing w:after="4"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158F9D30" w14:textId="77777777" w:rsidR="00AE37E5" w:rsidRDefault="00AE37E5" w:rsidP="001B1BF9">
      <w:pPr>
        <w:numPr>
          <w:ilvl w:val="0"/>
          <w:numId w:val="31"/>
        </w:numPr>
        <w:spacing w:after="4"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418DFC3A" w14:textId="77777777" w:rsidR="00AE37E5" w:rsidRDefault="00AE37E5" w:rsidP="001B1BF9">
      <w:pPr>
        <w:numPr>
          <w:ilvl w:val="0"/>
          <w:numId w:val="31"/>
        </w:numPr>
        <w:spacing w:after="4"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7F1202FA" w14:textId="77777777" w:rsidR="00AE37E5" w:rsidRDefault="00AE37E5" w:rsidP="001B1BF9">
      <w:pPr>
        <w:numPr>
          <w:ilvl w:val="0"/>
          <w:numId w:val="31"/>
        </w:numPr>
        <w:spacing w:after="4"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091CB7" w14:textId="77777777" w:rsidR="00AE37E5" w:rsidRDefault="00AE37E5" w:rsidP="001B1BF9">
      <w:pPr>
        <w:numPr>
          <w:ilvl w:val="0"/>
          <w:numId w:val="31"/>
        </w:numPr>
        <w:tabs>
          <w:tab w:val="left" w:pos="426"/>
        </w:tabs>
        <w:spacing w:after="4" w:line="259" w:lineRule="auto"/>
        <w:ind w:right="14" w:hanging="424"/>
        <w:jc w:val="both"/>
        <w:rPr>
          <w:rFonts w:ascii="Arial" w:eastAsia="Times New Roman" w:hAnsi="Arial" w:cs="Arial"/>
          <w:sz w:val="24"/>
          <w:szCs w:val="24"/>
          <w:lang w:eastAsia="pl-PL"/>
        </w:rPr>
      </w:pPr>
      <w:r>
        <w:rPr>
          <w:rFonts w:ascii="Arial" w:eastAsia="Times New Roman" w:hAnsi="Arial" w:cs="Arial"/>
          <w:sz w:val="24"/>
          <w:szCs w:val="24"/>
          <w:lang w:eastAsia="pl-PL"/>
        </w:rPr>
        <w:t>Poświadczenia zgodności cyfrowego odwzorowania z dokumentem w postaci papierowej, o którym mowa w ust 8, dokonuje w przypadku:</w:t>
      </w:r>
    </w:p>
    <w:p w14:paraId="059F87E7" w14:textId="77777777" w:rsidR="00AE37E5" w:rsidRDefault="00AE37E5" w:rsidP="001B1BF9">
      <w:pPr>
        <w:numPr>
          <w:ilvl w:val="0"/>
          <w:numId w:val="32"/>
        </w:numPr>
        <w:spacing w:after="4" w:line="276" w:lineRule="auto"/>
        <w:ind w:right="100" w:hanging="358"/>
        <w:jc w:val="both"/>
        <w:rPr>
          <w:rFonts w:ascii="Arial" w:eastAsia="Times New Roman" w:hAnsi="Arial" w:cs="Arial"/>
          <w:sz w:val="24"/>
          <w:szCs w:val="24"/>
          <w:lang w:eastAsia="pl-PL"/>
        </w:rPr>
      </w:pPr>
      <w:r>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542D604A" w14:textId="77777777" w:rsidR="00AE37E5" w:rsidRDefault="00AE37E5" w:rsidP="001B1BF9">
      <w:pPr>
        <w:numPr>
          <w:ilvl w:val="0"/>
          <w:numId w:val="32"/>
        </w:numPr>
        <w:spacing w:after="4" w:line="276" w:lineRule="auto"/>
        <w:ind w:right="100" w:hanging="34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6BD3D9A3" w14:textId="77777777" w:rsidR="00AE37E5" w:rsidRDefault="00AE37E5" w:rsidP="001B1BF9">
      <w:pPr>
        <w:numPr>
          <w:ilvl w:val="0"/>
          <w:numId w:val="32"/>
        </w:numPr>
        <w:spacing w:after="4" w:line="276" w:lineRule="auto"/>
        <w:ind w:right="100" w:hanging="345"/>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pełnomocnictwa — mocodawca.</w:t>
      </w:r>
    </w:p>
    <w:p w14:paraId="39512B7D" w14:textId="77777777" w:rsidR="00AE37E5" w:rsidRDefault="00AE37E5" w:rsidP="001B1BF9">
      <w:pPr>
        <w:numPr>
          <w:ilvl w:val="0"/>
          <w:numId w:val="31"/>
        </w:numPr>
        <w:spacing w:after="4" w:line="259" w:lineRule="auto"/>
        <w:ind w:right="100" w:hanging="345"/>
        <w:jc w:val="both"/>
        <w:rPr>
          <w:rFonts w:ascii="Arial" w:eastAsia="Times New Roman" w:hAnsi="Arial" w:cs="Arial"/>
          <w:sz w:val="24"/>
          <w:szCs w:val="24"/>
          <w:lang w:eastAsia="pl-PL"/>
        </w:rPr>
      </w:pPr>
      <w:r>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79FE3C30" w14:textId="77777777" w:rsidR="00AE37E5" w:rsidRDefault="00AE37E5" w:rsidP="001B1BF9">
      <w:pPr>
        <w:numPr>
          <w:ilvl w:val="0"/>
          <w:numId w:val="31"/>
        </w:numPr>
        <w:spacing w:after="4" w:line="259" w:lineRule="auto"/>
        <w:ind w:right="100" w:hanging="345"/>
        <w:jc w:val="both"/>
        <w:rPr>
          <w:rFonts w:ascii="Arial" w:eastAsia="Times New Roman" w:hAnsi="Arial" w:cs="Arial"/>
          <w:sz w:val="24"/>
          <w:szCs w:val="24"/>
          <w:lang w:eastAsia="pl-PL"/>
        </w:rPr>
      </w:pPr>
      <w:r>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957FF37" w14:textId="77777777" w:rsidR="00AE37E5" w:rsidRDefault="00AE37E5" w:rsidP="00AE37E5">
      <w:pPr>
        <w:spacing w:before="240" w:after="5" w:line="264" w:lineRule="auto"/>
        <w:ind w:left="89"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XIII. SPOSÓB ORAZ TERMIN SKŁADANIA I OTWARCIA OFERT.</w:t>
      </w:r>
    </w:p>
    <w:p w14:paraId="2FE6AB89" w14:textId="77777777" w:rsidR="00AE37E5" w:rsidRDefault="00AE37E5" w:rsidP="001B1BF9">
      <w:pPr>
        <w:numPr>
          <w:ilvl w:val="0"/>
          <w:numId w:val="33"/>
        </w:numPr>
        <w:spacing w:after="4" w:line="259" w:lineRule="auto"/>
        <w:ind w:right="1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Termin składania ofert i otwarcia ofert.</w:t>
      </w:r>
    </w:p>
    <w:p w14:paraId="3F4F7658" w14:textId="77777777" w:rsidR="00AE37E5" w:rsidRDefault="00AE37E5" w:rsidP="00AE37E5">
      <w:pPr>
        <w:spacing w:after="73" w:line="259" w:lineRule="auto"/>
        <w:ind w:left="316" w:right="14" w:hanging="259"/>
        <w:jc w:val="both"/>
        <w:rPr>
          <w:rFonts w:ascii="Arial" w:eastAsia="Times New Roman" w:hAnsi="Arial" w:cs="Arial"/>
          <w:sz w:val="24"/>
          <w:szCs w:val="24"/>
          <w:lang w:eastAsia="pl-PL"/>
        </w:rPr>
      </w:pPr>
      <w:r>
        <w:rPr>
          <w:rFonts w:ascii="Arial" w:eastAsia="Times New Roman" w:hAnsi="Arial" w:cs="Arial"/>
          <w:noProof/>
          <w:sz w:val="24"/>
          <w:szCs w:val="24"/>
          <w:lang w:eastAsia="pl-PL"/>
        </w:rPr>
        <w:t xml:space="preserve">1.1. </w:t>
      </w:r>
      <w:r>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Pr>
            <w:rStyle w:val="Hipercze"/>
            <w:rFonts w:ascii="Arial" w:eastAsia="Times New Roman" w:hAnsi="Arial" w:cs="Arial"/>
            <w:b/>
            <w:sz w:val="24"/>
            <w:szCs w:val="24"/>
            <w:shd w:val="clear" w:color="auto" w:fill="FFFFFF"/>
            <w:lang w:eastAsia="pl-PL"/>
          </w:rPr>
          <w:t>https://platformazakupowa.pl/pn/witu</w:t>
        </w:r>
      </w:hyperlink>
      <w:r>
        <w:rPr>
          <w:rFonts w:ascii="Arial" w:eastAsia="Times New Roman" w:hAnsi="Arial" w:cs="Arial"/>
          <w:sz w:val="24"/>
          <w:szCs w:val="24"/>
          <w:lang w:eastAsia="pl-PL"/>
        </w:rPr>
        <w:t>.</w:t>
      </w:r>
    </w:p>
    <w:p w14:paraId="667BE40F" w14:textId="0AC1CC10" w:rsidR="00AE37E5" w:rsidRDefault="00AE37E5" w:rsidP="001B1BF9">
      <w:pPr>
        <w:numPr>
          <w:ilvl w:val="1"/>
          <w:numId w:val="34"/>
        </w:numPr>
        <w:spacing w:after="4" w:line="259" w:lineRule="auto"/>
        <w:ind w:left="709" w:right="14" w:hanging="567"/>
        <w:contextualSpacing/>
        <w:jc w:val="both"/>
        <w:rPr>
          <w:rFonts w:ascii="Arial" w:eastAsia="Calibri" w:hAnsi="Arial" w:cs="Arial"/>
          <w:sz w:val="24"/>
          <w:szCs w:val="24"/>
        </w:rPr>
      </w:pPr>
      <w:r>
        <w:rPr>
          <w:rFonts w:ascii="Arial" w:eastAsia="Calibri" w:hAnsi="Arial" w:cs="Arial"/>
          <w:b/>
          <w:sz w:val="24"/>
          <w:szCs w:val="24"/>
        </w:rPr>
        <w:t>Termin składania ofert</w:t>
      </w:r>
      <w:r>
        <w:rPr>
          <w:rFonts w:ascii="Arial" w:eastAsia="Calibri" w:hAnsi="Arial" w:cs="Arial"/>
          <w:sz w:val="24"/>
          <w:szCs w:val="24"/>
        </w:rPr>
        <w:t xml:space="preserve"> </w:t>
      </w:r>
      <w:r w:rsidR="002B0460">
        <w:rPr>
          <w:rFonts w:ascii="Arial" w:eastAsia="Calibri" w:hAnsi="Arial" w:cs="Arial"/>
          <w:b/>
          <w:sz w:val="24"/>
          <w:szCs w:val="24"/>
        </w:rPr>
        <w:t>upływa w dniu 19.02</w:t>
      </w:r>
      <w:r>
        <w:rPr>
          <w:rFonts w:ascii="Arial" w:eastAsia="Calibri" w:hAnsi="Arial" w:cs="Arial"/>
          <w:b/>
          <w:sz w:val="24"/>
          <w:szCs w:val="24"/>
        </w:rPr>
        <w:t>.2024 r. o godzinie 10:00</w:t>
      </w:r>
      <w:r>
        <w:rPr>
          <w:rFonts w:ascii="Arial" w:eastAsia="Calibri" w:hAnsi="Arial" w:cs="Arial"/>
          <w:sz w:val="24"/>
          <w:szCs w:val="24"/>
        </w:rPr>
        <w:t>.</w:t>
      </w:r>
    </w:p>
    <w:p w14:paraId="39E90857" w14:textId="35F46D87" w:rsidR="00AE37E5" w:rsidRDefault="00AE37E5" w:rsidP="001B1BF9">
      <w:pPr>
        <w:numPr>
          <w:ilvl w:val="1"/>
          <w:numId w:val="34"/>
        </w:numPr>
        <w:spacing w:after="38" w:line="259" w:lineRule="auto"/>
        <w:ind w:left="709" w:right="14" w:hanging="567"/>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Otwarcie ofert nastąpi niezwłocznie po upływie terminu </w:t>
      </w:r>
      <w:r w:rsidR="002B0460">
        <w:rPr>
          <w:rFonts w:ascii="Arial" w:eastAsia="Times New Roman" w:hAnsi="Arial" w:cs="Arial"/>
          <w:b/>
          <w:sz w:val="24"/>
          <w:szCs w:val="24"/>
          <w:lang w:eastAsia="pl-PL"/>
        </w:rPr>
        <w:t>składania ofert tj. w dniu 19.02</w:t>
      </w:r>
      <w:r>
        <w:rPr>
          <w:rFonts w:ascii="Arial" w:eastAsia="Times New Roman" w:hAnsi="Arial" w:cs="Arial"/>
          <w:b/>
          <w:sz w:val="24"/>
          <w:szCs w:val="24"/>
          <w:lang w:eastAsia="pl-PL"/>
        </w:rPr>
        <w:t>.2024 r. o godzinie 10:15.</w:t>
      </w:r>
    </w:p>
    <w:p w14:paraId="3BF1B2DE" w14:textId="77777777" w:rsidR="00AE37E5" w:rsidRDefault="00AE37E5" w:rsidP="001B1BF9">
      <w:pPr>
        <w:numPr>
          <w:ilvl w:val="0"/>
          <w:numId w:val="34"/>
        </w:numPr>
        <w:spacing w:after="7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267D081"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Pr>
            <w:rStyle w:val="Hipercze"/>
            <w:rFonts w:ascii="Arial" w:eastAsia="Times New Roman" w:hAnsi="Arial" w:cs="Times New Roman"/>
            <w:b/>
            <w:sz w:val="24"/>
            <w:szCs w:val="20"/>
            <w:lang w:eastAsia="pl-PL"/>
          </w:rPr>
          <w:t>https://platformazakupowa.pl/strona/45-instrukcje</w:t>
        </w:r>
      </w:hyperlink>
    </w:p>
    <w:p w14:paraId="23B6C73F"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Warunki zmiany i wycofania złożonej oferty.</w:t>
      </w:r>
    </w:p>
    <w:p w14:paraId="36068252" w14:textId="77777777" w:rsidR="00AE37E5" w:rsidRDefault="00AE37E5" w:rsidP="001B1BF9">
      <w:pPr>
        <w:numPr>
          <w:ilvl w:val="1"/>
          <w:numId w:val="34"/>
        </w:numPr>
        <w:spacing w:after="5" w:line="264" w:lineRule="auto"/>
        <w:ind w:right="14"/>
        <w:contextualSpacing/>
        <w:jc w:val="both"/>
        <w:rPr>
          <w:rFonts w:ascii="Arial" w:eastAsia="Calibri" w:hAnsi="Arial" w:cs="Arial"/>
          <w:sz w:val="24"/>
          <w:szCs w:val="24"/>
        </w:rPr>
      </w:pPr>
      <w:r>
        <w:rPr>
          <w:rFonts w:ascii="Arial" w:eastAsia="Calibri" w:hAnsi="Arial" w:cs="Arial"/>
          <w:sz w:val="24"/>
          <w:szCs w:val="24"/>
        </w:rPr>
        <w:t>Na Platformie Zakupowej w zakładce „Instrukcje dla Wykonawców” opisana jest szczegółowa procedura zmiany i wycofania oferty.</w:t>
      </w:r>
    </w:p>
    <w:p w14:paraId="32C253BD" w14:textId="77777777" w:rsidR="00AE37E5" w:rsidRDefault="00AE37E5" w:rsidP="001B1BF9">
      <w:pPr>
        <w:numPr>
          <w:ilvl w:val="1"/>
          <w:numId w:val="34"/>
        </w:numPr>
        <w:spacing w:after="5" w:line="264"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Wykonawca po upływie</w:t>
      </w:r>
      <w:r>
        <w:rPr>
          <w:rFonts w:ascii="Times New Roman" w:eastAsia="Times New Roman" w:hAnsi="Times New Roman" w:cs="Times New Roman"/>
          <w:sz w:val="18"/>
          <w:lang w:eastAsia="pl-PL"/>
        </w:rPr>
        <w:t xml:space="preserve"> </w:t>
      </w:r>
      <w:r>
        <w:rPr>
          <w:rFonts w:ascii="Arial" w:eastAsia="Times New Roman" w:hAnsi="Arial" w:cs="Arial"/>
          <w:sz w:val="24"/>
          <w:szCs w:val="24"/>
          <w:lang w:eastAsia="pl-PL"/>
        </w:rPr>
        <w:t xml:space="preserve">terminu do składania ofert nie może skutecznie </w:t>
      </w:r>
      <w:r>
        <w:rPr>
          <w:rFonts w:ascii="Arial" w:eastAsia="Times New Roman" w:hAnsi="Arial" w:cs="Arial"/>
          <w:sz w:val="24"/>
          <w:szCs w:val="24"/>
          <w:lang w:eastAsia="pl-PL"/>
        </w:rPr>
        <w:br/>
        <w:t>dokonać zmiany ani wycofać złożonej oferty (załączników).</w:t>
      </w:r>
    </w:p>
    <w:p w14:paraId="64134C3B"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Oferta złożona po terminie zostanie odrzucona na podstawie art. 226 ust. 1 pkt 1 ustawy.</w:t>
      </w:r>
    </w:p>
    <w:p w14:paraId="536053B7"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Pr>
          <w:rFonts w:ascii="Arial" w:eastAsia="Times New Roman" w:hAnsi="Arial" w:cs="Arial"/>
          <w:sz w:val="24"/>
          <w:szCs w:val="24"/>
          <w:lang w:eastAsia="pl-PL"/>
        </w:rPr>
        <w:br/>
        <w:t>po usunięciu awarii.</w:t>
      </w:r>
    </w:p>
    <w:p w14:paraId="31787CFB"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Zamawiający poinformuje o zmianie terminu otwarcia ofert na stronie internetowej prowadzonego postępowania.</w:t>
      </w:r>
    </w:p>
    <w:p w14:paraId="765F796E"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222 ust. 4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7C25F68" w14:textId="77777777" w:rsidR="00AE37E5" w:rsidRDefault="00AE37E5" w:rsidP="001B1BF9">
      <w:pPr>
        <w:numPr>
          <w:ilvl w:val="0"/>
          <w:numId w:val="3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222 ust. 5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niezwłocznie po otwarciu ofert zamawiający zamieszcza na stronie internetowej (Platformie) informacje o:</w:t>
      </w:r>
    </w:p>
    <w:p w14:paraId="06D2E8BC" w14:textId="77777777" w:rsidR="00AE37E5" w:rsidRDefault="00AE37E5" w:rsidP="001B1BF9">
      <w:pPr>
        <w:numPr>
          <w:ilvl w:val="0"/>
          <w:numId w:val="35"/>
        </w:numPr>
        <w:spacing w:after="0" w:line="240" w:lineRule="auto"/>
        <w:ind w:left="709" w:hanging="283"/>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64372081" w14:textId="77777777" w:rsidR="00AE37E5" w:rsidRDefault="00AE37E5" w:rsidP="001B1BF9">
      <w:pPr>
        <w:numPr>
          <w:ilvl w:val="0"/>
          <w:numId w:val="35"/>
        </w:numPr>
        <w:spacing w:after="0" w:line="240" w:lineRule="auto"/>
        <w:ind w:left="709" w:hanging="283"/>
        <w:jc w:val="both"/>
        <w:rPr>
          <w:rFonts w:ascii="Arial" w:eastAsia="Times New Roman" w:hAnsi="Arial" w:cs="Arial"/>
          <w:sz w:val="24"/>
          <w:szCs w:val="24"/>
          <w:lang w:eastAsia="pl-PL"/>
        </w:rPr>
      </w:pPr>
      <w:r>
        <w:rPr>
          <w:rFonts w:ascii="Arial" w:eastAsia="Times New Roman" w:hAnsi="Arial" w:cs="Arial"/>
          <w:sz w:val="24"/>
          <w:szCs w:val="24"/>
          <w:lang w:eastAsia="pl-PL"/>
        </w:rPr>
        <w:t>cenach lub kosztach zawartych w ofertach.</w:t>
      </w:r>
    </w:p>
    <w:p w14:paraId="31E6D526" w14:textId="77777777" w:rsidR="00AE37E5" w:rsidRDefault="00AE37E5" w:rsidP="00AE37E5">
      <w:pPr>
        <w:spacing w:before="240" w:after="5" w:line="264" w:lineRule="auto"/>
        <w:ind w:left="89"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t>ROZDZIAŁ XIV. OPIS SPOSOBU OBLICZENIA CENY.</w:t>
      </w:r>
    </w:p>
    <w:p w14:paraId="7F8BD5F0" w14:textId="77777777" w:rsidR="00AE37E5" w:rsidRDefault="00AE37E5" w:rsidP="001B1BF9">
      <w:pPr>
        <w:numPr>
          <w:ilvl w:val="0"/>
          <w:numId w:val="36"/>
        </w:numPr>
        <w:spacing w:after="13" w:line="240" w:lineRule="auto"/>
        <w:ind w:left="426" w:right="-20" w:hanging="426"/>
        <w:jc w:val="both"/>
        <w:rPr>
          <w:rFonts w:ascii="Arial" w:eastAsia="Times New Roman" w:hAnsi="Arial" w:cs="Arial"/>
          <w:sz w:val="24"/>
          <w:szCs w:val="20"/>
          <w:lang w:eastAsia="pl-PL"/>
        </w:rPr>
      </w:pPr>
      <w:r>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 oraz wszystkie inne koszty wynikające z zapisów SWZ i projektu postanowień umowy, bez których realizacja zamówienia nie byłaby możliwa.</w:t>
      </w:r>
    </w:p>
    <w:p w14:paraId="329B4ECD" w14:textId="77777777" w:rsidR="00AE37E5" w:rsidRDefault="00AE37E5" w:rsidP="001B1BF9">
      <w:pPr>
        <w:numPr>
          <w:ilvl w:val="0"/>
          <w:numId w:val="36"/>
        </w:numPr>
        <w:spacing w:after="13" w:line="240" w:lineRule="auto"/>
        <w:ind w:left="426" w:right="-20" w:hanging="284"/>
        <w:jc w:val="both"/>
        <w:rPr>
          <w:rFonts w:ascii="Arial" w:eastAsia="Segoe UI" w:hAnsi="Arial" w:cs="Arial"/>
          <w:sz w:val="24"/>
          <w:lang w:eastAsia="pl-PL"/>
        </w:rPr>
      </w:pPr>
      <w:r>
        <w:rPr>
          <w:rFonts w:ascii="Arial" w:eastAsia="Times New Roman" w:hAnsi="Arial" w:cs="Times New Roman"/>
          <w:bCs/>
          <w:sz w:val="24"/>
          <w:szCs w:val="20"/>
          <w:lang w:eastAsia="pl-PL"/>
        </w:rPr>
        <w:t xml:space="preserve">Cena oferty uwzględnia wszystkie zobowiązania, musi być </w:t>
      </w:r>
      <w:r>
        <w:rPr>
          <w:rFonts w:ascii="Arial" w:eastAsia="Times New Roman" w:hAnsi="Arial" w:cs="Arial"/>
          <w:sz w:val="24"/>
          <w:szCs w:val="20"/>
          <w:lang w:eastAsia="pl-PL"/>
        </w:rPr>
        <w:t xml:space="preserve">wyrażona w złotych polskich (PLN) </w:t>
      </w:r>
      <w:r>
        <w:rPr>
          <w:rFonts w:ascii="Arial" w:eastAsia="Times New Roman" w:hAnsi="Arial" w:cs="Times New Roman"/>
          <w:bCs/>
          <w:sz w:val="24"/>
          <w:szCs w:val="20"/>
          <w:lang w:eastAsia="pl-PL"/>
        </w:rPr>
        <w:t>cyfrowo i słownie</w:t>
      </w:r>
      <w:r>
        <w:rPr>
          <w:rFonts w:ascii="Arial" w:eastAsia="Times New Roman" w:hAnsi="Arial" w:cs="Arial"/>
          <w:sz w:val="24"/>
          <w:szCs w:val="20"/>
          <w:lang w:eastAsia="pl-PL"/>
        </w:rPr>
        <w:t xml:space="preserve"> z dokładnością do dwóch miejsc po przecinku, z wyodrębnieniem podatku VAT.</w:t>
      </w:r>
    </w:p>
    <w:p w14:paraId="0B2AD6A2" w14:textId="77777777" w:rsidR="00AE37E5" w:rsidRDefault="00AE37E5" w:rsidP="001B1BF9">
      <w:pPr>
        <w:numPr>
          <w:ilvl w:val="0"/>
          <w:numId w:val="36"/>
        </w:numPr>
        <w:spacing w:after="13" w:line="240" w:lineRule="auto"/>
        <w:ind w:left="426" w:right="-20" w:hanging="284"/>
        <w:jc w:val="both"/>
        <w:rPr>
          <w:rFonts w:ascii="Arial" w:eastAsia="Segoe UI" w:hAnsi="Arial" w:cs="Arial"/>
          <w:sz w:val="24"/>
          <w:lang w:eastAsia="pl-PL"/>
        </w:rPr>
      </w:pPr>
      <w:r>
        <w:rPr>
          <w:rFonts w:ascii="Verdana" w:eastAsia="Times New Roman" w:hAnsi="Verdana" w:cs="Arial"/>
          <w:sz w:val="18"/>
          <w:szCs w:val="18"/>
          <w:lang w:eastAsia="pl-PL"/>
        </w:rPr>
        <w:t xml:space="preserve"> </w:t>
      </w:r>
      <w:r>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0578B542" w14:textId="77777777" w:rsidR="00AE37E5" w:rsidRDefault="00AE37E5" w:rsidP="001B1BF9">
      <w:pPr>
        <w:numPr>
          <w:ilvl w:val="0"/>
          <w:numId w:val="36"/>
        </w:numPr>
        <w:tabs>
          <w:tab w:val="left" w:pos="426"/>
        </w:tabs>
        <w:spacing w:after="13" w:line="266" w:lineRule="atLeast"/>
        <w:ind w:left="567" w:right="-20" w:hanging="425"/>
        <w:jc w:val="both"/>
        <w:rPr>
          <w:rFonts w:ascii="Arial" w:eastAsia="Times New Roman" w:hAnsi="Arial" w:cs="Arial"/>
          <w:bCs/>
          <w:sz w:val="24"/>
          <w:szCs w:val="24"/>
          <w:lang w:eastAsia="pl-PL"/>
        </w:rPr>
      </w:pPr>
      <w:r>
        <w:rPr>
          <w:rFonts w:ascii="Arial" w:eastAsia="Times New Roman" w:hAnsi="Arial" w:cs="Arial"/>
          <w:sz w:val="24"/>
          <w:szCs w:val="24"/>
          <w:lang w:eastAsia="pl-PL"/>
        </w:rPr>
        <w:t>Zamawiający przyjmie do oceny podaną przez Wykonawców wartość brutto.</w:t>
      </w:r>
    </w:p>
    <w:p w14:paraId="02CE657E" w14:textId="77777777" w:rsidR="00AE37E5" w:rsidRDefault="00AE37E5" w:rsidP="001B1BF9">
      <w:pPr>
        <w:numPr>
          <w:ilvl w:val="0"/>
          <w:numId w:val="36"/>
        </w:numPr>
        <w:tabs>
          <w:tab w:val="left" w:pos="426"/>
        </w:tabs>
        <w:spacing w:after="13" w:line="266" w:lineRule="atLeast"/>
        <w:ind w:left="567" w:right="-20" w:hanging="425"/>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4318554F" w14:textId="77777777" w:rsidR="00AE37E5" w:rsidRDefault="00AE37E5" w:rsidP="001B1BF9">
      <w:pPr>
        <w:numPr>
          <w:ilvl w:val="0"/>
          <w:numId w:val="36"/>
        </w:numPr>
        <w:tabs>
          <w:tab w:val="left" w:pos="426"/>
        </w:tabs>
        <w:spacing w:after="13" w:line="266" w:lineRule="atLeast"/>
        <w:ind w:left="567" w:right="-20" w:hanging="425"/>
        <w:jc w:val="both"/>
        <w:rPr>
          <w:rFonts w:ascii="Arial" w:eastAsia="Times New Roman" w:hAnsi="Arial" w:cs="Arial"/>
          <w:bCs/>
          <w:sz w:val="24"/>
          <w:szCs w:val="24"/>
          <w:lang w:eastAsia="pl-PL"/>
        </w:rPr>
      </w:pPr>
      <w:r>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Pr>
          <w:rFonts w:ascii="Arial" w:eastAsia="Times New Roman" w:hAnsi="Arial" w:cs="Arial"/>
          <w:sz w:val="24"/>
          <w:szCs w:val="24"/>
          <w:lang w:eastAsia="pl-PL"/>
        </w:rPr>
        <w:t>t.j</w:t>
      </w:r>
      <w:proofErr w:type="spellEnd"/>
      <w:r>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178D9CEF" w14:textId="77777777" w:rsidR="00AE37E5" w:rsidRDefault="00AE37E5" w:rsidP="001B1BF9">
      <w:pPr>
        <w:numPr>
          <w:ilvl w:val="0"/>
          <w:numId w:val="36"/>
        </w:numPr>
        <w:tabs>
          <w:tab w:val="left" w:pos="426"/>
        </w:tabs>
        <w:spacing w:after="13" w:line="266" w:lineRule="atLeast"/>
        <w:ind w:left="567" w:right="-20" w:hanging="425"/>
        <w:jc w:val="both"/>
        <w:rPr>
          <w:rFonts w:ascii="Arial" w:eastAsia="Times New Roman" w:hAnsi="Arial" w:cs="Arial"/>
          <w:bCs/>
          <w:sz w:val="24"/>
          <w:szCs w:val="24"/>
          <w:lang w:eastAsia="pl-PL"/>
        </w:rPr>
      </w:pPr>
      <w:r>
        <w:rPr>
          <w:rFonts w:ascii="Arial" w:eastAsia="Times New Roman" w:hAnsi="Arial" w:cs="Arial"/>
          <w:sz w:val="24"/>
          <w:szCs w:val="24"/>
          <w:lang w:eastAsia="pl-PL"/>
        </w:rPr>
        <w:t>W składanej ofercie, Wykonawca ma obowiązek:</w:t>
      </w:r>
    </w:p>
    <w:p w14:paraId="2ECA3027" w14:textId="77777777" w:rsidR="00AE37E5" w:rsidRDefault="00AE37E5" w:rsidP="001B1BF9">
      <w:pPr>
        <w:numPr>
          <w:ilvl w:val="0"/>
          <w:numId w:val="37"/>
        </w:numPr>
        <w:spacing w:after="4" w:line="259" w:lineRule="auto"/>
        <w:ind w:left="567" w:right="14" w:hanging="425"/>
        <w:jc w:val="both"/>
        <w:rPr>
          <w:rFonts w:ascii="Arial" w:eastAsia="Times New Roman" w:hAnsi="Arial" w:cs="Arial"/>
          <w:sz w:val="24"/>
          <w:szCs w:val="24"/>
          <w:lang w:eastAsia="pl-PL"/>
        </w:rPr>
      </w:pPr>
      <w:r>
        <w:rPr>
          <w:rFonts w:ascii="Arial" w:eastAsia="Times New Roman" w:hAnsi="Arial" w:cs="Arial"/>
          <w:sz w:val="24"/>
          <w:szCs w:val="24"/>
          <w:lang w:eastAsia="pl-PL"/>
        </w:rPr>
        <w:t>poinformowania zamawiającego, że wybór jego oferty będzie prowadził do powstania u Zamawiającego obowiązku podatkowego;</w:t>
      </w:r>
    </w:p>
    <w:p w14:paraId="1DA60BE8" w14:textId="77777777" w:rsidR="00AE37E5" w:rsidRDefault="00AE37E5" w:rsidP="001B1BF9">
      <w:pPr>
        <w:numPr>
          <w:ilvl w:val="0"/>
          <w:numId w:val="37"/>
        </w:numPr>
        <w:spacing w:after="4" w:line="259" w:lineRule="auto"/>
        <w:ind w:left="567" w:right="14" w:hanging="425"/>
        <w:jc w:val="both"/>
        <w:rPr>
          <w:rFonts w:ascii="Arial" w:eastAsia="Times New Roman" w:hAnsi="Arial" w:cs="Arial"/>
          <w:sz w:val="24"/>
          <w:szCs w:val="24"/>
          <w:lang w:eastAsia="pl-PL"/>
        </w:rPr>
      </w:pPr>
      <w:r>
        <w:rPr>
          <w:rFonts w:ascii="Arial" w:eastAsia="Times New Roman" w:hAnsi="Arial" w:cs="Arial"/>
          <w:sz w:val="24"/>
          <w:szCs w:val="24"/>
          <w:lang w:eastAsia="pl-PL"/>
        </w:rPr>
        <w:t>wskazania nazwy (rodzaju) towaru lub usługi, których dostawa lub świadczenie będą prowadziły do powstania obowiązku podatkowego;</w:t>
      </w:r>
    </w:p>
    <w:p w14:paraId="06237E8E" w14:textId="77777777" w:rsidR="00AE37E5" w:rsidRDefault="00AE37E5" w:rsidP="001B1BF9">
      <w:pPr>
        <w:numPr>
          <w:ilvl w:val="0"/>
          <w:numId w:val="37"/>
        </w:numPr>
        <w:spacing w:after="4" w:line="259" w:lineRule="auto"/>
        <w:ind w:left="567" w:right="14" w:hanging="425"/>
        <w:jc w:val="both"/>
        <w:rPr>
          <w:rFonts w:ascii="Arial" w:eastAsia="Times New Roman" w:hAnsi="Arial" w:cs="Arial"/>
          <w:sz w:val="24"/>
          <w:szCs w:val="24"/>
          <w:lang w:eastAsia="pl-PL"/>
        </w:rPr>
      </w:pPr>
      <w:r>
        <w:rPr>
          <w:rFonts w:ascii="Arial" w:eastAsia="Times New Roman" w:hAnsi="Arial" w:cs="Arial"/>
          <w:sz w:val="24"/>
          <w:szCs w:val="24"/>
          <w:lang w:eastAsia="pl-PL"/>
        </w:rPr>
        <w:t>wskazania wartości towaru lub usługi objętego obowiązkiem podatkowym zamawiającego, bez kwoty podatku;</w:t>
      </w:r>
    </w:p>
    <w:p w14:paraId="1ABAB4B3" w14:textId="77777777" w:rsidR="00AE37E5" w:rsidRDefault="00AE37E5" w:rsidP="001B1BF9">
      <w:pPr>
        <w:numPr>
          <w:ilvl w:val="0"/>
          <w:numId w:val="37"/>
        </w:numPr>
        <w:spacing w:after="4" w:line="259" w:lineRule="auto"/>
        <w:ind w:left="567" w:right="14" w:hanging="425"/>
        <w:jc w:val="both"/>
        <w:rPr>
          <w:rFonts w:ascii="Arial" w:eastAsia="Times New Roman" w:hAnsi="Arial" w:cs="Arial"/>
          <w:sz w:val="24"/>
          <w:szCs w:val="24"/>
          <w:lang w:eastAsia="pl-PL"/>
        </w:rPr>
      </w:pPr>
      <w:r>
        <w:rPr>
          <w:rFonts w:ascii="Arial" w:eastAsia="Times New Roman" w:hAnsi="Arial" w:cs="Arial"/>
          <w:sz w:val="24"/>
          <w:szCs w:val="24"/>
          <w:lang w:eastAsia="pl-PL"/>
        </w:rPr>
        <w:t>wskazania stawki podatku od towarów i usług, która zgodnie z wiedzą wykonawcy, będzie miała zastosowanie</w:t>
      </w:r>
      <w:r>
        <w:rPr>
          <w:rFonts w:ascii="Times New Roman" w:eastAsia="Times New Roman" w:hAnsi="Times New Roman" w:cs="Times New Roman"/>
          <w:sz w:val="18"/>
          <w:lang w:eastAsia="pl-PL"/>
        </w:rPr>
        <w:t>.</w:t>
      </w:r>
    </w:p>
    <w:p w14:paraId="07B309D4" w14:textId="77777777" w:rsidR="00AE37E5" w:rsidRDefault="00AE37E5" w:rsidP="00AE37E5">
      <w:pPr>
        <w:spacing w:after="4" w:line="259" w:lineRule="auto"/>
        <w:ind w:left="60" w:right="14" w:hanging="3"/>
        <w:jc w:val="both"/>
        <w:rPr>
          <w:rFonts w:ascii="Arial" w:eastAsia="Times New Roman" w:hAnsi="Arial" w:cs="Arial"/>
          <w:b/>
          <w:sz w:val="24"/>
          <w:szCs w:val="24"/>
          <w:lang w:eastAsia="pl-PL"/>
        </w:rPr>
      </w:pPr>
    </w:p>
    <w:p w14:paraId="7A8CB279" w14:textId="77777777" w:rsidR="00AE37E5" w:rsidRDefault="00AE37E5" w:rsidP="00AE37E5">
      <w:pPr>
        <w:spacing w:after="4" w:line="259" w:lineRule="auto"/>
        <w:ind w:left="60"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ROZDZIAŁ XV. OPIS KRYTERIÓW OCENY OFERT, WRAZ Z PODANIEM WAG TYCH KRYTERIÓW I SPOSOBU OCENY OFERT. </w:t>
      </w:r>
    </w:p>
    <w:p w14:paraId="02A7CF76" w14:textId="77777777" w:rsidR="00AE37E5" w:rsidRDefault="00AE37E5" w:rsidP="001B1BF9">
      <w:pPr>
        <w:numPr>
          <w:ilvl w:val="0"/>
          <w:numId w:val="38"/>
        </w:numPr>
        <w:tabs>
          <w:tab w:val="left" w:pos="28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lastRenderedPageBreak/>
        <w:t>Najkorzystniejszą ofertą będzie oferta, która przedstawia najkorzystniejszy bilans  ceny i innych kryteriów odnoszących się do przedmiotu zamówienia publicznego</w:t>
      </w:r>
    </w:p>
    <w:p w14:paraId="7ACE8CF3" w14:textId="77777777" w:rsidR="00AE37E5" w:rsidRDefault="00AE37E5" w:rsidP="001B1BF9">
      <w:pPr>
        <w:numPr>
          <w:ilvl w:val="0"/>
          <w:numId w:val="38"/>
        </w:numPr>
        <w:tabs>
          <w:tab w:val="left" w:pos="28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Ocenie ofert podlegają tylko oferty niepodlegające odrzuceniu.</w:t>
      </w:r>
    </w:p>
    <w:p w14:paraId="61023120" w14:textId="77777777" w:rsidR="00AE37E5" w:rsidRDefault="00AE37E5" w:rsidP="001B1BF9">
      <w:pPr>
        <w:numPr>
          <w:ilvl w:val="0"/>
          <w:numId w:val="38"/>
        </w:numPr>
        <w:tabs>
          <w:tab w:val="left" w:pos="28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 xml:space="preserve">Przy wyborze oferty zamawiający będzie się kierował następującymi kryteriami:    </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E37E5" w14:paraId="692C1067" w14:textId="77777777" w:rsidTr="00AE37E5">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hideMark/>
          </w:tcPr>
          <w:p w14:paraId="2C238A4B" w14:textId="77777777" w:rsidR="00AE37E5" w:rsidRDefault="00AE37E5" w:rsidP="00BC0BFA">
            <w:pPr>
              <w:tabs>
                <w:tab w:val="left" w:pos="1134"/>
              </w:tabs>
              <w:spacing w:after="4" w:line="259" w:lineRule="auto"/>
              <w:ind w:right="14"/>
              <w:jc w:val="both"/>
              <w:rPr>
                <w:rFonts w:ascii="Arial" w:eastAsia="Times New Roman" w:hAnsi="Arial" w:cs="Arial"/>
                <w:b/>
                <w:noProof/>
                <w:sz w:val="24"/>
                <w:szCs w:val="24"/>
                <w:lang w:eastAsia="pl-PL"/>
              </w:rPr>
            </w:pPr>
            <w:r>
              <w:rPr>
                <w:rFonts w:ascii="Arial" w:eastAsia="Times New Roman" w:hAnsi="Arial" w:cs="Arial"/>
                <w:b/>
                <w:noProof/>
                <w:sz w:val="24"/>
                <w:szCs w:val="24"/>
                <w:lang w:eastAsia="pl-PL"/>
              </w:rPr>
              <w:t>Nr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7D27C6" w14:textId="77777777" w:rsidR="00AE37E5" w:rsidRDefault="00AE37E5" w:rsidP="00BC0BFA">
            <w:pPr>
              <w:tabs>
                <w:tab w:val="left" w:pos="1134"/>
              </w:tabs>
              <w:spacing w:after="4" w:line="259" w:lineRule="auto"/>
              <w:ind w:right="14"/>
              <w:jc w:val="both"/>
              <w:rPr>
                <w:rFonts w:ascii="Arial" w:eastAsia="Times New Roman" w:hAnsi="Arial" w:cs="Arial"/>
                <w:b/>
                <w:noProof/>
                <w:sz w:val="24"/>
                <w:szCs w:val="24"/>
                <w:lang w:eastAsia="pl-PL"/>
              </w:rPr>
            </w:pPr>
            <w:r>
              <w:rPr>
                <w:rFonts w:ascii="Arial" w:eastAsia="Times New Roman" w:hAnsi="Arial" w:cs="Arial"/>
                <w:b/>
                <w:noProof/>
                <w:sz w:val="24"/>
                <w:szCs w:val="24"/>
                <w:lang w:eastAsia="pl-PL"/>
              </w:rPr>
              <w:t>Kryterium</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E6BD089" w14:textId="77777777" w:rsidR="00AE37E5" w:rsidRDefault="00AE37E5" w:rsidP="00BC0BFA">
            <w:pPr>
              <w:tabs>
                <w:tab w:val="left" w:pos="1134"/>
              </w:tabs>
              <w:spacing w:after="4" w:line="259" w:lineRule="auto"/>
              <w:ind w:right="14"/>
              <w:jc w:val="both"/>
              <w:rPr>
                <w:rFonts w:ascii="Arial" w:eastAsia="Times New Roman" w:hAnsi="Arial" w:cs="Arial"/>
                <w:b/>
                <w:noProof/>
                <w:sz w:val="24"/>
                <w:szCs w:val="24"/>
                <w:lang w:eastAsia="pl-PL"/>
              </w:rPr>
            </w:pPr>
            <w:r>
              <w:rPr>
                <w:rFonts w:ascii="Arial" w:eastAsia="Times New Roman" w:hAnsi="Arial" w:cs="Arial"/>
                <w:b/>
                <w:noProof/>
                <w:sz w:val="24"/>
                <w:szCs w:val="24"/>
                <w:lang w:eastAsia="pl-PL"/>
              </w:rPr>
              <w:t>Waga</w:t>
            </w:r>
          </w:p>
        </w:tc>
      </w:tr>
      <w:tr w:rsidR="00AE37E5" w14:paraId="712417B6" w14:textId="77777777" w:rsidTr="00AE37E5">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hideMark/>
          </w:tcPr>
          <w:p w14:paraId="5A7E2A31" w14:textId="77777777" w:rsidR="00AE37E5" w:rsidRDefault="00AE37E5" w:rsidP="00BC0BFA">
            <w:pPr>
              <w:tabs>
                <w:tab w:val="left" w:pos="1134"/>
              </w:tabs>
              <w:spacing w:after="4" w:line="259" w:lineRule="auto"/>
              <w:ind w:right="14"/>
              <w:jc w:val="center"/>
              <w:rPr>
                <w:rFonts w:ascii="Arial" w:eastAsia="Times New Roman" w:hAnsi="Arial" w:cs="Arial"/>
                <w:noProof/>
                <w:sz w:val="24"/>
                <w:szCs w:val="24"/>
                <w:lang w:eastAsia="pl-PL"/>
              </w:rPr>
            </w:pPr>
            <w:r>
              <w:rPr>
                <w:rFonts w:ascii="Arial" w:eastAsia="Times New Roman" w:hAnsi="Arial" w:cs="Arial"/>
                <w:noProof/>
                <w:sz w:val="24"/>
                <w:szCs w:val="24"/>
                <w:lang w:eastAsia="pl-PL"/>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256D6C" w14:textId="77777777" w:rsidR="00AE37E5" w:rsidRDefault="00AE37E5" w:rsidP="00BC0BFA">
            <w:pPr>
              <w:tabs>
                <w:tab w:val="left" w:pos="113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Cena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7E396FB" w14:textId="77777777" w:rsidR="00AE37E5" w:rsidRDefault="00AE37E5" w:rsidP="00BC0BFA">
            <w:pPr>
              <w:tabs>
                <w:tab w:val="left" w:pos="1134"/>
              </w:tabs>
              <w:spacing w:after="4" w:line="259" w:lineRule="auto"/>
              <w:ind w:right="14"/>
              <w:jc w:val="center"/>
              <w:rPr>
                <w:rFonts w:ascii="Arial" w:eastAsia="Times New Roman" w:hAnsi="Arial" w:cs="Arial"/>
                <w:noProof/>
                <w:sz w:val="24"/>
                <w:szCs w:val="24"/>
                <w:lang w:eastAsia="pl-PL"/>
              </w:rPr>
            </w:pPr>
            <w:r>
              <w:rPr>
                <w:rFonts w:ascii="Arial" w:eastAsia="Times New Roman" w:hAnsi="Arial" w:cs="Arial"/>
                <w:noProof/>
                <w:sz w:val="24"/>
                <w:szCs w:val="24"/>
                <w:lang w:eastAsia="pl-PL"/>
              </w:rPr>
              <w:t>95%</w:t>
            </w:r>
          </w:p>
        </w:tc>
      </w:tr>
      <w:tr w:rsidR="00AE37E5" w14:paraId="1BC950BD" w14:textId="77777777" w:rsidTr="00AE37E5">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hideMark/>
          </w:tcPr>
          <w:p w14:paraId="10AE9D20" w14:textId="77777777" w:rsidR="00AE37E5" w:rsidRDefault="00AE37E5" w:rsidP="00BC0BFA">
            <w:pPr>
              <w:tabs>
                <w:tab w:val="left" w:pos="1134"/>
              </w:tabs>
              <w:spacing w:after="4" w:line="259" w:lineRule="auto"/>
              <w:ind w:right="14"/>
              <w:jc w:val="center"/>
              <w:rPr>
                <w:rFonts w:ascii="Arial" w:eastAsia="Times New Roman" w:hAnsi="Arial" w:cs="Arial"/>
                <w:noProof/>
                <w:sz w:val="24"/>
                <w:szCs w:val="24"/>
                <w:lang w:eastAsia="pl-PL"/>
              </w:rPr>
            </w:pPr>
            <w:r>
              <w:rPr>
                <w:rFonts w:ascii="Arial" w:eastAsia="Times New Roman" w:hAnsi="Arial" w:cs="Arial"/>
                <w:noProof/>
                <w:sz w:val="24"/>
                <w:szCs w:val="24"/>
                <w:lang w:eastAsia="pl-PL"/>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5CE9FC8" w14:textId="77777777" w:rsidR="00AE37E5" w:rsidRDefault="00AE37E5" w:rsidP="00BC0BFA">
            <w:pPr>
              <w:tabs>
                <w:tab w:val="left" w:pos="1134"/>
              </w:tabs>
              <w:spacing w:after="4" w:line="259" w:lineRule="auto"/>
              <w:ind w:right="14"/>
              <w:jc w:val="both"/>
              <w:rPr>
                <w:rFonts w:ascii="Arial" w:eastAsia="Times New Roman" w:hAnsi="Arial" w:cs="Arial"/>
                <w:iCs/>
                <w:noProof/>
                <w:sz w:val="24"/>
                <w:szCs w:val="24"/>
                <w:lang w:eastAsia="pl-PL"/>
              </w:rPr>
            </w:pPr>
            <w:r>
              <w:rPr>
                <w:rFonts w:ascii="Arial" w:eastAsia="Times New Roman" w:hAnsi="Arial" w:cs="Arial"/>
                <w:iCs/>
                <w:noProof/>
                <w:sz w:val="24"/>
                <w:szCs w:val="24"/>
                <w:lang w:eastAsia="pl-PL"/>
              </w:rPr>
              <w:t>Termin realizacji</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D47640" w14:textId="77777777" w:rsidR="00AE37E5" w:rsidRDefault="00AE37E5" w:rsidP="00BC0BFA">
            <w:pPr>
              <w:tabs>
                <w:tab w:val="left" w:pos="1134"/>
              </w:tabs>
              <w:spacing w:after="4" w:line="259" w:lineRule="auto"/>
              <w:ind w:right="14"/>
              <w:jc w:val="center"/>
              <w:rPr>
                <w:rFonts w:ascii="Arial" w:eastAsia="Times New Roman" w:hAnsi="Arial" w:cs="Arial"/>
                <w:iCs/>
                <w:noProof/>
                <w:sz w:val="24"/>
                <w:szCs w:val="24"/>
                <w:lang w:eastAsia="pl-PL"/>
              </w:rPr>
            </w:pPr>
            <w:r>
              <w:rPr>
                <w:rFonts w:ascii="Arial" w:eastAsia="Times New Roman" w:hAnsi="Arial" w:cs="Arial"/>
                <w:iCs/>
                <w:noProof/>
                <w:sz w:val="24"/>
                <w:szCs w:val="24"/>
                <w:lang w:eastAsia="pl-PL"/>
              </w:rPr>
              <w:t>5 %</w:t>
            </w:r>
          </w:p>
        </w:tc>
      </w:tr>
      <w:tr w:rsidR="00AE37E5" w14:paraId="3369A383" w14:textId="77777777" w:rsidTr="00AE37E5">
        <w:trPr>
          <w:trHeight w:hRule="exact" w:val="397"/>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52B342F" w14:textId="77777777" w:rsidR="00AE37E5" w:rsidRDefault="00AE37E5" w:rsidP="00BC0BFA">
            <w:pPr>
              <w:tabs>
                <w:tab w:val="left" w:pos="1134"/>
              </w:tabs>
              <w:spacing w:after="4" w:line="259" w:lineRule="auto"/>
              <w:ind w:right="14"/>
              <w:jc w:val="both"/>
              <w:rPr>
                <w:rFonts w:ascii="Arial" w:eastAsia="Times New Roman" w:hAnsi="Arial" w:cs="Arial"/>
                <w:b/>
                <w:noProof/>
                <w:sz w:val="24"/>
                <w:szCs w:val="24"/>
                <w:lang w:eastAsia="pl-PL"/>
              </w:rPr>
            </w:pPr>
            <w:r>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7DBA87" w14:textId="77777777" w:rsidR="00AE37E5" w:rsidRDefault="00AE37E5" w:rsidP="00BC0BFA">
            <w:pPr>
              <w:tabs>
                <w:tab w:val="left" w:pos="1134"/>
              </w:tabs>
              <w:spacing w:after="4" w:line="259" w:lineRule="auto"/>
              <w:ind w:right="14"/>
              <w:jc w:val="both"/>
              <w:rPr>
                <w:rFonts w:ascii="Arial" w:eastAsia="Times New Roman" w:hAnsi="Arial" w:cs="Arial"/>
                <w:b/>
                <w:noProof/>
                <w:sz w:val="24"/>
                <w:szCs w:val="24"/>
                <w:lang w:eastAsia="pl-PL"/>
              </w:rPr>
            </w:pPr>
            <w:r>
              <w:rPr>
                <w:rFonts w:ascii="Arial" w:eastAsia="Times New Roman" w:hAnsi="Arial" w:cs="Arial"/>
                <w:b/>
                <w:noProof/>
                <w:sz w:val="24"/>
                <w:szCs w:val="24"/>
                <w:lang w:eastAsia="pl-PL"/>
              </w:rPr>
              <w:t xml:space="preserve"> 100%</w:t>
            </w:r>
          </w:p>
        </w:tc>
      </w:tr>
    </w:tbl>
    <w:p w14:paraId="76B2A397" w14:textId="77777777" w:rsidR="00AE37E5" w:rsidRDefault="00AE37E5" w:rsidP="001B1BF9">
      <w:pPr>
        <w:numPr>
          <w:ilvl w:val="0"/>
          <w:numId w:val="39"/>
        </w:numPr>
        <w:spacing w:after="13" w:line="240" w:lineRule="auto"/>
        <w:ind w:right="912" w:hanging="218"/>
        <w:jc w:val="both"/>
        <w:rPr>
          <w:rFonts w:ascii="Arial" w:eastAsia="Segoe UI" w:hAnsi="Arial" w:cs="Arial"/>
          <w:sz w:val="24"/>
          <w:lang w:eastAsia="pl-PL"/>
        </w:rPr>
      </w:pPr>
      <w:r>
        <w:rPr>
          <w:rFonts w:ascii="Arial" w:eastAsia="Times New Roman" w:hAnsi="Arial" w:cs="Arial"/>
          <w:b/>
          <w:sz w:val="24"/>
          <w:szCs w:val="20"/>
          <w:u w:val="single" w:color="000000"/>
          <w:lang w:eastAsia="pl-PL"/>
        </w:rPr>
        <w:t>Cena brutto</w:t>
      </w:r>
      <w:r>
        <w:rPr>
          <w:rFonts w:ascii="Arial" w:eastAsia="Times New Roman" w:hAnsi="Arial" w:cs="Arial"/>
          <w:b/>
          <w:sz w:val="24"/>
          <w:szCs w:val="20"/>
          <w:lang w:eastAsia="pl-PL"/>
        </w:rPr>
        <w:t xml:space="preserve"> </w:t>
      </w:r>
    </w:p>
    <w:p w14:paraId="3E3AD13D" w14:textId="77777777" w:rsidR="00AE37E5" w:rsidRDefault="00AE37E5" w:rsidP="00AE37E5">
      <w:pPr>
        <w:spacing w:after="13" w:line="240" w:lineRule="auto"/>
        <w:ind w:left="152" w:right="912" w:firstLine="274"/>
        <w:jc w:val="both"/>
        <w:rPr>
          <w:rFonts w:ascii="Arial" w:eastAsia="Segoe UI" w:hAnsi="Arial" w:cs="Arial"/>
          <w:sz w:val="24"/>
          <w:lang w:eastAsia="pl-PL"/>
        </w:rPr>
      </w:pPr>
      <w:r>
        <w:rPr>
          <w:rFonts w:ascii="Arial" w:eastAsia="Times New Roman" w:hAnsi="Arial" w:cs="Arial"/>
          <w:b/>
          <w:sz w:val="24"/>
          <w:szCs w:val="20"/>
          <w:lang w:eastAsia="pl-PL"/>
        </w:rPr>
        <w:t xml:space="preserve">Znaczenie kryterium (waga) - 95% </w:t>
      </w:r>
    </w:p>
    <w:p w14:paraId="7179F4E3" w14:textId="77777777" w:rsidR="00AE37E5" w:rsidRDefault="00AE37E5" w:rsidP="00AE37E5">
      <w:pPr>
        <w:spacing w:after="13" w:line="240" w:lineRule="auto"/>
        <w:ind w:left="152" w:right="912" w:hanging="218"/>
        <w:jc w:val="both"/>
        <w:rPr>
          <w:rFonts w:ascii="Arial" w:eastAsia="Segoe UI" w:hAnsi="Arial" w:cs="Arial"/>
          <w:sz w:val="24"/>
          <w:lang w:eastAsia="pl-PL"/>
        </w:rPr>
      </w:pPr>
    </w:p>
    <w:p w14:paraId="6EB49F99" w14:textId="77777777" w:rsidR="00AE37E5" w:rsidRDefault="00AE37E5" w:rsidP="00AE37E5">
      <w:pPr>
        <w:spacing w:after="13" w:line="240" w:lineRule="auto"/>
        <w:ind w:left="152" w:right="912" w:firstLine="132"/>
        <w:jc w:val="both"/>
        <w:rPr>
          <w:rFonts w:ascii="Arial" w:eastAsia="Segoe UI" w:hAnsi="Arial" w:cs="Arial"/>
          <w:sz w:val="24"/>
          <w:lang w:eastAsia="pl-PL"/>
        </w:rPr>
      </w:pPr>
      <w:r>
        <w:rPr>
          <w:rFonts w:ascii="Arial" w:eastAsia="Times New Roman" w:hAnsi="Arial" w:cs="Arial"/>
          <w:sz w:val="24"/>
          <w:szCs w:val="20"/>
          <w:lang w:eastAsia="pl-PL"/>
        </w:rPr>
        <w:t xml:space="preserve">Oferta z najniższą ceną otrzyma 95 pkt., inne proporcjonalnie mniej </w:t>
      </w:r>
      <w:r>
        <w:rPr>
          <w:rFonts w:ascii="Arial" w:eastAsia="Times New Roman" w:hAnsi="Arial" w:cs="Arial"/>
          <w:sz w:val="24"/>
          <w:szCs w:val="20"/>
          <w:lang w:eastAsia="pl-PL"/>
        </w:rPr>
        <w:br/>
        <w:t xml:space="preserve">   według wzoru: </w:t>
      </w:r>
    </w:p>
    <w:p w14:paraId="225BA998" w14:textId="77777777" w:rsidR="00AE37E5" w:rsidRDefault="00AE37E5" w:rsidP="00AE37E5">
      <w:pPr>
        <w:spacing w:after="13" w:line="240" w:lineRule="auto"/>
        <w:ind w:left="152" w:right="912" w:hanging="218"/>
        <w:jc w:val="both"/>
        <w:rPr>
          <w:rFonts w:ascii="Arial" w:eastAsia="Times New Roman" w:hAnsi="Arial" w:cs="Arial"/>
          <w:sz w:val="24"/>
          <w:szCs w:val="20"/>
          <w:lang w:eastAsia="pl-PL"/>
        </w:rPr>
      </w:pPr>
    </w:p>
    <w:p w14:paraId="3185ED2F" w14:textId="77777777" w:rsidR="00AE37E5" w:rsidRDefault="00AE37E5" w:rsidP="00AE37E5">
      <w:pPr>
        <w:spacing w:after="13" w:line="240" w:lineRule="auto"/>
        <w:ind w:left="152" w:right="912" w:hanging="218"/>
        <w:jc w:val="both"/>
        <w:rPr>
          <w:rFonts w:ascii="Arial" w:eastAsia="Segoe UI" w:hAnsi="Arial" w:cs="Arial"/>
          <w:sz w:val="24"/>
          <w:lang w:eastAsia="pl-PL"/>
        </w:rPr>
      </w:pPr>
      <w:r>
        <w:rPr>
          <w:rFonts w:ascii="Arial" w:eastAsia="Times New Roman" w:hAnsi="Arial" w:cs="Arial"/>
          <w:sz w:val="24"/>
          <w:szCs w:val="20"/>
          <w:lang w:eastAsia="pl-PL"/>
        </w:rPr>
        <w:t xml:space="preserve">                                           najniższa cena oferty brutto </w:t>
      </w:r>
    </w:p>
    <w:p w14:paraId="79E8EA0E" w14:textId="77777777" w:rsidR="00AE37E5" w:rsidRDefault="00AE37E5" w:rsidP="00AE37E5">
      <w:pPr>
        <w:spacing w:after="13" w:line="240" w:lineRule="auto"/>
        <w:ind w:left="152" w:right="912" w:firstLine="132"/>
        <w:jc w:val="both"/>
        <w:rPr>
          <w:rFonts w:ascii="Arial" w:eastAsia="Segoe UI" w:hAnsi="Arial" w:cs="Arial"/>
          <w:sz w:val="24"/>
          <w:lang w:eastAsia="pl-PL"/>
        </w:rPr>
      </w:pPr>
      <w:r>
        <w:rPr>
          <w:rFonts w:ascii="Arial" w:eastAsia="Times New Roman" w:hAnsi="Arial" w:cs="Arial"/>
          <w:b/>
          <w:sz w:val="24"/>
          <w:szCs w:val="20"/>
          <w:lang w:eastAsia="pl-PL"/>
        </w:rPr>
        <w:t xml:space="preserve">Ocena punktowa (C) </w:t>
      </w:r>
      <w:r>
        <w:rPr>
          <w:rFonts w:ascii="Arial" w:eastAsia="Times New Roman" w:hAnsi="Arial" w:cs="Arial"/>
          <w:sz w:val="24"/>
          <w:szCs w:val="20"/>
          <w:lang w:eastAsia="pl-PL"/>
        </w:rPr>
        <w:t xml:space="preserve">= ------------------------------------------- x 100 pkt. x 95% </w:t>
      </w:r>
    </w:p>
    <w:p w14:paraId="77680DF3" w14:textId="77777777" w:rsidR="00AE37E5" w:rsidRDefault="00AE37E5" w:rsidP="00AE37E5">
      <w:pPr>
        <w:spacing w:after="13" w:line="240" w:lineRule="auto"/>
        <w:ind w:left="152" w:right="912" w:hanging="218"/>
        <w:jc w:val="both"/>
        <w:rPr>
          <w:rFonts w:ascii="Arial" w:eastAsia="Times New Roman" w:hAnsi="Arial" w:cs="Arial"/>
          <w:sz w:val="24"/>
          <w:szCs w:val="20"/>
          <w:lang w:eastAsia="pl-PL"/>
        </w:rPr>
      </w:pPr>
      <w:r>
        <w:rPr>
          <w:rFonts w:ascii="Arial" w:eastAsia="Times New Roman" w:hAnsi="Arial" w:cs="Arial"/>
          <w:sz w:val="24"/>
          <w:szCs w:val="20"/>
          <w:lang w:eastAsia="pl-PL"/>
        </w:rPr>
        <w:t xml:space="preserve">                                           cena brutto badanej oferty </w:t>
      </w:r>
    </w:p>
    <w:p w14:paraId="6DEC0EA6" w14:textId="77777777" w:rsidR="00AE37E5" w:rsidRDefault="00AE37E5" w:rsidP="00AE37E5">
      <w:pPr>
        <w:spacing w:after="13" w:line="240" w:lineRule="auto"/>
        <w:ind w:left="152" w:right="912" w:hanging="218"/>
        <w:jc w:val="both"/>
        <w:rPr>
          <w:rFonts w:ascii="Arial" w:eastAsia="Segoe UI" w:hAnsi="Arial" w:cs="Arial"/>
          <w:sz w:val="24"/>
          <w:lang w:eastAsia="pl-PL"/>
        </w:rPr>
      </w:pPr>
    </w:p>
    <w:p w14:paraId="13FADB63" w14:textId="77777777" w:rsidR="00AE37E5" w:rsidRDefault="00AE37E5" w:rsidP="001B1BF9">
      <w:pPr>
        <w:numPr>
          <w:ilvl w:val="0"/>
          <w:numId w:val="40"/>
        </w:numPr>
        <w:spacing w:after="13" w:line="240" w:lineRule="auto"/>
        <w:ind w:right="912"/>
        <w:jc w:val="both"/>
        <w:rPr>
          <w:rFonts w:ascii="Arial" w:eastAsia="Times New Roman" w:hAnsi="Arial" w:cs="Arial"/>
          <w:b/>
          <w:sz w:val="24"/>
          <w:szCs w:val="20"/>
          <w:lang w:eastAsia="pl-PL"/>
        </w:rPr>
      </w:pPr>
      <w:r>
        <w:rPr>
          <w:rFonts w:ascii="Arial" w:eastAsia="Times New Roman" w:hAnsi="Arial" w:cs="Arial"/>
          <w:b/>
          <w:sz w:val="24"/>
          <w:szCs w:val="20"/>
          <w:lang w:eastAsia="pl-PL"/>
        </w:rPr>
        <w:t>Termin realizacji</w:t>
      </w:r>
    </w:p>
    <w:p w14:paraId="19BF19CB" w14:textId="77777777" w:rsidR="00AE37E5" w:rsidRDefault="00AE37E5" w:rsidP="00AE37E5">
      <w:pPr>
        <w:spacing w:after="13" w:line="240" w:lineRule="auto"/>
        <w:ind w:left="152" w:right="912" w:hanging="10"/>
        <w:jc w:val="both"/>
        <w:rPr>
          <w:rFonts w:ascii="Arial" w:eastAsia="Times New Roman" w:hAnsi="Arial" w:cs="Arial"/>
          <w:b/>
          <w:sz w:val="24"/>
          <w:szCs w:val="20"/>
          <w:lang w:eastAsia="pl-PL"/>
        </w:rPr>
      </w:pPr>
      <w:r>
        <w:rPr>
          <w:rFonts w:ascii="Arial" w:eastAsia="Times New Roman" w:hAnsi="Arial" w:cs="Arial"/>
          <w:b/>
          <w:sz w:val="24"/>
          <w:szCs w:val="20"/>
          <w:lang w:eastAsia="pl-PL"/>
        </w:rPr>
        <w:t xml:space="preserve">Znaczenie kryterium (waga) - 5% </w:t>
      </w:r>
    </w:p>
    <w:p w14:paraId="534D3665" w14:textId="77777777" w:rsidR="00AE37E5" w:rsidRDefault="00AE37E5" w:rsidP="00AE37E5">
      <w:pPr>
        <w:spacing w:after="13" w:line="240" w:lineRule="auto"/>
        <w:ind w:left="152" w:right="912" w:hanging="10"/>
        <w:jc w:val="both"/>
        <w:rPr>
          <w:rFonts w:ascii="Arial" w:eastAsia="Times New Roman" w:hAnsi="Arial" w:cs="Arial"/>
          <w:b/>
          <w:i/>
          <w:lang w:eastAsia="pl-PL"/>
        </w:rPr>
      </w:pPr>
      <w:r>
        <w:rPr>
          <w:rFonts w:ascii="Arial" w:eastAsia="Times New Roman" w:hAnsi="Arial" w:cs="Arial"/>
          <w:b/>
          <w:i/>
          <w:lang w:eastAsia="pl-PL"/>
        </w:rPr>
        <w:t>UWAGA:</w:t>
      </w:r>
    </w:p>
    <w:p w14:paraId="542C9CA1" w14:textId="403C24EF" w:rsidR="00AE37E5" w:rsidRDefault="00AE37E5" w:rsidP="00AE37E5">
      <w:pPr>
        <w:spacing w:after="13" w:line="240" w:lineRule="auto"/>
        <w:ind w:left="152" w:right="912" w:hanging="10"/>
        <w:jc w:val="both"/>
        <w:rPr>
          <w:rFonts w:ascii="Arial" w:eastAsia="Times New Roman" w:hAnsi="Arial" w:cs="Arial"/>
          <w:b/>
          <w:i/>
          <w:lang w:eastAsia="pl-PL"/>
        </w:rPr>
      </w:pPr>
      <w:r>
        <w:rPr>
          <w:rFonts w:ascii="Arial" w:eastAsia="Times New Roman" w:hAnsi="Arial" w:cs="Arial"/>
          <w:b/>
          <w:i/>
          <w:lang w:eastAsia="pl-PL"/>
        </w:rPr>
        <w:t xml:space="preserve">Zamawiający informuje, że </w:t>
      </w:r>
      <w:r>
        <w:rPr>
          <w:rFonts w:ascii="Arial" w:eastAsia="Times New Roman" w:hAnsi="Arial" w:cs="Arial"/>
          <w:b/>
          <w:i/>
          <w:u w:val="single"/>
          <w:lang w:eastAsia="pl-PL"/>
        </w:rPr>
        <w:t>maksy</w:t>
      </w:r>
      <w:r w:rsidR="002B0460">
        <w:rPr>
          <w:rFonts w:ascii="Arial" w:eastAsia="Times New Roman" w:hAnsi="Arial" w:cs="Arial"/>
          <w:b/>
          <w:i/>
          <w:u w:val="single"/>
          <w:lang w:eastAsia="pl-PL"/>
        </w:rPr>
        <w:t>malny termin realizacji wynosi 6</w:t>
      </w:r>
      <w:r>
        <w:rPr>
          <w:rFonts w:ascii="Arial" w:eastAsia="Times New Roman" w:hAnsi="Arial" w:cs="Arial"/>
          <w:b/>
          <w:i/>
          <w:u w:val="single"/>
          <w:lang w:eastAsia="pl-PL"/>
        </w:rPr>
        <w:t>0 dni</w:t>
      </w:r>
      <w:r>
        <w:rPr>
          <w:rFonts w:ascii="Arial" w:eastAsia="Times New Roman" w:hAnsi="Arial" w:cs="Arial"/>
          <w:b/>
          <w:i/>
          <w:lang w:eastAsia="pl-PL"/>
        </w:rPr>
        <w:t xml:space="preserve"> (pełnych kalendarzowych) od dni</w:t>
      </w:r>
      <w:r w:rsidR="00AD4F22">
        <w:rPr>
          <w:rFonts w:ascii="Arial" w:eastAsia="Times New Roman" w:hAnsi="Arial" w:cs="Arial"/>
          <w:b/>
          <w:i/>
          <w:lang w:eastAsia="pl-PL"/>
        </w:rPr>
        <w:t>a zawarcia umowy.</w:t>
      </w:r>
      <w:r>
        <w:rPr>
          <w:rFonts w:ascii="Arial" w:eastAsia="Times New Roman" w:hAnsi="Arial" w:cs="Arial"/>
          <w:b/>
          <w:i/>
          <w:lang w:eastAsia="pl-PL"/>
        </w:rPr>
        <w:t xml:space="preserve"> W przypadku nie określenia terminu realizacji przez Wykonawcę, Zamawiający przyjmuje maksymalny termin realiza</w:t>
      </w:r>
      <w:r w:rsidR="00AD4F22">
        <w:rPr>
          <w:rFonts w:ascii="Arial" w:eastAsia="Times New Roman" w:hAnsi="Arial" w:cs="Arial"/>
          <w:b/>
          <w:i/>
          <w:lang w:eastAsia="pl-PL"/>
        </w:rPr>
        <w:t>cji wyznaczony w przetargu tj. 6</w:t>
      </w:r>
      <w:r>
        <w:rPr>
          <w:rFonts w:ascii="Arial" w:eastAsia="Times New Roman" w:hAnsi="Arial" w:cs="Arial"/>
          <w:b/>
          <w:i/>
          <w:lang w:eastAsia="pl-PL"/>
        </w:rPr>
        <w:t>0 dni.</w:t>
      </w:r>
    </w:p>
    <w:p w14:paraId="4E81A175" w14:textId="77777777" w:rsidR="00AE37E5" w:rsidRDefault="00AE37E5" w:rsidP="00AE37E5">
      <w:pPr>
        <w:spacing w:after="13" w:line="240" w:lineRule="auto"/>
        <w:ind w:left="152" w:right="912" w:firstLine="132"/>
        <w:rPr>
          <w:rFonts w:ascii="Arial" w:eastAsia="Segoe UI" w:hAnsi="Arial" w:cs="Arial"/>
          <w:sz w:val="24"/>
          <w:lang w:eastAsia="pl-PL"/>
        </w:rPr>
      </w:pPr>
      <w:r>
        <w:rPr>
          <w:rFonts w:ascii="Arial" w:eastAsia="Times New Roman" w:hAnsi="Arial" w:cs="Arial"/>
          <w:sz w:val="24"/>
          <w:szCs w:val="20"/>
          <w:lang w:eastAsia="pl-PL"/>
        </w:rPr>
        <w:t xml:space="preserve">Oferta z najkrótszym terminem  realizacji otrzyma 5 pkt., inne    proporcjonalnie mniej  według wzoru: </w:t>
      </w:r>
    </w:p>
    <w:p w14:paraId="5E1BDE98" w14:textId="77777777" w:rsidR="00AE37E5" w:rsidRDefault="00AE37E5" w:rsidP="00AE37E5">
      <w:pPr>
        <w:spacing w:after="13" w:line="240" w:lineRule="auto"/>
        <w:ind w:left="152" w:right="912" w:hanging="10"/>
        <w:jc w:val="both"/>
        <w:rPr>
          <w:rFonts w:ascii="Arial" w:eastAsia="Segoe UI" w:hAnsi="Arial" w:cs="Arial"/>
          <w:sz w:val="24"/>
          <w:lang w:eastAsia="pl-PL"/>
        </w:rPr>
      </w:pPr>
    </w:p>
    <w:p w14:paraId="6E3745EE" w14:textId="77777777" w:rsidR="00AE37E5" w:rsidRDefault="00AE37E5" w:rsidP="00AE37E5">
      <w:pPr>
        <w:spacing w:after="13" w:line="240" w:lineRule="auto"/>
        <w:ind w:left="152" w:right="912" w:hanging="10"/>
        <w:jc w:val="both"/>
        <w:rPr>
          <w:rFonts w:ascii="Arial" w:eastAsia="Segoe UI" w:hAnsi="Arial" w:cs="Arial"/>
          <w:sz w:val="24"/>
          <w:lang w:eastAsia="pl-PL"/>
        </w:rPr>
      </w:pPr>
      <w:r>
        <w:rPr>
          <w:rFonts w:ascii="Arial" w:eastAsia="Times New Roman" w:hAnsi="Arial" w:cs="Arial"/>
          <w:sz w:val="24"/>
          <w:szCs w:val="20"/>
          <w:lang w:eastAsia="pl-PL"/>
        </w:rPr>
        <w:t xml:space="preserve">           najkrótszy termin realizacji (</w:t>
      </w:r>
      <w:r>
        <w:rPr>
          <w:rFonts w:ascii="Arial" w:eastAsia="Times New Roman" w:hAnsi="Arial" w:cs="Arial"/>
          <w:i/>
          <w:sz w:val="24"/>
          <w:szCs w:val="20"/>
          <w:lang w:eastAsia="pl-PL"/>
        </w:rPr>
        <w:t>ilość pełnych dni kalendarzowych</w:t>
      </w:r>
      <w:r>
        <w:rPr>
          <w:rFonts w:ascii="Arial" w:eastAsia="Times New Roman" w:hAnsi="Arial" w:cs="Arial"/>
          <w:sz w:val="24"/>
          <w:szCs w:val="20"/>
          <w:lang w:eastAsia="pl-PL"/>
        </w:rPr>
        <w:t xml:space="preserve">) </w:t>
      </w:r>
    </w:p>
    <w:p w14:paraId="5982BE0F" w14:textId="77777777" w:rsidR="00AE37E5" w:rsidRDefault="00AE37E5" w:rsidP="00AE37E5">
      <w:pPr>
        <w:spacing w:after="13" w:line="240" w:lineRule="auto"/>
        <w:ind w:left="152" w:right="-120" w:hanging="10"/>
        <w:jc w:val="both"/>
        <w:rPr>
          <w:rFonts w:ascii="Arial" w:eastAsia="Segoe UI" w:hAnsi="Arial" w:cs="Arial"/>
          <w:sz w:val="24"/>
          <w:lang w:eastAsia="pl-PL"/>
        </w:rPr>
      </w:pPr>
      <w:r>
        <w:rPr>
          <w:rFonts w:ascii="Arial" w:eastAsia="Times New Roman" w:hAnsi="Arial" w:cs="Arial"/>
          <w:b/>
          <w:sz w:val="24"/>
          <w:szCs w:val="20"/>
          <w:lang w:eastAsia="pl-PL"/>
        </w:rPr>
        <w:t xml:space="preserve">Ocena punktowa (T) </w:t>
      </w:r>
      <w:r>
        <w:rPr>
          <w:rFonts w:ascii="Arial" w:eastAsia="Times New Roman" w:hAnsi="Arial" w:cs="Arial"/>
          <w:sz w:val="24"/>
          <w:szCs w:val="20"/>
          <w:lang w:eastAsia="pl-PL"/>
        </w:rPr>
        <w:t xml:space="preserve">= -------------------------------------------------------- x 100 pkt. x 5% </w:t>
      </w:r>
    </w:p>
    <w:p w14:paraId="07C2365F" w14:textId="77777777" w:rsidR="00AE37E5" w:rsidRDefault="00AE37E5" w:rsidP="00AE37E5">
      <w:pPr>
        <w:spacing w:after="13" w:line="240" w:lineRule="auto"/>
        <w:ind w:left="152" w:right="912" w:hanging="10"/>
        <w:jc w:val="both"/>
        <w:rPr>
          <w:rFonts w:ascii="Arial" w:eastAsia="Times New Roman" w:hAnsi="Arial" w:cs="Arial"/>
          <w:sz w:val="24"/>
          <w:szCs w:val="20"/>
          <w:lang w:eastAsia="pl-PL"/>
        </w:rPr>
      </w:pPr>
      <w:r>
        <w:rPr>
          <w:rFonts w:ascii="Arial" w:eastAsia="Times New Roman" w:hAnsi="Arial" w:cs="Arial"/>
          <w:sz w:val="24"/>
          <w:szCs w:val="20"/>
          <w:lang w:eastAsia="pl-PL"/>
        </w:rPr>
        <w:t xml:space="preserve">            termin realizacji oferty badanej (</w:t>
      </w:r>
      <w:r>
        <w:rPr>
          <w:rFonts w:ascii="Arial" w:eastAsia="Times New Roman" w:hAnsi="Arial" w:cs="Arial"/>
          <w:i/>
          <w:sz w:val="24"/>
          <w:szCs w:val="20"/>
          <w:lang w:eastAsia="pl-PL"/>
        </w:rPr>
        <w:t>ilość pełnych dni kalendarzowych)</w:t>
      </w:r>
    </w:p>
    <w:p w14:paraId="40AC83B9" w14:textId="77777777" w:rsidR="00AE37E5" w:rsidRDefault="00AE37E5" w:rsidP="00AE37E5">
      <w:pPr>
        <w:spacing w:after="13" w:line="240" w:lineRule="auto"/>
        <w:ind w:left="152" w:right="912" w:hanging="10"/>
        <w:jc w:val="both"/>
        <w:rPr>
          <w:rFonts w:ascii="Arial" w:eastAsia="Times New Roman" w:hAnsi="Arial" w:cs="Arial"/>
          <w:color w:val="FF0000"/>
          <w:sz w:val="24"/>
          <w:szCs w:val="20"/>
          <w:lang w:eastAsia="pl-PL"/>
        </w:rPr>
      </w:pPr>
    </w:p>
    <w:p w14:paraId="3546264D" w14:textId="77777777" w:rsidR="00AE37E5" w:rsidRDefault="00AE37E5" w:rsidP="00AE37E5">
      <w:pPr>
        <w:tabs>
          <w:tab w:val="left" w:pos="28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 xml:space="preserve">4. Ostateczna liczba punktów uzyskanych przez wykonawcę obliczna jest jako suma </w:t>
      </w:r>
    </w:p>
    <w:p w14:paraId="5F38267F" w14:textId="77777777" w:rsidR="00AE37E5" w:rsidRDefault="00AE37E5" w:rsidP="00AE37E5">
      <w:pPr>
        <w:tabs>
          <w:tab w:val="left" w:pos="28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 xml:space="preserve">    punktów poszczególnych kryteriów.</w:t>
      </w:r>
    </w:p>
    <w:p w14:paraId="0829BDC4" w14:textId="77777777" w:rsidR="00AE37E5" w:rsidRDefault="00AE37E5" w:rsidP="00AE37E5">
      <w:pPr>
        <w:tabs>
          <w:tab w:val="left" w:pos="1134"/>
        </w:tabs>
        <w:spacing w:after="4" w:line="259" w:lineRule="auto"/>
        <w:ind w:right="14"/>
        <w:jc w:val="both"/>
        <w:rPr>
          <w:rFonts w:ascii="Arial" w:eastAsia="Times New Roman" w:hAnsi="Arial" w:cs="Arial"/>
          <w:noProof/>
          <w:sz w:val="24"/>
          <w:szCs w:val="24"/>
          <w:lang w:eastAsia="pl-PL"/>
        </w:rPr>
      </w:pPr>
      <w:r>
        <w:rPr>
          <w:rFonts w:ascii="Arial" w:eastAsia="Times New Roman" w:hAnsi="Arial" w:cs="Arial"/>
          <w:noProof/>
          <w:sz w:val="24"/>
          <w:szCs w:val="24"/>
          <w:lang w:eastAsia="pl-PL"/>
        </w:rPr>
        <w:t xml:space="preserve">                                                          P = C + T </w:t>
      </w:r>
    </w:p>
    <w:p w14:paraId="4461C3B2" w14:textId="77777777" w:rsidR="00AE37E5" w:rsidRDefault="00AE37E5" w:rsidP="00AE37E5">
      <w:pPr>
        <w:tabs>
          <w:tab w:val="left" w:pos="1134"/>
        </w:tabs>
        <w:spacing w:after="4" w:line="259" w:lineRule="auto"/>
        <w:ind w:right="14"/>
        <w:jc w:val="both"/>
        <w:rPr>
          <w:rFonts w:ascii="Arial" w:eastAsia="Times New Roman" w:hAnsi="Arial" w:cs="Arial"/>
          <w:noProof/>
          <w:color w:val="FF0000"/>
          <w:sz w:val="24"/>
          <w:szCs w:val="24"/>
          <w:lang w:eastAsia="pl-PL"/>
        </w:rPr>
      </w:pPr>
      <w:r>
        <w:rPr>
          <w:rFonts w:ascii="Arial" w:eastAsia="Times New Roman" w:hAnsi="Arial" w:cs="Arial"/>
          <w:noProof/>
          <w:color w:val="FF0000"/>
          <w:sz w:val="24"/>
          <w:szCs w:val="24"/>
          <w:lang w:eastAsia="pl-PL"/>
        </w:rPr>
        <w:t xml:space="preserve">  </w:t>
      </w:r>
    </w:p>
    <w:p w14:paraId="759D660B" w14:textId="77777777" w:rsidR="00AE37E5" w:rsidRDefault="00AE37E5" w:rsidP="001B1BF9">
      <w:pPr>
        <w:numPr>
          <w:ilvl w:val="0"/>
          <w:numId w:val="30"/>
        </w:numPr>
        <w:tabs>
          <w:tab w:val="left" w:pos="426"/>
          <w:tab w:val="left" w:pos="1134"/>
        </w:tabs>
        <w:spacing w:after="28" w:line="264" w:lineRule="auto"/>
        <w:ind w:right="14" w:hanging="417"/>
        <w:contextualSpacing/>
        <w:jc w:val="both"/>
        <w:rPr>
          <w:rFonts w:ascii="Arial" w:eastAsia="Calibri" w:hAnsi="Arial" w:cs="Arial"/>
          <w:sz w:val="24"/>
          <w:szCs w:val="24"/>
        </w:rPr>
      </w:pPr>
      <w:r>
        <w:rPr>
          <w:rFonts w:ascii="Arial" w:eastAsia="Calibri" w:hAnsi="Arial" w:cs="Arial"/>
          <w:sz w:val="24"/>
          <w:szCs w:val="24"/>
        </w:rPr>
        <w:t xml:space="preserve">Przez najkorzystniejszą ofertę należy rozumieć ofertę, która przedstawia </w:t>
      </w:r>
      <w:r>
        <w:rPr>
          <w:rFonts w:ascii="Arial" w:eastAsia="Calibri" w:hAnsi="Arial" w:cs="Arial"/>
          <w:sz w:val="24"/>
          <w:szCs w:val="24"/>
        </w:rPr>
        <w:br/>
        <w:t>najkorzystniejszy bilans punktów w kryteriach ceny oraz pozostałych kryteriów.</w:t>
      </w:r>
    </w:p>
    <w:p w14:paraId="3260A0CB"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40055BB2"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Zamawiający udzieli zamówienia wykonawcy, którego oferta odpowiadać będzie wszystkim wymaganiom przedstawionym w ustawie PZP oraz w SWZ i zostanie oceniona jako najkorzystniejsza w oparciu o podane kryteria wyboru.</w:t>
      </w:r>
    </w:p>
    <w:p w14:paraId="289B8E3D"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2AC7414"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5CEE0CC3"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36C8B74"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Zamawiający wybiera najkorzystniejszą ofertę w terminie związania ofertą określonym w dokumentach zamówienia. </w:t>
      </w:r>
    </w:p>
    <w:p w14:paraId="662EA938"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71EBF82" w14:textId="77777777" w:rsidR="00AE37E5" w:rsidRDefault="00AE37E5" w:rsidP="001B1BF9">
      <w:pPr>
        <w:numPr>
          <w:ilvl w:val="0"/>
          <w:numId w:val="30"/>
        </w:numPr>
        <w:tabs>
          <w:tab w:val="left" w:pos="426"/>
          <w:tab w:val="left" w:pos="1134"/>
        </w:tabs>
        <w:spacing w:after="28" w:line="264" w:lineRule="auto"/>
        <w:ind w:left="426" w:right="14"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61A5A2DC" w14:textId="77777777" w:rsidR="00AE37E5" w:rsidRDefault="00AE37E5" w:rsidP="00AE37E5">
      <w:pPr>
        <w:spacing w:after="28" w:line="264" w:lineRule="auto"/>
        <w:ind w:right="14"/>
        <w:jc w:val="both"/>
        <w:rPr>
          <w:rFonts w:ascii="Times New Roman" w:eastAsia="Times New Roman" w:hAnsi="Times New Roman" w:cs="Times New Roman"/>
          <w:sz w:val="18"/>
          <w:lang w:eastAsia="pl-PL"/>
        </w:rPr>
      </w:pPr>
      <w:r>
        <w:rPr>
          <w:rFonts w:ascii="Arial" w:eastAsia="Times New Roman" w:hAnsi="Arial" w:cs="Arial"/>
          <w:b/>
          <w:sz w:val="24"/>
          <w:szCs w:val="24"/>
          <w:lang w:eastAsia="pl-PL"/>
        </w:rPr>
        <w:t>ROZDZIAŁ XVI. INFORMACJE DOTYCZĄCE ZABEPIECZENIA NALEŻYTEGO WYKONANIA UMOWY.</w:t>
      </w:r>
    </w:p>
    <w:p w14:paraId="2A65BA73" w14:textId="77777777" w:rsidR="00AE37E5" w:rsidRDefault="00AE37E5" w:rsidP="001B1BF9">
      <w:pPr>
        <w:numPr>
          <w:ilvl w:val="0"/>
          <w:numId w:val="41"/>
        </w:numPr>
        <w:spacing w:after="0" w:line="240" w:lineRule="auto"/>
        <w:ind w:left="284" w:right="-108" w:hanging="284"/>
        <w:jc w:val="both"/>
        <w:rPr>
          <w:rFonts w:ascii="Arial" w:eastAsia="Times New Roman" w:hAnsi="Arial" w:cs="Arial"/>
          <w:iCs/>
          <w:sz w:val="24"/>
          <w:szCs w:val="24"/>
          <w:lang w:eastAsia="pl-PL"/>
        </w:rPr>
      </w:pPr>
      <w:r>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Pr>
          <w:rFonts w:ascii="Arial" w:eastAsia="Times New Roman" w:hAnsi="Arial" w:cs="Arial"/>
          <w:b/>
          <w:sz w:val="24"/>
          <w:szCs w:val="24"/>
          <w:lang w:eastAsia="pl-PL"/>
        </w:rPr>
        <w:t>w wysokości 5% ceny całkowitej podanej w ofercie</w:t>
      </w:r>
      <w:r>
        <w:rPr>
          <w:rFonts w:ascii="Arial" w:eastAsia="Times New Roman" w:hAnsi="Arial" w:cs="Arial"/>
          <w:sz w:val="24"/>
          <w:szCs w:val="24"/>
          <w:lang w:eastAsia="pl-PL"/>
        </w:rPr>
        <w:t xml:space="preserve"> za wykonanie całości przedmiotu zamówienia.</w:t>
      </w:r>
      <w:r>
        <w:rPr>
          <w:rFonts w:ascii="Arial" w:eastAsia="Times New Roman" w:hAnsi="Arial" w:cs="Arial"/>
          <w:i/>
          <w:sz w:val="24"/>
          <w:szCs w:val="24"/>
        </w:rPr>
        <w:t xml:space="preserve"> </w:t>
      </w:r>
      <w:r>
        <w:rPr>
          <w:rFonts w:ascii="Arial" w:eastAsia="Times New Roman" w:hAnsi="Arial" w:cs="Arial"/>
          <w:iCs/>
          <w:sz w:val="24"/>
          <w:szCs w:val="24"/>
          <w:lang w:eastAsia="pl-PL"/>
        </w:rPr>
        <w:t>Zabezpieczenie służy pokryciu roszczeń z tytułu niewykonania lub nienależytego wykonania umowy.</w:t>
      </w:r>
    </w:p>
    <w:p w14:paraId="1BAE902B" w14:textId="77777777" w:rsidR="00AE37E5" w:rsidRDefault="00AE37E5" w:rsidP="001B1BF9">
      <w:pPr>
        <w:numPr>
          <w:ilvl w:val="0"/>
          <w:numId w:val="41"/>
        </w:numPr>
        <w:spacing w:after="0" w:line="240" w:lineRule="auto"/>
        <w:ind w:left="0" w:right="-108" w:firstLine="0"/>
        <w:jc w:val="both"/>
        <w:rPr>
          <w:rFonts w:ascii="Arial" w:eastAsia="Times New Roman" w:hAnsi="Arial" w:cs="Arial"/>
          <w:iCs/>
          <w:sz w:val="24"/>
          <w:szCs w:val="24"/>
          <w:lang w:eastAsia="pl-PL"/>
        </w:rPr>
      </w:pPr>
      <w:r>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w:t>
      </w:r>
    </w:p>
    <w:p w14:paraId="12DD728D"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pieniądzu;</w:t>
      </w:r>
    </w:p>
    <w:p w14:paraId="54805626" w14:textId="77777777" w:rsidR="00AE37E5" w:rsidRDefault="00AE37E5" w:rsidP="00AE37E5">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poręczeniach bankowych lub poręczeniach spółdzielczej kasy oszczędnościowo- kredytowej, z tym że zobowiązanie kasy jest zawsze zobowiązaniem pieniężnym;</w:t>
      </w:r>
    </w:p>
    <w:p w14:paraId="5A75E238"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gwarancjach bankowych;</w:t>
      </w:r>
    </w:p>
    <w:p w14:paraId="77746631"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gwarancjach ubezpieczeniowych;</w:t>
      </w:r>
    </w:p>
    <w:p w14:paraId="47815C90"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48C8D668"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Zamawiający </w:t>
      </w:r>
      <w:r>
        <w:rPr>
          <w:rFonts w:ascii="Arial" w:eastAsia="Times New Roman" w:hAnsi="Arial" w:cs="Arial"/>
          <w:sz w:val="24"/>
          <w:szCs w:val="24"/>
          <w:u w:val="single"/>
          <w:lang w:eastAsia="pl-PL"/>
        </w:rPr>
        <w:t>nie wyraża zgody</w:t>
      </w:r>
      <w:r>
        <w:rPr>
          <w:rFonts w:ascii="Arial" w:eastAsia="Times New Roman" w:hAnsi="Arial" w:cs="Arial"/>
          <w:sz w:val="24"/>
          <w:szCs w:val="24"/>
          <w:lang w:eastAsia="pl-PL"/>
        </w:rPr>
        <w:t xml:space="preserve"> na wniesienie zabezpieczenia w formach wskazanych w art. 450 ust. 2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5BD6224E"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Do zmiany formy zabezpieczenia w trakcie realizacji umowy stosuje się art. 451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40EEF1F6" w14:textId="77777777" w:rsidR="00AE37E5" w:rsidRDefault="00AE37E5" w:rsidP="00AE37E5">
      <w:pPr>
        <w:spacing w:after="0" w:line="240" w:lineRule="auto"/>
        <w:ind w:right="-108"/>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5. Zamawiający zwróci zabezpieczenie w terminach i na zasadach określonych w projekcie postanowień umowy. </w:t>
      </w:r>
    </w:p>
    <w:p w14:paraId="29C54C3A" w14:textId="6AD8B212" w:rsidR="00AE37E5" w:rsidRDefault="00AE37E5" w:rsidP="001B1BF9">
      <w:pPr>
        <w:numPr>
          <w:ilvl w:val="0"/>
          <w:numId w:val="42"/>
        </w:numPr>
        <w:tabs>
          <w:tab w:val="left" w:pos="284"/>
        </w:tabs>
        <w:spacing w:after="0" w:line="240" w:lineRule="auto"/>
        <w:ind w:left="0" w:right="-108" w:firstLine="0"/>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Zabezpieczenie wnoszone w pieniądzu powinno zostać wpłacone przelewem na rachunek bankowy zamawiającego w banku w banku </w:t>
      </w:r>
      <w:r>
        <w:rPr>
          <w:rFonts w:ascii="Arial" w:eastAsia="Times New Roman" w:hAnsi="Arial" w:cs="Arial"/>
          <w:bCs/>
          <w:sz w:val="24"/>
          <w:szCs w:val="24"/>
          <w:lang w:eastAsia="pl-PL"/>
        </w:rPr>
        <w:t>PKO Bank Polski S.A.</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Pr>
          <w:rFonts w:ascii="Arial" w:eastAsia="Times New Roman" w:hAnsi="Arial" w:cs="Arial"/>
          <w:b/>
          <w:bCs/>
          <w:sz w:val="24"/>
          <w:szCs w:val="24"/>
          <w:lang w:eastAsia="pl-PL"/>
        </w:rPr>
        <w:t>38 1020 1042 0000 8002 0512 3536</w:t>
      </w:r>
      <w:r>
        <w:rPr>
          <w:rFonts w:ascii="Arial" w:eastAsia="Times New Roman" w:hAnsi="Arial" w:cs="Arial"/>
          <w:sz w:val="24"/>
          <w:szCs w:val="24"/>
          <w:lang w:eastAsia="pl-PL"/>
        </w:rPr>
        <w:t xml:space="preserve">, Nr sprawy </w:t>
      </w:r>
      <w:r w:rsidR="00AD4F22">
        <w:rPr>
          <w:rFonts w:ascii="Arial" w:eastAsia="Times New Roman" w:hAnsi="Arial" w:cs="Arial"/>
          <w:b/>
          <w:sz w:val="24"/>
          <w:szCs w:val="24"/>
          <w:lang w:eastAsia="pl-PL"/>
        </w:rPr>
        <w:t>ZP/3/25/WZ/ZOI/16/001</w:t>
      </w:r>
      <w:r>
        <w:rPr>
          <w:rFonts w:ascii="Arial" w:eastAsia="Times New Roman" w:hAnsi="Arial" w:cs="Arial"/>
          <w:b/>
          <w:sz w:val="24"/>
          <w:szCs w:val="24"/>
          <w:lang w:eastAsia="pl-PL"/>
        </w:rPr>
        <w:t>/01</w:t>
      </w:r>
    </w:p>
    <w:p w14:paraId="110A0917" w14:textId="77777777" w:rsidR="00AE37E5" w:rsidRDefault="00AE37E5" w:rsidP="001B1BF9">
      <w:pPr>
        <w:numPr>
          <w:ilvl w:val="0"/>
          <w:numId w:val="42"/>
        </w:numPr>
        <w:spacing w:after="0" w:line="240" w:lineRule="auto"/>
        <w:ind w:left="284" w:right="-108" w:hanging="284"/>
        <w:jc w:val="both"/>
        <w:rPr>
          <w:rFonts w:ascii="Arial" w:eastAsia="Times New Roman" w:hAnsi="Arial" w:cs="Arial"/>
          <w:sz w:val="24"/>
          <w:szCs w:val="24"/>
          <w:lang w:eastAsia="pl-PL"/>
        </w:rPr>
      </w:pPr>
      <w:r>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490B7DCA" w14:textId="77777777" w:rsidR="00AE37E5" w:rsidRDefault="00AE37E5" w:rsidP="001B1BF9">
      <w:pPr>
        <w:numPr>
          <w:ilvl w:val="0"/>
          <w:numId w:val="42"/>
        </w:numPr>
        <w:spacing w:after="0" w:line="240" w:lineRule="auto"/>
        <w:ind w:left="284" w:right="-108" w:hanging="284"/>
        <w:jc w:val="both"/>
        <w:rPr>
          <w:rFonts w:ascii="Arial" w:eastAsia="Times New Roman" w:hAnsi="Arial" w:cs="Arial"/>
          <w:sz w:val="24"/>
          <w:szCs w:val="24"/>
          <w:lang w:eastAsia="pl-PL"/>
        </w:rPr>
      </w:pPr>
      <w:r>
        <w:rPr>
          <w:rFonts w:ascii="Arial" w:eastAsia="Times New Roman" w:hAnsi="Arial" w:cs="Arial"/>
          <w:sz w:val="24"/>
          <w:szCs w:val="24"/>
          <w:lang w:eastAsia="pl-PL"/>
        </w:rPr>
        <w:t>Treść oświadczenia zawartego w gwarancji lub w poręczeniu musi zostać zaakceptowana przez zamawiającego przed podpisaniem umowy.</w:t>
      </w:r>
    </w:p>
    <w:p w14:paraId="58E57E55" w14:textId="77777777" w:rsidR="00AE37E5" w:rsidRDefault="00AE37E5" w:rsidP="00AE37E5">
      <w:pPr>
        <w:pStyle w:val="Akapitzlist"/>
        <w:spacing w:after="28" w:line="264" w:lineRule="auto"/>
        <w:ind w:left="426" w:right="14" w:firstLine="0"/>
        <w:jc w:val="both"/>
        <w:rPr>
          <w:rFonts w:ascii="Arial" w:eastAsia="Times New Roman" w:hAnsi="Arial" w:cs="Arial"/>
          <w:b/>
          <w:color w:val="FF0000"/>
          <w:sz w:val="24"/>
          <w:szCs w:val="24"/>
          <w:lang w:eastAsia="pl-PL"/>
        </w:rPr>
      </w:pPr>
    </w:p>
    <w:p w14:paraId="772C5572" w14:textId="77777777" w:rsidR="00AE37E5" w:rsidRDefault="00AE37E5" w:rsidP="00AE37E5">
      <w:pPr>
        <w:spacing w:after="28" w:line="264" w:lineRule="auto"/>
        <w:ind w:right="14"/>
        <w:jc w:val="both"/>
        <w:rPr>
          <w:rFonts w:ascii="Times New Roman" w:eastAsia="Times New Roman" w:hAnsi="Times New Roman" w:cs="Times New Roman"/>
          <w:sz w:val="18"/>
          <w:lang w:eastAsia="pl-PL"/>
        </w:rPr>
      </w:pPr>
      <w:r>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Pr>
          <w:rFonts w:ascii="Times New Roman" w:eastAsia="Times New Roman" w:hAnsi="Times New Roman" w:cs="Times New Roman"/>
          <w:sz w:val="20"/>
          <w:lang w:eastAsia="pl-PL"/>
        </w:rPr>
        <w:t>.</w:t>
      </w:r>
    </w:p>
    <w:p w14:paraId="7AD6FD0F" w14:textId="77777777" w:rsidR="00AE37E5" w:rsidRDefault="00AE37E5" w:rsidP="001B1BF9">
      <w:pPr>
        <w:numPr>
          <w:ilvl w:val="0"/>
          <w:numId w:val="43"/>
        </w:numPr>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Zamawiający poinformuje wykonawcę, któremu zostanie udzielone zamówienie, o miejscu i terminie zawarcia umowy.</w:t>
      </w:r>
    </w:p>
    <w:p w14:paraId="24B71206" w14:textId="571567FD" w:rsidR="00AE37E5" w:rsidRDefault="00AE37E5" w:rsidP="001B1BF9">
      <w:pPr>
        <w:numPr>
          <w:ilvl w:val="0"/>
          <w:numId w:val="43"/>
        </w:numPr>
        <w:spacing w:after="0" w:line="259" w:lineRule="auto"/>
        <w:ind w:right="14"/>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Zawarcie umowy nastąpi wg treści projektu postanowień umowy </w:t>
      </w:r>
      <w:r w:rsidR="00AD4F22">
        <w:rPr>
          <w:rFonts w:ascii="Arial" w:eastAsia="Times New Roman" w:hAnsi="Arial" w:cs="Arial"/>
          <w:b/>
          <w:sz w:val="24"/>
          <w:szCs w:val="24"/>
          <w:lang w:eastAsia="pl-PL"/>
        </w:rPr>
        <w:t>– Załącznik Nr 7</w:t>
      </w:r>
      <w:r>
        <w:rPr>
          <w:rFonts w:ascii="Arial" w:eastAsia="Times New Roman" w:hAnsi="Arial" w:cs="Arial"/>
          <w:b/>
          <w:sz w:val="24"/>
          <w:szCs w:val="24"/>
          <w:lang w:eastAsia="pl-PL"/>
        </w:rPr>
        <w:t xml:space="preserve"> do SWZ.</w:t>
      </w:r>
    </w:p>
    <w:p w14:paraId="1E3B4779" w14:textId="77777777" w:rsidR="00AE37E5" w:rsidRDefault="00AE37E5" w:rsidP="001B1BF9">
      <w:pPr>
        <w:numPr>
          <w:ilvl w:val="0"/>
          <w:numId w:val="43"/>
        </w:numPr>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6331B7E2" w14:textId="77777777" w:rsidR="00AE37E5" w:rsidRDefault="00AE37E5" w:rsidP="001B1BF9">
      <w:pPr>
        <w:numPr>
          <w:ilvl w:val="0"/>
          <w:numId w:val="43"/>
        </w:numPr>
        <w:tabs>
          <w:tab w:val="left" w:pos="567"/>
        </w:tabs>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Wykonawca przed zawarciem umowy:</w:t>
      </w:r>
    </w:p>
    <w:p w14:paraId="05684B85" w14:textId="77777777" w:rsidR="00AE37E5" w:rsidRDefault="00AE37E5" w:rsidP="001B1BF9">
      <w:pPr>
        <w:numPr>
          <w:ilvl w:val="0"/>
          <w:numId w:val="44"/>
        </w:numPr>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poda wszelkie informacje niezbędne do wypełnienia treści umowy na wezwanie zamawiającego,</w:t>
      </w:r>
    </w:p>
    <w:p w14:paraId="0D25EECF" w14:textId="77777777" w:rsidR="00AE37E5" w:rsidRDefault="00AE37E5" w:rsidP="001B1BF9">
      <w:pPr>
        <w:numPr>
          <w:ilvl w:val="0"/>
          <w:numId w:val="44"/>
        </w:numPr>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wniesie zabezpieczenie należytego wykonania umowy.</w:t>
      </w:r>
    </w:p>
    <w:p w14:paraId="0347253D" w14:textId="77777777" w:rsidR="00AE37E5" w:rsidRDefault="00AE37E5" w:rsidP="001B1BF9">
      <w:pPr>
        <w:numPr>
          <w:ilvl w:val="0"/>
          <w:numId w:val="43"/>
        </w:numPr>
        <w:tabs>
          <w:tab w:val="left" w:pos="567"/>
        </w:tabs>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B6C44D0" w14:textId="77777777" w:rsidR="00AE37E5" w:rsidRDefault="00AE37E5" w:rsidP="001B1BF9">
      <w:pPr>
        <w:numPr>
          <w:ilvl w:val="0"/>
          <w:numId w:val="43"/>
        </w:numPr>
        <w:tabs>
          <w:tab w:val="left" w:pos="567"/>
        </w:tabs>
        <w:spacing w:after="0"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6398CD7C" w14:textId="77777777" w:rsidR="00AE37E5" w:rsidRDefault="00AE37E5" w:rsidP="00AE37E5">
      <w:pPr>
        <w:spacing w:after="5" w:line="264" w:lineRule="auto"/>
        <w:ind w:left="89" w:right="14" w:hanging="3"/>
        <w:jc w:val="both"/>
        <w:rPr>
          <w:rFonts w:ascii="Arial" w:eastAsia="Times New Roman" w:hAnsi="Arial" w:cs="Arial"/>
          <w:b/>
          <w:color w:val="FF0000"/>
          <w:sz w:val="24"/>
          <w:szCs w:val="24"/>
          <w:lang w:eastAsia="pl-PL"/>
        </w:rPr>
      </w:pPr>
    </w:p>
    <w:p w14:paraId="780FEA6E" w14:textId="77777777" w:rsidR="00AE37E5" w:rsidRDefault="00AE37E5" w:rsidP="00AE37E5">
      <w:pPr>
        <w:spacing w:after="5" w:line="264" w:lineRule="auto"/>
        <w:ind w:left="89" w:right="14" w:hanging="3"/>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ROZDZIAŁ XVIII. POUCZENIE O ŚRODKACH OCHRONY PRAWNEJ PRZYSŁUGUJĄCYCH WYKONAWCY </w:t>
      </w:r>
    </w:p>
    <w:p w14:paraId="15A17CBE" w14:textId="77777777" w:rsidR="00AE37E5" w:rsidRDefault="00AE37E5" w:rsidP="001B1BF9">
      <w:pPr>
        <w:numPr>
          <w:ilvl w:val="0"/>
          <w:numId w:val="45"/>
        </w:numPr>
        <w:spacing w:after="4" w:line="259" w:lineRule="auto"/>
        <w:ind w:right="14" w:hanging="133"/>
        <w:jc w:val="both"/>
        <w:rPr>
          <w:rFonts w:ascii="Arial" w:eastAsia="Times New Roman" w:hAnsi="Arial" w:cs="Arial"/>
          <w:sz w:val="24"/>
          <w:szCs w:val="24"/>
          <w:lang w:eastAsia="pl-PL"/>
        </w:rPr>
      </w:pPr>
      <w:r>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6F3B4562" w14:textId="77777777" w:rsidR="00AE37E5" w:rsidRDefault="00AE37E5" w:rsidP="001B1BF9">
      <w:pPr>
        <w:numPr>
          <w:ilvl w:val="0"/>
          <w:numId w:val="45"/>
        </w:numPr>
        <w:tabs>
          <w:tab w:val="left" w:pos="426"/>
        </w:tabs>
        <w:spacing w:after="55"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FE1C1ED" w14:textId="77777777" w:rsidR="00AE37E5" w:rsidRDefault="00AE37E5" w:rsidP="001B1BF9">
      <w:pPr>
        <w:numPr>
          <w:ilvl w:val="0"/>
          <w:numId w:val="45"/>
        </w:numPr>
        <w:tabs>
          <w:tab w:val="left" w:pos="426"/>
        </w:tabs>
        <w:spacing w:after="4"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Odwołanie przysługuje na:</w:t>
      </w:r>
    </w:p>
    <w:p w14:paraId="22D98EB8" w14:textId="77777777" w:rsidR="00AE37E5" w:rsidRDefault="00AE37E5" w:rsidP="001B1BF9">
      <w:pPr>
        <w:numPr>
          <w:ilvl w:val="2"/>
          <w:numId w:val="46"/>
        </w:numPr>
        <w:tabs>
          <w:tab w:val="left" w:pos="709"/>
        </w:tabs>
        <w:spacing w:after="29"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niezgodną z przepisami ustawy czynność zamawiającego, podjętą w postępowaniu o udzielenie zamówienia, w tym na projektowane postanowienie umowy;</w:t>
      </w:r>
    </w:p>
    <w:p w14:paraId="0F44F8B8" w14:textId="77777777" w:rsidR="00AE37E5" w:rsidRDefault="00AE37E5" w:rsidP="001B1BF9">
      <w:pPr>
        <w:numPr>
          <w:ilvl w:val="2"/>
          <w:numId w:val="46"/>
        </w:numPr>
        <w:spacing w:after="39"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64067672" w14:textId="77777777" w:rsidR="00AE37E5" w:rsidRDefault="00AE37E5" w:rsidP="001B1BF9">
      <w:pPr>
        <w:numPr>
          <w:ilvl w:val="0"/>
          <w:numId w:val="45"/>
        </w:numPr>
        <w:tabs>
          <w:tab w:val="left" w:pos="426"/>
        </w:tabs>
        <w:spacing w:after="47"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Odwołanie zawiera dane wskazane w art. 516 ust. 1 ustawy.</w:t>
      </w:r>
    </w:p>
    <w:p w14:paraId="66FAD7D1" w14:textId="77777777" w:rsidR="00AE37E5" w:rsidRDefault="00AE37E5" w:rsidP="001B1BF9">
      <w:pPr>
        <w:numPr>
          <w:ilvl w:val="0"/>
          <w:numId w:val="45"/>
        </w:numPr>
        <w:tabs>
          <w:tab w:val="left" w:pos="426"/>
        </w:tabs>
        <w:spacing w:after="31"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036560D" w14:textId="77777777" w:rsidR="00AE37E5" w:rsidRDefault="00AE37E5" w:rsidP="001B1BF9">
      <w:pPr>
        <w:numPr>
          <w:ilvl w:val="0"/>
          <w:numId w:val="45"/>
        </w:numPr>
        <w:tabs>
          <w:tab w:val="left" w:pos="426"/>
        </w:tabs>
        <w:spacing w:after="34"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F90047D" w14:textId="77777777" w:rsidR="00AE37E5" w:rsidRDefault="00AE37E5" w:rsidP="001B1BF9">
      <w:pPr>
        <w:numPr>
          <w:ilvl w:val="0"/>
          <w:numId w:val="45"/>
        </w:numPr>
        <w:tabs>
          <w:tab w:val="left" w:pos="426"/>
        </w:tabs>
        <w:spacing w:after="67" w:line="259"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093275" w14:textId="77777777" w:rsidR="00AE37E5" w:rsidRDefault="00AE37E5" w:rsidP="001B1BF9">
      <w:pPr>
        <w:numPr>
          <w:ilvl w:val="0"/>
          <w:numId w:val="45"/>
        </w:numPr>
        <w:spacing w:after="4" w:line="259" w:lineRule="auto"/>
        <w:ind w:left="284" w:right="14" w:hanging="284"/>
        <w:jc w:val="both"/>
        <w:rPr>
          <w:rFonts w:ascii="Arial" w:eastAsia="Times New Roman" w:hAnsi="Arial" w:cs="Arial"/>
          <w:sz w:val="24"/>
          <w:szCs w:val="24"/>
          <w:lang w:eastAsia="pl-PL"/>
        </w:rPr>
      </w:pPr>
      <w:r>
        <w:rPr>
          <w:rFonts w:ascii="Arial" w:eastAsia="Times New Roman" w:hAnsi="Arial" w:cs="Arial"/>
          <w:sz w:val="24"/>
          <w:szCs w:val="24"/>
          <w:lang w:eastAsia="pl-PL"/>
        </w:rPr>
        <w:t>Odwołanie wnosi się w terminie:</w:t>
      </w:r>
    </w:p>
    <w:p w14:paraId="22E1A6DF" w14:textId="77777777" w:rsidR="00AE37E5" w:rsidRDefault="00AE37E5" w:rsidP="001B1BF9">
      <w:pPr>
        <w:numPr>
          <w:ilvl w:val="1"/>
          <w:numId w:val="45"/>
        </w:numPr>
        <w:tabs>
          <w:tab w:val="left" w:pos="851"/>
        </w:tabs>
        <w:spacing w:after="131"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5 (pięciu) dni od dnia przekazania informacji o czynności Zamawiającego stanowiącej podstawę jego wniesienia — jeżeli informacja została przesłana przy użyciu środków komunikacji elektronicznej, albo w terminie 10 (dziesięciu) dni — jeżeli informacja została przekazana w inny sposób;</w:t>
      </w:r>
    </w:p>
    <w:p w14:paraId="45CB6FDC" w14:textId="77777777" w:rsidR="00AE37E5" w:rsidRDefault="00AE37E5" w:rsidP="001B1BF9">
      <w:pPr>
        <w:numPr>
          <w:ilvl w:val="1"/>
          <w:numId w:val="45"/>
        </w:numPr>
        <w:tabs>
          <w:tab w:val="left" w:pos="851"/>
        </w:tabs>
        <w:spacing w:after="66" w:line="259"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288F2344" w14:textId="77777777" w:rsidR="00AE37E5" w:rsidRDefault="00AE37E5" w:rsidP="001B1BF9">
      <w:pPr>
        <w:numPr>
          <w:ilvl w:val="1"/>
          <w:numId w:val="45"/>
        </w:numPr>
        <w:spacing w:after="125" w:line="259" w:lineRule="auto"/>
        <w:ind w:left="828" w:right="14" w:hanging="43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1648A11A" w14:textId="77777777" w:rsidR="00AE37E5" w:rsidRDefault="00AE37E5" w:rsidP="00AE37E5">
      <w:pPr>
        <w:spacing w:after="125" w:line="259" w:lineRule="auto"/>
        <w:ind w:left="828" w:right="14"/>
        <w:jc w:val="both"/>
        <w:rPr>
          <w:rFonts w:ascii="Arial" w:eastAsia="Times New Roman" w:hAnsi="Arial" w:cs="Arial"/>
          <w:sz w:val="24"/>
          <w:szCs w:val="24"/>
          <w:lang w:eastAsia="pl-PL"/>
        </w:rPr>
      </w:pPr>
    </w:p>
    <w:p w14:paraId="7B591B2A" w14:textId="77777777" w:rsidR="00AE37E5" w:rsidRDefault="00AE37E5" w:rsidP="00AE37E5">
      <w:pPr>
        <w:tabs>
          <w:tab w:val="left" w:pos="0"/>
        </w:tabs>
        <w:spacing w:after="0" w:line="258" w:lineRule="atLeast"/>
        <w:jc w:val="both"/>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XIX . KLAUZULE INFORMACYJNE W ZAKRESIE DANYCH OSOBOWYCH.</w:t>
      </w:r>
    </w:p>
    <w:p w14:paraId="2474075B"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124AF385" w14:textId="77777777" w:rsidR="00AE37E5" w:rsidRDefault="00AE37E5" w:rsidP="00AE37E5">
      <w:pPr>
        <w:tabs>
          <w:tab w:val="left" w:pos="624"/>
        </w:tabs>
        <w:spacing w:after="0" w:line="258" w:lineRule="atLeast"/>
        <w:ind w:right="-202" w:firstLine="48"/>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606CF767" w14:textId="77777777" w:rsidR="00AE37E5" w:rsidRDefault="00AE37E5" w:rsidP="001B1BF9">
      <w:pPr>
        <w:numPr>
          <w:ilvl w:val="0"/>
          <w:numId w:val="47"/>
        </w:numPr>
        <w:tabs>
          <w:tab w:val="left" w:pos="624"/>
        </w:tabs>
        <w:spacing w:after="0" w:line="258" w:lineRule="atLeast"/>
        <w:ind w:right="-20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4F5C0C33" w14:textId="77777777" w:rsidR="00AE37E5" w:rsidRDefault="00AE37E5" w:rsidP="001B1BF9">
      <w:pPr>
        <w:numPr>
          <w:ilvl w:val="0"/>
          <w:numId w:val="47"/>
        </w:numPr>
        <w:tabs>
          <w:tab w:val="left" w:pos="624"/>
        </w:tabs>
        <w:spacing w:after="0" w:line="258" w:lineRule="atLeast"/>
        <w:ind w:right="-20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194CDBF1"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          pod adresem ul. Prymasa Stefana Wyszyńskiego 7, 05-220 Zielonka.  </w:t>
      </w:r>
    </w:p>
    <w:p w14:paraId="349E771B" w14:textId="77777777" w:rsidR="00AE37E5" w:rsidRDefault="00AE37E5" w:rsidP="001B1BF9">
      <w:pPr>
        <w:numPr>
          <w:ilvl w:val="0"/>
          <w:numId w:val="48"/>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3E4C1662" w14:textId="77777777" w:rsidR="00AE37E5" w:rsidRDefault="00AE37E5" w:rsidP="001B1BF9">
      <w:pPr>
        <w:numPr>
          <w:ilvl w:val="0"/>
          <w:numId w:val="48"/>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Pr>
          <w:rFonts w:ascii="Arial" w:eastAsia="Times New Roman" w:hAnsi="Arial" w:cs="Arial"/>
          <w:snapToGrid w:val="0"/>
          <w:sz w:val="24"/>
          <w:szCs w:val="24"/>
          <w:lang w:eastAsia="pl-PL"/>
        </w:rPr>
        <w:br/>
        <w:t>do archiwizacji tego typu dokumentów zgodnie z przepisami prawa (w tym uregulowań wewnętrznych).</w:t>
      </w:r>
    </w:p>
    <w:p w14:paraId="080383B3" w14:textId="77777777" w:rsidR="00AE37E5" w:rsidRDefault="00AE37E5" w:rsidP="001B1BF9">
      <w:pPr>
        <w:numPr>
          <w:ilvl w:val="0"/>
          <w:numId w:val="48"/>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Pr>
          <w:rFonts w:ascii="Arial" w:eastAsia="Times New Roman" w:hAnsi="Arial" w:cs="Arial"/>
          <w:snapToGrid w:val="0"/>
          <w:sz w:val="24"/>
          <w:szCs w:val="24"/>
          <w:lang w:eastAsia="pl-PL"/>
        </w:rPr>
        <w:t>Pzp</w:t>
      </w:r>
      <w:proofErr w:type="spellEnd"/>
      <w:r>
        <w:rPr>
          <w:rFonts w:ascii="Arial" w:eastAsia="Times New Roman" w:hAnsi="Arial" w:cs="Arial"/>
          <w:snapToGrid w:val="0"/>
          <w:sz w:val="24"/>
          <w:szCs w:val="24"/>
          <w:lang w:eastAsia="pl-PL"/>
        </w:rPr>
        <w:t xml:space="preserve">, związanym z udziałem w postępowaniu o udzielenie zamówienia publicznego; </w:t>
      </w:r>
      <w:r>
        <w:rPr>
          <w:rFonts w:ascii="Arial" w:eastAsia="Times New Roman" w:hAnsi="Arial" w:cs="Arial"/>
          <w:snapToGrid w:val="0"/>
          <w:sz w:val="24"/>
          <w:szCs w:val="24"/>
          <w:lang w:eastAsia="pl-PL"/>
        </w:rPr>
        <w:br/>
        <w:t xml:space="preserve">konsekwencje niepodania określonych danych wynikają z ustawy </w:t>
      </w:r>
      <w:proofErr w:type="spellStart"/>
      <w:r>
        <w:rPr>
          <w:rFonts w:ascii="Arial" w:eastAsia="Times New Roman" w:hAnsi="Arial" w:cs="Arial"/>
          <w:snapToGrid w:val="0"/>
          <w:sz w:val="24"/>
          <w:szCs w:val="24"/>
          <w:lang w:eastAsia="pl-PL"/>
        </w:rPr>
        <w:t>Pzp</w:t>
      </w:r>
      <w:proofErr w:type="spellEnd"/>
      <w:r>
        <w:rPr>
          <w:rFonts w:ascii="Arial" w:eastAsia="Times New Roman" w:hAnsi="Arial" w:cs="Arial"/>
          <w:snapToGrid w:val="0"/>
          <w:sz w:val="24"/>
          <w:szCs w:val="24"/>
          <w:lang w:eastAsia="pl-PL"/>
        </w:rPr>
        <w:t xml:space="preserve">; </w:t>
      </w:r>
    </w:p>
    <w:p w14:paraId="09E01231" w14:textId="77777777" w:rsidR="00AE37E5" w:rsidRDefault="00AE37E5" w:rsidP="001B1BF9">
      <w:pPr>
        <w:numPr>
          <w:ilvl w:val="0"/>
          <w:numId w:val="48"/>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7426A30F" w14:textId="77777777" w:rsidR="00AE37E5" w:rsidRDefault="00AE37E5" w:rsidP="001B1BF9">
      <w:pPr>
        <w:numPr>
          <w:ilvl w:val="0"/>
          <w:numId w:val="48"/>
        </w:numPr>
        <w:tabs>
          <w:tab w:val="left" w:pos="624"/>
        </w:tabs>
        <w:spacing w:after="0" w:line="258" w:lineRule="atLeast"/>
        <w:ind w:right="-202" w:hanging="654"/>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Posiada Pani/Pan:</w:t>
      </w:r>
    </w:p>
    <w:p w14:paraId="094A7EAC"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na podstawie art. 15 Rozporządzenia prawo dostępu do danych osobowych Pani/Pana dotyczących;</w:t>
      </w:r>
    </w:p>
    <w:p w14:paraId="09EA48A8"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 xml:space="preserve">na podstawie art. 16 Rozporządzenia prawo do sprostowania Pani/Pana danych </w:t>
      </w:r>
      <w:r>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Pr>
          <w:rFonts w:ascii="Arial" w:eastAsia="Times New Roman" w:hAnsi="Arial" w:cs="Arial"/>
          <w:snapToGrid w:val="0"/>
          <w:sz w:val="24"/>
          <w:szCs w:val="24"/>
          <w:lang w:eastAsia="pl-PL"/>
        </w:rPr>
        <w:t>Pzp</w:t>
      </w:r>
      <w:proofErr w:type="spellEnd"/>
      <w:r>
        <w:rPr>
          <w:rFonts w:ascii="Arial" w:eastAsia="Times New Roman" w:hAnsi="Arial" w:cs="Arial"/>
          <w:snapToGrid w:val="0"/>
          <w:sz w:val="24"/>
          <w:szCs w:val="24"/>
          <w:lang w:eastAsia="pl-PL"/>
        </w:rPr>
        <w:t xml:space="preserve"> oraz nie może naruszać integralności protokołu oraz jego załączników.;</w:t>
      </w:r>
    </w:p>
    <w:p w14:paraId="7BF20309"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6B5E58"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480F0300" w14:textId="77777777" w:rsidR="00AE37E5" w:rsidRDefault="00AE37E5" w:rsidP="001B1BF9">
      <w:pPr>
        <w:numPr>
          <w:ilvl w:val="0"/>
          <w:numId w:val="49"/>
        </w:numPr>
        <w:tabs>
          <w:tab w:val="left" w:pos="624"/>
        </w:tabs>
        <w:spacing w:after="0" w:line="258" w:lineRule="atLeast"/>
        <w:ind w:right="-202" w:hanging="654"/>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Nie przysługuje Pani/Panu:</w:t>
      </w:r>
    </w:p>
    <w:p w14:paraId="02F2F736"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w związku z art. 17 ust. 3 lit. b, d lub e Rozporządzenia prawo do usunięcia danych osobowych;</w:t>
      </w:r>
    </w:p>
    <w:p w14:paraId="3E028EC9"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w:t>
      </w:r>
      <w:r>
        <w:rPr>
          <w:rFonts w:ascii="Arial" w:eastAsia="Times New Roman" w:hAnsi="Arial" w:cs="Arial"/>
          <w:snapToGrid w:val="0"/>
          <w:sz w:val="24"/>
          <w:szCs w:val="24"/>
          <w:lang w:eastAsia="pl-PL"/>
        </w:rPr>
        <w:tab/>
        <w:t>prawo do przenoszenia danych osobowych, o którym mowa w art. 20 Rozporządzenia;</w:t>
      </w:r>
    </w:p>
    <w:p w14:paraId="032C8965" w14:textId="77777777" w:rsidR="00AE37E5" w:rsidRDefault="00AE37E5" w:rsidP="00AE37E5">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lastRenderedPageBreak/>
        <w:t>−</w:t>
      </w:r>
      <w:r>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E9FA009" w14:textId="77777777" w:rsidR="00AE37E5" w:rsidRDefault="00AE37E5" w:rsidP="00AE37E5">
      <w:pPr>
        <w:spacing w:after="0" w:line="258" w:lineRule="atLeast"/>
        <w:ind w:left="360" w:right="-202"/>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CB69E4" w14:textId="77777777" w:rsidR="00AE37E5" w:rsidRDefault="00AE37E5" w:rsidP="00AE37E5">
      <w:pPr>
        <w:spacing w:after="0" w:line="258" w:lineRule="atLeast"/>
        <w:ind w:left="360" w:right="-202"/>
        <w:jc w:val="both"/>
        <w:rPr>
          <w:rFonts w:ascii="Arial" w:eastAsia="Times New Roman" w:hAnsi="Arial" w:cs="Arial"/>
          <w:snapToGrid w:val="0"/>
          <w:color w:val="FF0000"/>
          <w:sz w:val="24"/>
          <w:szCs w:val="24"/>
          <w:lang w:eastAsia="pl-PL"/>
        </w:rPr>
      </w:pPr>
    </w:p>
    <w:p w14:paraId="12AA1A89" w14:textId="77777777" w:rsidR="00AE37E5" w:rsidRDefault="00AE37E5" w:rsidP="00AE37E5">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Pr>
          <w:rFonts w:ascii="Arial" w:eastAsia="Times New Roman" w:hAnsi="Arial" w:cs="Times New Roman"/>
          <w:b/>
          <w:bCs/>
          <w:snapToGrid w:val="0"/>
          <w:sz w:val="24"/>
          <w:szCs w:val="20"/>
          <w:lang w:eastAsia="pl-PL"/>
        </w:rPr>
        <w:t>ROZDZIAŁ XX. WYKAZ ZAŁĄCZNIKÓW DO SWZ:</w:t>
      </w:r>
    </w:p>
    <w:p w14:paraId="22C8B0EB" w14:textId="51252466" w:rsidR="00AE37E5" w:rsidRDefault="00AE37E5" w:rsidP="001B1BF9">
      <w:pPr>
        <w:numPr>
          <w:ilvl w:val="0"/>
          <w:numId w:val="50"/>
        </w:numPr>
        <w:tabs>
          <w:tab w:val="left" w:pos="-2200"/>
          <w:tab w:val="left" w:pos="567"/>
        </w:tabs>
        <w:spacing w:before="60" w:after="0" w:line="266" w:lineRule="atLeast"/>
        <w:ind w:hanging="635"/>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Opis przedmiotu zamówienia   – </w:t>
      </w:r>
      <w:r>
        <w:rPr>
          <w:rFonts w:ascii="Arial" w:eastAsia="Times New Roman" w:hAnsi="Arial" w:cs="Times New Roman"/>
          <w:b/>
          <w:bCs/>
          <w:snapToGrid w:val="0"/>
          <w:sz w:val="24"/>
          <w:szCs w:val="20"/>
          <w:lang w:eastAsia="pl-PL"/>
        </w:rPr>
        <w:t xml:space="preserve">Załączniki </w:t>
      </w:r>
      <w:r w:rsidR="00A87C53">
        <w:rPr>
          <w:rFonts w:ascii="Arial" w:eastAsia="Calibri" w:hAnsi="Arial" w:cs="Arial"/>
          <w:sz w:val="24"/>
          <w:szCs w:val="24"/>
        </w:rPr>
        <w:t>A3; A4; A5; A6; A7; A8; A9; A10; A11; A12; A13; A14; A15; A16; A17; A18; A19; A20, A21; A22; A23</w:t>
      </w:r>
    </w:p>
    <w:p w14:paraId="0837F53A"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Załącznik A1 i A2 – „</w:t>
      </w:r>
      <w:proofErr w:type="spellStart"/>
      <w:r>
        <w:rPr>
          <w:rFonts w:ascii="Arial" w:eastAsia="Times New Roman" w:hAnsi="Arial" w:cs="Times New Roman"/>
          <w:bCs/>
          <w:snapToGrid w:val="0"/>
          <w:sz w:val="24"/>
          <w:szCs w:val="20"/>
          <w:lang w:eastAsia="pl-PL"/>
        </w:rPr>
        <w:t>PassMark</w:t>
      </w:r>
      <w:proofErr w:type="spellEnd"/>
      <w:r>
        <w:rPr>
          <w:rFonts w:ascii="Arial" w:eastAsia="Times New Roman" w:hAnsi="Arial" w:cs="Times New Roman"/>
          <w:bCs/>
          <w:snapToGrid w:val="0"/>
          <w:sz w:val="24"/>
          <w:szCs w:val="20"/>
          <w:lang w:eastAsia="pl-PL"/>
        </w:rPr>
        <w:t>”</w:t>
      </w:r>
    </w:p>
    <w:p w14:paraId="65C75AFB"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 xml:space="preserve">Formularz ofertowy – </w:t>
      </w:r>
      <w:r>
        <w:rPr>
          <w:rFonts w:ascii="Arial" w:eastAsia="Times New Roman" w:hAnsi="Arial" w:cs="Times New Roman"/>
          <w:b/>
          <w:bCs/>
          <w:snapToGrid w:val="0"/>
          <w:sz w:val="24"/>
          <w:szCs w:val="20"/>
          <w:lang w:eastAsia="pl-PL"/>
        </w:rPr>
        <w:t>Załącznik nr 2</w:t>
      </w:r>
    </w:p>
    <w:p w14:paraId="2BFA2FC5"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 xml:space="preserve">Formularz cenowy  - </w:t>
      </w:r>
      <w:r>
        <w:rPr>
          <w:rFonts w:ascii="Arial" w:eastAsia="Times New Roman" w:hAnsi="Arial" w:cs="Times New Roman"/>
          <w:b/>
          <w:bCs/>
          <w:snapToGrid w:val="0"/>
          <w:sz w:val="24"/>
          <w:szCs w:val="20"/>
          <w:lang w:eastAsia="pl-PL"/>
        </w:rPr>
        <w:t>Załącznik 2A</w:t>
      </w:r>
    </w:p>
    <w:p w14:paraId="38075137"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Pr>
          <w:rFonts w:ascii="Arial" w:eastAsia="Times New Roman" w:hAnsi="Arial" w:cs="Times New Roman"/>
          <w:snapToGrid w:val="0"/>
          <w:sz w:val="24"/>
          <w:szCs w:val="20"/>
          <w:lang w:eastAsia="pl-PL"/>
        </w:rPr>
        <w:t xml:space="preserve">Wzór oświadczenia wykonawcy o braku podstaw do wykluczenia </w:t>
      </w:r>
      <w:r>
        <w:rPr>
          <w:rFonts w:ascii="Arial" w:eastAsia="Times New Roman" w:hAnsi="Arial" w:cs="Times New Roman"/>
          <w:snapToGrid w:val="0"/>
          <w:sz w:val="24"/>
          <w:szCs w:val="20"/>
          <w:lang w:eastAsia="pl-PL"/>
        </w:rPr>
        <w:br/>
        <w:t xml:space="preserve">z postępowania – </w:t>
      </w:r>
      <w:r>
        <w:rPr>
          <w:rFonts w:ascii="Arial" w:eastAsia="Times New Roman" w:hAnsi="Arial" w:cs="Times New Roman"/>
          <w:b/>
          <w:bCs/>
          <w:snapToGrid w:val="0"/>
          <w:sz w:val="24"/>
          <w:szCs w:val="20"/>
          <w:lang w:eastAsia="pl-PL"/>
        </w:rPr>
        <w:t>Załącznik nr 3</w:t>
      </w:r>
    </w:p>
    <w:p w14:paraId="0BC36ABF"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Pr>
          <w:rFonts w:ascii="Arial" w:eastAsia="Times New Roman" w:hAnsi="Arial" w:cs="Times New Roman"/>
          <w:snapToGrid w:val="0"/>
          <w:sz w:val="24"/>
          <w:szCs w:val="20"/>
          <w:lang w:eastAsia="pl-PL"/>
        </w:rPr>
        <w:t>Wzór oświadczenie wykonawcy o spełnianiu warunków udziału w postępowaniu –</w:t>
      </w:r>
      <w:r>
        <w:rPr>
          <w:rFonts w:ascii="Arial" w:eastAsia="Times New Roman" w:hAnsi="Arial" w:cs="Times New Roman"/>
          <w:b/>
          <w:bCs/>
          <w:snapToGrid w:val="0"/>
          <w:sz w:val="24"/>
          <w:szCs w:val="20"/>
          <w:lang w:eastAsia="pl-PL"/>
        </w:rPr>
        <w:t xml:space="preserve"> Załącznik Nr 3A</w:t>
      </w:r>
    </w:p>
    <w:p w14:paraId="62E2EAF7"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Pr>
          <w:rFonts w:ascii="Arial" w:eastAsia="Times New Roman" w:hAnsi="Arial" w:cs="Times New Roman"/>
          <w:bCs/>
          <w:snapToGrid w:val="0"/>
          <w:sz w:val="24"/>
          <w:szCs w:val="20"/>
          <w:lang w:eastAsia="pl-PL"/>
        </w:rPr>
        <w:t>Wzór Oświadczenia podmiotu udostępniającego zasoby</w:t>
      </w:r>
      <w:r>
        <w:rPr>
          <w:rFonts w:ascii="Arial" w:eastAsia="Times New Roman" w:hAnsi="Arial" w:cs="Times New Roman"/>
          <w:b/>
          <w:bCs/>
          <w:snapToGrid w:val="0"/>
          <w:sz w:val="24"/>
          <w:szCs w:val="20"/>
          <w:lang w:eastAsia="pl-PL"/>
        </w:rPr>
        <w:t xml:space="preserve"> – Załącznik nr 3B </w:t>
      </w:r>
    </w:p>
    <w:p w14:paraId="365CEDCF" w14:textId="77777777"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 xml:space="preserve">Wzór świadczenia o przynależności lub braku przynależności do grupy kapitałowej– </w:t>
      </w:r>
      <w:r>
        <w:rPr>
          <w:rFonts w:ascii="Arial" w:eastAsia="Times New Roman" w:hAnsi="Arial" w:cs="Times New Roman"/>
          <w:b/>
          <w:snapToGrid w:val="0"/>
          <w:sz w:val="24"/>
          <w:szCs w:val="20"/>
          <w:lang w:eastAsia="pl-PL"/>
        </w:rPr>
        <w:t>Załącznik nr 4</w:t>
      </w:r>
    </w:p>
    <w:p w14:paraId="261BDD24" w14:textId="77777777" w:rsidR="00AE37E5" w:rsidRPr="00A87C53"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 xml:space="preserve">Wzór Wykazu wykonanych dostaw – </w:t>
      </w:r>
      <w:r>
        <w:rPr>
          <w:rFonts w:ascii="Arial" w:eastAsia="Times New Roman" w:hAnsi="Arial" w:cs="Times New Roman"/>
          <w:b/>
          <w:snapToGrid w:val="0"/>
          <w:sz w:val="24"/>
          <w:szCs w:val="20"/>
          <w:lang w:eastAsia="pl-PL"/>
        </w:rPr>
        <w:t>Załącznik nr 5</w:t>
      </w:r>
    </w:p>
    <w:p w14:paraId="6EE0B672" w14:textId="726D0F1F" w:rsidR="00A87C53" w:rsidRPr="00A87C53" w:rsidRDefault="00A87C53" w:rsidP="001B1BF9">
      <w:pPr>
        <w:numPr>
          <w:ilvl w:val="0"/>
          <w:numId w:val="50"/>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Pr>
          <w:rFonts w:ascii="Arial" w:eastAsia="Times New Roman" w:hAnsi="Arial" w:cs="Times New Roman"/>
          <w:snapToGrid w:val="0"/>
          <w:sz w:val="24"/>
          <w:szCs w:val="20"/>
          <w:lang w:eastAsia="pl-PL"/>
        </w:rPr>
        <w:t xml:space="preserve">Wzór oświadczenia wykonawcy o aktualności braku podstaw do wykluczenia </w:t>
      </w:r>
      <w:r>
        <w:rPr>
          <w:rFonts w:ascii="Arial" w:eastAsia="Times New Roman" w:hAnsi="Arial" w:cs="Times New Roman"/>
          <w:snapToGrid w:val="0"/>
          <w:sz w:val="24"/>
          <w:szCs w:val="20"/>
          <w:lang w:eastAsia="pl-PL"/>
        </w:rPr>
        <w:br/>
        <w:t xml:space="preserve">z postępowania – </w:t>
      </w:r>
      <w:r w:rsidRPr="00A87C53">
        <w:rPr>
          <w:rFonts w:ascii="Arial" w:eastAsia="Times New Roman" w:hAnsi="Arial" w:cs="Times New Roman"/>
          <w:b/>
          <w:snapToGrid w:val="0"/>
          <w:sz w:val="24"/>
          <w:szCs w:val="20"/>
          <w:lang w:eastAsia="pl-PL"/>
        </w:rPr>
        <w:t>Załącznik Nr 6</w:t>
      </w:r>
    </w:p>
    <w:p w14:paraId="15FF77BC" w14:textId="21FC80AA" w:rsidR="00AE37E5" w:rsidRDefault="00AE37E5" w:rsidP="001B1BF9">
      <w:pPr>
        <w:numPr>
          <w:ilvl w:val="0"/>
          <w:numId w:val="50"/>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Projektowane  postanowienia umowy –</w:t>
      </w:r>
      <w:r>
        <w:rPr>
          <w:rFonts w:ascii="Arial" w:eastAsia="Times New Roman" w:hAnsi="Arial" w:cs="Times New Roman"/>
          <w:b/>
          <w:snapToGrid w:val="0"/>
          <w:sz w:val="24"/>
          <w:szCs w:val="20"/>
          <w:lang w:eastAsia="pl-PL"/>
        </w:rPr>
        <w:t xml:space="preserve"> Załącznik nr </w:t>
      </w:r>
      <w:bookmarkEnd w:id="3"/>
      <w:r w:rsidR="00A87C53">
        <w:rPr>
          <w:rFonts w:ascii="Arial" w:eastAsia="Times New Roman" w:hAnsi="Arial" w:cs="Times New Roman"/>
          <w:b/>
          <w:snapToGrid w:val="0"/>
          <w:sz w:val="24"/>
          <w:szCs w:val="20"/>
          <w:lang w:eastAsia="pl-PL"/>
        </w:rPr>
        <w:t>7</w:t>
      </w:r>
    </w:p>
    <w:p w14:paraId="04A12FFB" w14:textId="77777777" w:rsidR="00AE37E5" w:rsidRDefault="00AE37E5" w:rsidP="00AE37E5">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36BA6B01" w14:textId="77777777" w:rsidR="00AE37E5" w:rsidRDefault="00AE37E5" w:rsidP="00AE37E5">
      <w:pPr>
        <w:spacing w:after="0" w:line="240" w:lineRule="auto"/>
        <w:rPr>
          <w:rFonts w:ascii="Arial" w:eastAsia="Times New Roman" w:hAnsi="Arial" w:cs="Arial"/>
          <w:snapToGrid w:val="0"/>
          <w:sz w:val="18"/>
          <w:szCs w:val="18"/>
          <w:lang w:eastAsia="pl-PL"/>
        </w:rPr>
      </w:pPr>
    </w:p>
    <w:p w14:paraId="28A7CF65" w14:textId="77777777" w:rsidR="00AE37E5" w:rsidRDefault="00AE37E5" w:rsidP="00AE37E5">
      <w:pPr>
        <w:spacing w:after="0" w:line="240" w:lineRule="auto"/>
        <w:rPr>
          <w:rFonts w:ascii="Arial" w:eastAsia="Times New Roman" w:hAnsi="Arial" w:cs="Arial"/>
          <w:snapToGrid w:val="0"/>
          <w:sz w:val="18"/>
          <w:szCs w:val="18"/>
          <w:lang w:eastAsia="pl-PL"/>
        </w:rPr>
      </w:pPr>
    </w:p>
    <w:p w14:paraId="48CC1ADA" w14:textId="77777777" w:rsidR="00AE37E5" w:rsidRDefault="00AE37E5" w:rsidP="00AE37E5">
      <w:pPr>
        <w:spacing w:after="0" w:line="240" w:lineRule="auto"/>
        <w:rPr>
          <w:rFonts w:ascii="Arial" w:eastAsia="Times New Roman" w:hAnsi="Arial" w:cs="Arial"/>
          <w:snapToGrid w:val="0"/>
          <w:sz w:val="18"/>
          <w:szCs w:val="18"/>
          <w:lang w:eastAsia="pl-PL"/>
        </w:rPr>
      </w:pPr>
    </w:p>
    <w:p w14:paraId="592EE9C5" w14:textId="77777777" w:rsidR="00AE37E5" w:rsidRDefault="00AE37E5" w:rsidP="00AE37E5">
      <w:pPr>
        <w:spacing w:after="0" w:line="240" w:lineRule="auto"/>
        <w:rPr>
          <w:rFonts w:ascii="Arial" w:eastAsia="Times New Roman" w:hAnsi="Arial" w:cs="Arial"/>
          <w:snapToGrid w:val="0"/>
          <w:sz w:val="18"/>
          <w:szCs w:val="18"/>
          <w:lang w:eastAsia="pl-PL"/>
        </w:rPr>
      </w:pPr>
    </w:p>
    <w:p w14:paraId="77CB1CD4" w14:textId="77777777" w:rsidR="00AE37E5" w:rsidRDefault="00AE37E5" w:rsidP="00AE37E5">
      <w:pPr>
        <w:spacing w:after="0" w:line="240" w:lineRule="auto"/>
        <w:rPr>
          <w:rFonts w:ascii="Arial" w:eastAsia="Times New Roman" w:hAnsi="Arial" w:cs="Arial"/>
          <w:snapToGrid w:val="0"/>
          <w:sz w:val="18"/>
          <w:szCs w:val="18"/>
          <w:lang w:eastAsia="pl-PL"/>
        </w:rPr>
      </w:pPr>
    </w:p>
    <w:p w14:paraId="461DF14B" w14:textId="77777777" w:rsidR="00AE37E5" w:rsidRDefault="00AE37E5" w:rsidP="00AE37E5">
      <w:pPr>
        <w:spacing w:after="0" w:line="240" w:lineRule="auto"/>
        <w:rPr>
          <w:rFonts w:ascii="Arial" w:eastAsia="Times New Roman" w:hAnsi="Arial" w:cs="Arial"/>
          <w:snapToGrid w:val="0"/>
          <w:sz w:val="18"/>
          <w:szCs w:val="18"/>
          <w:lang w:eastAsia="pl-PL"/>
        </w:rPr>
      </w:pPr>
    </w:p>
    <w:p w14:paraId="05BEA2E4" w14:textId="77777777" w:rsidR="00AE37E5" w:rsidRDefault="00AE37E5" w:rsidP="00AE37E5">
      <w:pPr>
        <w:spacing w:after="0" w:line="240" w:lineRule="auto"/>
        <w:rPr>
          <w:rFonts w:ascii="Arial" w:eastAsia="Times New Roman" w:hAnsi="Arial" w:cs="Arial"/>
          <w:snapToGrid w:val="0"/>
          <w:sz w:val="18"/>
          <w:szCs w:val="18"/>
          <w:lang w:eastAsia="pl-PL"/>
        </w:rPr>
      </w:pPr>
    </w:p>
    <w:p w14:paraId="7D7BB3BB" w14:textId="77777777" w:rsidR="00AE37E5" w:rsidRDefault="00AE37E5" w:rsidP="00AE37E5">
      <w:pPr>
        <w:spacing w:after="0" w:line="240" w:lineRule="auto"/>
        <w:rPr>
          <w:rFonts w:ascii="Arial" w:eastAsia="Times New Roman" w:hAnsi="Arial" w:cs="Arial"/>
          <w:snapToGrid w:val="0"/>
          <w:sz w:val="18"/>
          <w:szCs w:val="18"/>
          <w:lang w:eastAsia="pl-PL"/>
        </w:rPr>
      </w:pPr>
    </w:p>
    <w:p w14:paraId="0DAB01E6" w14:textId="77777777" w:rsidR="00AE37E5" w:rsidRDefault="00AE37E5" w:rsidP="00AE37E5">
      <w:pPr>
        <w:spacing w:after="0" w:line="240" w:lineRule="auto"/>
        <w:rPr>
          <w:rFonts w:ascii="Arial" w:eastAsia="Times New Roman" w:hAnsi="Arial" w:cs="Arial"/>
          <w:snapToGrid w:val="0"/>
          <w:sz w:val="18"/>
          <w:szCs w:val="18"/>
          <w:lang w:eastAsia="pl-PL"/>
        </w:rPr>
      </w:pPr>
    </w:p>
    <w:p w14:paraId="56106143" w14:textId="77777777" w:rsidR="00A87C53" w:rsidRDefault="00A87C53" w:rsidP="00AE37E5">
      <w:pPr>
        <w:spacing w:after="0" w:line="240" w:lineRule="auto"/>
        <w:rPr>
          <w:rFonts w:ascii="Arial" w:eastAsia="Times New Roman" w:hAnsi="Arial" w:cs="Arial"/>
          <w:snapToGrid w:val="0"/>
          <w:sz w:val="18"/>
          <w:szCs w:val="18"/>
          <w:lang w:eastAsia="pl-PL"/>
        </w:rPr>
      </w:pPr>
    </w:p>
    <w:p w14:paraId="4D703AE1" w14:textId="77777777" w:rsidR="00A87C53" w:rsidRDefault="00A87C53" w:rsidP="00AE37E5">
      <w:pPr>
        <w:spacing w:after="0" w:line="240" w:lineRule="auto"/>
        <w:rPr>
          <w:rFonts w:ascii="Arial" w:eastAsia="Times New Roman" w:hAnsi="Arial" w:cs="Arial"/>
          <w:snapToGrid w:val="0"/>
          <w:sz w:val="18"/>
          <w:szCs w:val="18"/>
          <w:lang w:eastAsia="pl-PL"/>
        </w:rPr>
      </w:pPr>
    </w:p>
    <w:p w14:paraId="658FA706" w14:textId="77777777" w:rsidR="00A87C53" w:rsidRDefault="00A87C53" w:rsidP="00AE37E5">
      <w:pPr>
        <w:spacing w:after="0" w:line="240" w:lineRule="auto"/>
        <w:rPr>
          <w:rFonts w:ascii="Arial" w:eastAsia="Times New Roman" w:hAnsi="Arial" w:cs="Arial"/>
          <w:snapToGrid w:val="0"/>
          <w:sz w:val="18"/>
          <w:szCs w:val="18"/>
          <w:lang w:eastAsia="pl-PL"/>
        </w:rPr>
      </w:pPr>
    </w:p>
    <w:p w14:paraId="5307707D" w14:textId="77777777" w:rsidR="00A87C53" w:rsidRDefault="00A87C53" w:rsidP="00AE37E5">
      <w:pPr>
        <w:spacing w:after="0" w:line="240" w:lineRule="auto"/>
        <w:rPr>
          <w:rFonts w:ascii="Arial" w:eastAsia="Times New Roman" w:hAnsi="Arial" w:cs="Arial"/>
          <w:snapToGrid w:val="0"/>
          <w:sz w:val="18"/>
          <w:szCs w:val="18"/>
          <w:lang w:eastAsia="pl-PL"/>
        </w:rPr>
      </w:pPr>
    </w:p>
    <w:p w14:paraId="5F73470C" w14:textId="77777777" w:rsidR="00A87C53" w:rsidRDefault="00A87C53" w:rsidP="00AE37E5">
      <w:pPr>
        <w:spacing w:after="0" w:line="240" w:lineRule="auto"/>
        <w:rPr>
          <w:rFonts w:ascii="Arial" w:eastAsia="Times New Roman" w:hAnsi="Arial" w:cs="Arial"/>
          <w:snapToGrid w:val="0"/>
          <w:sz w:val="18"/>
          <w:szCs w:val="18"/>
          <w:lang w:eastAsia="pl-PL"/>
        </w:rPr>
      </w:pPr>
    </w:p>
    <w:p w14:paraId="647976D1" w14:textId="77777777" w:rsidR="00A87C53" w:rsidRDefault="00A87C53" w:rsidP="00AE37E5">
      <w:pPr>
        <w:spacing w:after="0" w:line="240" w:lineRule="auto"/>
        <w:rPr>
          <w:rFonts w:ascii="Arial" w:eastAsia="Times New Roman" w:hAnsi="Arial" w:cs="Arial"/>
          <w:snapToGrid w:val="0"/>
          <w:sz w:val="18"/>
          <w:szCs w:val="18"/>
          <w:lang w:eastAsia="pl-PL"/>
        </w:rPr>
      </w:pPr>
    </w:p>
    <w:p w14:paraId="22D01980" w14:textId="77777777" w:rsidR="00A87C53" w:rsidRDefault="00A87C53" w:rsidP="00AE37E5">
      <w:pPr>
        <w:spacing w:after="0" w:line="240" w:lineRule="auto"/>
        <w:rPr>
          <w:rFonts w:ascii="Arial" w:eastAsia="Times New Roman" w:hAnsi="Arial" w:cs="Arial"/>
          <w:snapToGrid w:val="0"/>
          <w:sz w:val="18"/>
          <w:szCs w:val="18"/>
          <w:lang w:eastAsia="pl-PL"/>
        </w:rPr>
      </w:pPr>
    </w:p>
    <w:p w14:paraId="246F1AB8" w14:textId="77777777" w:rsidR="00A87C53" w:rsidRDefault="00A87C53" w:rsidP="00AE37E5">
      <w:pPr>
        <w:spacing w:after="0" w:line="240" w:lineRule="auto"/>
        <w:rPr>
          <w:rFonts w:ascii="Arial" w:eastAsia="Times New Roman" w:hAnsi="Arial" w:cs="Arial"/>
          <w:snapToGrid w:val="0"/>
          <w:sz w:val="18"/>
          <w:szCs w:val="18"/>
          <w:lang w:eastAsia="pl-PL"/>
        </w:rPr>
      </w:pPr>
    </w:p>
    <w:p w14:paraId="5560C8CD" w14:textId="77777777" w:rsidR="00A87C53" w:rsidRDefault="00A87C53" w:rsidP="00AE37E5">
      <w:pPr>
        <w:spacing w:after="0" w:line="240" w:lineRule="auto"/>
        <w:rPr>
          <w:rFonts w:ascii="Arial" w:eastAsia="Times New Roman" w:hAnsi="Arial" w:cs="Arial"/>
          <w:snapToGrid w:val="0"/>
          <w:sz w:val="18"/>
          <w:szCs w:val="18"/>
          <w:lang w:eastAsia="pl-PL"/>
        </w:rPr>
      </w:pPr>
    </w:p>
    <w:p w14:paraId="7D045701" w14:textId="77777777" w:rsidR="00A87C53" w:rsidRDefault="00A87C53" w:rsidP="00AE37E5">
      <w:pPr>
        <w:spacing w:after="0" w:line="240" w:lineRule="auto"/>
        <w:rPr>
          <w:rFonts w:ascii="Arial" w:eastAsia="Times New Roman" w:hAnsi="Arial" w:cs="Arial"/>
          <w:snapToGrid w:val="0"/>
          <w:sz w:val="18"/>
          <w:szCs w:val="18"/>
          <w:lang w:eastAsia="pl-PL"/>
        </w:rPr>
      </w:pPr>
    </w:p>
    <w:p w14:paraId="2A8ACF34" w14:textId="77777777" w:rsidR="00A87C53" w:rsidRDefault="00A87C53" w:rsidP="00AE37E5">
      <w:pPr>
        <w:spacing w:after="0" w:line="240" w:lineRule="auto"/>
        <w:rPr>
          <w:rFonts w:ascii="Arial" w:eastAsia="Times New Roman" w:hAnsi="Arial" w:cs="Arial"/>
          <w:snapToGrid w:val="0"/>
          <w:sz w:val="18"/>
          <w:szCs w:val="18"/>
          <w:lang w:eastAsia="pl-PL"/>
        </w:rPr>
      </w:pPr>
    </w:p>
    <w:p w14:paraId="74749CDC" w14:textId="77777777" w:rsidR="00AE37E5" w:rsidRDefault="00AE37E5" w:rsidP="00AE37E5">
      <w:pPr>
        <w:spacing w:after="0" w:line="240" w:lineRule="auto"/>
        <w:rPr>
          <w:rFonts w:ascii="Arial" w:eastAsia="Times New Roman" w:hAnsi="Arial" w:cs="Arial"/>
          <w:snapToGrid w:val="0"/>
          <w:sz w:val="18"/>
          <w:szCs w:val="18"/>
          <w:lang w:eastAsia="pl-PL"/>
        </w:rPr>
      </w:pPr>
    </w:p>
    <w:p w14:paraId="38B288A0" w14:textId="26423C4F" w:rsidR="00AE37E5" w:rsidRDefault="00A87C53" w:rsidP="00AE37E5">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p w14:paraId="7A0378F5" w14:textId="40370D83" w:rsidR="00B81BDD" w:rsidRPr="0000721D" w:rsidRDefault="00B81BDD" w:rsidP="0000721D"/>
    <w:sectPr w:rsidR="00B81BDD" w:rsidRPr="0000721D"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7EB1E" w14:textId="77777777" w:rsidR="009438F1" w:rsidRDefault="009438F1" w:rsidP="00ED1F90">
      <w:pPr>
        <w:spacing w:after="0" w:line="240" w:lineRule="auto"/>
      </w:pPr>
      <w:r>
        <w:separator/>
      </w:r>
    </w:p>
  </w:endnote>
  <w:endnote w:type="continuationSeparator" w:id="0">
    <w:p w14:paraId="732AF89B" w14:textId="77777777" w:rsidR="009438F1" w:rsidRDefault="009438F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1C26A27D" w:rsidR="00BC0BFA" w:rsidRDefault="00BC0BFA">
        <w:pPr>
          <w:pStyle w:val="Stopka"/>
          <w:jc w:val="right"/>
        </w:pPr>
        <w:r>
          <w:fldChar w:fldCharType="begin"/>
        </w:r>
        <w:r>
          <w:instrText>PAGE   \* MERGEFORMAT</w:instrText>
        </w:r>
        <w:r>
          <w:fldChar w:fldCharType="separate"/>
        </w:r>
        <w:r w:rsidR="00065257">
          <w:rPr>
            <w:noProof/>
          </w:rPr>
          <w:t>22</w:t>
        </w:r>
        <w:r>
          <w:fldChar w:fldCharType="end"/>
        </w:r>
      </w:p>
    </w:sdtContent>
  </w:sdt>
  <w:p w14:paraId="5A28F24F" w14:textId="0086CFF3" w:rsidR="00BC0BFA" w:rsidRDefault="00BC0BF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6FE4" w14:textId="77777777" w:rsidR="009438F1" w:rsidRDefault="009438F1" w:rsidP="00ED1F90">
      <w:pPr>
        <w:spacing w:after="0" w:line="240" w:lineRule="auto"/>
      </w:pPr>
      <w:r>
        <w:separator/>
      </w:r>
    </w:p>
  </w:footnote>
  <w:footnote w:type="continuationSeparator" w:id="0">
    <w:p w14:paraId="4DF52073" w14:textId="77777777" w:rsidR="009438F1" w:rsidRDefault="009438F1"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04B3" w14:textId="276EEA16" w:rsidR="00BC0BFA" w:rsidRPr="00F86974" w:rsidRDefault="00BC0BFA"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3/25/WZ/ZOI/16/001/01</w:t>
    </w:r>
  </w:p>
  <w:p w14:paraId="4BCBC602" w14:textId="03764963" w:rsidR="00BC0BFA" w:rsidRPr="00F07F5B" w:rsidRDefault="00BC0BFA"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441F5611" w:rsidR="00BC0BFA" w:rsidRPr="00F86974" w:rsidRDefault="00BC0BFA"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3/25/WZ/ZOI/16/001/01</w:t>
    </w:r>
  </w:p>
  <w:p w14:paraId="4D546059" w14:textId="77777777" w:rsidR="00BC0BFA" w:rsidRDefault="00BC0B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5"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7"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1"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1ED34DB"/>
    <w:multiLevelType w:val="multilevel"/>
    <w:tmpl w:val="0CFCA54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eastAsia="Calibri" w:hint="default"/>
        <w:b/>
        <w:sz w:val="26"/>
      </w:rPr>
    </w:lvl>
    <w:lvl w:ilvl="2">
      <w:start w:val="1"/>
      <w:numFmt w:val="decimal"/>
      <w:isLgl/>
      <w:lvlText w:val="%1.%2.%3."/>
      <w:lvlJc w:val="left"/>
      <w:pPr>
        <w:ind w:left="1080" w:hanging="720"/>
      </w:pPr>
      <w:rPr>
        <w:rFonts w:eastAsia="Calibri" w:hint="default"/>
        <w:b/>
        <w:sz w:val="26"/>
      </w:rPr>
    </w:lvl>
    <w:lvl w:ilvl="3">
      <w:start w:val="1"/>
      <w:numFmt w:val="decimal"/>
      <w:isLgl/>
      <w:lvlText w:val="%1.%2.%3.%4."/>
      <w:lvlJc w:val="left"/>
      <w:pPr>
        <w:ind w:left="1440" w:hanging="1080"/>
      </w:pPr>
      <w:rPr>
        <w:rFonts w:eastAsia="Calibri" w:hint="default"/>
        <w:b/>
        <w:sz w:val="26"/>
      </w:rPr>
    </w:lvl>
    <w:lvl w:ilvl="4">
      <w:start w:val="1"/>
      <w:numFmt w:val="decimal"/>
      <w:isLgl/>
      <w:lvlText w:val="%1.%2.%3.%4.%5."/>
      <w:lvlJc w:val="left"/>
      <w:pPr>
        <w:ind w:left="1440" w:hanging="1080"/>
      </w:pPr>
      <w:rPr>
        <w:rFonts w:eastAsia="Calibri" w:hint="default"/>
        <w:b/>
        <w:sz w:val="26"/>
      </w:rPr>
    </w:lvl>
    <w:lvl w:ilvl="5">
      <w:start w:val="1"/>
      <w:numFmt w:val="decimal"/>
      <w:isLgl/>
      <w:lvlText w:val="%1.%2.%3.%4.%5.%6."/>
      <w:lvlJc w:val="left"/>
      <w:pPr>
        <w:ind w:left="1800" w:hanging="1440"/>
      </w:pPr>
      <w:rPr>
        <w:rFonts w:eastAsia="Calibri" w:hint="default"/>
        <w:b/>
        <w:sz w:val="26"/>
      </w:rPr>
    </w:lvl>
    <w:lvl w:ilvl="6">
      <w:start w:val="1"/>
      <w:numFmt w:val="decimal"/>
      <w:isLgl/>
      <w:lvlText w:val="%1.%2.%3.%4.%5.%6.%7."/>
      <w:lvlJc w:val="left"/>
      <w:pPr>
        <w:ind w:left="1800" w:hanging="1440"/>
      </w:pPr>
      <w:rPr>
        <w:rFonts w:eastAsia="Calibri" w:hint="default"/>
        <w:b/>
        <w:sz w:val="26"/>
      </w:rPr>
    </w:lvl>
    <w:lvl w:ilvl="7">
      <w:start w:val="1"/>
      <w:numFmt w:val="decimal"/>
      <w:isLgl/>
      <w:lvlText w:val="%1.%2.%3.%4.%5.%6.%7.%8."/>
      <w:lvlJc w:val="left"/>
      <w:pPr>
        <w:ind w:left="2160" w:hanging="1800"/>
      </w:pPr>
      <w:rPr>
        <w:rFonts w:eastAsia="Calibri" w:hint="default"/>
        <w:b/>
        <w:sz w:val="26"/>
      </w:rPr>
    </w:lvl>
    <w:lvl w:ilvl="8">
      <w:start w:val="1"/>
      <w:numFmt w:val="decimal"/>
      <w:isLgl/>
      <w:lvlText w:val="%1.%2.%3.%4.%5.%6.%7.%8.%9."/>
      <w:lvlJc w:val="left"/>
      <w:pPr>
        <w:ind w:left="2520" w:hanging="2160"/>
      </w:pPr>
      <w:rPr>
        <w:rFonts w:eastAsia="Calibri" w:hint="default"/>
        <w:b/>
        <w:sz w:val="26"/>
      </w:rPr>
    </w:lvl>
  </w:abstractNum>
  <w:abstractNum w:abstractNumId="35"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0"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4"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9"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0"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8"/>
  </w:num>
  <w:num w:numId="49">
    <w:abstractNumId w:val="4"/>
  </w:num>
  <w:num w:numId="50">
    <w:abstractNumId w:val="49"/>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0721D"/>
    <w:rsid w:val="00014206"/>
    <w:rsid w:val="0002499E"/>
    <w:rsid w:val="00025EB0"/>
    <w:rsid w:val="00037218"/>
    <w:rsid w:val="00053D24"/>
    <w:rsid w:val="00065257"/>
    <w:rsid w:val="00067501"/>
    <w:rsid w:val="00077457"/>
    <w:rsid w:val="000807CA"/>
    <w:rsid w:val="00083374"/>
    <w:rsid w:val="00091912"/>
    <w:rsid w:val="000A63DF"/>
    <w:rsid w:val="000B4041"/>
    <w:rsid w:val="000B5FB0"/>
    <w:rsid w:val="000B7F90"/>
    <w:rsid w:val="000C28A1"/>
    <w:rsid w:val="000C4890"/>
    <w:rsid w:val="000C64BA"/>
    <w:rsid w:val="000C6D5F"/>
    <w:rsid w:val="000D06A8"/>
    <w:rsid w:val="000D2024"/>
    <w:rsid w:val="000D2D15"/>
    <w:rsid w:val="000E34DF"/>
    <w:rsid w:val="000E5642"/>
    <w:rsid w:val="000E6497"/>
    <w:rsid w:val="000F19CF"/>
    <w:rsid w:val="000F2404"/>
    <w:rsid w:val="00102856"/>
    <w:rsid w:val="00105B3D"/>
    <w:rsid w:val="00115E9C"/>
    <w:rsid w:val="0012070A"/>
    <w:rsid w:val="00122036"/>
    <w:rsid w:val="00125F5F"/>
    <w:rsid w:val="0013048C"/>
    <w:rsid w:val="00132EE2"/>
    <w:rsid w:val="00137656"/>
    <w:rsid w:val="00142B88"/>
    <w:rsid w:val="00144FBE"/>
    <w:rsid w:val="001477E3"/>
    <w:rsid w:val="00147E66"/>
    <w:rsid w:val="001539C7"/>
    <w:rsid w:val="0016684A"/>
    <w:rsid w:val="00170918"/>
    <w:rsid w:val="00172B40"/>
    <w:rsid w:val="00174104"/>
    <w:rsid w:val="001B1BF9"/>
    <w:rsid w:val="001B2B04"/>
    <w:rsid w:val="001B3FA8"/>
    <w:rsid w:val="001B5193"/>
    <w:rsid w:val="001B6450"/>
    <w:rsid w:val="001B68C7"/>
    <w:rsid w:val="001C245F"/>
    <w:rsid w:val="001C67E8"/>
    <w:rsid w:val="001C77A1"/>
    <w:rsid w:val="001D0D76"/>
    <w:rsid w:val="001D15AA"/>
    <w:rsid w:val="001E0FF7"/>
    <w:rsid w:val="001E2C0A"/>
    <w:rsid w:val="001E2C3F"/>
    <w:rsid w:val="001E3AC7"/>
    <w:rsid w:val="0020594B"/>
    <w:rsid w:val="002129DD"/>
    <w:rsid w:val="0022374B"/>
    <w:rsid w:val="00223C1F"/>
    <w:rsid w:val="00237B45"/>
    <w:rsid w:val="00241B02"/>
    <w:rsid w:val="002426FB"/>
    <w:rsid w:val="0024535B"/>
    <w:rsid w:val="00246E48"/>
    <w:rsid w:val="00252205"/>
    <w:rsid w:val="00252CAA"/>
    <w:rsid w:val="00260058"/>
    <w:rsid w:val="00260A55"/>
    <w:rsid w:val="00265E5A"/>
    <w:rsid w:val="0027003C"/>
    <w:rsid w:val="002869A4"/>
    <w:rsid w:val="002965A9"/>
    <w:rsid w:val="002A41F9"/>
    <w:rsid w:val="002B0460"/>
    <w:rsid w:val="002B117C"/>
    <w:rsid w:val="002B33DA"/>
    <w:rsid w:val="002C4CDB"/>
    <w:rsid w:val="002C5A76"/>
    <w:rsid w:val="002D1A3E"/>
    <w:rsid w:val="002D328D"/>
    <w:rsid w:val="002D3471"/>
    <w:rsid w:val="002D553C"/>
    <w:rsid w:val="002D724E"/>
    <w:rsid w:val="002E08DE"/>
    <w:rsid w:val="002E4D05"/>
    <w:rsid w:val="002E7AB4"/>
    <w:rsid w:val="002F0BF0"/>
    <w:rsid w:val="002F4F82"/>
    <w:rsid w:val="002F5E5D"/>
    <w:rsid w:val="0030399B"/>
    <w:rsid w:val="00307C23"/>
    <w:rsid w:val="00317530"/>
    <w:rsid w:val="00343507"/>
    <w:rsid w:val="00345081"/>
    <w:rsid w:val="00347F49"/>
    <w:rsid w:val="0035223A"/>
    <w:rsid w:val="00353BCE"/>
    <w:rsid w:val="003616ED"/>
    <w:rsid w:val="0036549D"/>
    <w:rsid w:val="00377B32"/>
    <w:rsid w:val="00381D59"/>
    <w:rsid w:val="00383DB7"/>
    <w:rsid w:val="0039529B"/>
    <w:rsid w:val="00395AB6"/>
    <w:rsid w:val="003A4500"/>
    <w:rsid w:val="003B0A53"/>
    <w:rsid w:val="003B5413"/>
    <w:rsid w:val="003C0B5D"/>
    <w:rsid w:val="003C1023"/>
    <w:rsid w:val="003C29DA"/>
    <w:rsid w:val="003C6E37"/>
    <w:rsid w:val="003D21BE"/>
    <w:rsid w:val="003D4643"/>
    <w:rsid w:val="003E2167"/>
    <w:rsid w:val="003F29C5"/>
    <w:rsid w:val="003F3C7B"/>
    <w:rsid w:val="003F435F"/>
    <w:rsid w:val="003F5337"/>
    <w:rsid w:val="0041305D"/>
    <w:rsid w:val="0042549E"/>
    <w:rsid w:val="00434099"/>
    <w:rsid w:val="00442247"/>
    <w:rsid w:val="00443F44"/>
    <w:rsid w:val="00445A53"/>
    <w:rsid w:val="00446C12"/>
    <w:rsid w:val="004475BD"/>
    <w:rsid w:val="0047483E"/>
    <w:rsid w:val="00480AD1"/>
    <w:rsid w:val="00486530"/>
    <w:rsid w:val="0049496E"/>
    <w:rsid w:val="004B5436"/>
    <w:rsid w:val="004C2A51"/>
    <w:rsid w:val="004C2BB4"/>
    <w:rsid w:val="004C4343"/>
    <w:rsid w:val="004D203C"/>
    <w:rsid w:val="004D4E64"/>
    <w:rsid w:val="004F1997"/>
    <w:rsid w:val="004F7E0A"/>
    <w:rsid w:val="00504DDA"/>
    <w:rsid w:val="0050523C"/>
    <w:rsid w:val="005079B6"/>
    <w:rsid w:val="0052011E"/>
    <w:rsid w:val="00521339"/>
    <w:rsid w:val="00522B79"/>
    <w:rsid w:val="00524778"/>
    <w:rsid w:val="00530453"/>
    <w:rsid w:val="005404BD"/>
    <w:rsid w:val="005476D2"/>
    <w:rsid w:val="005611C1"/>
    <w:rsid w:val="00563FED"/>
    <w:rsid w:val="00576B75"/>
    <w:rsid w:val="005828A0"/>
    <w:rsid w:val="005850E6"/>
    <w:rsid w:val="0059547B"/>
    <w:rsid w:val="00596E9B"/>
    <w:rsid w:val="00596FB7"/>
    <w:rsid w:val="005975DF"/>
    <w:rsid w:val="005976C8"/>
    <w:rsid w:val="005A3F30"/>
    <w:rsid w:val="005A6428"/>
    <w:rsid w:val="005A6817"/>
    <w:rsid w:val="005B6656"/>
    <w:rsid w:val="005B78D7"/>
    <w:rsid w:val="005C37ED"/>
    <w:rsid w:val="005D10F1"/>
    <w:rsid w:val="005D1952"/>
    <w:rsid w:val="005D5EC8"/>
    <w:rsid w:val="005E0CCF"/>
    <w:rsid w:val="005E7897"/>
    <w:rsid w:val="006000DD"/>
    <w:rsid w:val="00615A54"/>
    <w:rsid w:val="00624F03"/>
    <w:rsid w:val="006273B9"/>
    <w:rsid w:val="006405B5"/>
    <w:rsid w:val="0064385F"/>
    <w:rsid w:val="00656286"/>
    <w:rsid w:val="006649B0"/>
    <w:rsid w:val="00677939"/>
    <w:rsid w:val="00680E03"/>
    <w:rsid w:val="00682D4B"/>
    <w:rsid w:val="00693615"/>
    <w:rsid w:val="00694E23"/>
    <w:rsid w:val="00697597"/>
    <w:rsid w:val="006A040A"/>
    <w:rsid w:val="006A3C87"/>
    <w:rsid w:val="006A7238"/>
    <w:rsid w:val="006B0FEE"/>
    <w:rsid w:val="006B13A1"/>
    <w:rsid w:val="006B2C84"/>
    <w:rsid w:val="006B2EBD"/>
    <w:rsid w:val="006B35AA"/>
    <w:rsid w:val="006C4499"/>
    <w:rsid w:val="006C7B7B"/>
    <w:rsid w:val="006D26A2"/>
    <w:rsid w:val="006D282A"/>
    <w:rsid w:val="006D5DC6"/>
    <w:rsid w:val="006D68D4"/>
    <w:rsid w:val="006E7F73"/>
    <w:rsid w:val="00702984"/>
    <w:rsid w:val="00703962"/>
    <w:rsid w:val="007205B6"/>
    <w:rsid w:val="007272DC"/>
    <w:rsid w:val="00730D21"/>
    <w:rsid w:val="007349ED"/>
    <w:rsid w:val="00740107"/>
    <w:rsid w:val="0074280E"/>
    <w:rsid w:val="00743896"/>
    <w:rsid w:val="007525C2"/>
    <w:rsid w:val="00763D45"/>
    <w:rsid w:val="00764A78"/>
    <w:rsid w:val="0077595B"/>
    <w:rsid w:val="00775A8E"/>
    <w:rsid w:val="0078777D"/>
    <w:rsid w:val="00790E37"/>
    <w:rsid w:val="00791A46"/>
    <w:rsid w:val="00793E27"/>
    <w:rsid w:val="007A660E"/>
    <w:rsid w:val="007D19D6"/>
    <w:rsid w:val="007D6A12"/>
    <w:rsid w:val="007F0A99"/>
    <w:rsid w:val="00807F1E"/>
    <w:rsid w:val="00817089"/>
    <w:rsid w:val="00820D8A"/>
    <w:rsid w:val="00823BD9"/>
    <w:rsid w:val="008258C7"/>
    <w:rsid w:val="00832484"/>
    <w:rsid w:val="008337FF"/>
    <w:rsid w:val="00834DA7"/>
    <w:rsid w:val="00855365"/>
    <w:rsid w:val="00867E0C"/>
    <w:rsid w:val="0087020A"/>
    <w:rsid w:val="008722F7"/>
    <w:rsid w:val="008809A1"/>
    <w:rsid w:val="00892E31"/>
    <w:rsid w:val="008A742E"/>
    <w:rsid w:val="008B261B"/>
    <w:rsid w:val="008B427F"/>
    <w:rsid w:val="008B499C"/>
    <w:rsid w:val="008B699F"/>
    <w:rsid w:val="008C4D2D"/>
    <w:rsid w:val="008C6CBE"/>
    <w:rsid w:val="008D4CE1"/>
    <w:rsid w:val="008E21E6"/>
    <w:rsid w:val="008E3AAB"/>
    <w:rsid w:val="008E4B25"/>
    <w:rsid w:val="008F059C"/>
    <w:rsid w:val="008F44D8"/>
    <w:rsid w:val="008F5B96"/>
    <w:rsid w:val="009004B3"/>
    <w:rsid w:val="00924D3E"/>
    <w:rsid w:val="00931299"/>
    <w:rsid w:val="00937032"/>
    <w:rsid w:val="0094309A"/>
    <w:rsid w:val="009438F1"/>
    <w:rsid w:val="00945F99"/>
    <w:rsid w:val="009460EA"/>
    <w:rsid w:val="00946280"/>
    <w:rsid w:val="0094799A"/>
    <w:rsid w:val="00947DE5"/>
    <w:rsid w:val="009605A2"/>
    <w:rsid w:val="009614DA"/>
    <w:rsid w:val="00963902"/>
    <w:rsid w:val="00971637"/>
    <w:rsid w:val="009778B6"/>
    <w:rsid w:val="00980567"/>
    <w:rsid w:val="00981DD5"/>
    <w:rsid w:val="00994300"/>
    <w:rsid w:val="00994BF9"/>
    <w:rsid w:val="00996464"/>
    <w:rsid w:val="009B29A5"/>
    <w:rsid w:val="009B36FC"/>
    <w:rsid w:val="009C6ABE"/>
    <w:rsid w:val="009D0AC0"/>
    <w:rsid w:val="009E02FE"/>
    <w:rsid w:val="009F37BC"/>
    <w:rsid w:val="009F37E2"/>
    <w:rsid w:val="009F5106"/>
    <w:rsid w:val="00A233CF"/>
    <w:rsid w:val="00A521D2"/>
    <w:rsid w:val="00A650D4"/>
    <w:rsid w:val="00A8277A"/>
    <w:rsid w:val="00A83494"/>
    <w:rsid w:val="00A844D8"/>
    <w:rsid w:val="00A87C53"/>
    <w:rsid w:val="00A930A6"/>
    <w:rsid w:val="00A93F23"/>
    <w:rsid w:val="00AA1AA9"/>
    <w:rsid w:val="00AC2D97"/>
    <w:rsid w:val="00AC3398"/>
    <w:rsid w:val="00AC6B69"/>
    <w:rsid w:val="00AD1B72"/>
    <w:rsid w:val="00AD362D"/>
    <w:rsid w:val="00AD4F22"/>
    <w:rsid w:val="00AD5954"/>
    <w:rsid w:val="00AE37E5"/>
    <w:rsid w:val="00AE48D9"/>
    <w:rsid w:val="00B06915"/>
    <w:rsid w:val="00B07D49"/>
    <w:rsid w:val="00B12B5A"/>
    <w:rsid w:val="00B15C84"/>
    <w:rsid w:val="00B24573"/>
    <w:rsid w:val="00B24E8B"/>
    <w:rsid w:val="00B25034"/>
    <w:rsid w:val="00B339F1"/>
    <w:rsid w:val="00B341D7"/>
    <w:rsid w:val="00B42C00"/>
    <w:rsid w:val="00B52D7E"/>
    <w:rsid w:val="00B574BC"/>
    <w:rsid w:val="00B57E89"/>
    <w:rsid w:val="00B6720B"/>
    <w:rsid w:val="00B67265"/>
    <w:rsid w:val="00B67489"/>
    <w:rsid w:val="00B7247F"/>
    <w:rsid w:val="00B74B6D"/>
    <w:rsid w:val="00B75C33"/>
    <w:rsid w:val="00B774ED"/>
    <w:rsid w:val="00B81BDD"/>
    <w:rsid w:val="00BA3E8F"/>
    <w:rsid w:val="00BA7CA2"/>
    <w:rsid w:val="00BB0A50"/>
    <w:rsid w:val="00BB2483"/>
    <w:rsid w:val="00BB48CF"/>
    <w:rsid w:val="00BB5A06"/>
    <w:rsid w:val="00BC0BFA"/>
    <w:rsid w:val="00BD5122"/>
    <w:rsid w:val="00BE20CC"/>
    <w:rsid w:val="00BE23E2"/>
    <w:rsid w:val="00C0107B"/>
    <w:rsid w:val="00C03A84"/>
    <w:rsid w:val="00C04A7D"/>
    <w:rsid w:val="00C05351"/>
    <w:rsid w:val="00C0784A"/>
    <w:rsid w:val="00C112C9"/>
    <w:rsid w:val="00C15104"/>
    <w:rsid w:val="00C16BF5"/>
    <w:rsid w:val="00C20B9C"/>
    <w:rsid w:val="00C2492F"/>
    <w:rsid w:val="00C45A76"/>
    <w:rsid w:val="00C50C30"/>
    <w:rsid w:val="00C5328F"/>
    <w:rsid w:val="00C5445D"/>
    <w:rsid w:val="00C652A5"/>
    <w:rsid w:val="00C67D9A"/>
    <w:rsid w:val="00C909FC"/>
    <w:rsid w:val="00C95515"/>
    <w:rsid w:val="00C959B8"/>
    <w:rsid w:val="00CA053E"/>
    <w:rsid w:val="00CB07A2"/>
    <w:rsid w:val="00CB1197"/>
    <w:rsid w:val="00CB2644"/>
    <w:rsid w:val="00CB2D78"/>
    <w:rsid w:val="00CB2EB7"/>
    <w:rsid w:val="00CC004B"/>
    <w:rsid w:val="00CC2E8F"/>
    <w:rsid w:val="00CC5946"/>
    <w:rsid w:val="00CD6625"/>
    <w:rsid w:val="00CE2BA3"/>
    <w:rsid w:val="00CE4302"/>
    <w:rsid w:val="00D06801"/>
    <w:rsid w:val="00D11283"/>
    <w:rsid w:val="00D11403"/>
    <w:rsid w:val="00D122A4"/>
    <w:rsid w:val="00D176F2"/>
    <w:rsid w:val="00D20368"/>
    <w:rsid w:val="00D21E57"/>
    <w:rsid w:val="00D25A9D"/>
    <w:rsid w:val="00D2649F"/>
    <w:rsid w:val="00D40083"/>
    <w:rsid w:val="00D470A8"/>
    <w:rsid w:val="00D74047"/>
    <w:rsid w:val="00D75CEC"/>
    <w:rsid w:val="00D761F4"/>
    <w:rsid w:val="00D84CD9"/>
    <w:rsid w:val="00D86D02"/>
    <w:rsid w:val="00D90228"/>
    <w:rsid w:val="00D930FA"/>
    <w:rsid w:val="00D93E18"/>
    <w:rsid w:val="00D96377"/>
    <w:rsid w:val="00D96564"/>
    <w:rsid w:val="00D97620"/>
    <w:rsid w:val="00DA6943"/>
    <w:rsid w:val="00DA7303"/>
    <w:rsid w:val="00DB3F09"/>
    <w:rsid w:val="00DB56A8"/>
    <w:rsid w:val="00DD0178"/>
    <w:rsid w:val="00DD0DD7"/>
    <w:rsid w:val="00DD29ED"/>
    <w:rsid w:val="00DD2F97"/>
    <w:rsid w:val="00DD7709"/>
    <w:rsid w:val="00DE333E"/>
    <w:rsid w:val="00DE549D"/>
    <w:rsid w:val="00DF29C8"/>
    <w:rsid w:val="00DF574A"/>
    <w:rsid w:val="00DF7674"/>
    <w:rsid w:val="00E107CC"/>
    <w:rsid w:val="00E133E8"/>
    <w:rsid w:val="00E13816"/>
    <w:rsid w:val="00E16FB9"/>
    <w:rsid w:val="00E23531"/>
    <w:rsid w:val="00E271E9"/>
    <w:rsid w:val="00E348D4"/>
    <w:rsid w:val="00E3672C"/>
    <w:rsid w:val="00E4129A"/>
    <w:rsid w:val="00E451DE"/>
    <w:rsid w:val="00E45A30"/>
    <w:rsid w:val="00E46937"/>
    <w:rsid w:val="00E46B94"/>
    <w:rsid w:val="00E50D52"/>
    <w:rsid w:val="00E517D2"/>
    <w:rsid w:val="00E53539"/>
    <w:rsid w:val="00E57044"/>
    <w:rsid w:val="00E73761"/>
    <w:rsid w:val="00E82A69"/>
    <w:rsid w:val="00E831DF"/>
    <w:rsid w:val="00E8617F"/>
    <w:rsid w:val="00E9149C"/>
    <w:rsid w:val="00E94142"/>
    <w:rsid w:val="00E94DFD"/>
    <w:rsid w:val="00EA4BCE"/>
    <w:rsid w:val="00EA4E1B"/>
    <w:rsid w:val="00EA6C9A"/>
    <w:rsid w:val="00EA6E1B"/>
    <w:rsid w:val="00EB19B0"/>
    <w:rsid w:val="00EB7DD6"/>
    <w:rsid w:val="00EB7F05"/>
    <w:rsid w:val="00EC2962"/>
    <w:rsid w:val="00ED1F90"/>
    <w:rsid w:val="00ED28C3"/>
    <w:rsid w:val="00EE331D"/>
    <w:rsid w:val="00EE38A5"/>
    <w:rsid w:val="00EF2597"/>
    <w:rsid w:val="00F0255B"/>
    <w:rsid w:val="00F03699"/>
    <w:rsid w:val="00F07A26"/>
    <w:rsid w:val="00F07F5B"/>
    <w:rsid w:val="00F20D31"/>
    <w:rsid w:val="00F23888"/>
    <w:rsid w:val="00F24E12"/>
    <w:rsid w:val="00F3502B"/>
    <w:rsid w:val="00F4163F"/>
    <w:rsid w:val="00F42939"/>
    <w:rsid w:val="00F467D4"/>
    <w:rsid w:val="00F6260C"/>
    <w:rsid w:val="00F62802"/>
    <w:rsid w:val="00F64D7C"/>
    <w:rsid w:val="00F70599"/>
    <w:rsid w:val="00F731F3"/>
    <w:rsid w:val="00F8516F"/>
    <w:rsid w:val="00F86974"/>
    <w:rsid w:val="00F90BBB"/>
    <w:rsid w:val="00F921E0"/>
    <w:rsid w:val="00F92607"/>
    <w:rsid w:val="00FC2B7A"/>
    <w:rsid w:val="00FC6761"/>
    <w:rsid w:val="00FC701B"/>
    <w:rsid w:val="00FD4E5E"/>
    <w:rsid w:val="00FD624D"/>
    <w:rsid w:val="00FE228E"/>
    <w:rsid w:val="00FE6040"/>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docId w15:val="{49A6158D-7DD9-4CFC-AAD2-B026019E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7E5"/>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customStyle="1" w:styleId="11">
    <w:name w:val="11)"/>
    <w:basedOn w:val="Normalny"/>
    <w:rsid w:val="004C4343"/>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13389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3372-773F-4C2B-B414-90EAE44C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28</Pages>
  <Words>10368</Words>
  <Characters>62211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626</cp:revision>
  <cp:lastPrinted>2024-04-17T12:27:00Z</cp:lastPrinted>
  <dcterms:created xsi:type="dcterms:W3CDTF">2021-11-10T13:22:00Z</dcterms:created>
  <dcterms:modified xsi:type="dcterms:W3CDTF">2025-02-10T11:04:00Z</dcterms:modified>
</cp:coreProperties>
</file>