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C" w:rsidRPr="00A91F8C" w:rsidRDefault="00946A9D" w:rsidP="00571685">
      <w:pPr>
        <w:jc w:val="center"/>
      </w:pPr>
      <w:r w:rsidRPr="00946A9D">
        <w:rPr>
          <w:rFonts w:ascii="Times New Roman" w:eastAsia="Times New Roman" w:hAnsi="Times New Roman" w:cs="Times New Roman"/>
          <w:b/>
          <w:bCs/>
          <w:sz w:val="28"/>
          <w:szCs w:val="28"/>
        </w:rPr>
        <w:t>NOWOCZESNA REHABILITACJA</w:t>
      </w:r>
    </w:p>
    <w:p w:rsidR="00A91F8C" w:rsidRPr="00C20392" w:rsidRDefault="00A91F8C" w:rsidP="00A91F8C">
      <w:pPr>
        <w:pStyle w:val="Nagwek1"/>
        <w:jc w:val="center"/>
        <w:rPr>
          <w:sz w:val="28"/>
          <w:szCs w:val="28"/>
        </w:rPr>
      </w:pPr>
      <w:r w:rsidRPr="00C20392">
        <w:rPr>
          <w:sz w:val="28"/>
          <w:szCs w:val="28"/>
        </w:rPr>
        <w:t>OPIS PRZEDMIOTU ZAMÓWIENIA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6520"/>
        <w:gridCol w:w="851"/>
      </w:tblGrid>
      <w:tr w:rsidR="00A91F8C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  <w:color w:val="000000"/>
              </w:rPr>
            </w:pPr>
            <w:r w:rsidRPr="00EA1B8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268" w:type="dxa"/>
            <w:vAlign w:val="center"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Przedmiot zamówienia</w:t>
            </w:r>
          </w:p>
        </w:tc>
        <w:tc>
          <w:tcPr>
            <w:tcW w:w="652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Opis przedmiotu zamówienia</w:t>
            </w:r>
          </w:p>
        </w:tc>
        <w:tc>
          <w:tcPr>
            <w:tcW w:w="851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Ilość</w:t>
            </w:r>
          </w:p>
        </w:tc>
      </w:tr>
      <w:tr w:rsidR="006F7F7D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6F7F7D" w:rsidRPr="006F7F7D" w:rsidRDefault="006F7F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F7D">
              <w:rPr>
                <w:bCs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268" w:type="dxa"/>
            <w:vAlign w:val="center"/>
          </w:tcPr>
          <w:p w:rsidR="006F7F7D" w:rsidRDefault="006F7F7D" w:rsidP="006F7F7D">
            <w:pPr>
              <w:pStyle w:val="NormalnyWeb"/>
              <w:spacing w:after="0"/>
            </w:pPr>
            <w:r>
              <w:t>Aparat do głębokiej stymulacji kawitacyjnej. Obejmuje głowicę płaską (praca impulsowa), głowicę wklęsłą (praca impulsowa</w:t>
            </w:r>
          </w:p>
        </w:tc>
        <w:tc>
          <w:tcPr>
            <w:tcW w:w="6520" w:type="dxa"/>
            <w:vAlign w:val="center"/>
            <w:hideMark/>
          </w:tcPr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2-KANAŁOWY APARAT DO GŁĘBOKIEJ STYMULACJI KAWITACYJNEJ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 xml:space="preserve">Ekran </w:t>
            </w:r>
            <w:proofErr w:type="spellStart"/>
            <w:r>
              <w:rPr>
                <w:color w:val="000000"/>
              </w:rPr>
              <w:t>ekran</w:t>
            </w:r>
            <w:proofErr w:type="spellEnd"/>
            <w:r>
              <w:rPr>
                <w:color w:val="000000"/>
              </w:rPr>
              <w:t xml:space="preserve"> dotykowy 5,5"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 xml:space="preserve">Częstotliwość 38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  <w:r>
              <w:rPr>
                <w:color w:val="000000"/>
              </w:rPr>
              <w:t xml:space="preserve"> +/- 2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Maksymalna moc 3 W/cm2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Maksymalna moc absorbowana 60 W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Czas zabiegu 1-30 minut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 xml:space="preserve">Waga urządzenia 4,7 kg +/- 0,2 kg 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Zasilanie 100/240 V, 50/60 Hz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 xml:space="preserve">Wymiary 315 x 220 x 220 mm 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Akcesoria podstawowe głowica płaska impulsowa Ø 50 mm (19,6 cm 2),</w:t>
            </w:r>
          </w:p>
          <w:p w:rsidR="006F7F7D" w:rsidRDefault="006F7F7D" w:rsidP="006F7F7D">
            <w:pPr>
              <w:pStyle w:val="NormalnyWeb"/>
              <w:spacing w:before="0" w:beforeAutospacing="0" w:after="0"/>
              <w:ind w:left="346"/>
            </w:pPr>
            <w:r>
              <w:rPr>
                <w:color w:val="000000"/>
              </w:rPr>
              <w:t>głowica wklęsła impulsowa Ø 50 mm (19,6 cm 2)</w:t>
            </w:r>
          </w:p>
        </w:tc>
        <w:tc>
          <w:tcPr>
            <w:tcW w:w="851" w:type="dxa"/>
            <w:vAlign w:val="center"/>
            <w:hideMark/>
          </w:tcPr>
          <w:p w:rsidR="006F7F7D" w:rsidRPr="00EA1B8E" w:rsidRDefault="006F7F7D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F7F7D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6F7F7D" w:rsidRPr="006F7F7D" w:rsidRDefault="006F7F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F7D">
              <w:rPr>
                <w:bCs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268" w:type="dxa"/>
            <w:vAlign w:val="center"/>
          </w:tcPr>
          <w:p w:rsidR="006F7F7D" w:rsidRPr="00504D53" w:rsidRDefault="006F7F7D">
            <w:pPr>
              <w:rPr>
                <w:color w:val="000000"/>
                <w:sz w:val="24"/>
                <w:szCs w:val="24"/>
              </w:rPr>
            </w:pPr>
            <w:r w:rsidRPr="00504D53">
              <w:rPr>
                <w:color w:val="000000"/>
                <w:sz w:val="24"/>
                <w:szCs w:val="24"/>
              </w:rPr>
              <w:t xml:space="preserve"> Aparat do fizjoterapii falą uderzeniową</w:t>
            </w:r>
          </w:p>
        </w:tc>
        <w:tc>
          <w:tcPr>
            <w:tcW w:w="6520" w:type="dxa"/>
            <w:vAlign w:val="center"/>
            <w:hideMark/>
          </w:tcPr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ciśnienie kompresora 1-5bar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częstotliwość emisji impulsów 1-25Hz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ilość uderzeń 1-10000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żywotność systemu balistycznego min. 2mln cykli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 xml:space="preserve">tryb emisji fal uderzeniowych: pojedynczy, ciągły, </w:t>
            </w:r>
            <w:proofErr w:type="spellStart"/>
            <w:r w:rsidRPr="00EA1B8E">
              <w:t>burst</w:t>
            </w:r>
            <w:proofErr w:type="spellEnd"/>
            <w:r w:rsidRPr="00EA1B8E">
              <w:t>, interwałowy tryb emisji impulsów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aparat o wymiarach 36x30x15 cm (+/- 5%)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 xml:space="preserve">masa sterownika z </w:t>
            </w:r>
            <w:proofErr w:type="spellStart"/>
            <w:r w:rsidRPr="00EA1B8E">
              <w:t>aplikatorem</w:t>
            </w:r>
            <w:proofErr w:type="spellEnd"/>
            <w:r w:rsidRPr="00EA1B8E">
              <w:t xml:space="preserve"> i zasilaczem  do 10 kg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 xml:space="preserve">aparat w zestawie z 4 transmiterami: 10, 15, 20 </w:t>
            </w:r>
            <w:r>
              <w:t xml:space="preserve">stalowe </w:t>
            </w:r>
            <w:r w:rsidRPr="00EA1B8E">
              <w:t>oraz tytanowym 15 mm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rPr>
                <w:color w:val="000000"/>
              </w:rPr>
              <w:t>min. 7 calowy kolorowy wyświetlacz z panelem dotykowym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wbudowane  min. 44 predefiniowane programy zabiegowe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tryb anatomiczny z ilustrowaną encyklopedią anatomiczną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proofErr w:type="spellStart"/>
            <w:r w:rsidRPr="00EA1B8E">
              <w:t>aplikator</w:t>
            </w:r>
            <w:proofErr w:type="spellEnd"/>
            <w:r w:rsidRPr="00EA1B8E">
              <w:t xml:space="preserve"> z wbudowanym amortyzatorem sprężynowym pochłaniającym drgania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automatyczny system usuwania wilgoci z układu pneumatycznego urządzenia</w:t>
            </w:r>
          </w:p>
          <w:p w:rsidR="006F7F7D" w:rsidRPr="00EA1B8E" w:rsidRDefault="006F7F7D" w:rsidP="00571685">
            <w:pPr>
              <w:numPr>
                <w:ilvl w:val="0"/>
                <w:numId w:val="6"/>
              </w:numPr>
              <w:spacing w:after="0" w:line="240" w:lineRule="auto"/>
              <w:ind w:left="325" w:hanging="284"/>
            </w:pPr>
            <w:r w:rsidRPr="00EA1B8E">
              <w:t>układ zabezpieczeń przed pracą poza dopuszczalnymi temperaturowymi warunkami środowiskowymi</w:t>
            </w:r>
          </w:p>
          <w:p w:rsidR="006F7F7D" w:rsidRPr="009D0FA0" w:rsidRDefault="006F7F7D" w:rsidP="00571685">
            <w:pPr>
              <w:spacing w:after="0" w:line="240" w:lineRule="auto"/>
              <w:ind w:left="348"/>
              <w:rPr>
                <w:color w:val="FF0000"/>
              </w:rPr>
            </w:pPr>
            <w:r w:rsidRPr="00EA1B8E">
              <w:t>zasilanie 230V/40W</w:t>
            </w:r>
          </w:p>
        </w:tc>
        <w:tc>
          <w:tcPr>
            <w:tcW w:w="851" w:type="dxa"/>
            <w:vAlign w:val="center"/>
            <w:hideMark/>
          </w:tcPr>
          <w:p w:rsidR="006F7F7D" w:rsidRPr="00EA1B8E" w:rsidRDefault="00F50418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F7F7D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6F7F7D" w:rsidRPr="006F7F7D" w:rsidRDefault="006F7F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F7D">
              <w:rPr>
                <w:bCs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2268" w:type="dxa"/>
            <w:vAlign w:val="center"/>
          </w:tcPr>
          <w:p w:rsidR="006F7F7D" w:rsidRPr="00504D53" w:rsidRDefault="006F7F7D">
            <w:pPr>
              <w:rPr>
                <w:color w:val="000000"/>
                <w:sz w:val="24"/>
                <w:szCs w:val="24"/>
              </w:rPr>
            </w:pPr>
            <w:r w:rsidRPr="00504D53">
              <w:rPr>
                <w:color w:val="000000"/>
                <w:sz w:val="24"/>
                <w:szCs w:val="24"/>
              </w:rPr>
              <w:t>Transmiter 35 mm przeznaczony do medycyny estetycznej</w:t>
            </w:r>
          </w:p>
        </w:tc>
        <w:tc>
          <w:tcPr>
            <w:tcW w:w="6520" w:type="dxa"/>
            <w:vAlign w:val="center"/>
            <w:hideMark/>
          </w:tcPr>
          <w:p w:rsidR="006F7F7D" w:rsidRDefault="006F7F7D" w:rsidP="00C21D6F">
            <w:pPr>
              <w:spacing w:after="0" w:line="240" w:lineRule="auto"/>
              <w:rPr>
                <w:color w:val="000000"/>
              </w:rPr>
            </w:pPr>
            <w:r w:rsidRPr="00C21D6F">
              <w:rPr>
                <w:color w:val="000000"/>
              </w:rPr>
              <w:t>Transmiter stalowy</w:t>
            </w:r>
            <w:r>
              <w:rPr>
                <w:color w:val="000000"/>
              </w:rPr>
              <w:t xml:space="preserve">  35mm </w:t>
            </w:r>
            <w:r w:rsidRPr="00C21D6F">
              <w:rPr>
                <w:color w:val="000000"/>
              </w:rPr>
              <w:t>przeznaczony do medycyny estetyczne</w:t>
            </w:r>
          </w:p>
          <w:p w:rsidR="006F7F7D" w:rsidRPr="00571685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 xml:space="preserve">Średnica transmitera </w:t>
            </w:r>
            <w:r w:rsidRPr="00571685">
              <w:rPr>
                <w:color w:val="000000"/>
              </w:rPr>
              <w:tab/>
              <w:t>35 mm</w:t>
            </w:r>
          </w:p>
          <w:p w:rsidR="006F7F7D" w:rsidRPr="00571685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 xml:space="preserve">Masa zestawu </w:t>
            </w:r>
            <w:r w:rsidRPr="00571685">
              <w:rPr>
                <w:color w:val="000000"/>
              </w:rPr>
              <w:tab/>
              <w:t>123 g</w:t>
            </w:r>
          </w:p>
          <w:p w:rsidR="006F7F7D" w:rsidRPr="00571685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 xml:space="preserve">Przeznaczenie </w:t>
            </w:r>
            <w:r w:rsidRPr="00571685">
              <w:rPr>
                <w:color w:val="000000"/>
              </w:rPr>
              <w:tab/>
            </w:r>
            <w:r>
              <w:rPr>
                <w:color w:val="000000"/>
              </w:rPr>
              <w:t xml:space="preserve">do fali </w:t>
            </w:r>
            <w:r w:rsidR="00F91D1A">
              <w:rPr>
                <w:color w:val="000000"/>
              </w:rPr>
              <w:t>uderzeniowej</w:t>
            </w:r>
          </w:p>
          <w:p w:rsidR="006F7F7D" w:rsidRPr="00571685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>Z</w:t>
            </w:r>
            <w:r w:rsidR="00F91D1A">
              <w:rPr>
                <w:color w:val="000000"/>
              </w:rPr>
              <w:t xml:space="preserve">astosowanie </w:t>
            </w:r>
            <w:r w:rsidR="00F91D1A">
              <w:rPr>
                <w:color w:val="000000"/>
              </w:rPr>
              <w:tab/>
              <w:t>Medycyna estetycznej</w:t>
            </w:r>
            <w:r w:rsidRPr="00571685">
              <w:rPr>
                <w:color w:val="000000"/>
              </w:rPr>
              <w:t>/</w:t>
            </w:r>
            <w:proofErr w:type="spellStart"/>
            <w:r w:rsidRPr="00571685">
              <w:rPr>
                <w:color w:val="000000"/>
              </w:rPr>
              <w:t>cellulit</w:t>
            </w:r>
            <w:proofErr w:type="spellEnd"/>
          </w:p>
          <w:p w:rsidR="006F7F7D" w:rsidRPr="00571685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 xml:space="preserve">Trwałość </w:t>
            </w:r>
            <w:r w:rsidRPr="00571685">
              <w:rPr>
                <w:color w:val="000000"/>
              </w:rPr>
              <w:tab/>
              <w:t>2 mln uderzeń</w:t>
            </w:r>
          </w:p>
          <w:p w:rsidR="006F7F7D" w:rsidRPr="00EA1B8E" w:rsidRDefault="006F7F7D" w:rsidP="00571685">
            <w:pPr>
              <w:spacing w:after="0" w:line="240" w:lineRule="auto"/>
              <w:rPr>
                <w:color w:val="000000"/>
              </w:rPr>
            </w:pPr>
            <w:r w:rsidRPr="00571685">
              <w:rPr>
                <w:color w:val="000000"/>
              </w:rPr>
              <w:t xml:space="preserve">Gęstość </w:t>
            </w:r>
            <w:r>
              <w:rPr>
                <w:color w:val="000000"/>
              </w:rPr>
              <w:t xml:space="preserve"> </w:t>
            </w:r>
            <w:r w:rsidR="00F91D1A">
              <w:rPr>
                <w:color w:val="000000"/>
              </w:rPr>
              <w:t xml:space="preserve">energii  </w:t>
            </w:r>
            <w:r w:rsidRPr="00571685">
              <w:rPr>
                <w:color w:val="000000"/>
              </w:rPr>
              <w:t xml:space="preserve">0,95 </w:t>
            </w:r>
            <w:proofErr w:type="spellStart"/>
            <w:r w:rsidRPr="00571685">
              <w:rPr>
                <w:color w:val="000000"/>
              </w:rPr>
              <w:t>mJ</w:t>
            </w:r>
            <w:proofErr w:type="spellEnd"/>
            <w:r w:rsidRPr="00571685">
              <w:rPr>
                <w:color w:val="000000"/>
              </w:rPr>
              <w:t>/mm2</w:t>
            </w:r>
          </w:p>
        </w:tc>
        <w:tc>
          <w:tcPr>
            <w:tcW w:w="851" w:type="dxa"/>
            <w:vAlign w:val="center"/>
            <w:hideMark/>
          </w:tcPr>
          <w:p w:rsidR="006F7F7D" w:rsidRPr="00EA1B8E" w:rsidRDefault="006F7F7D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F7F7D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6F7F7D" w:rsidRPr="006F7F7D" w:rsidRDefault="006F7F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F7D">
              <w:rPr>
                <w:bCs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2268" w:type="dxa"/>
          </w:tcPr>
          <w:p w:rsidR="006F7F7D" w:rsidRPr="00EA1B8E" w:rsidRDefault="006F7F7D" w:rsidP="006F7F7D">
            <w:pPr>
              <w:spacing w:after="0"/>
              <w:rPr>
                <w:b/>
                <w:bCs/>
              </w:rPr>
            </w:pPr>
            <w:r w:rsidRPr="00EA1B8E">
              <w:t>Stolik pod aparat do fiz</w:t>
            </w:r>
            <w:r>
              <w:t>jo</w:t>
            </w:r>
            <w:r w:rsidRPr="00EA1B8E">
              <w:t>terapii</w:t>
            </w:r>
          </w:p>
        </w:tc>
        <w:tc>
          <w:tcPr>
            <w:tcW w:w="6520" w:type="dxa"/>
            <w:hideMark/>
          </w:tcPr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2 półki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2 uchwyty na akcesoria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element mocujący do zasilacza 1 szt.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element mocujący pojemnik z żelem 2 szt.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lastRenderedPageBreak/>
              <w:t>szuflada na akcesoria 1 szt.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co najmniej jeden uchwyt na ręczniki papierowe 1 szt.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wymiary stolika max (</w:t>
            </w:r>
            <w:proofErr w:type="spellStart"/>
            <w:r w:rsidRPr="006F7F7D">
              <w:rPr>
                <w:rFonts w:ascii="Times New Roman" w:hAnsi="Times New Roman" w:cs="Times New Roman"/>
              </w:rPr>
              <w:t>SxGxW</w:t>
            </w:r>
            <w:proofErr w:type="spellEnd"/>
            <w:r w:rsidRPr="006F7F7D">
              <w:rPr>
                <w:rFonts w:ascii="Times New Roman" w:hAnsi="Times New Roman" w:cs="Times New Roman"/>
              </w:rPr>
              <w:t>) 58,0 x 49,0 x 89,0 cm (+/- 5 cm)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waga min. 23 kg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zakres regulacji półki dolnej - 50 cm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nośność jednej półki dolnej min. 7 kg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nośność jednej półki górnej min. 10 kg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wymiar zewnętrzny półki dolnej (</w:t>
            </w:r>
            <w:proofErr w:type="spellStart"/>
            <w:r w:rsidRPr="006F7F7D">
              <w:rPr>
                <w:rFonts w:ascii="Times New Roman" w:hAnsi="Times New Roman" w:cs="Times New Roman"/>
              </w:rPr>
              <w:t>SxG</w:t>
            </w:r>
            <w:proofErr w:type="spellEnd"/>
            <w:r w:rsidRPr="006F7F7D">
              <w:rPr>
                <w:rFonts w:ascii="Times New Roman" w:hAnsi="Times New Roman" w:cs="Times New Roman"/>
              </w:rPr>
              <w:t>) min. 40,0 x 26,0 cm</w:t>
            </w:r>
          </w:p>
          <w:p w:rsidR="006F7F7D" w:rsidRPr="006F7F7D" w:rsidRDefault="006F7F7D" w:rsidP="006F7F7D">
            <w:pPr>
              <w:numPr>
                <w:ilvl w:val="0"/>
                <w:numId w:val="7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F7F7D">
              <w:rPr>
                <w:rFonts w:ascii="Times New Roman" w:hAnsi="Times New Roman" w:cs="Times New Roman"/>
              </w:rPr>
              <w:t>wymiar zewnętrzny półki górnej (</w:t>
            </w:r>
            <w:proofErr w:type="spellStart"/>
            <w:r w:rsidRPr="006F7F7D">
              <w:rPr>
                <w:rFonts w:ascii="Times New Roman" w:hAnsi="Times New Roman" w:cs="Times New Roman"/>
              </w:rPr>
              <w:t>SxG</w:t>
            </w:r>
            <w:proofErr w:type="spellEnd"/>
            <w:r w:rsidRPr="006F7F7D">
              <w:rPr>
                <w:rFonts w:ascii="Times New Roman" w:hAnsi="Times New Roman" w:cs="Times New Roman"/>
              </w:rPr>
              <w:t>) min. 58,0 x 39,0 cm</w:t>
            </w:r>
          </w:p>
        </w:tc>
        <w:tc>
          <w:tcPr>
            <w:tcW w:w="851" w:type="dxa"/>
            <w:vAlign w:val="center"/>
            <w:hideMark/>
          </w:tcPr>
          <w:p w:rsidR="006F7F7D" w:rsidRPr="00EA1B8E" w:rsidRDefault="006F7F7D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</w:tr>
      <w:tr w:rsidR="006F7F7D" w:rsidRPr="00EA1B8E" w:rsidTr="006F7F7D">
        <w:trPr>
          <w:trHeight w:val="525"/>
        </w:trPr>
        <w:tc>
          <w:tcPr>
            <w:tcW w:w="710" w:type="dxa"/>
            <w:vAlign w:val="center"/>
            <w:hideMark/>
          </w:tcPr>
          <w:p w:rsidR="006F7F7D" w:rsidRPr="006F7F7D" w:rsidRDefault="006F7F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F7D">
              <w:rPr>
                <w:bCs/>
                <w:color w:val="000000"/>
                <w:sz w:val="20"/>
                <w:szCs w:val="20"/>
              </w:rPr>
              <w:lastRenderedPageBreak/>
              <w:t>1.5.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F7F7D" w:rsidRPr="006F7F7D" w:rsidRDefault="006F7F7D" w:rsidP="006F7F7D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F7F7D">
              <w:rPr>
                <w:color w:val="000000" w:themeColor="text1"/>
                <w:sz w:val="24"/>
                <w:szCs w:val="24"/>
              </w:rPr>
              <w:t>Aparat do terapii TECAR częstotliwości 300kHz, 500kHz, 750kHz, 1MHz ze stolikiem</w:t>
            </w:r>
          </w:p>
        </w:tc>
        <w:tc>
          <w:tcPr>
            <w:tcW w:w="6520" w:type="dxa"/>
            <w:vAlign w:val="center"/>
            <w:hideMark/>
          </w:tcPr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bCs/>
                <w:color w:val="000000"/>
              </w:rPr>
              <w:t>PARAMETRY TECHNICZNE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bCs/>
                <w:color w:val="000000"/>
              </w:rPr>
              <w:t>Parametry terapii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 xml:space="preserve">częstotliwość sygnału wyjściowego 300 </w:t>
            </w:r>
            <w:proofErr w:type="spellStart"/>
            <w:r w:rsidRPr="006F7F7D">
              <w:rPr>
                <w:bCs/>
                <w:color w:val="000000"/>
              </w:rPr>
              <w:t>kHz</w:t>
            </w:r>
            <w:proofErr w:type="spellEnd"/>
            <w:r w:rsidRPr="006F7F7D">
              <w:rPr>
                <w:bCs/>
                <w:color w:val="000000"/>
              </w:rPr>
              <w:t xml:space="preserve">, 500 </w:t>
            </w:r>
            <w:proofErr w:type="spellStart"/>
            <w:r w:rsidRPr="006F7F7D">
              <w:rPr>
                <w:bCs/>
                <w:color w:val="000000"/>
              </w:rPr>
              <w:t>kHz</w:t>
            </w:r>
            <w:proofErr w:type="spellEnd"/>
            <w:r w:rsidRPr="006F7F7D">
              <w:rPr>
                <w:bCs/>
                <w:color w:val="000000"/>
              </w:rPr>
              <w:t xml:space="preserve">, 750 </w:t>
            </w:r>
            <w:proofErr w:type="spellStart"/>
            <w:r w:rsidRPr="006F7F7D">
              <w:rPr>
                <w:bCs/>
                <w:color w:val="000000"/>
              </w:rPr>
              <w:t>kHz</w:t>
            </w:r>
            <w:proofErr w:type="spellEnd"/>
            <w:r w:rsidRPr="006F7F7D">
              <w:rPr>
                <w:bCs/>
                <w:color w:val="000000"/>
              </w:rPr>
              <w:t xml:space="preserve">, 1 </w:t>
            </w:r>
            <w:proofErr w:type="spellStart"/>
            <w:r w:rsidRPr="006F7F7D">
              <w:rPr>
                <w:bCs/>
                <w:color w:val="000000"/>
              </w:rPr>
              <w:t>MHz</w:t>
            </w:r>
            <w:proofErr w:type="spellEnd"/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zakresy regulacji poziomu mocy 0 – 30 % krok 1 %, 0 – 100 % krok 4 %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czas zabiegu 1 – 60 minut, krok 1 minuta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bCs/>
                <w:color w:val="000000"/>
              </w:rPr>
              <w:t xml:space="preserve">sterownik </w:t>
            </w:r>
            <w:proofErr w:type="spellStart"/>
            <w:r w:rsidRPr="006F7F7D">
              <w:rPr>
                <w:bCs/>
                <w:color w:val="000000"/>
              </w:rPr>
              <w:t>Tecaris</w:t>
            </w:r>
            <w:proofErr w:type="spellEnd"/>
            <w:r w:rsidRPr="006F7F7D">
              <w:rPr>
                <w:bCs/>
                <w:color w:val="000000"/>
              </w:rPr>
              <w:t xml:space="preserve">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przewód zasilający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bierna płaska, 32x23 cm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przewód elektrody biernej z zaciskiem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proofErr w:type="spellStart"/>
            <w:r w:rsidRPr="006F7F7D">
              <w:rPr>
                <w:bCs/>
                <w:color w:val="000000"/>
              </w:rPr>
              <w:t>aplikator</w:t>
            </w:r>
            <w:proofErr w:type="spellEnd"/>
            <w:r w:rsidRPr="006F7F7D">
              <w:rPr>
                <w:bCs/>
                <w:color w:val="000000"/>
              </w:rPr>
              <w:t xml:space="preserve"> kątowy do elektrody czynnej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rezystancyjna o średnicy 25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rezystancyjna o średnicy 40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rezystancyjna o średnicy 55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pojemnościowa o średnicy 25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pojemnościowa o średnicy 40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elektroda pojemnościowa o średnicy 55 mm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 xml:space="preserve">elastyczny pas </w:t>
            </w:r>
            <w:proofErr w:type="spellStart"/>
            <w:r w:rsidRPr="006F7F7D">
              <w:rPr>
                <w:bCs/>
                <w:color w:val="000000"/>
              </w:rPr>
              <w:t>rzepowy</w:t>
            </w:r>
            <w:proofErr w:type="spellEnd"/>
            <w:r w:rsidRPr="006F7F7D">
              <w:rPr>
                <w:bCs/>
                <w:color w:val="000000"/>
              </w:rPr>
              <w:t xml:space="preserve"> 40x10 cm lub 40x9 cm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 xml:space="preserve">elastyczny pas </w:t>
            </w:r>
            <w:proofErr w:type="spellStart"/>
            <w:r w:rsidRPr="006F7F7D">
              <w:rPr>
                <w:bCs/>
                <w:color w:val="000000"/>
              </w:rPr>
              <w:t>rzepowy</w:t>
            </w:r>
            <w:proofErr w:type="spellEnd"/>
            <w:r w:rsidRPr="006F7F7D">
              <w:rPr>
                <w:bCs/>
                <w:color w:val="000000"/>
              </w:rPr>
              <w:t xml:space="preserve"> 100x10 cm lub 100x9 cm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krem do terapii RF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dozownik do butelek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 xml:space="preserve">uchwyt na </w:t>
            </w:r>
            <w:proofErr w:type="spellStart"/>
            <w:r w:rsidRPr="006F7F7D">
              <w:rPr>
                <w:bCs/>
                <w:color w:val="000000"/>
              </w:rPr>
              <w:t>aplikatory</w:t>
            </w:r>
            <w:proofErr w:type="spellEnd"/>
            <w:r w:rsidRPr="006F7F7D">
              <w:rPr>
                <w:bCs/>
                <w:color w:val="000000"/>
              </w:rPr>
              <w:t xml:space="preserve">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wkrętak do montażu uchwytu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śruby do montażu uchwytu M3x8WP 3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zapasowe bezpieczniki zwłoczne 2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– </w:t>
            </w:r>
            <w:r w:rsidRPr="006F7F7D">
              <w:rPr>
                <w:bCs/>
                <w:color w:val="000000"/>
              </w:rPr>
              <w:t>dla 230 V – T3.15L250V, 3.15 A, 250 V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– </w:t>
            </w:r>
            <w:r w:rsidRPr="006F7F7D">
              <w:rPr>
                <w:bCs/>
                <w:color w:val="000000"/>
              </w:rPr>
              <w:t>dla 120 V – T6.3L250V, 6.3 A, 250 V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ścierka do ekranu LCD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rysik pojemnościowy do ekranu LCD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instrukcja użytkowania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>protokół pokontrolny z badań bezpieczeństwa 1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bCs/>
                <w:color w:val="000000"/>
              </w:rPr>
              <w:t>- stolik pod aparat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proofErr w:type="spellStart"/>
            <w:r w:rsidRPr="006F7F7D">
              <w:rPr>
                <w:bCs/>
                <w:color w:val="000000"/>
              </w:rPr>
              <w:t>aplikator</w:t>
            </w:r>
            <w:proofErr w:type="spellEnd"/>
            <w:r w:rsidRPr="006F7F7D">
              <w:rPr>
                <w:bCs/>
                <w:color w:val="000000"/>
              </w:rPr>
              <w:t xml:space="preserve"> IASTM KISS</w:t>
            </w:r>
          </w:p>
          <w:p w:rsidR="006F7F7D" w:rsidRPr="006F7F7D" w:rsidRDefault="006F7F7D" w:rsidP="006F7F7D">
            <w:pPr>
              <w:pStyle w:val="NormalnyWeb"/>
              <w:spacing w:before="0" w:beforeAutospacing="0" w:after="0"/>
            </w:pPr>
            <w:r w:rsidRPr="006F7F7D">
              <w:rPr>
                <w:color w:val="000000"/>
              </w:rPr>
              <w:t xml:space="preserve">• </w:t>
            </w:r>
            <w:r w:rsidRPr="006F7F7D">
              <w:rPr>
                <w:bCs/>
                <w:color w:val="000000"/>
              </w:rPr>
              <w:t xml:space="preserve">przewód do </w:t>
            </w:r>
            <w:proofErr w:type="spellStart"/>
            <w:r w:rsidRPr="006F7F7D">
              <w:rPr>
                <w:bCs/>
                <w:color w:val="000000"/>
              </w:rPr>
              <w:t>aplikatora</w:t>
            </w:r>
            <w:proofErr w:type="spellEnd"/>
            <w:r w:rsidRPr="006F7F7D">
              <w:rPr>
                <w:bCs/>
                <w:color w:val="000000"/>
              </w:rPr>
              <w:t xml:space="preserve"> IASTM</w:t>
            </w:r>
          </w:p>
        </w:tc>
        <w:tc>
          <w:tcPr>
            <w:tcW w:w="851" w:type="dxa"/>
            <w:vAlign w:val="center"/>
            <w:hideMark/>
          </w:tcPr>
          <w:p w:rsidR="006F7F7D" w:rsidRPr="00EA1B8E" w:rsidRDefault="006F7F7D" w:rsidP="006F7F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91F8C" w:rsidRDefault="00A91F8C" w:rsidP="006F7F7D">
      <w:pPr>
        <w:spacing w:after="0"/>
      </w:pPr>
    </w:p>
    <w:sectPr w:rsidR="00A91F8C" w:rsidSect="00D9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2F"/>
    <w:multiLevelType w:val="hybridMultilevel"/>
    <w:tmpl w:val="3FF615F6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BA4"/>
    <w:multiLevelType w:val="hybridMultilevel"/>
    <w:tmpl w:val="09AE9222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00F8"/>
    <w:multiLevelType w:val="hybridMultilevel"/>
    <w:tmpl w:val="9D6C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DF2"/>
    <w:multiLevelType w:val="hybridMultilevel"/>
    <w:tmpl w:val="24425B10"/>
    <w:lvl w:ilvl="0" w:tplc="F5A679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10B3051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E20B7"/>
    <w:multiLevelType w:val="multilevel"/>
    <w:tmpl w:val="D00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A678E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F8C"/>
    <w:rsid w:val="000D4A52"/>
    <w:rsid w:val="00205651"/>
    <w:rsid w:val="0028453A"/>
    <w:rsid w:val="003011BF"/>
    <w:rsid w:val="00504D53"/>
    <w:rsid w:val="00571685"/>
    <w:rsid w:val="005E044A"/>
    <w:rsid w:val="006F7F7D"/>
    <w:rsid w:val="008746E1"/>
    <w:rsid w:val="00946A9D"/>
    <w:rsid w:val="009D0FA0"/>
    <w:rsid w:val="009F633E"/>
    <w:rsid w:val="00A91F8C"/>
    <w:rsid w:val="00C21D6F"/>
    <w:rsid w:val="00D94B05"/>
    <w:rsid w:val="00F13414"/>
    <w:rsid w:val="00F50418"/>
    <w:rsid w:val="00F91D1A"/>
    <w:rsid w:val="00F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05"/>
  </w:style>
  <w:style w:type="paragraph" w:styleId="Nagwek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6BA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D0FA0"/>
    <w:rPr>
      <w:b/>
      <w:bCs/>
    </w:rPr>
  </w:style>
  <w:style w:type="paragraph" w:styleId="Akapitzlist">
    <w:name w:val="List Paragraph"/>
    <w:basedOn w:val="Normalny"/>
    <w:uiPriority w:val="34"/>
    <w:qFormat/>
    <w:rsid w:val="009D0F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7F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2023-10-19T11:11:00Z</dcterms:created>
  <dcterms:modified xsi:type="dcterms:W3CDTF">2023-10-19T13:23:00Z</dcterms:modified>
</cp:coreProperties>
</file>