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7403" w:rsidRPr="006A7403" w:rsidRDefault="006A7403" w:rsidP="00D6424F">
      <w:pPr>
        <w:spacing w:after="0"/>
        <w:jc w:val="center"/>
        <w:rPr>
          <w:b/>
          <w:sz w:val="32"/>
          <w:szCs w:val="32"/>
          <w:u w:val="single"/>
        </w:rPr>
      </w:pPr>
    </w:p>
    <w:p w:rsidR="00993AB7" w:rsidRDefault="00993AB7" w:rsidP="00D6424F">
      <w:pPr>
        <w:spacing w:after="0"/>
        <w:jc w:val="center"/>
        <w:rPr>
          <w:b/>
          <w:sz w:val="32"/>
          <w:szCs w:val="32"/>
        </w:rPr>
      </w:pPr>
      <w:r w:rsidRPr="001A30CC">
        <w:rPr>
          <w:b/>
          <w:sz w:val="32"/>
          <w:szCs w:val="32"/>
        </w:rPr>
        <w:t>PROJEKT TECHNICZNY ODBUDOWY PÓŁKAPONIERY RAWELINOWEJ TWIERDZY BOYEN</w:t>
      </w:r>
    </w:p>
    <w:p w:rsidR="00D6424F" w:rsidRPr="001A30CC" w:rsidRDefault="00D6424F" w:rsidP="00D6424F">
      <w:pPr>
        <w:spacing w:after="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(kategoria obiektu VIII)</w:t>
      </w:r>
    </w:p>
    <w:p w:rsidR="00993AB7" w:rsidRPr="003A3E41" w:rsidRDefault="00993AB7" w:rsidP="00993AB7">
      <w:pPr>
        <w:spacing w:line="276" w:lineRule="auto"/>
        <w:jc w:val="center"/>
        <w:rPr>
          <w:b/>
        </w:rPr>
      </w:pPr>
    </w:p>
    <w:p w:rsidR="00993AB7" w:rsidRDefault="00993AB7" w:rsidP="00993AB7">
      <w:pPr>
        <w:spacing w:after="0"/>
        <w:rPr>
          <w:caps/>
          <w:u w:val="single"/>
        </w:rPr>
      </w:pPr>
    </w:p>
    <w:p w:rsidR="00993AB7" w:rsidRDefault="00993AB7" w:rsidP="00993AB7">
      <w:pPr>
        <w:spacing w:after="0"/>
        <w:rPr>
          <w:caps/>
          <w:u w:val="single"/>
        </w:rPr>
      </w:pPr>
    </w:p>
    <w:p w:rsidR="00993AB7" w:rsidRDefault="00993AB7" w:rsidP="00993AB7">
      <w:pPr>
        <w:spacing w:after="0"/>
        <w:jc w:val="right"/>
      </w:pPr>
      <w:r w:rsidRPr="00E02415">
        <w:rPr>
          <w:caps/>
          <w:u w:val="single"/>
        </w:rPr>
        <w:t>Inwestor:</w:t>
      </w:r>
      <w:r w:rsidRPr="00E02415">
        <w:t xml:space="preserve"> </w:t>
      </w:r>
    </w:p>
    <w:p w:rsidR="00993AB7" w:rsidRDefault="00993AB7" w:rsidP="00993AB7">
      <w:pPr>
        <w:spacing w:after="0"/>
        <w:jc w:val="right"/>
        <w:rPr>
          <w:rStyle w:val="Uwydatnienie"/>
          <w:bCs/>
          <w:i w:val="0"/>
          <w:iCs w:val="0"/>
          <w:color w:val="5F6368"/>
          <w:shd w:val="clear" w:color="auto" w:fill="FFFFFF"/>
        </w:rPr>
      </w:pPr>
      <w:r w:rsidRPr="00E02415">
        <w:t xml:space="preserve">Gmina Miejska Giżycko </w:t>
      </w:r>
      <w:r w:rsidRPr="00E02415">
        <w:rPr>
          <w:color w:val="4D5156"/>
          <w:shd w:val="clear" w:color="auto" w:fill="FFFFFF"/>
        </w:rPr>
        <w:t>al. 1 Maja 14 11-500 </w:t>
      </w:r>
      <w:r w:rsidRPr="00E02415">
        <w:rPr>
          <w:rStyle w:val="Uwydatnienie"/>
          <w:bCs/>
          <w:i w:val="0"/>
          <w:iCs w:val="0"/>
          <w:color w:val="5F6368"/>
          <w:shd w:val="clear" w:color="auto" w:fill="FFFFFF"/>
        </w:rPr>
        <w:t>Giżycko</w:t>
      </w:r>
    </w:p>
    <w:p w:rsidR="00993AB7" w:rsidRPr="00E02415" w:rsidRDefault="00993AB7" w:rsidP="00993AB7">
      <w:pPr>
        <w:spacing w:after="0"/>
        <w:jc w:val="right"/>
        <w:rPr>
          <w:caps/>
        </w:rPr>
      </w:pPr>
    </w:p>
    <w:p w:rsidR="00993AB7" w:rsidRDefault="00993AB7" w:rsidP="00993AB7">
      <w:pPr>
        <w:spacing w:after="0"/>
        <w:jc w:val="right"/>
      </w:pPr>
      <w:r w:rsidRPr="00E02415">
        <w:rPr>
          <w:u w:val="single"/>
        </w:rPr>
        <w:t>ADRES BUDOWY:</w:t>
      </w:r>
      <w:r w:rsidRPr="00E02415">
        <w:t xml:space="preserve"> </w:t>
      </w:r>
    </w:p>
    <w:p w:rsidR="00993AB7" w:rsidRDefault="00993AB7" w:rsidP="00993AB7">
      <w:pPr>
        <w:spacing w:after="0"/>
        <w:jc w:val="right"/>
      </w:pPr>
      <w:r w:rsidRPr="00E02415">
        <w:t xml:space="preserve">Giżycko Twierdza </w:t>
      </w:r>
      <w:proofErr w:type="spellStart"/>
      <w:r w:rsidRPr="00E02415">
        <w:t>Boyen</w:t>
      </w:r>
      <w:proofErr w:type="spellEnd"/>
      <w:r w:rsidRPr="00E02415">
        <w:t xml:space="preserve"> ul. Turystyczna</w:t>
      </w:r>
    </w:p>
    <w:p w:rsidR="001A30CC" w:rsidRDefault="001A30CC" w:rsidP="00993AB7">
      <w:pPr>
        <w:spacing w:after="0"/>
        <w:jc w:val="right"/>
      </w:pPr>
      <w:r>
        <w:t xml:space="preserve">dz. nr 361/1 </w:t>
      </w:r>
      <w:proofErr w:type="spellStart"/>
      <w:r>
        <w:t>obr</w:t>
      </w:r>
      <w:proofErr w:type="spellEnd"/>
      <w:r>
        <w:t>. Giżycko</w:t>
      </w:r>
    </w:p>
    <w:p w:rsidR="00993AB7" w:rsidRPr="00E02415" w:rsidRDefault="00993AB7" w:rsidP="00993AB7">
      <w:pPr>
        <w:spacing w:after="0"/>
        <w:jc w:val="right"/>
      </w:pPr>
    </w:p>
    <w:p w:rsidR="006A7403" w:rsidRDefault="00993AB7" w:rsidP="00993AB7">
      <w:pPr>
        <w:widowControl w:val="0"/>
        <w:spacing w:after="0"/>
        <w:jc w:val="right"/>
      </w:pPr>
      <w:r w:rsidRPr="00E02415">
        <w:rPr>
          <w:caps/>
          <w:u w:val="single"/>
        </w:rPr>
        <w:t>Projektant</w:t>
      </w:r>
      <w:r w:rsidRPr="00E02415">
        <w:rPr>
          <w:u w:val="single"/>
        </w:rPr>
        <w:t>:</w:t>
      </w:r>
      <w:r w:rsidRPr="00E02415">
        <w:t xml:space="preserve"> </w:t>
      </w:r>
    </w:p>
    <w:p w:rsidR="00993AB7" w:rsidRPr="00E02415" w:rsidRDefault="00993AB7" w:rsidP="00993AB7">
      <w:pPr>
        <w:widowControl w:val="0"/>
        <w:spacing w:after="0"/>
        <w:jc w:val="right"/>
      </w:pPr>
      <w:r w:rsidRPr="00E02415">
        <w:t>dr inż. Stefan Dominikowski</w:t>
      </w:r>
    </w:p>
    <w:p w:rsidR="00993AB7" w:rsidRDefault="00993AB7" w:rsidP="00993AB7">
      <w:pPr>
        <w:spacing w:after="0"/>
        <w:jc w:val="right"/>
      </w:pPr>
      <w:r w:rsidRPr="00E02415">
        <w:t xml:space="preserve">10-711 Olsztyn ul. Tęczowa 11 </w:t>
      </w:r>
    </w:p>
    <w:p w:rsidR="00993AB7" w:rsidRDefault="00993AB7" w:rsidP="00993AB7">
      <w:pPr>
        <w:spacing w:after="0"/>
        <w:jc w:val="right"/>
      </w:pPr>
      <w:proofErr w:type="spellStart"/>
      <w:r w:rsidRPr="00E02415">
        <w:t>upr</w:t>
      </w:r>
      <w:proofErr w:type="spellEnd"/>
      <w:r w:rsidRPr="00E02415">
        <w:t>. bud. 37/81/Ol; WAM/0044/POOK/10</w:t>
      </w:r>
    </w:p>
    <w:p w:rsidR="00993AB7" w:rsidRPr="00E02415" w:rsidRDefault="00993AB7" w:rsidP="00993AB7">
      <w:pPr>
        <w:spacing w:after="0"/>
        <w:jc w:val="right"/>
      </w:pPr>
    </w:p>
    <w:p w:rsidR="006A7403" w:rsidRDefault="00993AB7" w:rsidP="00993AB7">
      <w:pPr>
        <w:spacing w:after="0"/>
        <w:jc w:val="right"/>
      </w:pPr>
      <w:r w:rsidRPr="00E02415">
        <w:rPr>
          <w:u w:val="single"/>
        </w:rPr>
        <w:t>OPRACOWAŁ:</w:t>
      </w:r>
      <w:r w:rsidRPr="00E02415">
        <w:t xml:space="preserve"> </w:t>
      </w:r>
    </w:p>
    <w:p w:rsidR="00993AB7" w:rsidRDefault="00993AB7" w:rsidP="00993AB7">
      <w:pPr>
        <w:spacing w:after="0"/>
        <w:jc w:val="right"/>
      </w:pPr>
      <w:r w:rsidRPr="00E02415">
        <w:t>inż. Jakub Laskowski</w:t>
      </w:r>
    </w:p>
    <w:p w:rsidR="006A7403" w:rsidRPr="00E02415" w:rsidRDefault="006A7403" w:rsidP="006A7403">
      <w:pPr>
        <w:spacing w:after="0"/>
      </w:pPr>
      <w:r>
        <w:t xml:space="preserve">                                                                                                 </w:t>
      </w:r>
      <w:r w:rsidRPr="00E02415">
        <w:t>10-691 Olsztyn ul. Kanta 20/12</w:t>
      </w:r>
    </w:p>
    <w:p w:rsidR="006A7403" w:rsidRPr="00E02415" w:rsidRDefault="006A7403" w:rsidP="00993AB7">
      <w:pPr>
        <w:spacing w:after="0"/>
        <w:jc w:val="right"/>
      </w:pPr>
    </w:p>
    <w:p w:rsidR="00993AB7" w:rsidRPr="006A7403" w:rsidRDefault="006A7403" w:rsidP="003D6446">
      <w:pPr>
        <w:spacing w:line="276" w:lineRule="auto"/>
        <w:jc w:val="center"/>
      </w:pPr>
      <w:r w:rsidRPr="006A7403">
        <w:t>Olsztyn</w:t>
      </w:r>
    </w:p>
    <w:p w:rsidR="006A7403" w:rsidRPr="006A7403" w:rsidRDefault="006A7403" w:rsidP="003D6446">
      <w:pPr>
        <w:spacing w:line="276" w:lineRule="auto"/>
        <w:jc w:val="center"/>
      </w:pPr>
      <w:r w:rsidRPr="006A7403">
        <w:t>czerwiec 2023</w:t>
      </w:r>
    </w:p>
    <w:p w:rsidR="006A7403" w:rsidRDefault="006A7403" w:rsidP="00E02415">
      <w:pPr>
        <w:spacing w:after="0"/>
        <w:rPr>
          <w:caps/>
          <w:u w:val="single"/>
        </w:rPr>
      </w:pPr>
    </w:p>
    <w:p w:rsidR="00D6424F" w:rsidRDefault="00D6424F" w:rsidP="00E02415">
      <w:pPr>
        <w:spacing w:after="0"/>
        <w:rPr>
          <w:caps/>
          <w:u w:val="single"/>
        </w:rPr>
      </w:pPr>
    </w:p>
    <w:p w:rsidR="0039222D" w:rsidRDefault="0039222D" w:rsidP="00E02415">
      <w:pPr>
        <w:spacing w:after="0"/>
        <w:rPr>
          <w:caps/>
          <w:u w:val="single"/>
        </w:rPr>
      </w:pPr>
    </w:p>
    <w:p w:rsidR="0039222D" w:rsidRDefault="0039222D" w:rsidP="00E02415">
      <w:pPr>
        <w:spacing w:after="0"/>
        <w:rPr>
          <w:caps/>
          <w:u w:val="single"/>
        </w:rPr>
      </w:pPr>
    </w:p>
    <w:p w:rsidR="0039222D" w:rsidRDefault="0039222D" w:rsidP="00E02415">
      <w:pPr>
        <w:spacing w:after="0"/>
        <w:rPr>
          <w:caps/>
          <w:u w:val="single"/>
        </w:rPr>
      </w:pPr>
    </w:p>
    <w:p w:rsidR="0039222D" w:rsidRDefault="0039222D" w:rsidP="00E02415">
      <w:pPr>
        <w:spacing w:after="0"/>
        <w:rPr>
          <w:caps/>
          <w:u w:val="single"/>
        </w:rPr>
      </w:pPr>
    </w:p>
    <w:p w:rsidR="0039222D" w:rsidRDefault="0039222D" w:rsidP="00E02415">
      <w:pPr>
        <w:spacing w:after="0"/>
        <w:rPr>
          <w:caps/>
          <w:u w:val="single"/>
        </w:rPr>
      </w:pPr>
    </w:p>
    <w:p w:rsidR="0039222D" w:rsidRDefault="0039222D" w:rsidP="00E02415">
      <w:pPr>
        <w:spacing w:after="0"/>
        <w:rPr>
          <w:caps/>
          <w:u w:val="single"/>
        </w:rPr>
      </w:pPr>
    </w:p>
    <w:p w:rsidR="00E02415" w:rsidRPr="00E02415" w:rsidRDefault="00E02415" w:rsidP="00E02415">
      <w:pPr>
        <w:spacing w:after="0"/>
        <w:rPr>
          <w:caps/>
        </w:rPr>
      </w:pPr>
      <w:r w:rsidRPr="00E02415">
        <w:rPr>
          <w:caps/>
          <w:u w:val="single"/>
        </w:rPr>
        <w:t>Branża:</w:t>
      </w:r>
      <w:r w:rsidRPr="00E02415">
        <w:rPr>
          <w:caps/>
        </w:rPr>
        <w:t xml:space="preserve"> </w:t>
      </w:r>
      <w:proofErr w:type="spellStart"/>
      <w:r w:rsidRPr="00E02415">
        <w:rPr>
          <w:caps/>
        </w:rPr>
        <w:t>konstrukcja+ARCHITEKTURA</w:t>
      </w:r>
      <w:proofErr w:type="spellEnd"/>
    </w:p>
    <w:p w:rsidR="00E02415" w:rsidRPr="00E02415" w:rsidRDefault="00E02415" w:rsidP="00E02415">
      <w:pPr>
        <w:spacing w:after="0"/>
        <w:rPr>
          <w:caps/>
        </w:rPr>
      </w:pPr>
      <w:r w:rsidRPr="00E02415">
        <w:rPr>
          <w:caps/>
          <w:u w:val="single"/>
        </w:rPr>
        <w:t>Inwestor:</w:t>
      </w:r>
      <w:r w:rsidRPr="00E02415">
        <w:t xml:space="preserve"> Gmina Miejska Giżycko </w:t>
      </w:r>
      <w:r w:rsidRPr="00E02415">
        <w:rPr>
          <w:color w:val="4D5156"/>
          <w:shd w:val="clear" w:color="auto" w:fill="FFFFFF"/>
        </w:rPr>
        <w:t>al. 1 Maja 14 11-500 </w:t>
      </w:r>
      <w:r w:rsidRPr="00E02415">
        <w:rPr>
          <w:rStyle w:val="Uwydatnienie"/>
          <w:bCs/>
          <w:i w:val="0"/>
          <w:iCs w:val="0"/>
          <w:color w:val="5F6368"/>
          <w:shd w:val="clear" w:color="auto" w:fill="FFFFFF"/>
        </w:rPr>
        <w:t>Giżycko</w:t>
      </w:r>
    </w:p>
    <w:p w:rsidR="00E02415" w:rsidRPr="00E02415" w:rsidRDefault="00E02415" w:rsidP="00E02415">
      <w:pPr>
        <w:spacing w:after="0"/>
      </w:pPr>
      <w:r w:rsidRPr="00E02415">
        <w:rPr>
          <w:u w:val="single"/>
        </w:rPr>
        <w:t>ADRES BUDOWY:</w:t>
      </w:r>
      <w:r w:rsidRPr="00E02415">
        <w:t xml:space="preserve"> Giżycko Twierdza </w:t>
      </w:r>
      <w:proofErr w:type="spellStart"/>
      <w:r w:rsidRPr="00E02415">
        <w:t>Boyen</w:t>
      </w:r>
      <w:proofErr w:type="spellEnd"/>
      <w:r w:rsidRPr="00E02415">
        <w:t xml:space="preserve"> ul. Turystyczna</w:t>
      </w:r>
    </w:p>
    <w:p w:rsidR="00E02415" w:rsidRPr="00E02415" w:rsidRDefault="00E02415" w:rsidP="00E02415">
      <w:pPr>
        <w:widowControl w:val="0"/>
        <w:spacing w:after="0"/>
        <w:rPr>
          <w:b/>
          <w:caps/>
        </w:rPr>
      </w:pPr>
      <w:r w:rsidRPr="00E02415">
        <w:rPr>
          <w:u w:val="single"/>
        </w:rPr>
        <w:t>TEMAT</w:t>
      </w:r>
      <w:r w:rsidRPr="00E02415">
        <w:t xml:space="preserve">: </w:t>
      </w:r>
      <w:r w:rsidRPr="00E02415">
        <w:rPr>
          <w:bCs/>
        </w:rPr>
        <w:t xml:space="preserve">Projekt </w:t>
      </w:r>
      <w:r w:rsidRPr="00E02415">
        <w:rPr>
          <w:rStyle w:val="Pogrubienie"/>
          <w:b w:val="0"/>
        </w:rPr>
        <w:t xml:space="preserve">odbudowy budynku półkaponiery rawelinowej Twierdzy </w:t>
      </w:r>
      <w:proofErr w:type="spellStart"/>
      <w:r w:rsidRPr="00E02415">
        <w:rPr>
          <w:rStyle w:val="Pogrubienie"/>
          <w:b w:val="0"/>
        </w:rPr>
        <w:t>Boyen</w:t>
      </w:r>
      <w:proofErr w:type="spellEnd"/>
      <w:r w:rsidRPr="00E02415">
        <w:rPr>
          <w:rStyle w:val="Pogrubienie"/>
          <w:b w:val="0"/>
        </w:rPr>
        <w:t xml:space="preserve"> w Giżycku</w:t>
      </w:r>
    </w:p>
    <w:p w:rsidR="00E02415" w:rsidRPr="00E02415" w:rsidRDefault="00E02415" w:rsidP="00E02415">
      <w:pPr>
        <w:widowControl w:val="0"/>
        <w:spacing w:after="0"/>
      </w:pPr>
      <w:r w:rsidRPr="00E02415">
        <w:rPr>
          <w:caps/>
          <w:u w:val="single"/>
        </w:rPr>
        <w:t>Projektant</w:t>
      </w:r>
      <w:r w:rsidRPr="00E02415">
        <w:rPr>
          <w:u w:val="single"/>
        </w:rPr>
        <w:t>:</w:t>
      </w:r>
      <w:r w:rsidRPr="00E02415">
        <w:t xml:space="preserve"> dr inż. Stefan Dominikowski</w:t>
      </w:r>
    </w:p>
    <w:p w:rsidR="00E02415" w:rsidRPr="00E02415" w:rsidRDefault="00E02415" w:rsidP="00E02415">
      <w:pPr>
        <w:spacing w:after="0"/>
      </w:pPr>
      <w:r w:rsidRPr="00E02415">
        <w:t xml:space="preserve">10-711 Olsztyn ul. Tęczowa 11 </w:t>
      </w:r>
      <w:proofErr w:type="spellStart"/>
      <w:r w:rsidRPr="00E02415">
        <w:t>upr</w:t>
      </w:r>
      <w:proofErr w:type="spellEnd"/>
      <w:r w:rsidRPr="00E02415">
        <w:t>. bud. 37/81/Ol; WAM/0044/POOK/10</w:t>
      </w:r>
    </w:p>
    <w:p w:rsidR="00E02415" w:rsidRPr="00E02415" w:rsidRDefault="00E02415" w:rsidP="00E02415">
      <w:pPr>
        <w:spacing w:after="0"/>
      </w:pPr>
      <w:r w:rsidRPr="00E02415">
        <w:rPr>
          <w:u w:val="single"/>
        </w:rPr>
        <w:t>OPRACOWAŁ:</w:t>
      </w:r>
      <w:r w:rsidRPr="00E02415">
        <w:t xml:space="preserve"> inż. Jakub Laskowski</w:t>
      </w:r>
    </w:p>
    <w:p w:rsidR="00E02415" w:rsidRPr="00E02415" w:rsidRDefault="00E02415" w:rsidP="00E02415">
      <w:pPr>
        <w:spacing w:after="0"/>
      </w:pPr>
      <w:r w:rsidRPr="00E02415">
        <w:t>10-691 Olsztyn ul. Kanta 20/12</w:t>
      </w:r>
    </w:p>
    <w:p w:rsidR="003D6446" w:rsidRPr="003A3E41" w:rsidRDefault="003D6446" w:rsidP="003D6446">
      <w:pPr>
        <w:spacing w:line="276" w:lineRule="auto"/>
        <w:rPr>
          <w:rFonts w:eastAsia="Calibri"/>
          <w:caps/>
          <w:u w:val="single"/>
        </w:rPr>
      </w:pPr>
      <w:r w:rsidRPr="003A3E41">
        <w:rPr>
          <w:rFonts w:eastAsia="Calibri"/>
          <w:caps/>
          <w:u w:val="single"/>
        </w:rPr>
        <w:t>Zawartość:</w:t>
      </w:r>
    </w:p>
    <w:tbl>
      <w:tblPr>
        <w:tblW w:w="815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630"/>
        <w:gridCol w:w="4961"/>
        <w:gridCol w:w="1559"/>
      </w:tblGrid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911317">
            <w:pPr>
              <w:spacing w:line="276" w:lineRule="auto"/>
              <w:jc w:val="both"/>
              <w:rPr>
                <w:rFonts w:eastAsia="Calibri"/>
                <w:color w:val="FF0000"/>
              </w:rPr>
            </w:pPr>
            <w:r w:rsidRPr="003A3E41">
              <w:rPr>
                <w:rFonts w:eastAsia="Calibri"/>
                <w:color w:val="FF0000"/>
              </w:rPr>
              <w:t>Projekt techniczny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strona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911317">
            <w:pPr>
              <w:spacing w:line="276" w:lineRule="auto"/>
              <w:jc w:val="both"/>
              <w:rPr>
                <w:rFonts w:eastAsia="Calibri"/>
              </w:rPr>
            </w:pPr>
            <w:r w:rsidRPr="003A3E41">
              <w:rPr>
                <w:rFonts w:eastAsia="Calibri"/>
              </w:rPr>
              <w:t>Opis techniczny do projektu technicznego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3.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911317">
            <w:pPr>
              <w:spacing w:line="276" w:lineRule="auto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Dokumenty formalne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9.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911317">
            <w:pPr>
              <w:spacing w:line="276" w:lineRule="auto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Obliczenia statyczne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13.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4.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911317">
            <w:pPr>
              <w:spacing w:line="276" w:lineRule="auto"/>
              <w:jc w:val="both"/>
              <w:rPr>
                <w:rFonts w:eastAsia="Calibri"/>
              </w:rPr>
            </w:pPr>
            <w:r w:rsidRPr="003A3E41">
              <w:rPr>
                <w:rFonts w:eastAsia="Calibri"/>
              </w:rPr>
              <w:t>Informacja BIOZ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31.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911317">
            <w:pPr>
              <w:spacing w:line="276" w:lineRule="auto"/>
              <w:jc w:val="both"/>
              <w:rPr>
                <w:rFonts w:eastAsia="Calibri"/>
              </w:rPr>
            </w:pPr>
            <w:r w:rsidRPr="003A3E41">
              <w:rPr>
                <w:rFonts w:eastAsia="Calibri"/>
              </w:rPr>
              <w:t>Rysunki konstrukcyjne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 w:rsidRPr="003A3E41">
              <w:rPr>
                <w:rFonts w:eastAsia="Calibri"/>
              </w:rPr>
              <w:t>Rys. K-1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911317">
            <w:pPr>
              <w:ind w:left="0"/>
              <w:jc w:val="both"/>
            </w:pPr>
            <w:r>
              <w:t xml:space="preserve">Rzut ścian kaponiery                   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t>Skala 1:100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 w:rsidRPr="003A3E41">
              <w:rPr>
                <w:rFonts w:eastAsia="Calibri"/>
              </w:rPr>
              <w:t>Rys. K-2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911317">
            <w:pPr>
              <w:ind w:left="0"/>
              <w:jc w:val="both"/>
            </w:pPr>
            <w:r>
              <w:t xml:space="preserve">Elewacja i wizualizacja ściany         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t>Skala 1:100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 w:rsidRPr="003A3E41">
              <w:rPr>
                <w:rFonts w:eastAsia="Calibri"/>
              </w:rPr>
              <w:t>Rys. K-</w:t>
            </w:r>
            <w:r>
              <w:rPr>
                <w:rFonts w:eastAsia="Calibri"/>
              </w:rPr>
              <w:t>3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911317">
            <w:pPr>
              <w:ind w:left="0"/>
              <w:jc w:val="both"/>
            </w:pPr>
            <w:r>
              <w:t xml:space="preserve">Elewacja ściany – wymiary            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t>Skala 1:100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 w:rsidRPr="003A3E41">
              <w:rPr>
                <w:rFonts w:eastAsia="Calibri"/>
              </w:rPr>
              <w:t>Rys. K-</w:t>
            </w:r>
            <w:r>
              <w:rPr>
                <w:rFonts w:eastAsia="Calibri"/>
              </w:rPr>
              <w:t>4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911317">
            <w:pPr>
              <w:ind w:left="0"/>
              <w:jc w:val="both"/>
            </w:pPr>
            <w:r>
              <w:t xml:space="preserve">Zbrojenie płyty izolacyjnej kaponiery  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t>Skala 1:100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 w:rsidRPr="003A3E41">
              <w:rPr>
                <w:rFonts w:eastAsia="Calibri"/>
              </w:rPr>
              <w:t>Rys. K-</w:t>
            </w:r>
            <w:r>
              <w:rPr>
                <w:rFonts w:eastAsia="Calibri"/>
              </w:rPr>
              <w:t>5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5E7DCA">
            <w:pPr>
              <w:ind w:left="0"/>
              <w:jc w:val="both"/>
            </w:pPr>
            <w:r>
              <w:t xml:space="preserve">Przekrój pionowy kazamaty                 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t>Skala 1:25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 w:rsidRPr="003A3E41">
              <w:rPr>
                <w:rFonts w:eastAsia="Calibri"/>
              </w:rPr>
              <w:t>Rys. K-</w:t>
            </w:r>
            <w:r>
              <w:rPr>
                <w:rFonts w:eastAsia="Calibri"/>
              </w:rPr>
              <w:t>6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Default="007C5A57" w:rsidP="00911317">
            <w:pPr>
              <w:ind w:left="0"/>
              <w:jc w:val="both"/>
            </w:pPr>
            <w:r>
              <w:t xml:space="preserve">Przekrój wieńca ściany kaponiery      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t>Skala 1:10</w:t>
            </w:r>
          </w:p>
        </w:tc>
      </w:tr>
      <w:tr w:rsidR="007C5A57" w:rsidRPr="003A3E41" w:rsidTr="00E02415"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DA2EE3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 xml:space="preserve">Rys. </w:t>
            </w:r>
            <w:r w:rsidR="007C5A57">
              <w:rPr>
                <w:rFonts w:eastAsia="Calibri"/>
              </w:rPr>
              <w:t>TK-1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911317">
            <w:pPr>
              <w:spacing w:line="276" w:lineRule="auto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Odwodnienie żelbetowej płyty izolacyjnej kaponiery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A57" w:rsidRPr="003A3E41" w:rsidRDefault="007C5A57" w:rsidP="007C5A57">
            <w:pPr>
              <w:spacing w:line="276" w:lineRule="auto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Skal 1:100</w:t>
            </w:r>
          </w:p>
        </w:tc>
      </w:tr>
    </w:tbl>
    <w:p w:rsidR="003D6446" w:rsidRPr="003A3E41" w:rsidRDefault="003D6446" w:rsidP="003D6446">
      <w:pPr>
        <w:spacing w:after="0" w:line="276" w:lineRule="auto"/>
        <w:rPr>
          <w:rFonts w:eastAsia="Calibri"/>
        </w:rPr>
      </w:pPr>
    </w:p>
    <w:p w:rsidR="003D6446" w:rsidRPr="003A3E41" w:rsidRDefault="003D6446" w:rsidP="003D6446">
      <w:pPr>
        <w:spacing w:after="0" w:line="276" w:lineRule="auto"/>
      </w:pPr>
      <w:r w:rsidRPr="003A3E41">
        <w:rPr>
          <w:rFonts w:eastAsia="Calibri"/>
        </w:rPr>
        <w:t>Przy opracowaniu niniejszego projektu  korzystano</w:t>
      </w:r>
      <w:r w:rsidRPr="003A3E41">
        <w:t xml:space="preserve">: </w:t>
      </w:r>
    </w:p>
    <w:p w:rsidR="003D6446" w:rsidRPr="003A3E41" w:rsidRDefault="003D6446" w:rsidP="003D644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eastAsia="Calibri"/>
          <w:lang w:val="en-US"/>
        </w:rPr>
      </w:pPr>
      <w:proofErr w:type="spellStart"/>
      <w:r w:rsidRPr="003A3E41">
        <w:rPr>
          <w:rFonts w:eastAsia="Calibri"/>
        </w:rPr>
        <w:t>Autodesk</w:t>
      </w:r>
      <w:proofErr w:type="spellEnd"/>
      <w:r w:rsidRPr="003A3E41">
        <w:rPr>
          <w:rFonts w:eastAsia="Calibri"/>
        </w:rPr>
        <w:t xml:space="preserve"> Robot </w:t>
      </w:r>
      <w:proofErr w:type="spellStart"/>
      <w:r w:rsidRPr="003A3E41">
        <w:rPr>
          <w:rFonts w:eastAsia="Calibri"/>
        </w:rPr>
        <w:t>Structural</w:t>
      </w:r>
      <w:proofErr w:type="spellEnd"/>
      <w:r w:rsidRPr="003A3E41">
        <w:rPr>
          <w:rFonts w:eastAsia="Calibri"/>
        </w:rPr>
        <w:t xml:space="preserve"> </w:t>
      </w:r>
      <w:proofErr w:type="spellStart"/>
      <w:r w:rsidRPr="003A3E41">
        <w:rPr>
          <w:rFonts w:eastAsia="Calibri"/>
        </w:rPr>
        <w:t>Analysis</w:t>
      </w:r>
      <w:proofErr w:type="spellEnd"/>
      <w:r w:rsidRPr="003A3E41">
        <w:rPr>
          <w:rFonts w:eastAsia="Calibri"/>
        </w:rPr>
        <w:t xml:space="preserve"> Professional v.20</w:t>
      </w:r>
      <w:r w:rsidR="009D0D35">
        <w:rPr>
          <w:rFonts w:eastAsia="Calibri"/>
        </w:rPr>
        <w:t>22</w:t>
      </w:r>
      <w:r w:rsidRPr="003A3E41">
        <w:rPr>
          <w:rFonts w:eastAsia="Calibri"/>
        </w:rPr>
        <w:t xml:space="preserve">;  </w:t>
      </w:r>
      <w:proofErr w:type="spellStart"/>
      <w:r w:rsidRPr="003A3E41">
        <w:rPr>
          <w:rFonts w:eastAsia="Calibri"/>
          <w:lang w:val="en-US"/>
        </w:rPr>
        <w:t>licencja</w:t>
      </w:r>
      <w:proofErr w:type="spellEnd"/>
      <w:r w:rsidRPr="003A3E41">
        <w:rPr>
          <w:rFonts w:eastAsia="Calibri"/>
          <w:lang w:val="en-US"/>
        </w:rPr>
        <w:t xml:space="preserve"> 3251; </w:t>
      </w:r>
    </w:p>
    <w:p w:rsidR="003D6446" w:rsidRPr="003A3E41" w:rsidRDefault="003D6446" w:rsidP="003D644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eastAsia="Calibri"/>
          <w:lang w:val="en-US"/>
        </w:rPr>
      </w:pPr>
      <w:r w:rsidRPr="003A3E41">
        <w:rPr>
          <w:rFonts w:eastAsia="Calibri"/>
          <w:lang w:val="en-US"/>
        </w:rPr>
        <w:t>Autode</w:t>
      </w:r>
      <w:r w:rsidRPr="003A3E41">
        <w:rPr>
          <w:lang w:val="en-US"/>
        </w:rPr>
        <w:t>sk Structural Detailing  v. 2015</w:t>
      </w:r>
      <w:r w:rsidRPr="003A3E41">
        <w:rPr>
          <w:rFonts w:eastAsia="Calibri"/>
          <w:lang w:val="en-US"/>
        </w:rPr>
        <w:t xml:space="preserve">; </w:t>
      </w:r>
      <w:proofErr w:type="spellStart"/>
      <w:r w:rsidRPr="003A3E41">
        <w:rPr>
          <w:rFonts w:eastAsia="Calibri"/>
          <w:lang w:val="en-US"/>
        </w:rPr>
        <w:t>licencja</w:t>
      </w:r>
      <w:proofErr w:type="spellEnd"/>
      <w:r w:rsidRPr="003A3E41">
        <w:rPr>
          <w:rFonts w:eastAsia="Calibri"/>
          <w:lang w:val="en-US"/>
        </w:rPr>
        <w:t xml:space="preserve"> 3251.</w:t>
      </w:r>
    </w:p>
    <w:p w:rsidR="003D6446" w:rsidRPr="003A3E41" w:rsidRDefault="005E7DCA" w:rsidP="003D644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eastAsia="Calibri"/>
          <w:lang w:val="en-US"/>
        </w:rPr>
      </w:pPr>
      <w:proofErr w:type="spellStart"/>
      <w:r>
        <w:rPr>
          <w:rFonts w:eastAsia="Calibri"/>
          <w:lang w:val="en-US"/>
        </w:rPr>
        <w:t>Revit</w:t>
      </w:r>
      <w:proofErr w:type="spellEnd"/>
      <w:r>
        <w:rPr>
          <w:rFonts w:eastAsia="Calibri"/>
          <w:lang w:val="en-US"/>
        </w:rPr>
        <w:t xml:space="preserve"> v.2015 </w:t>
      </w:r>
      <w:proofErr w:type="spellStart"/>
      <w:r>
        <w:rPr>
          <w:rFonts w:eastAsia="Calibri"/>
          <w:lang w:val="en-US"/>
        </w:rPr>
        <w:t>licencja</w:t>
      </w:r>
      <w:proofErr w:type="spellEnd"/>
      <w:r>
        <w:rPr>
          <w:rFonts w:eastAsia="Calibri"/>
          <w:lang w:val="en-US"/>
        </w:rPr>
        <w:t xml:space="preserve"> 3251</w:t>
      </w:r>
    </w:p>
    <w:p w:rsidR="003D6446" w:rsidRPr="003A3E41" w:rsidRDefault="003D6446" w:rsidP="003D6446">
      <w:pPr>
        <w:numPr>
          <w:ilvl w:val="0"/>
          <w:numId w:val="1"/>
        </w:numPr>
        <w:autoSpaceDE w:val="0"/>
        <w:autoSpaceDN w:val="0"/>
        <w:adjustRightInd w:val="0"/>
        <w:spacing w:after="0" w:line="276" w:lineRule="auto"/>
        <w:rPr>
          <w:rFonts w:eastAsia="Calibri"/>
          <w:lang w:val="en-US"/>
        </w:rPr>
      </w:pPr>
      <w:proofErr w:type="spellStart"/>
      <w:r w:rsidRPr="003A3E41">
        <w:rPr>
          <w:rFonts w:eastAsia="Calibri"/>
          <w:lang w:val="en-US"/>
        </w:rPr>
        <w:t>Stosowne</w:t>
      </w:r>
      <w:proofErr w:type="spellEnd"/>
      <w:r w:rsidRPr="003A3E41">
        <w:rPr>
          <w:rFonts w:eastAsia="Calibri"/>
          <w:lang w:val="en-US"/>
        </w:rPr>
        <w:t xml:space="preserve">  </w:t>
      </w:r>
      <w:proofErr w:type="spellStart"/>
      <w:r w:rsidRPr="003A3E41">
        <w:rPr>
          <w:rFonts w:eastAsia="Calibri"/>
          <w:lang w:val="en-US"/>
        </w:rPr>
        <w:t>normy</w:t>
      </w:r>
      <w:proofErr w:type="spellEnd"/>
      <w:r w:rsidRPr="003A3E41">
        <w:rPr>
          <w:rFonts w:eastAsia="Calibri"/>
          <w:lang w:val="en-US"/>
        </w:rPr>
        <w:t xml:space="preserve"> </w:t>
      </w:r>
    </w:p>
    <w:p w:rsidR="00E02415" w:rsidRDefault="00E02415" w:rsidP="00911317">
      <w:pPr>
        <w:spacing w:line="276" w:lineRule="auto"/>
        <w:jc w:val="center"/>
        <w:rPr>
          <w:b/>
        </w:rPr>
      </w:pPr>
    </w:p>
    <w:p w:rsidR="00E02415" w:rsidRDefault="00E02415" w:rsidP="00911317">
      <w:pPr>
        <w:spacing w:line="276" w:lineRule="auto"/>
        <w:jc w:val="center"/>
        <w:rPr>
          <w:b/>
        </w:rPr>
      </w:pPr>
    </w:p>
    <w:p w:rsidR="00E02415" w:rsidRDefault="00E02415" w:rsidP="00911317">
      <w:pPr>
        <w:spacing w:line="276" w:lineRule="auto"/>
        <w:jc w:val="center"/>
        <w:rPr>
          <w:b/>
        </w:rPr>
      </w:pPr>
    </w:p>
    <w:p w:rsidR="006A7403" w:rsidRDefault="006A7403" w:rsidP="00911317">
      <w:pPr>
        <w:spacing w:line="276" w:lineRule="auto"/>
        <w:jc w:val="center"/>
        <w:rPr>
          <w:b/>
        </w:rPr>
      </w:pPr>
    </w:p>
    <w:p w:rsidR="003D6446" w:rsidRPr="00911317" w:rsidRDefault="00BC04E4" w:rsidP="00A27217">
      <w:pPr>
        <w:spacing w:line="276" w:lineRule="auto"/>
        <w:jc w:val="center"/>
        <w:rPr>
          <w:b/>
        </w:rPr>
      </w:pPr>
      <w:r w:rsidRPr="00911317">
        <w:rPr>
          <w:b/>
        </w:rPr>
        <w:t xml:space="preserve">1. </w:t>
      </w:r>
      <w:r w:rsidR="003D6446" w:rsidRPr="00911317">
        <w:rPr>
          <w:b/>
        </w:rPr>
        <w:t>OPIS TECHNICZNY DO PROJEKTU TECHNICZNEGO</w:t>
      </w:r>
    </w:p>
    <w:p w:rsidR="00EC7A76" w:rsidRPr="00911317" w:rsidRDefault="00EC7A76" w:rsidP="00A27217">
      <w:pPr>
        <w:widowControl w:val="0"/>
        <w:spacing w:line="276" w:lineRule="auto"/>
        <w:jc w:val="center"/>
        <w:rPr>
          <w:rStyle w:val="Pogrubienie"/>
          <w:caps/>
        </w:rPr>
      </w:pPr>
      <w:r w:rsidRPr="00911317">
        <w:rPr>
          <w:rStyle w:val="Pogrubienie"/>
          <w:caps/>
        </w:rPr>
        <w:t>Odbudowa budynku półkaponiery rawelinowej</w:t>
      </w:r>
    </w:p>
    <w:p w:rsidR="00EC7A76" w:rsidRPr="00911317" w:rsidRDefault="00EC7A76" w:rsidP="00A27217">
      <w:pPr>
        <w:widowControl w:val="0"/>
        <w:spacing w:line="276" w:lineRule="auto"/>
        <w:jc w:val="center"/>
        <w:rPr>
          <w:b/>
          <w:caps/>
        </w:rPr>
      </w:pPr>
      <w:r w:rsidRPr="00911317">
        <w:rPr>
          <w:rStyle w:val="Pogrubienie"/>
          <w:caps/>
        </w:rPr>
        <w:t>Twierdzy Boyen w Giżycku</w:t>
      </w:r>
    </w:p>
    <w:p w:rsidR="00EC7A76" w:rsidRPr="003A3E41" w:rsidRDefault="00EC7A76" w:rsidP="00EC7A76">
      <w:pPr>
        <w:rPr>
          <w:b/>
        </w:rPr>
      </w:pPr>
      <w:r w:rsidRPr="003A3E41">
        <w:rPr>
          <w:b/>
        </w:rPr>
        <w:t xml:space="preserve">Integralną częścią niniejszego projektu jest „PROGRAM KONSERWATORSKI DO PROJEKTU BUDOWLANEGO” opracowany przez p. mgr Lecha </w:t>
      </w:r>
      <w:proofErr w:type="spellStart"/>
      <w:r w:rsidRPr="003A3E41">
        <w:rPr>
          <w:b/>
        </w:rPr>
        <w:t>Narębskiego</w:t>
      </w:r>
      <w:proofErr w:type="spellEnd"/>
      <w:r w:rsidRPr="003A3E41">
        <w:rPr>
          <w:b/>
        </w:rPr>
        <w:t xml:space="preserve"> (załączony do niniejszego opracowania). W projekcie wykorzystano „wersję maksimum” proponowaną przez Konserwatora zabytków. Nie dopuszcza się jednak (ze względów konstrukcyjnych) odtworzenia zniszczonej drogi prowadzącej po sklepieniach kaponiery. Likwidacja kontrowersyjnej drogi została uzgodniona z Inwestorem.</w:t>
      </w:r>
    </w:p>
    <w:p w:rsidR="00EC7A76" w:rsidRPr="003A3E41" w:rsidRDefault="00BC04E4" w:rsidP="00EC7A76">
      <w:pPr>
        <w:rPr>
          <w:b/>
        </w:rPr>
      </w:pPr>
      <w:r>
        <w:rPr>
          <w:b/>
        </w:rPr>
        <w:t>1</w:t>
      </w:r>
      <w:r w:rsidR="00EC7A76" w:rsidRPr="003A3E41">
        <w:rPr>
          <w:b/>
        </w:rPr>
        <w:t>.</w:t>
      </w:r>
      <w:r>
        <w:rPr>
          <w:b/>
        </w:rPr>
        <w:t>1</w:t>
      </w:r>
      <w:r w:rsidR="009D0D35">
        <w:rPr>
          <w:b/>
        </w:rPr>
        <w:t>.</w:t>
      </w:r>
      <w:r w:rsidR="00EC7A76" w:rsidRPr="003A3E41">
        <w:rPr>
          <w:b/>
        </w:rPr>
        <w:t xml:space="preserve"> Stan istniejący</w:t>
      </w:r>
    </w:p>
    <w:p w:rsidR="00EC7A76" w:rsidRPr="003A3E41" w:rsidRDefault="00EC7A76" w:rsidP="00EC7A76">
      <w:r w:rsidRPr="003A3E41">
        <w:t xml:space="preserve">Tematem opracowania jest projekt remontu kaponiery rawelinowej będącej elementem kompleksu budynków i budowli fortecy Twierdza </w:t>
      </w:r>
      <w:proofErr w:type="spellStart"/>
      <w:r w:rsidRPr="003A3E41">
        <w:t>Boyen</w:t>
      </w:r>
      <w:proofErr w:type="spellEnd"/>
      <w:r w:rsidRPr="003A3E41">
        <w:t xml:space="preserve"> w Giżycku.</w:t>
      </w:r>
    </w:p>
    <w:p w:rsidR="00EC7A76" w:rsidRPr="003A3E41" w:rsidRDefault="00EC7A76" w:rsidP="00EC7A76">
      <w:r w:rsidRPr="003A3E41">
        <w:t xml:space="preserve">Kaponiera jest budynkiem fortecznym podziemnym (obsypanym ziemią). Budynek kaponiery składa się z siedmiu pomieszczeń połączonych korytarzami, które powstały w dwóch etapach: etap I – lata 1854-55, obejmuje blok kazamat od 1 do 4 pierwotnej kaponiery, która była budowlą wolnostojącą posadowioną w fosie, dowiązaną do </w:t>
      </w:r>
      <w:proofErr w:type="spellStart"/>
      <w:r w:rsidRPr="003A3E41">
        <w:t>rawelina</w:t>
      </w:r>
      <w:proofErr w:type="spellEnd"/>
      <w:r w:rsidRPr="003A3E41">
        <w:t xml:space="preserve"> murami przedłużającymi jej ściany wzdłużne – od wsch. z bramą (na przedłużeniu obecnej elewacji) i od zach. murem </w:t>
      </w:r>
      <w:proofErr w:type="spellStart"/>
      <w:r w:rsidRPr="003A3E41">
        <w:t>grodzowym</w:t>
      </w:r>
      <w:proofErr w:type="spellEnd"/>
      <w:r w:rsidRPr="003A3E41">
        <w:t xml:space="preserve"> ze strzelnicami, dostęp do wnętrza prowadził bramą w ścianie bocznej kazamaty nr 4. Kazamaty posiadały strzelnice dla dział (nr 2 i 3) i karabinowe poziome (nr 1 i 4) do flankowania fosy </w:t>
      </w:r>
      <w:proofErr w:type="spellStart"/>
      <w:r w:rsidRPr="003A3E41">
        <w:t>rawelina</w:t>
      </w:r>
      <w:proofErr w:type="spellEnd"/>
      <w:r w:rsidRPr="003A3E41">
        <w:t xml:space="preserve"> w ścianie zachodniej, karabinowe w ścianie wschodniej, skierowane poprzecznie do fosy głównej. Otoczona była tzw. ’rowem diamentowym’ obmurowanym od strony zach. i płn. Do I etapu należy również kazamata 7, która posiadała strzelnice karabinowe do flankowania rowu diamentowego. Etap II – lata po 1871, związany z przebudową </w:t>
      </w:r>
      <w:proofErr w:type="spellStart"/>
      <w:r w:rsidRPr="003A3E41">
        <w:t>rawelina</w:t>
      </w:r>
      <w:proofErr w:type="spellEnd"/>
      <w:r w:rsidRPr="003A3E41">
        <w:t xml:space="preserve">, obejmuje pomieszczenie nr 5, które wbudowano w miejscu dowiązania bloku kaponiery do </w:t>
      </w:r>
      <w:proofErr w:type="spellStart"/>
      <w:r w:rsidRPr="003A3E41">
        <w:t>rawelina</w:t>
      </w:r>
      <w:proofErr w:type="spellEnd"/>
      <w:r w:rsidRPr="003A3E41">
        <w:t>. W ramach tego etapu zasypano całkowicie ścianę bojową ze strzelnicami dział, przedłużona została elewacja kaponiery: na lewym skrzydle otrzymała nowe wejście przez przedsionek przy kazamacie 4, na prawym skrzydle w miejscu rowu diamentowego wzniesiono mur kamienny.</w:t>
      </w:r>
    </w:p>
    <w:p w:rsidR="00EC7A76" w:rsidRPr="003A3E41" w:rsidRDefault="00EC7A76" w:rsidP="00BC04E4">
      <w:pPr>
        <w:spacing w:after="0"/>
      </w:pPr>
      <w:r w:rsidRPr="003A3E41">
        <w:lastRenderedPageBreak/>
        <w:t>Wejście do budynku usytuowane w ścianie, która jest przedmiotem opracowania (Fot. 1). Ściana stanowi północno-wschodnią, niezasypaną elewację budynku kaponiery. Drugie wejście do obiektu jest zamurowane i niedostępne. Pozostałe elewacje obiektu i strop są obsypane ziemią.</w:t>
      </w:r>
    </w:p>
    <w:p w:rsidR="00BC04E4" w:rsidRDefault="00EC7A76" w:rsidP="00BC04E4">
      <w:pPr>
        <w:spacing w:after="0"/>
      </w:pPr>
      <w:r w:rsidRPr="003A3E41">
        <w:t xml:space="preserve">Konstrukcja kaponiery wykonana z cegły ceramicznej wiązanej na wątku główkowym </w:t>
      </w:r>
    </w:p>
    <w:p w:rsidR="00EC7A76" w:rsidRPr="003A3E41" w:rsidRDefault="00EC7A76" w:rsidP="00BC04E4">
      <w:pPr>
        <w:spacing w:after="0"/>
      </w:pPr>
      <w:r w:rsidRPr="003A3E41">
        <w:t xml:space="preserve">(Fot. 2), na zaprawie, cementowej z domieszką wapna. Wnętrza sklepione kolebką krzyżową (krzyżujące się sklepienia kazamat i amfiladowego przejścia między nimi), otwory łukiem półpełnym – wejście, okno; łukiem odcinkowym – strzelnice. Na sklepieniach nadmurowana warstwa wyrównawcza wypełniająca pachy (Fot. 8, 9, 10), którą [doktrynalnie] formowano w nachylone płaszczyzny odwadniające – </w:t>
      </w:r>
      <w:proofErr w:type="spellStart"/>
      <w:r w:rsidRPr="003A3E41">
        <w:t>tzw</w:t>
      </w:r>
      <w:proofErr w:type="spellEnd"/>
      <w:r w:rsidRPr="003A3E41">
        <w:t xml:space="preserve"> „ośle grzbiety” [</w:t>
      </w:r>
      <w:proofErr w:type="spellStart"/>
      <w:r w:rsidRPr="003A3E41">
        <w:t>niem</w:t>
      </w:r>
      <w:proofErr w:type="spellEnd"/>
      <w:r w:rsidRPr="003A3E41">
        <w:t>.:</w:t>
      </w:r>
      <w:r w:rsidRPr="003A3E41">
        <w:rPr>
          <w:i/>
          <w:iCs/>
        </w:rPr>
        <w:t xml:space="preserve"> </w:t>
      </w:r>
      <w:proofErr w:type="spellStart"/>
      <w:r w:rsidRPr="003A3E41">
        <w:rPr>
          <w:i/>
          <w:iCs/>
        </w:rPr>
        <w:t>dosdanierun</w:t>
      </w:r>
      <w:r w:rsidRPr="003A3E41">
        <w:t>g</w:t>
      </w:r>
      <w:proofErr w:type="spellEnd"/>
      <w:r w:rsidRPr="003A3E41">
        <w:t>], zacierane gładką wyprawą wodochronną na wapnie hydraulicznym lub trasie. Kierunek nachylenia dosdanów na ścianę obsypaną, o czym świadczy brak otworów odwadniających (rzygaczy) w elewacji. Powierzchnia dosdanów powinna być obłożona warstwą izolacyjną z gliny, grubości 1 stopy (ok. 30 cm).</w:t>
      </w:r>
    </w:p>
    <w:p w:rsidR="00EC7A76" w:rsidRPr="003A3E41" w:rsidRDefault="00EC7A76" w:rsidP="00BC04E4">
      <w:pPr>
        <w:spacing w:after="0"/>
      </w:pPr>
      <w:r w:rsidRPr="003A3E41">
        <w:t>Do budowy zastosowano cement pucolanowy (</w:t>
      </w:r>
      <w:proofErr w:type="spellStart"/>
      <w:r w:rsidRPr="003A3E41">
        <w:t>trassowy</w:t>
      </w:r>
      <w:proofErr w:type="spellEnd"/>
      <w:r w:rsidRPr="003A3E41">
        <w:t>?).</w:t>
      </w:r>
    </w:p>
    <w:p w:rsidR="00EC7A76" w:rsidRPr="003A3E41" w:rsidRDefault="00EC7A76" w:rsidP="00BC04E4">
      <w:pPr>
        <w:spacing w:after="0"/>
      </w:pPr>
      <w:r w:rsidRPr="003A3E41">
        <w:t xml:space="preserve">Pomimo korzystnych własności cementu </w:t>
      </w:r>
      <w:proofErr w:type="spellStart"/>
      <w:r w:rsidRPr="003A3E41">
        <w:t>pucolanowego</w:t>
      </w:r>
      <w:proofErr w:type="spellEnd"/>
      <w:r w:rsidRPr="003A3E41">
        <w:t xml:space="preserve"> ze względu na odporność na zasolenie murów, ściana wykazuje cechy pełnego zużycia technicznego. Zaprawa jest wypłukana z muru; w niektórych miejscach całkowicie wypłukana i mur składa się z luźno ułożonych cegieł. </w:t>
      </w:r>
    </w:p>
    <w:p w:rsidR="00EC7A76" w:rsidRPr="003A3E41" w:rsidRDefault="00EC7A76" w:rsidP="00BC04E4">
      <w:pPr>
        <w:spacing w:after="0"/>
      </w:pPr>
      <w:r w:rsidRPr="003A3E41">
        <w:t>Ściany budynku kaponiery były wielokrotnie przemurowywane (Fot. 1, 3)</w:t>
      </w:r>
    </w:p>
    <w:p w:rsidR="00EC7A76" w:rsidRPr="003A3E41" w:rsidRDefault="00EC7A76" w:rsidP="00BC04E4">
      <w:pPr>
        <w:spacing w:after="0"/>
      </w:pPr>
      <w:r w:rsidRPr="003A3E41">
        <w:t>Wielokrotnie były również zamurowywane pierwotnie istniejące otwory (Fot. 1, 4)</w:t>
      </w:r>
    </w:p>
    <w:p w:rsidR="00EC7A76" w:rsidRPr="003A3E41" w:rsidRDefault="00EC7A76" w:rsidP="00BC04E4">
      <w:pPr>
        <w:spacing w:after="0"/>
        <w:rPr>
          <w:bCs/>
        </w:rPr>
      </w:pPr>
      <w:r w:rsidRPr="003A3E41">
        <w:t xml:space="preserve">Nieregularne otwory po wcześniejszej awarii zostały zamurowane niechlujnie i w tych miejscach nastąpiła awaria konstrukcji (Fot. 6, 10, 11). W czasie wizji lokalnej stwierdziłem, dużą ilość gliny wśród gruzu ze zniszczonych fragmentów ściany. </w:t>
      </w:r>
      <w:r w:rsidRPr="003A3E41">
        <w:rPr>
          <w:bCs/>
        </w:rPr>
        <w:t xml:space="preserve">Może to poświadczać zastosowanie warstwy gliny do </w:t>
      </w:r>
      <w:proofErr w:type="spellStart"/>
      <w:r w:rsidRPr="003A3E41">
        <w:rPr>
          <w:bCs/>
        </w:rPr>
        <w:t>hydroizolacji</w:t>
      </w:r>
      <w:proofErr w:type="spellEnd"/>
      <w:r w:rsidRPr="003A3E41">
        <w:rPr>
          <w:bCs/>
        </w:rPr>
        <w:t xml:space="preserve"> sklepień.</w:t>
      </w:r>
    </w:p>
    <w:p w:rsidR="00EC7A76" w:rsidRPr="003A3E41" w:rsidRDefault="00EC7A76" w:rsidP="00BC04E4">
      <w:pPr>
        <w:spacing w:after="0"/>
      </w:pPr>
      <w:r w:rsidRPr="003A3E41">
        <w:t xml:space="preserve">Stan techniczny sklepień dobry (Fot. 13). Koleby w dobrym stanie technicznym, nie zauważono wypadniętych cegieł. Szwy (gurty) kozub licowane cegłami. </w:t>
      </w:r>
    </w:p>
    <w:p w:rsidR="00EC7A76" w:rsidRPr="003A3E41" w:rsidRDefault="00EC7A76" w:rsidP="00BC04E4">
      <w:pPr>
        <w:spacing w:after="0"/>
      </w:pPr>
      <w:r w:rsidRPr="003A3E41">
        <w:t>Lunety wejść do kaponiery w dobrym stanie technicznym. Sklepienia murowane wiązaniem pospolitym.</w:t>
      </w:r>
    </w:p>
    <w:p w:rsidR="00EC7A76" w:rsidRPr="003A3E41" w:rsidRDefault="00EC7A76" w:rsidP="00BC04E4">
      <w:pPr>
        <w:spacing w:after="0"/>
      </w:pPr>
      <w:r w:rsidRPr="003A3E41">
        <w:t>Na fotografii Fot. 13 widać otwory wentylacyjne. Wentylacja w ścianach wtórnie obsypanych niedrożna.</w:t>
      </w:r>
    </w:p>
    <w:p w:rsidR="00EC7A76" w:rsidRPr="003A3E41" w:rsidRDefault="00EC7A76" w:rsidP="00EC7A76">
      <w:r w:rsidRPr="003A3E41">
        <w:t xml:space="preserve">Posadzka murowana wiązaniem pospolitym (Fot. 14). </w:t>
      </w:r>
    </w:p>
    <w:p w:rsidR="00EC7A76" w:rsidRPr="003A3E41" w:rsidRDefault="00EC7A76" w:rsidP="00EC7A76">
      <w:r w:rsidRPr="003A3E41">
        <w:t>Konstrukcja kaponiery ulegała, w ciągu ~170 lat eksploatacji, zużyciu technicznemu.</w:t>
      </w:r>
    </w:p>
    <w:p w:rsidR="00EC7A76" w:rsidRPr="003A3E41" w:rsidRDefault="00EC7A76" w:rsidP="00BC04E4">
      <w:pPr>
        <w:spacing w:after="0"/>
      </w:pPr>
      <w:r w:rsidRPr="003A3E41">
        <w:lastRenderedPageBreak/>
        <w:t>Ściana elewacji północno-wschodniej utraciła stateczność ogólną znacznie wcześniej przed awarią latem 2022 roku (Fot. 5). Na fotografii widać wybrzuszenia ściany, które stanowią o stanie przedawaryjnym ściany kaponiery.</w:t>
      </w:r>
    </w:p>
    <w:p w:rsidR="00EC7A76" w:rsidRPr="003A3E41" w:rsidRDefault="00EC7A76" w:rsidP="00BC04E4">
      <w:pPr>
        <w:spacing w:after="0"/>
      </w:pPr>
      <w:r w:rsidRPr="003A3E41">
        <w:t>Ściana kaponiery opiera się na ławie fundamentowej oraz na ścianach oporowych, które spełniają również rolę ochraniającą ścianę kaponiery przed zasypaniem. Stan techniczny ściany oporowej jest stanem przedawaryjnym i w niniejszym opracowaniu zalecenia dotyczące ściany kaponiery odnoszą się również do ściany oporowej murowanej z cegły ceramicznej (Fot. 12).</w:t>
      </w:r>
    </w:p>
    <w:p w:rsidR="00EC7A76" w:rsidRPr="003A3E41" w:rsidRDefault="00EC7A76" w:rsidP="00BC04E4">
      <w:pPr>
        <w:spacing w:after="0"/>
      </w:pPr>
      <w:r w:rsidRPr="003A3E41">
        <w:t xml:space="preserve">Zniszczenia i stan ściany kaponiery po awarii pokazują wybrane fotografie (Fot. 6-11). </w:t>
      </w:r>
    </w:p>
    <w:p w:rsidR="00EC7A76" w:rsidRPr="003A3E41" w:rsidRDefault="00BC04E4" w:rsidP="00EC7A76">
      <w:pPr>
        <w:rPr>
          <w:b/>
        </w:rPr>
      </w:pPr>
      <w:r>
        <w:rPr>
          <w:b/>
        </w:rPr>
        <w:t>1.2</w:t>
      </w:r>
      <w:r w:rsidR="009D0D35">
        <w:rPr>
          <w:b/>
        </w:rPr>
        <w:t>.</w:t>
      </w:r>
      <w:r>
        <w:rPr>
          <w:b/>
        </w:rPr>
        <w:t xml:space="preserve"> </w:t>
      </w:r>
      <w:r w:rsidR="00EC7A76" w:rsidRPr="003A3E41">
        <w:rPr>
          <w:b/>
        </w:rPr>
        <w:t>Prawdopodobne przyczyny awarii kaponiery</w:t>
      </w:r>
    </w:p>
    <w:p w:rsidR="00EC7A76" w:rsidRPr="003A3E41" w:rsidRDefault="00EC7A76" w:rsidP="00EC7A76">
      <w:r w:rsidRPr="003A3E41">
        <w:t>Przyczyny awarii kaponiery są złożone. Awaria nastąpiła na skutek synergii wielu czynników pochodnych od zastosowanych technik-technologii budowlanych, czynników klimatyczno-</w:t>
      </w:r>
      <w:r w:rsidRPr="003A3E41">
        <w:softHyphen/>
        <w:t>środowiskowych, zaniedbań i błędów eksploatacji:</w:t>
      </w:r>
    </w:p>
    <w:p w:rsidR="00EC7A76" w:rsidRPr="003A3E41" w:rsidRDefault="00EC7A76" w:rsidP="00EC7A76">
      <w:pPr>
        <w:pStyle w:val="Akapitzlist"/>
        <w:numPr>
          <w:ilvl w:val="0"/>
          <w:numId w:val="11"/>
        </w:numPr>
        <w:spacing w:after="0"/>
      </w:pPr>
      <w:r w:rsidRPr="003A3E41">
        <w:t xml:space="preserve">Na sklepieniach kaponiery wybudowano drogę wiodącą do Bramy Kętrzyńskiej wykorzystywaną od początku istnienia obiektu do transportu zaopatrzenia do Twierdzy, w tym w okresie powojennym zaopatrzenia zakładów przemysłowych działających na terenie twierdzy. W ciągu ostatnich kilkunastu lat były to również samochody ciężarowe klasy TIR – ciągniki siodłowe z naczepą (Fot. 15). </w:t>
      </w:r>
    </w:p>
    <w:p w:rsidR="00EC7A76" w:rsidRPr="003A3E41" w:rsidRDefault="00EC7A76" w:rsidP="00EC7A76">
      <w:pPr>
        <w:pStyle w:val="Akapitzlist"/>
        <w:spacing w:after="0"/>
        <w:ind w:left="901"/>
        <w:rPr>
          <w:b/>
        </w:rPr>
      </w:pPr>
      <w:r w:rsidRPr="003A3E41">
        <w:t xml:space="preserve">Korzystanie z drogi </w:t>
      </w:r>
      <w:r w:rsidRPr="003A3E41">
        <w:rPr>
          <w:b/>
        </w:rPr>
        <w:t xml:space="preserve">wywołuje drgania konstrukcji kaponiery, które destrukcyjnie wpływają na stateczność ścian i stropów (sklepień) budynku). </w:t>
      </w:r>
      <w:r w:rsidRPr="003A3E41">
        <w:rPr>
          <w:bCs/>
        </w:rPr>
        <w:t>Nadmierne obciążenie przez samochody gruntu w nasypie na sklepieniach mogło spowodować parcie poziome na mur attyki, w konsekwencji spowodować zerwanie wiązania muru ze sklepieniem i jego wychylenie, oraz rozszczelnienie izolacji na sklepieniach.</w:t>
      </w:r>
    </w:p>
    <w:p w:rsidR="00EC7A76" w:rsidRPr="003A3E41" w:rsidRDefault="00EC7A76" w:rsidP="00EC7A76">
      <w:pPr>
        <w:pStyle w:val="Akapitzlist"/>
        <w:numPr>
          <w:ilvl w:val="0"/>
          <w:numId w:val="11"/>
        </w:numPr>
        <w:spacing w:after="0"/>
      </w:pPr>
      <w:r w:rsidRPr="003A3E41">
        <w:t xml:space="preserve">Ściana, która uległa awarii zwieńczona jest ścianką oporową (attyką) grubości 2 do 3 cegieł, podtrzymującą nasyp (naziom) o miąższości ~1,0m ułożony na sklepieniach, na którym znajduje się nawierzchnia drogi. Ścianka ta nie posiada odpływów (rzygaczy) odwodnienia nasypu (korpusu drogi). Zapewne ten nasyp był odwadniany na stronę przeciwną, z rzygaczami w ścianie obecnie całkowicie zasypanej. </w:t>
      </w:r>
    </w:p>
    <w:p w:rsidR="00EC7A76" w:rsidRPr="003A3E41" w:rsidRDefault="00EC7A76" w:rsidP="00EC7A76">
      <w:pPr>
        <w:pStyle w:val="Akapitzlist"/>
        <w:spacing w:after="0"/>
        <w:ind w:left="901"/>
      </w:pPr>
      <w:r w:rsidRPr="003A3E41">
        <w:t xml:space="preserve">Na zdjęciach kaponiery sprzed awarii oraz w skarpie powstałego osypiska widoczne są krzewy rosnące pomiędzy gzymsem ścianki attykowej a krawędzią drogi, i pozostałe po nich korzenie. Korzenie drzew i krzewów penetrując warstwę glinianej </w:t>
      </w:r>
      <w:r w:rsidRPr="003A3E41">
        <w:lastRenderedPageBreak/>
        <w:t>izolacji spowodowały jej rozszczelnienie, co poskutkowało zamakaniem sklepień i ścian kaponiery. Pomierzona wilgotność ścian i sklepień kaponiery wynosiła ~98%. Zbierająca się woda, nie mając drożnych odpływów, powodowała wypłukiwanie lepiszcza z zapraw murarskich w pachach sklepień (</w:t>
      </w:r>
      <w:proofErr w:type="spellStart"/>
      <w:r w:rsidRPr="003A3E41">
        <w:t>spiasczenie</w:t>
      </w:r>
      <w:proofErr w:type="spellEnd"/>
      <w:r w:rsidRPr="003A3E41">
        <w:t xml:space="preserve"> zapraw), wywoływała dodatkowe parcie na attykę analizowanej ściany. Na fotografii ściany z roku 2014 widać szczególnie wyraźnie zniszczony mur attyki i wyboczoną ścianę kaponiery (Fot. 1).</w:t>
      </w:r>
    </w:p>
    <w:p w:rsidR="00EC7A76" w:rsidRPr="003A3E41" w:rsidRDefault="00EC7A76" w:rsidP="00EC7A76">
      <w:pPr>
        <w:pStyle w:val="Akapitzlist"/>
        <w:numPr>
          <w:ilvl w:val="0"/>
          <w:numId w:val="11"/>
        </w:numPr>
        <w:spacing w:after="0"/>
      </w:pPr>
      <w:r w:rsidRPr="003A3E41">
        <w:t xml:space="preserve">Niedbale i niechlujnie zamurowane dwa otwory po wcześniejszych awariach, były bezpośrednią przyczyną utworzenia wyrw w analizowanej ścianie i awarii konstrukcji. </w:t>
      </w:r>
      <w:r w:rsidRPr="003E0AB5">
        <w:t>Awaria objęła wcześniejsze, niedbale wykonane wypełnienia otworów (Fot. 5, 6, 10).</w:t>
      </w:r>
      <w:r w:rsidRPr="003A3E41">
        <w:rPr>
          <w:b/>
        </w:rPr>
        <w:t xml:space="preserve"> </w:t>
      </w:r>
    </w:p>
    <w:p w:rsidR="00EC7A76" w:rsidRPr="003A3E41" w:rsidRDefault="00BC04E4" w:rsidP="00EC7A76">
      <w:pPr>
        <w:rPr>
          <w:b/>
        </w:rPr>
      </w:pPr>
      <w:r>
        <w:rPr>
          <w:b/>
        </w:rPr>
        <w:t xml:space="preserve">  1.3</w:t>
      </w:r>
      <w:r w:rsidR="009D0D35">
        <w:rPr>
          <w:b/>
        </w:rPr>
        <w:t>.</w:t>
      </w:r>
      <w:r w:rsidR="00EC7A76" w:rsidRPr="003A3E41">
        <w:rPr>
          <w:b/>
        </w:rPr>
        <w:t xml:space="preserve"> Zalecenia konstrukcyjne</w:t>
      </w:r>
    </w:p>
    <w:p w:rsidR="00BC04E4" w:rsidRDefault="00EC7A76" w:rsidP="00BC04E4">
      <w:pPr>
        <w:ind w:left="426"/>
        <w:rPr>
          <w:b/>
        </w:rPr>
      </w:pPr>
      <w:r w:rsidRPr="003A3E41">
        <w:rPr>
          <w:b/>
        </w:rPr>
        <w:t>UWAGA Wszystkie roboty murarskie wykonać</w:t>
      </w:r>
      <w:r w:rsidR="009D0D35">
        <w:rPr>
          <w:b/>
        </w:rPr>
        <w:t xml:space="preserve"> na zaprawie</w:t>
      </w:r>
      <w:r w:rsidRPr="003A3E41">
        <w:rPr>
          <w:b/>
        </w:rPr>
        <w:t xml:space="preserve"> c-w na cemencie pucolanowy (</w:t>
      </w:r>
      <w:proofErr w:type="spellStart"/>
      <w:r w:rsidRPr="003A3E41">
        <w:rPr>
          <w:b/>
        </w:rPr>
        <w:t>trassowym</w:t>
      </w:r>
      <w:proofErr w:type="spellEnd"/>
      <w:r w:rsidRPr="003A3E41">
        <w:rPr>
          <w:b/>
        </w:rPr>
        <w:t xml:space="preserve">) z niewielką ilością wapna gaszonego. </w:t>
      </w:r>
    </w:p>
    <w:p w:rsidR="00EC7A76" w:rsidRPr="00602F9B" w:rsidRDefault="00EC7A76" w:rsidP="00BC04E4">
      <w:pPr>
        <w:ind w:left="426"/>
        <w:rPr>
          <w:b/>
        </w:rPr>
      </w:pPr>
      <w:r w:rsidRPr="00602F9B">
        <w:rPr>
          <w:b/>
        </w:rPr>
        <w:t>Usunąć drogę dla wszelkiego typu pojazdów, zmieniając jej charakter na ścieżkę rowerową lub promenadę dla pieszych.</w:t>
      </w:r>
    </w:p>
    <w:p w:rsidR="00EC7A76" w:rsidRPr="003A3E41" w:rsidRDefault="00EC7A76" w:rsidP="00EC7A76">
      <w:pPr>
        <w:pStyle w:val="Akapitzlist"/>
        <w:numPr>
          <w:ilvl w:val="0"/>
          <w:numId w:val="13"/>
        </w:numPr>
        <w:spacing w:after="0"/>
      </w:pPr>
      <w:r w:rsidRPr="003A3E41">
        <w:t>Całkowicie rozebrać istniejące resztki muru eksponowanej i zużytej technicznie ściany (łącznie ze ścianą oporową murowaną z cegły ceramicznej).</w:t>
      </w:r>
    </w:p>
    <w:p w:rsidR="00EC7A76" w:rsidRPr="003A3E41" w:rsidRDefault="00EC7A76" w:rsidP="00EC7A76">
      <w:pPr>
        <w:pStyle w:val="Akapitzlist"/>
        <w:numPr>
          <w:ilvl w:val="0"/>
          <w:numId w:val="13"/>
        </w:numPr>
        <w:spacing w:after="0"/>
      </w:pPr>
      <w:r w:rsidRPr="003A3E41">
        <w:t xml:space="preserve"> Przed rozebraniem muru zinwentaryzować otwory </w:t>
      </w:r>
      <w:proofErr w:type="spellStart"/>
      <w:r w:rsidRPr="003A3E41">
        <w:t>wywietrzaków</w:t>
      </w:r>
      <w:proofErr w:type="spellEnd"/>
      <w:r w:rsidRPr="003A3E41">
        <w:t xml:space="preserve"> w eksponowanej ścianie i wymiary gzymsu wieńczącego rozbieraną ścianę (Fot.16).</w:t>
      </w:r>
    </w:p>
    <w:p w:rsidR="00EC7A76" w:rsidRPr="003A3E41" w:rsidRDefault="00EC7A76" w:rsidP="00EC7A76">
      <w:pPr>
        <w:pStyle w:val="Akapitzlist"/>
        <w:numPr>
          <w:ilvl w:val="0"/>
          <w:numId w:val="13"/>
        </w:numPr>
        <w:spacing w:after="0"/>
      </w:pPr>
      <w:r w:rsidRPr="003A3E41">
        <w:t>W przypadkach niemożności odtworzenia detali architektonicznych, wzorować się na podobnych detalach w istniejącej, bliźniaczej, kaponierze.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Oczyścić wierzch ławy fundamentowej.</w:t>
      </w:r>
    </w:p>
    <w:p w:rsidR="00EC7A76" w:rsidRPr="003A3E41" w:rsidRDefault="00EC7A76" w:rsidP="00EC7A76">
      <w:pPr>
        <w:pStyle w:val="Akapitzlist"/>
        <w:spacing w:after="0"/>
        <w:ind w:left="901"/>
      </w:pPr>
      <w:r w:rsidRPr="003A3E41">
        <w:t>Podczas wizji lokalnej nie stwierdzono izolacji ław fundamentowych. Ponieważ zalecenia konserwatorskie wymagają dokładnego odtworzenia konstrukcji, w niniejszych zaleceniach nie uwzględnia się stosowania izolacji poziomej ław. Należy, przed murowaniem pierwszej warstwy, wykonać na istniejącej ławie szlichtę ~3 cm z zaprawy cementowej na kruszywie jednofrakcyjnym 1:3 (cement pucolanowy). Ścianę murować tak jak pozostałe ściany o grubości ~1,0m wiązaniem lic (wewnętrznego i zewnętrznego) główkowym, pospolitym. Nie stosować wiązań pierścieniowych (warstwowych).</w:t>
      </w:r>
    </w:p>
    <w:p w:rsidR="00EC7A76" w:rsidRPr="003A3E41" w:rsidRDefault="00EC7A76" w:rsidP="00EC7A76">
      <w:pPr>
        <w:pStyle w:val="Akapitzlist"/>
        <w:spacing w:after="0"/>
        <w:ind w:left="901"/>
      </w:pPr>
      <w:r w:rsidRPr="003A3E41">
        <w:t xml:space="preserve">W celu uzupełnienia murów sklepień, kozuby sklepień podeprzeć deskowaniem z desek 25mm na krążynach. Wymiary krążyn pobrać na budowie. Inspektor nadzoru </w:t>
      </w:r>
      <w:r w:rsidRPr="003A3E41">
        <w:lastRenderedPageBreak/>
        <w:t xml:space="preserve">odbierze deskowanie kozub sklepień. Krążyny podeprzeć stemplami teleskopowymi co 0,5m. Mur ściany kotwić z kozubami sklepień. Nie dopuszcza się murowanie lic wewnętrznego </w:t>
      </w:r>
      <w:r w:rsidRPr="003A3E41">
        <w:rPr>
          <w:bCs/>
        </w:rPr>
        <w:t>i</w:t>
      </w:r>
      <w:r w:rsidRPr="003A3E41">
        <w:t xml:space="preserve"> zewnętrznego z wypełnieniem gruzem zalanym zaprawą. Taka technologia d</w:t>
      </w:r>
      <w:r w:rsidR="003D3491">
        <w:t>yskwalifikuje roboty murarskie.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Wymurować (odtworzyć) zniszczoną ścianę kaponiery wraz z gzymsami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Na poziomie +3,70 zabetonować wieniec wg Rys.K-6 (C25/30; AIIIN)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Gzymsy – odsadzkę gzymsów pomierzyć na budowie</w:t>
      </w:r>
      <w:r w:rsidR="00602F9B">
        <w:t xml:space="preserve"> według gzymsów i odsadzek sąsiedniej kaponiery</w:t>
      </w:r>
      <w:r w:rsidRPr="003A3E41">
        <w:t>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Usunąć i wykarczować 12 drzew i krzewów rosnących na sklepieniach kaponiery.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Rozebrać istniejącą na powierzchni sklepień kaponiery drogę.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 xml:space="preserve">Usunąć ~trzydziestocentymetrową warstwę humusu. </w:t>
      </w:r>
    </w:p>
    <w:p w:rsidR="00EC7A76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 xml:space="preserve">Naprawić uszkodzone dosdany (ośle grzbiety) </w:t>
      </w:r>
      <w:r w:rsidR="00602F9B">
        <w:t>poprzez uzupełnienie zniszczeń gliną.</w:t>
      </w:r>
    </w:p>
    <w:p w:rsidR="00602F9B" w:rsidRPr="003A3E41" w:rsidRDefault="00602F9B" w:rsidP="00EC7A76">
      <w:pPr>
        <w:pStyle w:val="Akapitzlist"/>
        <w:numPr>
          <w:ilvl w:val="0"/>
          <w:numId w:val="12"/>
        </w:numPr>
        <w:spacing w:after="0"/>
      </w:pPr>
      <w:r>
        <w:t xml:space="preserve">Wyrównać powierzchnię piaskiem zagęszczonym </w:t>
      </w:r>
      <w:r w:rsidR="003D3491">
        <w:t>do I</w:t>
      </w:r>
      <w:r w:rsidR="003D3491">
        <w:rPr>
          <w:vertAlign w:val="subscript"/>
        </w:rPr>
        <w:t>s</w:t>
      </w:r>
      <w:r w:rsidR="003D3491">
        <w:t xml:space="preserve">=~0,95÷1,0 </w:t>
      </w:r>
      <w:r>
        <w:t>(Rys. K-</w:t>
      </w:r>
      <w:r w:rsidR="003D3491">
        <w:t>5).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Zabetonować płytę żelbetową h=15cm zbrojoną podwójnie (</w:t>
      </w:r>
      <w:proofErr w:type="spellStart"/>
      <w:r w:rsidRPr="003A3E41">
        <w:t>g+d</w:t>
      </w:r>
      <w:proofErr w:type="spellEnd"/>
      <w:r w:rsidRPr="003A3E41">
        <w:t xml:space="preserve">) siatkami AQ70 alternatywnie </w:t>
      </w:r>
      <w:r w:rsidRPr="003A3E41">
        <w:sym w:font="Symbol" w:char="F066"/>
      </w:r>
      <w:r w:rsidRPr="003A3E41">
        <w:t>10 15x15 AIIIN. Otulenie (</w:t>
      </w:r>
      <w:proofErr w:type="spellStart"/>
      <w:r w:rsidRPr="003A3E41">
        <w:t>g+d</w:t>
      </w:r>
      <w:proofErr w:type="spellEnd"/>
      <w:r w:rsidRPr="003A3E41">
        <w:t xml:space="preserve">) </w:t>
      </w:r>
      <w:r w:rsidR="00811483">
        <w:t>3</w:t>
      </w:r>
      <w:r w:rsidRPr="003A3E41">
        <w:t>cm. Prace wykonać na powierzchni ~</w:t>
      </w:r>
      <w:r w:rsidR="00C52ED8">
        <w:t>3</w:t>
      </w:r>
      <w:r w:rsidR="00811483">
        <w:t>50</w:t>
      </w:r>
      <w:r w:rsidRPr="003A3E41">
        <w:t>m</w:t>
      </w:r>
      <w:r w:rsidRPr="003A3E41">
        <w:rPr>
          <w:vertAlign w:val="superscript"/>
        </w:rPr>
        <w:t>2</w:t>
      </w:r>
      <w:r w:rsidRPr="003A3E41">
        <w:t>.</w:t>
      </w:r>
    </w:p>
    <w:p w:rsidR="003D3491" w:rsidRPr="003A3E41" w:rsidRDefault="00EC7A76" w:rsidP="003D3491">
      <w:pPr>
        <w:pStyle w:val="Akapitzlist"/>
        <w:numPr>
          <w:ilvl w:val="0"/>
          <w:numId w:val="12"/>
        </w:numPr>
        <w:spacing w:after="0"/>
      </w:pPr>
      <w:r w:rsidRPr="003A3E41">
        <w:t xml:space="preserve">Powierzchnię płyty pokryć x2 izolacyjną zaprawą techniczną (INTRASIT DS1 54Z lub podobną). Dopuszcza się zastosowanie </w:t>
      </w:r>
      <w:proofErr w:type="spellStart"/>
      <w:r w:rsidRPr="003A3E41">
        <w:t>Betonguaina-S</w:t>
      </w:r>
      <w:proofErr w:type="spellEnd"/>
      <w:r w:rsidRPr="003A3E41">
        <w:t xml:space="preserve"> zbrojona włókniną Nycon-100, lub podobną.</w:t>
      </w:r>
      <w:r w:rsidR="003D3491">
        <w:t xml:space="preserve"> </w:t>
      </w:r>
      <w:r w:rsidR="003D3491" w:rsidRPr="003A3E41">
        <w:t>Nie stosować izolacji bitumicznych.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 xml:space="preserve">Odkryte połacie oślich grzbietów zaleca się również pokryć </w:t>
      </w:r>
      <w:proofErr w:type="spellStart"/>
      <w:r w:rsidRPr="003A3E41">
        <w:t>Betonguaina-S</w:t>
      </w:r>
      <w:proofErr w:type="spellEnd"/>
      <w:r w:rsidRPr="003A3E41">
        <w:t xml:space="preserve"> zbrojona włókniną Nycon-100 (lub podobną) zamiast zatarcia połaci oślich grzbietów tynkiem zgodnie z zaleceniem określonym w p.9 Programu Konserwatorskiego do projektu budowlanego. Czynność powyższą należy wykonać przed wykonaniem drenażu francuskiego w pachwinach kozub. Orientacyjna powierzchnia izolacji środkiem o własnościach dyfuzyjnych S=~3</w:t>
      </w:r>
      <w:r w:rsidR="0044281B">
        <w:t>65</w:t>
      </w:r>
      <w:r w:rsidRPr="003A3E41">
        <w:t>m</w:t>
      </w:r>
      <w:r w:rsidRPr="003A3E41">
        <w:rPr>
          <w:vertAlign w:val="superscript"/>
        </w:rPr>
        <w:t>2</w:t>
      </w:r>
      <w:r w:rsidRPr="003A3E41">
        <w:t xml:space="preserve"> (</w:t>
      </w:r>
      <w:proofErr w:type="spellStart"/>
      <w:r w:rsidRPr="003A3E41">
        <w:t>kozuby+attyk</w:t>
      </w:r>
      <w:r w:rsidR="003D3491">
        <w:t>a</w:t>
      </w:r>
      <w:proofErr w:type="spellEnd"/>
      <w:r w:rsidRPr="003A3E41">
        <w:t>).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Konstrukcję pokryć warstwą pospółki I</w:t>
      </w:r>
      <w:r w:rsidRPr="003A3E41">
        <w:rPr>
          <w:vertAlign w:val="subscript"/>
        </w:rPr>
        <w:t>s</w:t>
      </w:r>
      <w:r w:rsidRPr="003A3E41">
        <w:t>=~0,95÷1,0 nadać profil wypukły (daszkowy).</w:t>
      </w:r>
    </w:p>
    <w:p w:rsidR="00EC7A76" w:rsidRPr="003A3E41" w:rsidRDefault="00EC7A76" w:rsidP="00EC7A76">
      <w:pPr>
        <w:pStyle w:val="Tekstpodstawowywcity3"/>
        <w:numPr>
          <w:ilvl w:val="0"/>
          <w:numId w:val="12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Wykonania odwodnienia sklepień kazamat</w:t>
      </w:r>
      <w:r w:rsidR="003D3491">
        <w:rPr>
          <w:sz w:val="24"/>
          <w:szCs w:val="24"/>
        </w:rPr>
        <w:t xml:space="preserve"> (Rys.TK-1)</w:t>
      </w:r>
      <w:r w:rsidRPr="003A3E41">
        <w:rPr>
          <w:sz w:val="24"/>
          <w:szCs w:val="24"/>
        </w:rPr>
        <w:t xml:space="preserve"> (rury odsączające DN1</w:t>
      </w:r>
      <w:r w:rsidR="00C53521">
        <w:rPr>
          <w:sz w:val="24"/>
          <w:szCs w:val="24"/>
        </w:rPr>
        <w:t xml:space="preserve">00 </w:t>
      </w:r>
      <w:r w:rsidRPr="003A3E41">
        <w:rPr>
          <w:sz w:val="24"/>
          <w:szCs w:val="24"/>
        </w:rPr>
        <w:t>w otulinie)</w:t>
      </w:r>
      <w:r w:rsidR="003D3491">
        <w:rPr>
          <w:sz w:val="24"/>
          <w:szCs w:val="24"/>
        </w:rPr>
        <w:t xml:space="preserve">. 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Odtworzenie istniejących, niedrożnej wentylacji wszystkich kazamat</w:t>
      </w:r>
      <w:r w:rsidR="003D3491">
        <w:t xml:space="preserve"> (jak w kaponierze sąsiedniej)</w:t>
      </w:r>
      <w:r w:rsidRPr="003A3E41">
        <w:t>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t>Wykonać barierę ochronną (odtworzenie bariery historycznej).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</w:pPr>
      <w:r w:rsidRPr="003A3E41">
        <w:lastRenderedPageBreak/>
        <w:t>Uwaga! Obciążenie sklepień kaponiery wywołuje pracę sklepień zgodną z teorią błonową (</w:t>
      </w:r>
      <w:proofErr w:type="spellStart"/>
      <w:r w:rsidRPr="003A3E41">
        <w:t>bezzgięciową</w:t>
      </w:r>
      <w:proofErr w:type="spellEnd"/>
      <w:r w:rsidRPr="003A3E41">
        <w:t>); powoduje to konieczność pozostawienia ponad zwornikami sklepień nienaruszoną warstwę litosfery o miąższości &gt;~0,3m.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/>
        <w:rPr>
          <w:b/>
        </w:rPr>
      </w:pPr>
      <w:r w:rsidRPr="003A3E41">
        <w:t>Ręczne usunięcie wykwitów zasolenia ze ścian kaponiery</w:t>
      </w:r>
      <w:r w:rsidR="003D3491">
        <w:t>.</w:t>
      </w:r>
    </w:p>
    <w:p w:rsidR="003D3491" w:rsidRPr="003D3491" w:rsidRDefault="00EC7A76" w:rsidP="00EC7A76">
      <w:pPr>
        <w:pStyle w:val="Akapitzlist"/>
        <w:numPr>
          <w:ilvl w:val="0"/>
          <w:numId w:val="12"/>
        </w:numPr>
        <w:spacing w:after="0"/>
        <w:rPr>
          <w:b/>
        </w:rPr>
      </w:pPr>
      <w:r w:rsidRPr="003A3E41">
        <w:t xml:space="preserve">Powierzchnie ścian zabezpieczyć przed wykwitami zasolenia środkiem </w:t>
      </w:r>
      <w:proofErr w:type="spellStart"/>
      <w:r w:rsidRPr="003A3E41">
        <w:t>Nordry</w:t>
      </w:r>
      <w:proofErr w:type="spellEnd"/>
      <w:r w:rsidRPr="003A3E41">
        <w:t xml:space="preserve"> 100 </w:t>
      </w:r>
      <w:proofErr w:type="spellStart"/>
      <w:r w:rsidRPr="003A3E41">
        <w:t>Antisal</w:t>
      </w:r>
      <w:proofErr w:type="spellEnd"/>
      <w:r w:rsidRPr="003A3E41">
        <w:t xml:space="preserve"> Nitro lub podobnym. </w:t>
      </w:r>
    </w:p>
    <w:p w:rsidR="00EC7A76" w:rsidRPr="003A3E41" w:rsidRDefault="003D3491" w:rsidP="00EC7A76">
      <w:pPr>
        <w:pStyle w:val="Akapitzlist"/>
        <w:numPr>
          <w:ilvl w:val="0"/>
          <w:numId w:val="12"/>
        </w:numPr>
        <w:spacing w:after="0"/>
        <w:rPr>
          <w:b/>
        </w:rPr>
      </w:pPr>
      <w:r>
        <w:t>Odtworzenie bariery historycznej</w:t>
      </w:r>
      <w:r w:rsidR="00EC7A76" w:rsidRPr="003A3E41">
        <w:t>.</w:t>
      </w:r>
      <w:r>
        <w:t xml:space="preserve"> 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 w:line="276" w:lineRule="auto"/>
      </w:pPr>
      <w:r w:rsidRPr="003A3E41">
        <w:t xml:space="preserve">W otwory drzwiowe montować otwierane kraty stalowe z prętów </w:t>
      </w:r>
      <w:proofErr w:type="spellStart"/>
      <w:r w:rsidRPr="003A3E41">
        <w:t>kwadratówka</w:t>
      </w:r>
      <w:proofErr w:type="spellEnd"/>
      <w:r w:rsidRPr="003A3E41">
        <w:t xml:space="preserve"> 20x20 lub podobnych</w:t>
      </w:r>
      <w:r w:rsidR="003D3491">
        <w:t>.</w:t>
      </w:r>
      <w:r w:rsidRPr="003A3E41">
        <w:t xml:space="preserve"> </w:t>
      </w:r>
    </w:p>
    <w:p w:rsidR="00EC7A76" w:rsidRPr="003A3E41" w:rsidRDefault="00EC7A76" w:rsidP="00EC7A76">
      <w:pPr>
        <w:pStyle w:val="Akapitzlist"/>
        <w:numPr>
          <w:ilvl w:val="0"/>
          <w:numId w:val="12"/>
        </w:numPr>
        <w:spacing w:after="0" w:line="276" w:lineRule="auto"/>
      </w:pPr>
      <w:r w:rsidRPr="003A3E41">
        <w:t>Po nawiezieniu i wyrównaniu warstwy humusu, wysiać trawę.</w:t>
      </w:r>
    </w:p>
    <w:p w:rsidR="00EC7A76" w:rsidRPr="003A3E41" w:rsidRDefault="00EC7A76" w:rsidP="00EC7A76">
      <w:pPr>
        <w:pStyle w:val="Tekstpodstawowywcity3"/>
        <w:numPr>
          <w:ilvl w:val="0"/>
          <w:numId w:val="12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Uprzątnięcie placu budowy</w:t>
      </w:r>
      <w:r w:rsidR="003D3491">
        <w:rPr>
          <w:sz w:val="24"/>
          <w:szCs w:val="24"/>
        </w:rPr>
        <w:t xml:space="preserve"> w odległości ~35m od odbudowanej ściany kaponiery.</w:t>
      </w: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Default="00113CAA" w:rsidP="00113CAA">
      <w:pPr>
        <w:spacing w:line="276" w:lineRule="auto"/>
        <w:rPr>
          <w:b/>
          <w:caps/>
        </w:rPr>
      </w:pPr>
    </w:p>
    <w:p w:rsidR="009D0D35" w:rsidRDefault="009D0D35" w:rsidP="00113CAA">
      <w:pPr>
        <w:spacing w:line="276" w:lineRule="auto"/>
        <w:rPr>
          <w:b/>
          <w:caps/>
        </w:rPr>
      </w:pPr>
    </w:p>
    <w:p w:rsidR="009D0D35" w:rsidRDefault="009D0D35" w:rsidP="00113CAA">
      <w:pPr>
        <w:spacing w:line="276" w:lineRule="auto"/>
        <w:rPr>
          <w:b/>
          <w:caps/>
        </w:rPr>
      </w:pPr>
    </w:p>
    <w:p w:rsidR="009D0D35" w:rsidRDefault="009D0D35" w:rsidP="00113CAA">
      <w:pPr>
        <w:spacing w:line="276" w:lineRule="auto"/>
        <w:rPr>
          <w:b/>
          <w:caps/>
        </w:rPr>
      </w:pPr>
    </w:p>
    <w:p w:rsidR="009D0D35" w:rsidRDefault="009D0D35" w:rsidP="00113CAA">
      <w:pPr>
        <w:spacing w:line="276" w:lineRule="auto"/>
        <w:rPr>
          <w:b/>
          <w:caps/>
        </w:rPr>
      </w:pPr>
    </w:p>
    <w:p w:rsidR="009D0D35" w:rsidRDefault="009D0D35" w:rsidP="00113CAA">
      <w:pPr>
        <w:spacing w:line="276" w:lineRule="auto"/>
        <w:rPr>
          <w:b/>
          <w:caps/>
        </w:rPr>
      </w:pPr>
    </w:p>
    <w:p w:rsidR="00D21A60" w:rsidRDefault="00D21A60" w:rsidP="00113CAA">
      <w:pPr>
        <w:spacing w:line="276" w:lineRule="auto"/>
        <w:rPr>
          <w:b/>
          <w:caps/>
        </w:rPr>
      </w:pPr>
      <w:r>
        <w:rPr>
          <w:b/>
          <w:caps/>
        </w:rPr>
        <w:lastRenderedPageBreak/>
        <w:t>2. Dokumenty formalne</w:t>
      </w:r>
    </w:p>
    <w:p w:rsidR="00D21A60" w:rsidRPr="00735E69" w:rsidRDefault="00D21A60" w:rsidP="00D21A60">
      <w:pPr>
        <w:spacing w:line="276" w:lineRule="auto"/>
        <w:rPr>
          <w:b/>
          <w:sz w:val="22"/>
          <w:szCs w:val="22"/>
        </w:rPr>
      </w:pPr>
      <w:r>
        <w:rPr>
          <w:b/>
          <w:noProof/>
          <w:sz w:val="22"/>
          <w:szCs w:val="22"/>
          <w:lang w:eastAsia="pl-PL"/>
        </w:rPr>
        <w:drawing>
          <wp:inline distT="0" distB="0" distL="0" distR="0">
            <wp:extent cx="5915660" cy="8368030"/>
            <wp:effectExtent l="19050" t="0" r="8890" b="0"/>
            <wp:docPr id="12" name="Obraz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660" cy="8368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A60" w:rsidRDefault="00D21A60" w:rsidP="00113CAA">
      <w:pPr>
        <w:spacing w:line="276" w:lineRule="auto"/>
        <w:rPr>
          <w:b/>
          <w:caps/>
        </w:rPr>
      </w:pP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7967895"/>
            <wp:effectExtent l="19050" t="0" r="0" b="0"/>
            <wp:docPr id="15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A60" w:rsidRDefault="00D21A60" w:rsidP="00113CAA">
      <w:pPr>
        <w:spacing w:line="276" w:lineRule="auto"/>
        <w:rPr>
          <w:b/>
          <w:caps/>
        </w:rPr>
      </w:pPr>
    </w:p>
    <w:p w:rsidR="00D21A60" w:rsidRDefault="00D21A60" w:rsidP="00AE2B3E">
      <w:pPr>
        <w:spacing w:line="276" w:lineRule="auto"/>
        <w:jc w:val="center"/>
        <w:rPr>
          <w:b/>
          <w:caps/>
        </w:rPr>
      </w:pPr>
    </w:p>
    <w:p w:rsidR="00D21A60" w:rsidRDefault="00D21A60" w:rsidP="00AE2B3E">
      <w:pPr>
        <w:spacing w:line="276" w:lineRule="auto"/>
        <w:jc w:val="center"/>
        <w:rPr>
          <w:b/>
          <w:caps/>
        </w:rPr>
      </w:pPr>
    </w:p>
    <w:p w:rsidR="00D21A60" w:rsidRDefault="00D21A60" w:rsidP="00AE2B3E">
      <w:pPr>
        <w:spacing w:line="276" w:lineRule="auto"/>
        <w:jc w:val="center"/>
        <w:rPr>
          <w:b/>
          <w:caps/>
        </w:rPr>
      </w:pPr>
      <w:r w:rsidRPr="0066447E">
        <w:rPr>
          <w:sz w:val="22"/>
          <w:szCs w:val="22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.25pt;height:608.2pt" o:ole="">
            <v:imagedata r:id="rId9" o:title=""/>
          </v:shape>
          <o:OLEObject Type="Embed" ProgID="Acrobat.Document.DC" ShapeID="_x0000_i1025" DrawAspect="Content" ObjectID="_1749455012" r:id="rId10"/>
        </w:object>
      </w: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Pr="00735E69" w:rsidRDefault="00A27217" w:rsidP="00A27217">
      <w:pPr>
        <w:jc w:val="right"/>
        <w:rPr>
          <w:rFonts w:eastAsia="Calibri"/>
          <w:b/>
          <w:sz w:val="22"/>
          <w:szCs w:val="22"/>
        </w:rPr>
      </w:pPr>
      <w:r w:rsidRPr="00735E69">
        <w:rPr>
          <w:rFonts w:eastAsia="Calibri"/>
          <w:b/>
          <w:sz w:val="22"/>
          <w:szCs w:val="22"/>
        </w:rPr>
        <w:lastRenderedPageBreak/>
        <w:t>Olsztyn, luty 2023r.</w:t>
      </w:r>
    </w:p>
    <w:p w:rsidR="00A27217" w:rsidRPr="00735E69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</w:p>
    <w:p w:rsidR="00A27217" w:rsidRPr="00735E69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</w:p>
    <w:p w:rsidR="00A27217" w:rsidRPr="00735E69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</w:p>
    <w:p w:rsidR="00A27217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</w:p>
    <w:p w:rsidR="00A27217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</w:p>
    <w:p w:rsidR="00A27217" w:rsidRPr="00735E69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  <w:r w:rsidRPr="00735E69">
        <w:rPr>
          <w:rFonts w:eastAsia="Cambria-Bold"/>
          <w:b/>
          <w:bCs/>
          <w:sz w:val="22"/>
          <w:szCs w:val="22"/>
          <w:u w:val="single"/>
        </w:rPr>
        <w:t xml:space="preserve">O Ś W I A D C Z E N I E  PROJEKTANTA </w:t>
      </w:r>
    </w:p>
    <w:p w:rsidR="00A27217" w:rsidRPr="00735E69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</w:p>
    <w:p w:rsidR="00A27217" w:rsidRPr="00735E69" w:rsidRDefault="00A27217" w:rsidP="00A27217">
      <w:pPr>
        <w:jc w:val="center"/>
        <w:rPr>
          <w:rFonts w:eastAsia="Cambria-Bold"/>
          <w:b/>
          <w:bCs/>
          <w:sz w:val="22"/>
          <w:szCs w:val="22"/>
          <w:u w:val="single"/>
        </w:rPr>
      </w:pPr>
    </w:p>
    <w:p w:rsidR="00A27217" w:rsidRPr="00735E69" w:rsidRDefault="00A27217" w:rsidP="00A27217">
      <w:pPr>
        <w:rPr>
          <w:rFonts w:eastAsia="Calibri"/>
          <w:b/>
          <w:sz w:val="22"/>
          <w:szCs w:val="22"/>
        </w:rPr>
      </w:pPr>
      <w:r w:rsidRPr="00735E69">
        <w:rPr>
          <w:rFonts w:eastAsia="Calibri"/>
          <w:b/>
          <w:sz w:val="22"/>
          <w:szCs w:val="22"/>
        </w:rPr>
        <w:t>Zgodnie z art.41 ust.1 p.2 Ustawy PRAWO BUDOWLANE oświadczam, że projekt</w:t>
      </w:r>
    </w:p>
    <w:p w:rsidR="00A27217" w:rsidRPr="00735E69" w:rsidRDefault="00A27217" w:rsidP="00A27217">
      <w:pPr>
        <w:rPr>
          <w:rStyle w:val="Pogrubienie"/>
          <w:sz w:val="22"/>
          <w:szCs w:val="22"/>
        </w:rPr>
      </w:pPr>
      <w:r w:rsidRPr="00735E69">
        <w:rPr>
          <w:bCs/>
          <w:sz w:val="22"/>
          <w:szCs w:val="22"/>
        </w:rPr>
        <w:t>„</w:t>
      </w:r>
      <w:r w:rsidRPr="00735E69">
        <w:rPr>
          <w:rStyle w:val="Pogrubienie"/>
          <w:sz w:val="22"/>
          <w:szCs w:val="22"/>
        </w:rPr>
        <w:t xml:space="preserve">Odbudowa budynku półkaponiery rawelinowej Twierdzy </w:t>
      </w:r>
      <w:proofErr w:type="spellStart"/>
      <w:r w:rsidRPr="00735E69">
        <w:rPr>
          <w:rStyle w:val="Pogrubienie"/>
          <w:sz w:val="22"/>
          <w:szCs w:val="22"/>
        </w:rPr>
        <w:t>Boyen</w:t>
      </w:r>
      <w:proofErr w:type="spellEnd"/>
      <w:r w:rsidRPr="00735E69">
        <w:rPr>
          <w:rStyle w:val="Pogrubienie"/>
          <w:sz w:val="22"/>
          <w:szCs w:val="22"/>
        </w:rPr>
        <w:t xml:space="preserve"> w Giżycku”</w:t>
      </w:r>
    </w:p>
    <w:p w:rsidR="00A27217" w:rsidRPr="00735E69" w:rsidRDefault="00A27217" w:rsidP="00A27217">
      <w:pPr>
        <w:rPr>
          <w:rFonts w:eastAsia="Calibri"/>
          <w:b/>
          <w:sz w:val="22"/>
          <w:szCs w:val="22"/>
        </w:rPr>
      </w:pPr>
      <w:r w:rsidRPr="00735E69">
        <w:rPr>
          <w:rFonts w:eastAsia="Calibri"/>
          <w:b/>
          <w:sz w:val="22"/>
          <w:szCs w:val="22"/>
        </w:rPr>
        <w:t xml:space="preserve"> został wykonany zgodnie z obowiązującymi przepisami oraz zasadami wiedzy technicznej.</w:t>
      </w:r>
    </w:p>
    <w:p w:rsidR="00A27217" w:rsidRPr="00735E69" w:rsidRDefault="00A27217" w:rsidP="00A27217">
      <w:pPr>
        <w:jc w:val="right"/>
        <w:rPr>
          <w:rFonts w:eastAsia="Calibri"/>
          <w:b/>
          <w:sz w:val="22"/>
          <w:szCs w:val="22"/>
        </w:rPr>
      </w:pPr>
    </w:p>
    <w:p w:rsidR="00A27217" w:rsidRPr="00735E69" w:rsidRDefault="00A27217" w:rsidP="00A27217">
      <w:pPr>
        <w:jc w:val="right"/>
        <w:rPr>
          <w:rFonts w:eastAsia="Calibri"/>
          <w:b/>
          <w:sz w:val="22"/>
          <w:szCs w:val="22"/>
        </w:rPr>
      </w:pPr>
      <w:r w:rsidRPr="00735E69">
        <w:rPr>
          <w:rFonts w:eastAsia="Calibri"/>
          <w:b/>
          <w:sz w:val="22"/>
          <w:szCs w:val="22"/>
        </w:rPr>
        <w:t>dr inż. Stefan Dominikowski</w:t>
      </w:r>
    </w:p>
    <w:p w:rsidR="00A27217" w:rsidRPr="00735E69" w:rsidRDefault="00A27217" w:rsidP="00A27217">
      <w:pPr>
        <w:jc w:val="right"/>
        <w:rPr>
          <w:rFonts w:eastAsia="Calibri"/>
          <w:b/>
          <w:sz w:val="22"/>
          <w:szCs w:val="22"/>
        </w:rPr>
      </w:pPr>
      <w:r w:rsidRPr="00735E69">
        <w:rPr>
          <w:rFonts w:eastAsia="Calibri"/>
          <w:b/>
          <w:sz w:val="22"/>
          <w:szCs w:val="22"/>
        </w:rPr>
        <w:t>ul. Tęczowa 11, 10-711 Olsztyn</w:t>
      </w:r>
    </w:p>
    <w:p w:rsidR="00A27217" w:rsidRPr="00735E69" w:rsidRDefault="00A27217" w:rsidP="00A27217">
      <w:pPr>
        <w:jc w:val="right"/>
        <w:rPr>
          <w:rFonts w:eastAsia="Calibri"/>
          <w:b/>
          <w:sz w:val="22"/>
          <w:szCs w:val="22"/>
          <w:lang w:val="en-US"/>
        </w:rPr>
      </w:pPr>
      <w:proofErr w:type="spellStart"/>
      <w:r w:rsidRPr="00735E69">
        <w:rPr>
          <w:rFonts w:eastAsia="Calibri"/>
          <w:b/>
          <w:sz w:val="22"/>
          <w:szCs w:val="22"/>
          <w:lang w:val="en-US"/>
        </w:rPr>
        <w:t>upr</w:t>
      </w:r>
      <w:proofErr w:type="spellEnd"/>
      <w:r w:rsidRPr="00735E69">
        <w:rPr>
          <w:rFonts w:eastAsia="Calibri"/>
          <w:b/>
          <w:sz w:val="22"/>
          <w:szCs w:val="22"/>
          <w:lang w:val="en-US"/>
        </w:rPr>
        <w:t>. bud. 37/81OL; WAM/0044/POOK/10</w:t>
      </w: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A27217" w:rsidRDefault="00A27217" w:rsidP="00AE2B3E">
      <w:pPr>
        <w:spacing w:line="276" w:lineRule="auto"/>
        <w:jc w:val="center"/>
        <w:rPr>
          <w:b/>
          <w:caps/>
        </w:rPr>
      </w:pPr>
    </w:p>
    <w:p w:rsidR="00113CAA" w:rsidRPr="003A3E41" w:rsidRDefault="00DF02E5" w:rsidP="00AE2B3E">
      <w:pPr>
        <w:spacing w:line="276" w:lineRule="auto"/>
        <w:jc w:val="center"/>
        <w:rPr>
          <w:b/>
          <w:caps/>
        </w:rPr>
      </w:pPr>
      <w:r>
        <w:rPr>
          <w:b/>
          <w:caps/>
        </w:rPr>
        <w:lastRenderedPageBreak/>
        <w:t>3</w:t>
      </w:r>
      <w:r w:rsidR="00113CAA" w:rsidRPr="003A3E41">
        <w:rPr>
          <w:b/>
          <w:caps/>
        </w:rPr>
        <w:t>.Obliczenia statyczne</w:t>
      </w:r>
    </w:p>
    <w:p w:rsidR="00113CAA" w:rsidRPr="003A3E41" w:rsidRDefault="00113CAA" w:rsidP="00113CAA">
      <w:pPr>
        <w:spacing w:line="276" w:lineRule="auto"/>
        <w:rPr>
          <w:b/>
        </w:rPr>
      </w:pPr>
      <w:r w:rsidRPr="003A3E41">
        <w:rPr>
          <w:b/>
        </w:rPr>
        <w:t xml:space="preserve">Założenia </w:t>
      </w:r>
    </w:p>
    <w:p w:rsidR="00113CAA" w:rsidRPr="003A3E41" w:rsidRDefault="00113CAA" w:rsidP="00113CAA">
      <w:pPr>
        <w:spacing w:line="276" w:lineRule="auto"/>
      </w:pPr>
      <w:r w:rsidRPr="003A3E41">
        <w:t>Obliczenia nośności murów kaponiery (PN EN-1996-1-1)</w:t>
      </w:r>
    </w:p>
    <w:p w:rsidR="00113CAA" w:rsidRPr="003A3E41" w:rsidRDefault="00113CAA" w:rsidP="00113CAA">
      <w:pPr>
        <w:spacing w:line="276" w:lineRule="auto"/>
      </w:pPr>
      <w:r w:rsidRPr="003A3E41">
        <w:t>Wytrzymałość charakterystyczna muru na ściskanie</w:t>
      </w:r>
    </w:p>
    <w:p w:rsidR="00113CAA" w:rsidRPr="003A3E41" w:rsidRDefault="00113CAA" w:rsidP="00113CAA">
      <w:pPr>
        <w:spacing w:line="276" w:lineRule="auto"/>
      </w:pPr>
      <w:r w:rsidRPr="003A3E41">
        <w:rPr>
          <w:noProof/>
          <w:position w:val="-12"/>
          <w:lang w:eastAsia="pl-PL"/>
        </w:rPr>
        <w:drawing>
          <wp:inline distT="0" distB="0" distL="0" distR="0">
            <wp:extent cx="3075940" cy="242570"/>
            <wp:effectExtent l="1905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242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3E41">
        <w:t xml:space="preserve">  (wz.NA1)</w:t>
      </w:r>
    </w:p>
    <w:p w:rsidR="00113CAA" w:rsidRPr="003A3E41" w:rsidRDefault="00113CAA" w:rsidP="00113CAA">
      <w:pPr>
        <w:spacing w:line="276" w:lineRule="auto"/>
      </w:pPr>
      <w:r w:rsidRPr="003A3E41">
        <w:rPr>
          <w:i/>
        </w:rPr>
        <w:t>K</w:t>
      </w:r>
      <w:r w:rsidRPr="003A3E41">
        <w:t>- współczynnik wg tabl. NA5</w:t>
      </w:r>
    </w:p>
    <w:p w:rsidR="00113CAA" w:rsidRPr="003A3E41" w:rsidRDefault="00113CAA" w:rsidP="00113CAA">
      <w:pPr>
        <w:spacing w:line="276" w:lineRule="auto"/>
      </w:pPr>
      <w:proofErr w:type="spellStart"/>
      <w:r w:rsidRPr="003A3E41">
        <w:rPr>
          <w:i/>
        </w:rPr>
        <w:t>f</w:t>
      </w:r>
      <w:r w:rsidRPr="003A3E41">
        <w:rPr>
          <w:i/>
          <w:vertAlign w:val="subscript"/>
        </w:rPr>
        <w:t>b</w:t>
      </w:r>
      <w:proofErr w:type="spellEnd"/>
      <w:r w:rsidRPr="003A3E41">
        <w:rPr>
          <w:i/>
        </w:rPr>
        <w:t xml:space="preserve"> – </w:t>
      </w:r>
      <w:r w:rsidRPr="003A3E41">
        <w:t>wytrzymałość charakterystyczna cegieł na ściskanie</w:t>
      </w:r>
    </w:p>
    <w:p w:rsidR="00113CAA" w:rsidRPr="003A3E41" w:rsidRDefault="00113CAA" w:rsidP="00113CAA">
      <w:pPr>
        <w:spacing w:line="276" w:lineRule="auto"/>
      </w:pPr>
      <w:proofErr w:type="spellStart"/>
      <w:r w:rsidRPr="003A3E41">
        <w:rPr>
          <w:i/>
        </w:rPr>
        <w:t>f</w:t>
      </w:r>
      <w:r w:rsidRPr="003A3E41">
        <w:rPr>
          <w:i/>
          <w:vertAlign w:val="subscript"/>
        </w:rPr>
        <w:t>m</w:t>
      </w:r>
      <w:proofErr w:type="spellEnd"/>
      <w:r w:rsidRPr="003A3E41">
        <w:rPr>
          <w:i/>
        </w:rPr>
        <w:t xml:space="preserve"> – </w:t>
      </w:r>
      <w:r w:rsidRPr="003A3E41">
        <w:t>wytrzymałość charakterystyczna zaprawy na ściskanie</w:t>
      </w:r>
    </w:p>
    <w:p w:rsidR="00113CAA" w:rsidRPr="003A3E41" w:rsidRDefault="00113CAA" w:rsidP="00113CAA">
      <w:pPr>
        <w:spacing w:line="276" w:lineRule="auto"/>
      </w:pPr>
      <w:proofErr w:type="spellStart"/>
      <w:r w:rsidRPr="003A3E41">
        <w:rPr>
          <w:i/>
        </w:rPr>
        <w:t>f</w:t>
      </w:r>
      <w:r w:rsidRPr="003A3E41">
        <w:rPr>
          <w:i/>
          <w:vertAlign w:val="subscript"/>
        </w:rPr>
        <w:t>m</w:t>
      </w:r>
      <w:proofErr w:type="spellEnd"/>
      <w:r w:rsidRPr="003A3E41">
        <w:rPr>
          <w:vertAlign w:val="subscript"/>
        </w:rPr>
        <w:t xml:space="preserve"> </w:t>
      </w:r>
      <w:r w:rsidRPr="003A3E41">
        <w:t xml:space="preserve"> przyjęto jak dla zaprawy M5 odmiany F wg tablicy NA4</w:t>
      </w:r>
    </w:p>
    <w:p w:rsidR="00113CAA" w:rsidRPr="003A3E41" w:rsidRDefault="00113CAA" w:rsidP="00113CAA">
      <w:pPr>
        <w:spacing w:line="276" w:lineRule="auto"/>
      </w:pPr>
      <w:r w:rsidRPr="003A3E41">
        <w:t xml:space="preserve">Wytrzymałość charakterystyczną cegły na ściskanie oszacowano metodą </w:t>
      </w:r>
      <w:proofErr w:type="spellStart"/>
      <w:r w:rsidRPr="003A3E41">
        <w:t>sklerometryczną</w:t>
      </w:r>
      <w:proofErr w:type="spellEnd"/>
      <w:r w:rsidRPr="003A3E41">
        <w:t xml:space="preserve"> (jak w dziennikach pomiarów poniżej). </w:t>
      </w:r>
    </w:p>
    <w:p w:rsidR="00113CAA" w:rsidRPr="003A3E41" w:rsidRDefault="00113CAA" w:rsidP="00113CAA">
      <w:pPr>
        <w:spacing w:line="276" w:lineRule="auto"/>
      </w:pPr>
      <w:r w:rsidRPr="003A3E41">
        <w:t>Obciążenia charakterystyczne kaponiery przyjęto jedynie naziomem (naziom</w:t>
      </w:r>
      <w:r w:rsidRPr="003A3E41">
        <w:rPr>
          <w:i/>
        </w:rPr>
        <w:t>=~20kN/m</w:t>
      </w:r>
      <w:r w:rsidRPr="003A3E41">
        <w:rPr>
          <w:i/>
          <w:vertAlign w:val="superscript"/>
        </w:rPr>
        <w:t>2</w:t>
      </w:r>
      <w:r w:rsidRPr="003A3E41">
        <w:t>), pomijając nieistotne obciążenie śniegiem.</w:t>
      </w:r>
    </w:p>
    <w:p w:rsidR="00113CAA" w:rsidRPr="003A3E41" w:rsidRDefault="00113CAA" w:rsidP="00113CAA">
      <w:pPr>
        <w:spacing w:line="276" w:lineRule="auto"/>
      </w:pPr>
      <w:r w:rsidRPr="003A3E41">
        <w:t>W poniższych obliczeniach opracowano 2 modele komputerowe:</w:t>
      </w:r>
    </w:p>
    <w:p w:rsidR="00113CAA" w:rsidRPr="003A3E41" w:rsidRDefault="00113CAA" w:rsidP="00AE2B3E">
      <w:pPr>
        <w:spacing w:after="0" w:line="276" w:lineRule="auto"/>
      </w:pPr>
      <w:r w:rsidRPr="003A3E41">
        <w:t xml:space="preserve">Model komputerowy z analizowaną ścianą (obliczenia są w archiwum projektanta) oraz model komputerowy po usunięciu analizowanej ściany (obliczenia zawarto w niniejszym opracowaniu). </w:t>
      </w:r>
    </w:p>
    <w:p w:rsidR="00113CAA" w:rsidRPr="003A3E41" w:rsidRDefault="00113CAA" w:rsidP="00113CAA">
      <w:pPr>
        <w:spacing w:line="276" w:lineRule="auto"/>
      </w:pPr>
      <w:r w:rsidRPr="003A3E41">
        <w:t>Model „bez ściany” pozwala stwierdzić, że awaria ściany nie naruszyła stateczności ogólnej kaponiery co powoduje, że nie jest konieczne deskowanie pomieszczeń przyległych do analizowanej ściany.</w:t>
      </w:r>
    </w:p>
    <w:p w:rsidR="00113CAA" w:rsidRPr="003A3E41" w:rsidRDefault="00113CAA" w:rsidP="00113CAA">
      <w:pPr>
        <w:spacing w:line="276" w:lineRule="auto"/>
      </w:pPr>
      <w:r w:rsidRPr="003A3E41">
        <w:t>Remont można przeprowadzić deskując na stemplach teleskopowych jedynie uszkodzone, fragmenty sklepień. Nie jest wymagane całkowite, pełne deskowanie sklepień.</w:t>
      </w:r>
    </w:p>
    <w:p w:rsidR="00113CAA" w:rsidRPr="003A3E41" w:rsidRDefault="00113CAA" w:rsidP="00113CAA">
      <w:pPr>
        <w:widowControl w:val="0"/>
        <w:spacing w:line="276" w:lineRule="auto"/>
        <w:jc w:val="center"/>
        <w:rPr>
          <w:b/>
          <w:bCs/>
        </w:rPr>
      </w:pP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proofErr w:type="spellStart"/>
      <w:r w:rsidRPr="003A3E41">
        <w:rPr>
          <w:b/>
          <w:lang w:val="en-US"/>
        </w:rPr>
        <w:t>Obciążenia</w:t>
      </w:r>
      <w:proofErr w:type="spellEnd"/>
      <w:r w:rsidRPr="003A3E41">
        <w:rPr>
          <w:b/>
          <w:lang w:val="en-US"/>
        </w:rPr>
        <w:t xml:space="preserve"> – </w:t>
      </w:r>
      <w:proofErr w:type="spellStart"/>
      <w:r w:rsidRPr="003A3E41">
        <w:rPr>
          <w:b/>
          <w:lang w:val="en-US"/>
        </w:rPr>
        <w:t>Przypadki</w:t>
      </w:r>
      <w:proofErr w:type="spellEnd"/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tbl>
      <w:tblPr>
        <w:tblW w:w="95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4" w:type="dxa"/>
          <w:right w:w="144" w:type="dxa"/>
        </w:tblCellMar>
        <w:tblLook w:val="0000"/>
      </w:tblPr>
      <w:tblGrid>
        <w:gridCol w:w="1704"/>
        <w:gridCol w:w="1559"/>
        <w:gridCol w:w="2389"/>
        <w:gridCol w:w="1722"/>
        <w:gridCol w:w="2126"/>
      </w:tblGrid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Etykieta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Nazwa</w:t>
            </w:r>
            <w:proofErr w:type="spellEnd"/>
            <w:r w:rsidRPr="003A3E41">
              <w:rPr>
                <w:b/>
                <w:bCs/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przypadku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Natura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Typ</w:t>
            </w:r>
            <w:proofErr w:type="spellEnd"/>
            <w:r w:rsidRPr="003A3E41">
              <w:rPr>
                <w:b/>
                <w:bCs/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analizy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 xml:space="preserve"> 1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STA1</w:t>
            </w: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STA1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Konstrukcyjne</w:t>
            </w:r>
            <w:proofErr w:type="spellEnd"/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2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naziom</w:t>
            </w:r>
            <w:proofErr w:type="spellEnd"/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naziom</w:t>
            </w:r>
            <w:proofErr w:type="spellEnd"/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Konstrukcyjne</w:t>
            </w:r>
            <w:proofErr w:type="spellEnd"/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3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SGN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4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SGN+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lastRenderedPageBreak/>
              <w:t xml:space="preserve"> </w:t>
            </w:r>
            <w:r w:rsidRPr="003A3E41">
              <w:rPr>
                <w:b/>
                <w:bCs/>
                <w:lang w:val="en-US"/>
              </w:rPr>
              <w:t>5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SGN-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6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SGU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7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SGU+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8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SGU-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9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SGU:CHR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10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SGU:FRE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11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SGU:QPR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  <w:tr w:rsidR="00113CAA" w:rsidRPr="003A3E41" w:rsidTr="00CF768D">
        <w:tc>
          <w:tcPr>
            <w:tcW w:w="17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12</w:t>
            </w:r>
          </w:p>
        </w:tc>
        <w:tc>
          <w:tcPr>
            <w:tcW w:w="1559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2389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SPEC</w:t>
            </w:r>
          </w:p>
        </w:tc>
        <w:tc>
          <w:tcPr>
            <w:tcW w:w="172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  <w:tc>
          <w:tcPr>
            <w:tcW w:w="212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proofErr w:type="spellStart"/>
            <w:r w:rsidRPr="003A3E41">
              <w:rPr>
                <w:lang w:val="en-US"/>
              </w:rPr>
              <w:t>Statyka</w:t>
            </w:r>
            <w:proofErr w:type="spellEnd"/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lang w:val="en-US"/>
              </w:rPr>
              <w:t>liniowa</w:t>
            </w:r>
            <w:proofErr w:type="spellEnd"/>
          </w:p>
        </w:tc>
      </w:tr>
    </w:tbl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bookmarkStart w:id="0" w:name="_RobToc2"/>
      <w:proofErr w:type="spellStart"/>
      <w:r w:rsidRPr="003A3E41">
        <w:rPr>
          <w:b/>
          <w:lang w:val="en-US"/>
        </w:rPr>
        <w:t>Obciążenia</w:t>
      </w:r>
      <w:proofErr w:type="spellEnd"/>
      <w:r w:rsidRPr="003A3E41">
        <w:rPr>
          <w:b/>
          <w:lang w:val="en-US"/>
        </w:rPr>
        <w:t xml:space="preserve"> - </w:t>
      </w:r>
      <w:proofErr w:type="spellStart"/>
      <w:r w:rsidRPr="003A3E41">
        <w:rPr>
          <w:b/>
          <w:lang w:val="en-US"/>
        </w:rPr>
        <w:t>Wartości</w:t>
      </w:r>
      <w:proofErr w:type="spellEnd"/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bookmarkEnd w:id="0"/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- </w:t>
      </w:r>
      <w:proofErr w:type="spellStart"/>
      <w:r w:rsidRPr="003A3E41">
        <w:rPr>
          <w:lang w:val="en-US"/>
        </w:rPr>
        <w:t>Przypadki</w:t>
      </w:r>
      <w:proofErr w:type="spellEnd"/>
      <w:r w:rsidRPr="003A3E41">
        <w:rPr>
          <w:lang w:val="en-US"/>
        </w:rPr>
        <w:t xml:space="preserve">:  1do12 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4" w:type="dxa"/>
          <w:right w:w="144" w:type="dxa"/>
        </w:tblCellMar>
        <w:tblLook w:val="0000"/>
      </w:tblPr>
      <w:tblGrid>
        <w:gridCol w:w="1420"/>
        <w:gridCol w:w="1604"/>
        <w:gridCol w:w="4208"/>
        <w:gridCol w:w="2268"/>
      </w:tblGrid>
      <w:tr w:rsidR="00113CAA" w:rsidRPr="003A3E41" w:rsidTr="004C5B5A">
        <w:tc>
          <w:tcPr>
            <w:tcW w:w="1420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60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Typ</w:t>
            </w:r>
            <w:proofErr w:type="spellEnd"/>
            <w:r w:rsidRPr="003A3E41">
              <w:rPr>
                <w:b/>
                <w:bCs/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obciążenia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4208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Lista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2268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Wartość</w:t>
            </w:r>
            <w:proofErr w:type="spellEnd"/>
            <w:r w:rsidRPr="003A3E41">
              <w:rPr>
                <w:b/>
                <w:bCs/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obciążenia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</w:tr>
      <w:tr w:rsidR="00113CAA" w:rsidRPr="003A3E41" w:rsidTr="004C5B5A">
        <w:tc>
          <w:tcPr>
            <w:tcW w:w="1420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16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 xml:space="preserve">(ES) </w:t>
            </w:r>
            <w:proofErr w:type="spellStart"/>
            <w:r w:rsidRPr="003A3E41">
              <w:rPr>
                <w:lang w:val="en-US"/>
              </w:rPr>
              <w:t>jednorodne</w:t>
            </w:r>
            <w:proofErr w:type="spellEnd"/>
          </w:p>
        </w:tc>
        <w:tc>
          <w:tcPr>
            <w:tcW w:w="4208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lang w:val="en-US"/>
              </w:rPr>
            </w:pPr>
            <w:r w:rsidRPr="003A3E41">
              <w:rPr>
                <w:lang w:val="en-US"/>
              </w:rPr>
              <w:t>1do7 937do942 947do949 956do990 992do1037 1040do1044 1046do1052 1054do1059 1062do1064 1066do1069 1074do1083 1086do1100 761 763 765 779 789 790 792 794 906 951 952 954 1072 1102</w:t>
            </w:r>
          </w:p>
        </w:tc>
        <w:tc>
          <w:tcPr>
            <w:tcW w:w="226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</w:p>
        </w:tc>
      </w:tr>
      <w:tr w:rsidR="00113CAA" w:rsidRPr="003A3E41" w:rsidTr="004C5B5A">
        <w:tc>
          <w:tcPr>
            <w:tcW w:w="1420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60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 xml:space="preserve">(ES) </w:t>
            </w:r>
            <w:proofErr w:type="spellStart"/>
            <w:r w:rsidRPr="003A3E41">
              <w:rPr>
                <w:lang w:val="en-US"/>
              </w:rPr>
              <w:t>jednorodne</w:t>
            </w:r>
            <w:proofErr w:type="spellEnd"/>
          </w:p>
        </w:tc>
        <w:tc>
          <w:tcPr>
            <w:tcW w:w="4208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lang w:val="en-US"/>
              </w:rPr>
            </w:pPr>
            <w:r w:rsidRPr="003A3E41">
              <w:rPr>
                <w:lang w:val="en-US"/>
              </w:rPr>
              <w:t>1 3do6 765 779 789 794 942</w:t>
            </w:r>
          </w:p>
        </w:tc>
        <w:tc>
          <w:tcPr>
            <w:tcW w:w="226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lang w:val="en-US"/>
              </w:rPr>
            </w:pPr>
            <w:r w:rsidRPr="003A3E41">
              <w:rPr>
                <w:lang w:val="en-US"/>
              </w:rPr>
              <w:t>PZ=-20,00(</w:t>
            </w:r>
            <w:proofErr w:type="spellStart"/>
            <w:r w:rsidRPr="003A3E41">
              <w:rPr>
                <w:lang w:val="en-US"/>
              </w:rPr>
              <w:t>kN</w:t>
            </w:r>
            <w:proofErr w:type="spellEnd"/>
            <w:r w:rsidRPr="003A3E41">
              <w:rPr>
                <w:lang w:val="en-US"/>
              </w:rPr>
              <w:t>/m2)</w:t>
            </w:r>
          </w:p>
        </w:tc>
      </w:tr>
    </w:tbl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bookmarkStart w:id="1" w:name="_RobToc3"/>
      <w:proofErr w:type="spellStart"/>
      <w:r w:rsidRPr="003A3E41">
        <w:rPr>
          <w:b/>
          <w:lang w:val="en-US"/>
        </w:rPr>
        <w:t>Definicje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kombinacji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automatycznych</w:t>
      </w:r>
      <w:proofErr w:type="spellEnd"/>
      <w:r w:rsidRPr="003A3E41">
        <w:rPr>
          <w:b/>
          <w:lang w:val="en-US"/>
        </w:rPr>
        <w:t xml:space="preserve"> - </w:t>
      </w:r>
      <w:proofErr w:type="spellStart"/>
      <w:r w:rsidRPr="003A3E41">
        <w:rPr>
          <w:b/>
          <w:lang w:val="en-US"/>
        </w:rPr>
        <w:t>Przypadki</w:t>
      </w:r>
      <w:proofErr w:type="spellEnd"/>
      <w:r w:rsidRPr="003A3E41">
        <w:rPr>
          <w:b/>
          <w:lang w:val="en-US"/>
        </w:rPr>
        <w:t xml:space="preserve">:  3 6 9do12   [ PN-EN 1990:2004 ] [ PN-EN 1990:2004 ]: </w:t>
      </w:r>
      <w:proofErr w:type="spellStart"/>
      <w:r w:rsidRPr="003A3E41">
        <w:rPr>
          <w:b/>
          <w:lang w:val="en-US"/>
        </w:rPr>
        <w:t>Wartości</w:t>
      </w:r>
      <w:proofErr w:type="spellEnd"/>
      <w:r w:rsidRPr="003A3E41">
        <w:rPr>
          <w:b/>
          <w:lang w:val="en-US"/>
        </w:rPr>
        <w:t>: 1</w:t>
      </w:r>
    </w:p>
    <w:bookmarkEnd w:id="1"/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- </w:t>
      </w:r>
      <w:proofErr w:type="spellStart"/>
      <w:r w:rsidRPr="003A3E41">
        <w:rPr>
          <w:lang w:val="en-US"/>
        </w:rPr>
        <w:t>Przypadki</w:t>
      </w:r>
      <w:proofErr w:type="spellEnd"/>
      <w:r w:rsidRPr="003A3E41">
        <w:rPr>
          <w:lang w:val="en-US"/>
        </w:rPr>
        <w:t>:  3 6 9do12   [ PN-EN 1990:2004 ]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4" w:type="dxa"/>
          <w:right w:w="144" w:type="dxa"/>
        </w:tblCellMar>
        <w:tblLook w:val="0000"/>
      </w:tblPr>
      <w:tblGrid>
        <w:gridCol w:w="2838"/>
        <w:gridCol w:w="4434"/>
      </w:tblGrid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Kombinacja</w:t>
            </w:r>
            <w:proofErr w:type="spellEnd"/>
            <w:r w:rsidRPr="003A3E41">
              <w:rPr>
                <w:b/>
                <w:bCs/>
                <w:lang w:val="en-US"/>
              </w:rPr>
              <w:t>/</w:t>
            </w:r>
            <w:proofErr w:type="spellStart"/>
            <w:r w:rsidRPr="003A3E41">
              <w:rPr>
                <w:b/>
                <w:bCs/>
                <w:lang w:val="en-US"/>
              </w:rPr>
              <w:t>Składowa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Definicja</w:t>
            </w:r>
            <w:proofErr w:type="spellEnd"/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 xml:space="preserve"> SGN/</w:t>
            </w:r>
            <w:r w:rsidRPr="003A3E41">
              <w:rPr>
                <w:b/>
                <w:bCs/>
                <w:lang w:val="en-US"/>
              </w:rPr>
              <w:tab/>
              <w:t>1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1*1.35 + 2*1.35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SGN/</w:t>
            </w:r>
            <w:r w:rsidRPr="003A3E41">
              <w:rPr>
                <w:b/>
                <w:bCs/>
                <w:lang w:val="en-US"/>
              </w:rPr>
              <w:tab/>
              <w:t>2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lastRenderedPageBreak/>
              <w:t xml:space="preserve"> </w:t>
            </w:r>
            <w:r w:rsidRPr="003A3E41">
              <w:rPr>
                <w:b/>
                <w:bCs/>
                <w:lang w:val="en-US"/>
              </w:rPr>
              <w:t>SGN/</w:t>
            </w:r>
            <w:r w:rsidRPr="003A3E41">
              <w:rPr>
                <w:b/>
                <w:bCs/>
                <w:lang w:val="en-US"/>
              </w:rPr>
              <w:tab/>
              <w:t>3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1*1.15 + 2*1.15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SGN/</w:t>
            </w:r>
            <w:r w:rsidRPr="003A3E41">
              <w:rPr>
                <w:b/>
                <w:bCs/>
                <w:lang w:val="en-US"/>
              </w:rPr>
              <w:tab/>
              <w:t>4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SGU:CHR/</w:t>
            </w:r>
            <w:r w:rsidRPr="003A3E41">
              <w:rPr>
                <w:b/>
                <w:bCs/>
                <w:lang w:val="en-US"/>
              </w:rPr>
              <w:tab/>
              <w:t>1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SGU:FRE/</w:t>
            </w:r>
            <w:r w:rsidRPr="003A3E41">
              <w:rPr>
                <w:b/>
                <w:bCs/>
                <w:lang w:val="en-US"/>
              </w:rPr>
              <w:tab/>
              <w:t>2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SGU:QPR/</w:t>
            </w:r>
            <w:r w:rsidRPr="003A3E41">
              <w:rPr>
                <w:b/>
                <w:bCs/>
                <w:lang w:val="en-US"/>
              </w:rPr>
              <w:tab/>
              <w:t>3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SGU:CHR/</w:t>
            </w:r>
            <w:r w:rsidRPr="003A3E41">
              <w:rPr>
                <w:b/>
                <w:bCs/>
                <w:lang w:val="en-US"/>
              </w:rPr>
              <w:tab/>
              <w:t>1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SGU:FRE/</w:t>
            </w:r>
            <w:r w:rsidRPr="003A3E41">
              <w:rPr>
                <w:b/>
                <w:bCs/>
                <w:lang w:val="en-US"/>
              </w:rPr>
              <w:tab/>
              <w:t>1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SGU:QPR/</w:t>
            </w:r>
            <w:r w:rsidRPr="003A3E41">
              <w:rPr>
                <w:b/>
                <w:bCs/>
                <w:lang w:val="en-US"/>
              </w:rPr>
              <w:tab/>
              <w:t>1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  <w:tr w:rsidR="00113CAA" w:rsidRPr="003A3E41" w:rsidTr="004C5B5A">
        <w:tc>
          <w:tcPr>
            <w:tcW w:w="2838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SPEC/</w:t>
            </w:r>
            <w:r w:rsidRPr="003A3E41">
              <w:rPr>
                <w:b/>
                <w:bCs/>
                <w:lang w:val="en-US"/>
              </w:rPr>
              <w:tab/>
              <w:t>1</w:t>
            </w:r>
          </w:p>
        </w:tc>
        <w:tc>
          <w:tcPr>
            <w:tcW w:w="443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1*1.00 + 2*1.00</w:t>
            </w:r>
          </w:p>
        </w:tc>
      </w:tr>
    </w:tbl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bookmarkStart w:id="2" w:name="_RobToc4"/>
      <w:proofErr w:type="spellStart"/>
      <w:r w:rsidRPr="003A3E41">
        <w:rPr>
          <w:b/>
          <w:lang w:val="en-US"/>
        </w:rPr>
        <w:t>Raport</w:t>
      </w:r>
      <w:proofErr w:type="spellEnd"/>
      <w:r w:rsidRPr="003A3E41">
        <w:rPr>
          <w:b/>
          <w:lang w:val="en-US"/>
        </w:rPr>
        <w:t xml:space="preserve"> z </w:t>
      </w:r>
      <w:proofErr w:type="spellStart"/>
      <w:r w:rsidRPr="003A3E41">
        <w:rPr>
          <w:b/>
          <w:lang w:val="en-US"/>
        </w:rPr>
        <w:t>obliczeń</w:t>
      </w:r>
      <w:bookmarkEnd w:id="2"/>
      <w:proofErr w:type="spellEnd"/>
    </w:p>
    <w:p w:rsidR="00113CAA" w:rsidRPr="003A3E41" w:rsidRDefault="00113CAA" w:rsidP="00113CAA">
      <w:pPr>
        <w:widowControl w:val="0"/>
        <w:tabs>
          <w:tab w:val="left" w:pos="5103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Nazwa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pliku</w:t>
      </w:r>
      <w:proofErr w:type="spellEnd"/>
      <w:r w:rsidRPr="003A3E41">
        <w:rPr>
          <w:lang w:val="en-US"/>
        </w:rPr>
        <w:t xml:space="preserve">: </w:t>
      </w:r>
      <w:proofErr w:type="spellStart"/>
      <w:r w:rsidRPr="003A3E41">
        <w:rPr>
          <w:bCs/>
          <w:lang w:val="en-US"/>
        </w:rPr>
        <w:t>bez</w:t>
      </w:r>
      <w:proofErr w:type="spellEnd"/>
      <w:r w:rsidRPr="003A3E41">
        <w:rPr>
          <w:bCs/>
          <w:lang w:val="en-US"/>
        </w:rPr>
        <w:t xml:space="preserve"> </w:t>
      </w:r>
      <w:proofErr w:type="spellStart"/>
      <w:r w:rsidRPr="003A3E41">
        <w:rPr>
          <w:bCs/>
          <w:lang w:val="en-US"/>
        </w:rPr>
        <w:t>ściany</w:t>
      </w:r>
      <w:proofErr w:type="spellEnd"/>
      <w:r w:rsidRPr="003A3E41">
        <w:rPr>
          <w:bCs/>
          <w:lang w:val="en-US"/>
        </w:rPr>
        <w:t xml:space="preserve"> kaponiera.rtd</w:t>
      </w:r>
      <w:r w:rsidRPr="003A3E41">
        <w:rPr>
          <w:lang w:val="en-US"/>
        </w:rPr>
        <w:t xml:space="preserve">    </w:t>
      </w:r>
    </w:p>
    <w:p w:rsidR="00113CAA" w:rsidRPr="003A3E41" w:rsidRDefault="00113CAA" w:rsidP="00113CAA">
      <w:pPr>
        <w:widowControl w:val="0"/>
        <w:tabs>
          <w:tab w:val="left" w:pos="5103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Lokalizacja</w:t>
      </w:r>
      <w:proofErr w:type="spellEnd"/>
      <w:r w:rsidRPr="003A3E41">
        <w:rPr>
          <w:lang w:val="en-US"/>
        </w:rPr>
        <w:t xml:space="preserve">: C: </w:t>
      </w:r>
      <w:proofErr w:type="spellStart"/>
      <w:r w:rsidRPr="003A3E41">
        <w:rPr>
          <w:lang w:val="en-US"/>
        </w:rPr>
        <w:t>Giżycko</w:t>
      </w:r>
      <w:proofErr w:type="spellEnd"/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proofErr w:type="spellStart"/>
      <w:r w:rsidRPr="003A3E41">
        <w:rPr>
          <w:lang w:val="en-US"/>
        </w:rPr>
        <w:t>Utworzony</w:t>
      </w:r>
      <w:proofErr w:type="spellEnd"/>
      <w:r w:rsidRPr="003A3E41">
        <w:rPr>
          <w:lang w:val="en-US"/>
        </w:rPr>
        <w:t xml:space="preserve">: 16/02/23 08:12  </w:t>
      </w:r>
    </w:p>
    <w:p w:rsidR="00113CAA" w:rsidRPr="003A3E41" w:rsidRDefault="00113CAA" w:rsidP="00113CAA">
      <w:pPr>
        <w:widowControl w:val="0"/>
        <w:spacing w:line="276" w:lineRule="auto"/>
        <w:rPr>
          <w:lang w:val="fr-FR"/>
        </w:rPr>
      </w:pPr>
      <w:r w:rsidRPr="003A3E41">
        <w:rPr>
          <w:lang w:val="fr-FR"/>
        </w:rPr>
        <w:t xml:space="preserve">Autodesk Robot Structural Analysis Professional 2022 </w:t>
      </w:r>
      <w:r w:rsidRPr="003A3E41">
        <w:rPr>
          <w:lang w:val="fr-FR"/>
        </w:rPr>
        <w:tab/>
        <w:t xml:space="preserve">                                         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Zestawienie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charakterystyki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projektu</w:t>
      </w:r>
      <w:proofErr w:type="spellEnd"/>
      <w:r w:rsidRPr="003A3E41">
        <w:rPr>
          <w:lang w:val="en-US"/>
        </w:rPr>
        <w:t xml:space="preserve">: </w:t>
      </w:r>
      <w:proofErr w:type="spellStart"/>
      <w:r w:rsidRPr="003A3E41">
        <w:rPr>
          <w:b/>
          <w:bCs/>
          <w:lang w:val="en-US"/>
        </w:rPr>
        <w:t>bez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ściany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kaponiera</w:t>
      </w:r>
      <w:proofErr w:type="spellEnd"/>
    </w:p>
    <w:p w:rsidR="00113CAA" w:rsidRPr="003A3E41" w:rsidRDefault="00113CAA" w:rsidP="00113CAA">
      <w:pPr>
        <w:widowControl w:val="0"/>
        <w:tabs>
          <w:tab w:val="left" w:pos="5103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Zmodyfikowany</w:t>
      </w:r>
      <w:proofErr w:type="spellEnd"/>
      <w:r w:rsidRPr="003A3E41">
        <w:rPr>
          <w:lang w:val="en-US"/>
        </w:rPr>
        <w:t xml:space="preserve">: 16/02/23 19:22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Rozmiar</w:t>
      </w:r>
      <w:proofErr w:type="spellEnd"/>
      <w:r w:rsidRPr="003A3E41">
        <w:rPr>
          <w:lang w:val="en-US"/>
        </w:rPr>
        <w:t>: 44806144</w:t>
      </w: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proofErr w:type="spellStart"/>
      <w:r w:rsidRPr="003A3E41">
        <w:rPr>
          <w:b/>
          <w:lang w:val="en-US"/>
        </w:rPr>
        <w:t>Charakterystyki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przykładu</w:t>
      </w:r>
      <w:proofErr w:type="spellEnd"/>
      <w:r w:rsidRPr="003A3E41">
        <w:rPr>
          <w:b/>
          <w:lang w:val="en-US"/>
        </w:rPr>
        <w:t xml:space="preserve">: </w:t>
      </w:r>
    </w:p>
    <w:p w:rsidR="00113CAA" w:rsidRPr="003A3E41" w:rsidRDefault="00113CAA" w:rsidP="00113CAA">
      <w:pPr>
        <w:widowControl w:val="0"/>
        <w:spacing w:line="276" w:lineRule="auto"/>
        <w:rPr>
          <w:i/>
          <w:iCs/>
        </w:rPr>
      </w:pPr>
      <w:proofErr w:type="spellStart"/>
      <w:r w:rsidRPr="003A3E41">
        <w:rPr>
          <w:lang w:val="en-US"/>
        </w:rPr>
        <w:t>Typ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konstrukcji</w:t>
      </w:r>
      <w:proofErr w:type="spellEnd"/>
      <w:r w:rsidRPr="003A3E41">
        <w:rPr>
          <w:lang w:val="en-US"/>
        </w:rPr>
        <w:t xml:space="preserve">: </w:t>
      </w:r>
      <w:r w:rsidRPr="003A3E41">
        <w:t>Powłoka</w:t>
      </w:r>
      <w:r w:rsidRPr="003A3E41">
        <w:rPr>
          <w:i/>
          <w:iCs/>
        </w:rPr>
        <w:t xml:space="preserve"> 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Współrzędne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środka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geometrycznego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konstrukcji</w:t>
      </w:r>
      <w:proofErr w:type="spellEnd"/>
      <w:r w:rsidRPr="003A3E41">
        <w:rPr>
          <w:lang w:val="en-US"/>
        </w:rPr>
        <w:t xml:space="preserve">: 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r w:rsidRPr="003A3E41">
        <w:rPr>
          <w:lang w:val="en-US"/>
        </w:rPr>
        <w:t>X =     14.403</w:t>
      </w:r>
      <w:r w:rsidRPr="003A3E41">
        <w:rPr>
          <w:i/>
          <w:iCs/>
          <w:lang w:val="en-US"/>
        </w:rPr>
        <w:t xml:space="preserve"> (m)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r w:rsidRPr="003A3E41">
        <w:rPr>
          <w:lang w:val="en-US"/>
        </w:rPr>
        <w:t>Y =     -0.891</w:t>
      </w:r>
      <w:r w:rsidRPr="003A3E41">
        <w:rPr>
          <w:i/>
          <w:iCs/>
          <w:lang w:val="en-US"/>
        </w:rPr>
        <w:t xml:space="preserve"> (m)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r w:rsidRPr="003A3E41">
        <w:rPr>
          <w:lang w:val="en-US"/>
        </w:rPr>
        <w:t>Z =      0.101</w:t>
      </w:r>
      <w:r w:rsidRPr="003A3E41">
        <w:rPr>
          <w:i/>
          <w:iCs/>
          <w:lang w:val="en-US"/>
        </w:rPr>
        <w:t xml:space="preserve"> (m)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Współrzędne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środka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ciężkości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konstrukcji</w:t>
      </w:r>
      <w:proofErr w:type="spellEnd"/>
      <w:r w:rsidRPr="003A3E41">
        <w:rPr>
          <w:lang w:val="en-US"/>
        </w:rPr>
        <w:t xml:space="preserve">: 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r w:rsidRPr="003A3E41">
        <w:rPr>
          <w:lang w:val="en-US"/>
        </w:rPr>
        <w:t>X =     15.703</w:t>
      </w:r>
      <w:r w:rsidRPr="003A3E41">
        <w:rPr>
          <w:i/>
          <w:iCs/>
          <w:lang w:val="en-US"/>
        </w:rPr>
        <w:t xml:space="preserve"> (m)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r w:rsidRPr="003A3E41">
        <w:rPr>
          <w:lang w:val="en-US"/>
        </w:rPr>
        <w:t>Y =      0.517</w:t>
      </w:r>
      <w:r w:rsidRPr="003A3E41">
        <w:rPr>
          <w:i/>
          <w:iCs/>
          <w:lang w:val="en-US"/>
        </w:rPr>
        <w:t xml:space="preserve"> (m)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r w:rsidRPr="003A3E41">
        <w:rPr>
          <w:lang w:val="en-US"/>
        </w:rPr>
        <w:t>Z =      0.308</w:t>
      </w:r>
      <w:r w:rsidRPr="003A3E41">
        <w:rPr>
          <w:i/>
          <w:iCs/>
          <w:lang w:val="en-US"/>
        </w:rPr>
        <w:t xml:space="preserve"> (m)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Centralne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momenty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bezwładności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konstrukcji</w:t>
      </w:r>
      <w:proofErr w:type="spellEnd"/>
      <w:r w:rsidRPr="003A3E41">
        <w:rPr>
          <w:lang w:val="en-US"/>
        </w:rPr>
        <w:t xml:space="preserve">: 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r w:rsidRPr="003A3E41">
        <w:rPr>
          <w:lang w:val="en-US"/>
        </w:rPr>
        <w:t>Ix = 7113005.534</w:t>
      </w:r>
      <w:r w:rsidRPr="003A3E41">
        <w:rPr>
          <w:i/>
          <w:iCs/>
          <w:lang w:val="en-US"/>
        </w:rPr>
        <w:t xml:space="preserve"> (kg*m2)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Iy</w:t>
      </w:r>
      <w:proofErr w:type="spellEnd"/>
      <w:r w:rsidRPr="003A3E41">
        <w:rPr>
          <w:lang w:val="en-US"/>
        </w:rPr>
        <w:t xml:space="preserve"> = 80457310.136</w:t>
      </w:r>
      <w:r w:rsidRPr="003A3E41">
        <w:rPr>
          <w:i/>
          <w:iCs/>
          <w:lang w:val="en-US"/>
        </w:rPr>
        <w:t xml:space="preserve"> (kg*m2)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i/>
          <w:iCs/>
          <w:lang w:val="en-US"/>
        </w:rPr>
      </w:pPr>
      <w:proofErr w:type="spellStart"/>
      <w:r w:rsidRPr="003A3E41">
        <w:rPr>
          <w:lang w:val="en-US"/>
        </w:rPr>
        <w:t>Iz</w:t>
      </w:r>
      <w:proofErr w:type="spellEnd"/>
      <w:r w:rsidRPr="003A3E41">
        <w:rPr>
          <w:lang w:val="en-US"/>
        </w:rPr>
        <w:t xml:space="preserve"> = 86090961.356</w:t>
      </w:r>
      <w:r w:rsidRPr="003A3E41">
        <w:rPr>
          <w:i/>
          <w:iCs/>
          <w:lang w:val="en-US"/>
        </w:rPr>
        <w:t xml:space="preserve"> (kg*m2)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lastRenderedPageBreak/>
        <w:t>Masa</w:t>
      </w:r>
      <w:proofErr w:type="spellEnd"/>
      <w:r w:rsidRPr="003A3E41">
        <w:rPr>
          <w:lang w:val="en-US"/>
        </w:rPr>
        <w:t xml:space="preserve"> = 911258.286</w:t>
      </w:r>
      <w:r w:rsidRPr="003A3E41">
        <w:rPr>
          <w:i/>
          <w:iCs/>
          <w:lang w:val="en-US"/>
        </w:rPr>
        <w:t xml:space="preserve"> (kg)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lang w:val="en-US"/>
        </w:rPr>
      </w:pPr>
      <w:proofErr w:type="spellStart"/>
      <w:r w:rsidRPr="003A3E41">
        <w:rPr>
          <w:b/>
          <w:lang w:val="en-US"/>
        </w:rPr>
        <w:t>Opis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struktury</w:t>
      </w:r>
      <w:proofErr w:type="spellEnd"/>
      <w:r w:rsidRPr="003A3E41">
        <w:rPr>
          <w:b/>
          <w:lang w:val="en-US"/>
        </w:rPr>
        <w:t xml:space="preserve"> 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i/>
          <w:iCs/>
          <w:lang w:val="en-US"/>
        </w:rPr>
      </w:pPr>
      <w:proofErr w:type="spellStart"/>
      <w:r w:rsidRPr="003A3E41">
        <w:rPr>
          <w:lang w:val="en-US"/>
        </w:rPr>
        <w:t>Liczba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węzłów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15861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i/>
          <w:iCs/>
          <w:lang w:val="en-US"/>
        </w:rPr>
      </w:pPr>
      <w:proofErr w:type="spellStart"/>
      <w:r w:rsidRPr="003A3E41">
        <w:rPr>
          <w:lang w:val="en-US"/>
        </w:rPr>
        <w:t>Liczba</w:t>
      </w:r>
      <w:proofErr w:type="spellEnd"/>
      <w:r w:rsidRPr="003A3E41">
        <w:rPr>
          <w:lang w:val="en-US"/>
        </w:rPr>
        <w:t xml:space="preserve"> prętów:</w:t>
      </w:r>
      <w:r w:rsidRPr="003A3E41">
        <w:rPr>
          <w:lang w:val="en-US"/>
        </w:rPr>
        <w:tab/>
        <w:t>1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Elementy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skończone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prętowe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3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i/>
          <w:iCs/>
          <w:lang w:val="en-US"/>
        </w:rPr>
      </w:pPr>
      <w:proofErr w:type="spellStart"/>
      <w:r w:rsidRPr="003A3E41">
        <w:rPr>
          <w:lang w:val="en-US"/>
        </w:rPr>
        <w:t>Elementy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skończone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powierzchniowe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19040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i/>
          <w:iCs/>
          <w:lang w:val="en-US"/>
        </w:rPr>
      </w:pPr>
      <w:proofErr w:type="spellStart"/>
      <w:r w:rsidRPr="003A3E41">
        <w:rPr>
          <w:lang w:val="en-US"/>
        </w:rPr>
        <w:t>Elementy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skończone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objętościowe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Połączenia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sztywne</w:t>
      </w:r>
      <w:proofErr w:type="spellEnd"/>
      <w:r w:rsidRPr="003A3E41">
        <w:rPr>
          <w:lang w:val="en-US"/>
        </w:rPr>
        <w:t>:</w:t>
      </w:r>
      <w:r w:rsidRPr="003A3E41">
        <w:rPr>
          <w:i/>
          <w:iCs/>
          <w:lang w:val="en-US"/>
        </w:rPr>
        <w:t xml:space="preserve"> </w:t>
      </w:r>
      <w:r w:rsidRPr="003A3E41">
        <w:rPr>
          <w:i/>
          <w:iCs/>
          <w:lang w:val="en-US"/>
        </w:rPr>
        <w:tab/>
      </w:r>
      <w:r w:rsidRPr="003A3E41">
        <w:rPr>
          <w:lang w:val="en-US"/>
        </w:rPr>
        <w:t>0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Zwolnienia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Zwolnienia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jednostronne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Zwolnienia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nieliniowe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i/>
          <w:iCs/>
          <w:lang w:val="en-US"/>
        </w:rPr>
      </w:pPr>
      <w:proofErr w:type="spellStart"/>
      <w:r w:rsidRPr="003A3E41">
        <w:rPr>
          <w:lang w:val="en-US"/>
        </w:rPr>
        <w:t>Kompatybilności</w:t>
      </w:r>
      <w:proofErr w:type="spellEnd"/>
      <w:r w:rsidRPr="003A3E41">
        <w:rPr>
          <w:lang w:val="en-US"/>
        </w:rPr>
        <w:t>:</w:t>
      </w:r>
      <w:r w:rsidRPr="003A3E41">
        <w:rPr>
          <w:i/>
          <w:iCs/>
          <w:lang w:val="en-US"/>
        </w:rPr>
        <w:tab/>
      </w:r>
      <w:r w:rsidRPr="003A3E41">
        <w:rPr>
          <w:lang w:val="en-US"/>
        </w:rPr>
        <w:t>0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i/>
          <w:iCs/>
          <w:lang w:val="en-US"/>
        </w:rPr>
      </w:pPr>
      <w:proofErr w:type="spellStart"/>
      <w:r w:rsidRPr="003A3E41">
        <w:rPr>
          <w:lang w:val="en-US"/>
        </w:rPr>
        <w:t>Kompatybilności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sprężyste</w:t>
      </w:r>
      <w:proofErr w:type="spellEnd"/>
      <w:r w:rsidRPr="003A3E41">
        <w:rPr>
          <w:lang w:val="en-US"/>
        </w:rPr>
        <w:t>:</w:t>
      </w:r>
      <w:r w:rsidRPr="003A3E41">
        <w:rPr>
          <w:i/>
          <w:iCs/>
          <w:lang w:val="en-US"/>
        </w:rPr>
        <w:tab/>
      </w:r>
      <w:r w:rsidRPr="003A3E41">
        <w:rPr>
          <w:lang w:val="en-US"/>
        </w:rPr>
        <w:t>0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i/>
          <w:iCs/>
          <w:lang w:val="en-US"/>
        </w:rPr>
      </w:pPr>
      <w:proofErr w:type="spellStart"/>
      <w:r w:rsidRPr="003A3E41">
        <w:rPr>
          <w:lang w:val="en-US"/>
        </w:rPr>
        <w:t>Kompatybilności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nieliniowe</w:t>
      </w:r>
      <w:proofErr w:type="spellEnd"/>
      <w:r w:rsidRPr="003A3E41">
        <w:rPr>
          <w:lang w:val="en-US"/>
        </w:rPr>
        <w:t>:</w:t>
      </w:r>
      <w:r w:rsidRPr="003A3E41">
        <w:rPr>
          <w:i/>
          <w:iCs/>
          <w:lang w:val="en-US"/>
        </w:rPr>
        <w:tab/>
      </w:r>
      <w:r w:rsidRPr="003A3E41">
        <w:rPr>
          <w:lang w:val="en-US"/>
        </w:rPr>
        <w:t>0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Podpory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546</w:t>
      </w:r>
      <w:r w:rsidRPr="003A3E41">
        <w:rPr>
          <w:lang w:val="en-US"/>
        </w:rPr>
        <w:tab/>
      </w:r>
      <w:r w:rsidRPr="003A3E41">
        <w:rPr>
          <w:lang w:val="en-US"/>
        </w:rPr>
        <w:tab/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Podpory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sprężyste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Podpory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jednostronne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Podpory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nieliniowe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Przeguby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nieliniowe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Przypadki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12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254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Kombinacje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 xml:space="preserve">0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</w:t>
      </w: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r w:rsidRPr="003A3E41">
        <w:rPr>
          <w:b/>
          <w:lang w:val="en-US"/>
        </w:rPr>
        <w:t xml:space="preserve">       </w:t>
      </w:r>
      <w:proofErr w:type="spellStart"/>
      <w:r w:rsidRPr="003A3E41">
        <w:rPr>
          <w:b/>
          <w:lang w:val="en-US"/>
        </w:rPr>
        <w:t>Zestawienie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charakterystyk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modułu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obliczeniowego</w:t>
      </w:r>
      <w:proofErr w:type="spellEnd"/>
      <w:r w:rsidRPr="003A3E41">
        <w:rPr>
          <w:b/>
          <w:lang w:val="en-US"/>
        </w:rPr>
        <w:t xml:space="preserve"> 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        </w:t>
      </w:r>
      <w:proofErr w:type="spellStart"/>
      <w:r w:rsidRPr="003A3E41">
        <w:rPr>
          <w:lang w:val="en-US"/>
        </w:rPr>
        <w:t>Siatkowanie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złożone</w:t>
      </w:r>
      <w:proofErr w:type="spellEnd"/>
      <w:r w:rsidRPr="003A3E41">
        <w:rPr>
          <w:lang w:val="en-US"/>
        </w:rPr>
        <w:t xml:space="preserve"> Delaunay</w:t>
      </w:r>
    </w:p>
    <w:p w:rsidR="00113CAA" w:rsidRPr="003A3E41" w:rsidRDefault="00113CAA" w:rsidP="00113CAA">
      <w:pPr>
        <w:widowControl w:val="0"/>
        <w:spacing w:line="276" w:lineRule="auto"/>
        <w:ind w:left="720"/>
      </w:pPr>
      <w:proofErr w:type="spellStart"/>
      <w:r w:rsidRPr="003A3E41">
        <w:rPr>
          <w:lang w:val="en-US"/>
        </w:rPr>
        <w:t>Metoda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rozwiązania</w:t>
      </w:r>
      <w:proofErr w:type="spellEnd"/>
      <w:r w:rsidRPr="003A3E41">
        <w:rPr>
          <w:lang w:val="en-US"/>
        </w:rPr>
        <w:t xml:space="preserve"> - </w:t>
      </w:r>
      <w:r w:rsidRPr="003A3E41">
        <w:t>SPARSE M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ind w:left="720"/>
        <w:rPr>
          <w:lang w:val="en-US"/>
        </w:rPr>
      </w:pPr>
      <w:proofErr w:type="spellStart"/>
      <w:r w:rsidRPr="003A3E41">
        <w:rPr>
          <w:lang w:val="en-US"/>
        </w:rPr>
        <w:t>Liczba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statycz</w:t>
      </w:r>
      <w:proofErr w:type="spellEnd"/>
      <w:r w:rsidRPr="003A3E41">
        <w:rPr>
          <w:lang w:val="en-US"/>
        </w:rPr>
        <w:t xml:space="preserve">. </w:t>
      </w:r>
      <w:proofErr w:type="spellStart"/>
      <w:r w:rsidRPr="003A3E41">
        <w:rPr>
          <w:lang w:val="en-US"/>
        </w:rPr>
        <w:t>stopni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swobody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91878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        </w:t>
      </w:r>
      <w:proofErr w:type="spellStart"/>
      <w:r w:rsidRPr="003A3E41">
        <w:rPr>
          <w:lang w:val="en-US"/>
        </w:rPr>
        <w:t>Szerokość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pasma</w:t>
      </w:r>
      <w:proofErr w:type="spellEnd"/>
      <w:r w:rsidRPr="003A3E41">
        <w:rPr>
          <w:lang w:val="en-US"/>
        </w:rPr>
        <w:t xml:space="preserve"> 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</w:t>
      </w:r>
      <w:proofErr w:type="spellStart"/>
      <w:r w:rsidRPr="003A3E41">
        <w:rPr>
          <w:lang w:val="en-US"/>
        </w:rPr>
        <w:t>przed</w:t>
      </w:r>
      <w:proofErr w:type="spellEnd"/>
      <w:r w:rsidRPr="003A3E41">
        <w:rPr>
          <w:lang w:val="en-US"/>
        </w:rPr>
        <w:t>/</w:t>
      </w:r>
      <w:proofErr w:type="spellStart"/>
      <w:r w:rsidRPr="003A3E41">
        <w:rPr>
          <w:lang w:val="en-US"/>
        </w:rPr>
        <w:t>po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optymalizacji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lang w:val="en-US"/>
        </w:rPr>
        <w:tab/>
        <w:t xml:space="preserve">0              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        </w:t>
      </w:r>
      <w:proofErr w:type="spellStart"/>
      <w:r w:rsidRPr="003A3E41">
        <w:rPr>
          <w:lang w:val="en-US"/>
        </w:rPr>
        <w:t>Zestawienie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czasów</w:t>
      </w:r>
      <w:proofErr w:type="spellEnd"/>
      <w:r w:rsidRPr="003A3E41">
        <w:rPr>
          <w:lang w:val="en-US"/>
        </w:rPr>
        <w:t xml:space="preserve"> [s] 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Max </w:t>
      </w:r>
      <w:proofErr w:type="spellStart"/>
      <w:r w:rsidRPr="003A3E41">
        <w:rPr>
          <w:lang w:val="en-US"/>
        </w:rPr>
        <w:t>czas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trwania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agreg.+dekom</w:t>
      </w:r>
      <w:proofErr w:type="spellEnd"/>
      <w:r w:rsidRPr="003A3E41">
        <w:rPr>
          <w:lang w:val="en-US"/>
        </w:rPr>
        <w:t>.:</w:t>
      </w:r>
      <w:r w:rsidRPr="003A3E41">
        <w:rPr>
          <w:lang w:val="en-US"/>
        </w:rPr>
        <w:tab/>
        <w:t>18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Max </w:t>
      </w:r>
      <w:proofErr w:type="spellStart"/>
      <w:r w:rsidRPr="003A3E41">
        <w:rPr>
          <w:lang w:val="en-US"/>
        </w:rPr>
        <w:t>czas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iteracji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podprzestrz</w:t>
      </w:r>
      <w:proofErr w:type="spellEnd"/>
      <w:r w:rsidRPr="003A3E41">
        <w:rPr>
          <w:lang w:val="en-US"/>
        </w:rPr>
        <w:t>.: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Max </w:t>
      </w:r>
      <w:proofErr w:type="spellStart"/>
      <w:r w:rsidRPr="003A3E41">
        <w:rPr>
          <w:lang w:val="en-US"/>
        </w:rPr>
        <w:t>czas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rozw</w:t>
      </w:r>
      <w:proofErr w:type="spellEnd"/>
      <w:r w:rsidRPr="003A3E41">
        <w:rPr>
          <w:lang w:val="en-US"/>
        </w:rPr>
        <w:t xml:space="preserve">. </w:t>
      </w:r>
      <w:proofErr w:type="spellStart"/>
      <w:r w:rsidRPr="003A3E41">
        <w:rPr>
          <w:lang w:val="en-US"/>
        </w:rPr>
        <w:t>probl</w:t>
      </w:r>
      <w:proofErr w:type="spellEnd"/>
      <w:r w:rsidRPr="003A3E41">
        <w:rPr>
          <w:lang w:val="en-US"/>
        </w:rPr>
        <w:t xml:space="preserve">. </w:t>
      </w:r>
      <w:proofErr w:type="spellStart"/>
      <w:r w:rsidRPr="003A3E41">
        <w:rPr>
          <w:lang w:val="en-US"/>
        </w:rPr>
        <w:t>nielin</w:t>
      </w:r>
      <w:proofErr w:type="spellEnd"/>
      <w:r w:rsidRPr="003A3E41">
        <w:rPr>
          <w:lang w:val="en-US"/>
        </w:rPr>
        <w:t>.: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lastRenderedPageBreak/>
        <w:t xml:space="preserve">                 </w:t>
      </w:r>
      <w:proofErr w:type="spellStart"/>
      <w:r w:rsidRPr="003A3E41">
        <w:rPr>
          <w:lang w:val="en-US"/>
        </w:rPr>
        <w:t>Całkowity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czas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40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</w:t>
      </w:r>
      <w:proofErr w:type="spellStart"/>
      <w:r w:rsidRPr="003A3E41">
        <w:rPr>
          <w:lang w:val="en-US"/>
        </w:rPr>
        <w:t>Używane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miejsce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na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dysku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pamięć</w:t>
      </w:r>
      <w:proofErr w:type="spellEnd"/>
      <w:r w:rsidRPr="003A3E41">
        <w:rPr>
          <w:lang w:val="en-US"/>
        </w:rPr>
        <w:t xml:space="preserve"> [B] 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</w:t>
      </w:r>
      <w:proofErr w:type="spellStart"/>
      <w:r w:rsidRPr="003A3E41">
        <w:rPr>
          <w:lang w:val="en-US"/>
        </w:rPr>
        <w:t>Całkowite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miejsce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na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dysku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22543328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</w:t>
      </w:r>
      <w:proofErr w:type="spellStart"/>
      <w:r w:rsidRPr="003A3E41">
        <w:rPr>
          <w:lang w:val="en-US"/>
        </w:rPr>
        <w:t>pliki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tymczasowe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solvera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0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</w:t>
      </w:r>
      <w:proofErr w:type="spellStart"/>
      <w:r w:rsidRPr="003A3E41">
        <w:rPr>
          <w:lang w:val="en-US"/>
        </w:rPr>
        <w:t>pliki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tymczasowe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iter</w:t>
      </w:r>
      <w:proofErr w:type="spellEnd"/>
      <w:r w:rsidRPr="003A3E41">
        <w:rPr>
          <w:lang w:val="en-US"/>
        </w:rPr>
        <w:t xml:space="preserve">. </w:t>
      </w:r>
      <w:proofErr w:type="spellStart"/>
      <w:r w:rsidRPr="003A3E41">
        <w:rPr>
          <w:lang w:val="en-US"/>
        </w:rPr>
        <w:t>podprz</w:t>
      </w:r>
      <w:proofErr w:type="spellEnd"/>
      <w:r w:rsidRPr="003A3E41">
        <w:rPr>
          <w:lang w:val="en-US"/>
        </w:rPr>
        <w:t>.:</w:t>
      </w:r>
      <w:r w:rsidRPr="003A3E41">
        <w:rPr>
          <w:lang w:val="en-US"/>
        </w:rPr>
        <w:tab/>
        <w:t xml:space="preserve">0 </w:t>
      </w:r>
    </w:p>
    <w:p w:rsidR="00113CAA" w:rsidRPr="003A3E41" w:rsidRDefault="00113CAA" w:rsidP="00113CAA">
      <w:pPr>
        <w:widowControl w:val="0"/>
        <w:tabs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  </w:t>
      </w:r>
      <w:proofErr w:type="spellStart"/>
      <w:r w:rsidRPr="003A3E41">
        <w:rPr>
          <w:lang w:val="en-US"/>
        </w:rPr>
        <w:t>Pamięć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28065124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AE2B3E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              </w:t>
      </w:r>
      <w:proofErr w:type="spellStart"/>
      <w:r w:rsidRPr="003A3E41">
        <w:rPr>
          <w:lang w:val="en-US"/>
        </w:rPr>
        <w:t>Elementy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przekątniowe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macierzy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sztywności</w:t>
      </w:r>
      <w:proofErr w:type="spellEnd"/>
      <w:r w:rsidRPr="003A3E41">
        <w:rPr>
          <w:lang w:val="en-US"/>
        </w:rPr>
        <w:t xml:space="preserve">  </w:t>
      </w:r>
    </w:p>
    <w:p w:rsidR="00113CAA" w:rsidRPr="003A3E41" w:rsidRDefault="00113CAA" w:rsidP="00113CAA">
      <w:pPr>
        <w:widowControl w:val="0"/>
        <w:tabs>
          <w:tab w:val="left" w:pos="994"/>
          <w:tab w:val="left" w:pos="5112"/>
        </w:tabs>
        <w:spacing w:line="276" w:lineRule="auto"/>
        <w:rPr>
          <w:i/>
          <w:iCs/>
          <w:lang w:val="en-US"/>
        </w:rPr>
      </w:pPr>
      <w:r w:rsidRPr="003A3E41">
        <w:rPr>
          <w:lang w:val="en-US"/>
        </w:rPr>
        <w:t xml:space="preserve">            </w:t>
      </w:r>
      <w:r w:rsidRPr="003A3E41">
        <w:rPr>
          <w:lang w:val="en-US"/>
        </w:rPr>
        <w:tab/>
        <w:t xml:space="preserve">Min/Max </w:t>
      </w:r>
      <w:proofErr w:type="spellStart"/>
      <w:r w:rsidRPr="003A3E41">
        <w:rPr>
          <w:lang w:val="en-US"/>
        </w:rPr>
        <w:t>po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dekompozycji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2.793784e+006</w:t>
      </w:r>
      <w:r w:rsidRPr="003A3E41">
        <w:rPr>
          <w:i/>
          <w:iCs/>
          <w:lang w:val="en-US"/>
        </w:rPr>
        <w:t xml:space="preserve"> </w:t>
      </w:r>
      <w:r w:rsidRPr="003A3E41">
        <w:rPr>
          <w:i/>
          <w:iCs/>
          <w:lang w:val="en-US"/>
        </w:rPr>
        <w:tab/>
      </w:r>
      <w:r w:rsidRPr="003A3E41">
        <w:rPr>
          <w:lang w:val="en-US"/>
        </w:rPr>
        <w:t>3.091510e+013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994"/>
          <w:tab w:val="left" w:pos="5112"/>
        </w:tabs>
        <w:spacing w:line="276" w:lineRule="auto"/>
        <w:rPr>
          <w:lang w:val="en-US"/>
        </w:rPr>
      </w:pPr>
      <w:r w:rsidRPr="003A3E41">
        <w:rPr>
          <w:lang w:val="en-US"/>
        </w:rPr>
        <w:t xml:space="preserve"> </w:t>
      </w:r>
      <w:r w:rsidRPr="003A3E41">
        <w:rPr>
          <w:lang w:val="en-US"/>
        </w:rPr>
        <w:tab/>
      </w:r>
      <w:proofErr w:type="spellStart"/>
      <w:r w:rsidRPr="003A3E41">
        <w:rPr>
          <w:lang w:val="en-US"/>
        </w:rPr>
        <w:t>Precyzja</w:t>
      </w:r>
      <w:proofErr w:type="spellEnd"/>
      <w:r w:rsidRPr="003A3E41">
        <w:rPr>
          <w:lang w:val="en-US"/>
        </w:rPr>
        <w:t>:</w:t>
      </w:r>
      <w:r w:rsidRPr="003A3E41">
        <w:rPr>
          <w:lang w:val="en-US"/>
        </w:rPr>
        <w:tab/>
        <w:t>7</w:t>
      </w:r>
      <w:r w:rsidRPr="003A3E41">
        <w:rPr>
          <w:i/>
          <w:iCs/>
          <w:lang w:val="en-US"/>
        </w:rPr>
        <w:t xml:space="preserve"> </w:t>
      </w:r>
    </w:p>
    <w:p w:rsidR="00113CAA" w:rsidRPr="003A3E41" w:rsidRDefault="00113CAA" w:rsidP="00AE2B3E">
      <w:pPr>
        <w:widowControl w:val="0"/>
        <w:spacing w:line="276" w:lineRule="auto"/>
        <w:rPr>
          <w:b/>
          <w:lang w:val="en-US"/>
        </w:rPr>
      </w:pPr>
      <w:r w:rsidRPr="003A3E41">
        <w:rPr>
          <w:i/>
          <w:iCs/>
          <w:lang w:val="en-US"/>
        </w:rPr>
        <w:t xml:space="preserve"> </w:t>
      </w:r>
      <w:proofErr w:type="spellStart"/>
      <w:r w:rsidRPr="003A3E41">
        <w:rPr>
          <w:b/>
          <w:lang w:val="en-US"/>
        </w:rPr>
        <w:t>Zestawienie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przypadków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obciążenia</w:t>
      </w:r>
      <w:proofErr w:type="spellEnd"/>
      <w:r w:rsidRPr="003A3E41">
        <w:rPr>
          <w:b/>
          <w:lang w:val="en-US"/>
        </w:rPr>
        <w:t xml:space="preserve"> / </w:t>
      </w:r>
      <w:proofErr w:type="spellStart"/>
      <w:r w:rsidRPr="003A3E41">
        <w:rPr>
          <w:b/>
          <w:lang w:val="en-US"/>
        </w:rPr>
        <w:t>typów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obliczeń</w:t>
      </w:r>
      <w:proofErr w:type="spellEnd"/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1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STA1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Statyka liniowa </w:t>
      </w:r>
    </w:p>
    <w:p w:rsidR="00113CAA" w:rsidRPr="003A3E41" w:rsidRDefault="00113CAA" w:rsidP="00113CAA">
      <w:pPr>
        <w:widowControl w:val="0"/>
        <w:tabs>
          <w:tab w:val="left" w:pos="4260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Energia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potencjalna</w:t>
      </w:r>
      <w:proofErr w:type="spellEnd"/>
      <w:r w:rsidRPr="003A3E41">
        <w:rPr>
          <w:lang w:val="en-US"/>
        </w:rPr>
        <w:t xml:space="preserve"> : </w:t>
      </w:r>
      <w:r w:rsidRPr="003A3E41">
        <w:rPr>
          <w:lang w:val="en-US"/>
        </w:rPr>
        <w:tab/>
      </w:r>
      <w:r w:rsidRPr="003A3E41">
        <w:rPr>
          <w:lang w:val="en-US"/>
        </w:rPr>
        <w:tab/>
        <w:t>0.00000e+000 (</w:t>
      </w:r>
      <w:proofErr w:type="spellStart"/>
      <w:r w:rsidRPr="003A3E41">
        <w:rPr>
          <w:lang w:val="en-US"/>
        </w:rPr>
        <w:t>kN</w:t>
      </w:r>
      <w:proofErr w:type="spellEnd"/>
      <w:r w:rsidRPr="003A3E41">
        <w:rPr>
          <w:lang w:val="en-US"/>
        </w:rPr>
        <w:t>*m)</w:t>
      </w:r>
    </w:p>
    <w:p w:rsidR="00113CAA" w:rsidRPr="003A3E41" w:rsidRDefault="00113CAA" w:rsidP="00113CAA">
      <w:pPr>
        <w:widowControl w:val="0"/>
        <w:tabs>
          <w:tab w:val="left" w:pos="4260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Precyzja</w:t>
      </w:r>
      <w:proofErr w:type="spellEnd"/>
      <w:r w:rsidRPr="003A3E41">
        <w:rPr>
          <w:lang w:val="en-US"/>
        </w:rPr>
        <w:t xml:space="preserve"> : </w:t>
      </w:r>
      <w:r w:rsidRPr="003A3E41">
        <w:rPr>
          <w:lang w:val="en-US"/>
        </w:rPr>
        <w:tab/>
      </w:r>
      <w:r w:rsidRPr="003A3E41">
        <w:rPr>
          <w:lang w:val="en-US"/>
        </w:rPr>
        <w:tab/>
        <w:t>0.00000e+000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2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naziom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Statyka liniowa </w:t>
      </w:r>
    </w:p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p w:rsidR="00113CAA" w:rsidRPr="003A3E41" w:rsidRDefault="00113CAA" w:rsidP="00113CAA">
      <w:pPr>
        <w:widowControl w:val="0"/>
        <w:tabs>
          <w:tab w:val="left" w:pos="4260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Energia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potencjalna</w:t>
      </w:r>
      <w:proofErr w:type="spellEnd"/>
      <w:r w:rsidRPr="003A3E41">
        <w:rPr>
          <w:lang w:val="en-US"/>
        </w:rPr>
        <w:t xml:space="preserve"> : </w:t>
      </w:r>
      <w:r w:rsidRPr="003A3E41">
        <w:rPr>
          <w:lang w:val="en-US"/>
        </w:rPr>
        <w:tab/>
      </w:r>
      <w:r w:rsidRPr="003A3E41">
        <w:rPr>
          <w:lang w:val="en-US"/>
        </w:rPr>
        <w:tab/>
        <w:t>5.20904e-003 (</w:t>
      </w:r>
      <w:proofErr w:type="spellStart"/>
      <w:r w:rsidRPr="003A3E41">
        <w:rPr>
          <w:lang w:val="en-US"/>
        </w:rPr>
        <w:t>kN</w:t>
      </w:r>
      <w:proofErr w:type="spellEnd"/>
      <w:r w:rsidRPr="003A3E41">
        <w:rPr>
          <w:lang w:val="en-US"/>
        </w:rPr>
        <w:t>*m)</w:t>
      </w:r>
    </w:p>
    <w:p w:rsidR="00113CAA" w:rsidRPr="003A3E41" w:rsidRDefault="00113CAA" w:rsidP="00113CAA">
      <w:pPr>
        <w:widowControl w:val="0"/>
        <w:tabs>
          <w:tab w:val="left" w:pos="4260"/>
        </w:tabs>
        <w:spacing w:line="276" w:lineRule="auto"/>
        <w:rPr>
          <w:lang w:val="en-US"/>
        </w:rPr>
      </w:pPr>
      <w:proofErr w:type="spellStart"/>
      <w:r w:rsidRPr="003A3E41">
        <w:rPr>
          <w:lang w:val="en-US"/>
        </w:rPr>
        <w:t>Precyzja</w:t>
      </w:r>
      <w:proofErr w:type="spellEnd"/>
      <w:r w:rsidRPr="003A3E41">
        <w:rPr>
          <w:lang w:val="en-US"/>
        </w:rPr>
        <w:t xml:space="preserve"> : </w:t>
      </w:r>
      <w:r w:rsidRPr="003A3E41">
        <w:rPr>
          <w:lang w:val="en-US"/>
        </w:rPr>
        <w:tab/>
      </w:r>
      <w:r w:rsidRPr="003A3E41">
        <w:rPr>
          <w:lang w:val="en-US"/>
        </w:rPr>
        <w:tab/>
        <w:t>1.50814e-005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r w:rsidRPr="003A3E41">
        <w:rPr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3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SGN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4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SGN+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5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SGN-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6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SGU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7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SGU+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8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SGU-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lastRenderedPageBreak/>
        <w:t>Przypadek</w:t>
      </w:r>
      <w:proofErr w:type="spellEnd"/>
      <w:r w:rsidRPr="003A3E41">
        <w:rPr>
          <w:b/>
          <w:bCs/>
          <w:lang w:val="en-US"/>
        </w:rPr>
        <w:t xml:space="preserve"> 9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proofErr w:type="spellStart"/>
      <w:r w:rsidRPr="003A3E41">
        <w:rPr>
          <w:b/>
          <w:bCs/>
        </w:rPr>
        <w:t>SGU:CHR</w:t>
      </w:r>
      <w:proofErr w:type="spellEnd"/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10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proofErr w:type="spellStart"/>
      <w:r w:rsidRPr="003A3E41">
        <w:rPr>
          <w:b/>
          <w:bCs/>
        </w:rPr>
        <w:t>SGU:FRE</w:t>
      </w:r>
      <w:proofErr w:type="spellEnd"/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11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proofErr w:type="spellStart"/>
      <w:r w:rsidRPr="003A3E41">
        <w:rPr>
          <w:b/>
          <w:bCs/>
        </w:rPr>
        <w:t>SGU:QPR</w:t>
      </w:r>
      <w:proofErr w:type="spellEnd"/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b/>
          <w:bCs/>
          <w:lang w:val="en-US"/>
        </w:rPr>
      </w:pPr>
      <w:proofErr w:type="spellStart"/>
      <w:r w:rsidRPr="003A3E41">
        <w:rPr>
          <w:b/>
          <w:bCs/>
          <w:lang w:val="en-US"/>
        </w:rPr>
        <w:t>Przypadek</w:t>
      </w:r>
      <w:proofErr w:type="spellEnd"/>
      <w:r w:rsidRPr="003A3E41">
        <w:rPr>
          <w:b/>
          <w:bCs/>
          <w:lang w:val="en-US"/>
        </w:rPr>
        <w:t xml:space="preserve"> 12</w:t>
      </w:r>
      <w:r w:rsidRPr="003A3E41">
        <w:rPr>
          <w:b/>
          <w:bCs/>
          <w:lang w:val="en-US"/>
        </w:rPr>
        <w:tab/>
        <w:t>:</w:t>
      </w:r>
      <w:r w:rsidRPr="003A3E41">
        <w:rPr>
          <w:b/>
          <w:bCs/>
          <w:lang w:val="en-US"/>
        </w:rPr>
        <w:tab/>
      </w:r>
      <w:r w:rsidRPr="003A3E41">
        <w:rPr>
          <w:b/>
          <w:bCs/>
        </w:rPr>
        <w:t>SPEC</w:t>
      </w:r>
      <w:r w:rsidRPr="003A3E41">
        <w:rPr>
          <w:b/>
          <w:bCs/>
          <w:lang w:val="en-US"/>
        </w:rPr>
        <w:tab/>
      </w:r>
    </w:p>
    <w:p w:rsidR="00113CAA" w:rsidRPr="003A3E41" w:rsidRDefault="00113CAA" w:rsidP="00113CAA">
      <w:pPr>
        <w:widowControl w:val="0"/>
        <w:tabs>
          <w:tab w:val="left" w:pos="2130"/>
          <w:tab w:val="left" w:pos="2698"/>
          <w:tab w:val="left" w:pos="3266"/>
          <w:tab w:val="left" w:pos="3550"/>
          <w:tab w:val="left" w:pos="5822"/>
          <w:tab w:val="left" w:pos="5964"/>
          <w:tab w:val="left" w:pos="6390"/>
          <w:tab w:val="left" w:pos="6674"/>
        </w:tabs>
        <w:spacing w:line="276" w:lineRule="auto"/>
        <w:rPr>
          <w:lang w:val="en-US"/>
        </w:rPr>
      </w:pPr>
      <w:proofErr w:type="spellStart"/>
      <w:r w:rsidRPr="003A3E41">
        <w:rPr>
          <w:b/>
          <w:bCs/>
          <w:lang w:val="en-US"/>
        </w:rPr>
        <w:t>Typ</w:t>
      </w:r>
      <w:proofErr w:type="spellEnd"/>
      <w:r w:rsidRPr="003A3E41">
        <w:rPr>
          <w:b/>
          <w:bCs/>
          <w:lang w:val="en-US"/>
        </w:rPr>
        <w:t xml:space="preserve"> </w:t>
      </w:r>
      <w:proofErr w:type="spellStart"/>
      <w:r w:rsidRPr="003A3E41">
        <w:rPr>
          <w:b/>
          <w:bCs/>
          <w:lang w:val="en-US"/>
        </w:rPr>
        <w:t>analizy</w:t>
      </w:r>
      <w:proofErr w:type="spellEnd"/>
      <w:r w:rsidRPr="003A3E41">
        <w:rPr>
          <w:b/>
          <w:bCs/>
          <w:lang w:val="en-US"/>
        </w:rPr>
        <w:t xml:space="preserve">: </w:t>
      </w:r>
      <w:r w:rsidRPr="003A3E41">
        <w:rPr>
          <w:b/>
          <w:bCs/>
        </w:rPr>
        <w:t xml:space="preserve"> </w:t>
      </w: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bookmarkStart w:id="3" w:name="_RobToc5"/>
      <w:proofErr w:type="spellStart"/>
      <w:r w:rsidRPr="003A3E41">
        <w:rPr>
          <w:b/>
          <w:lang w:val="en-US"/>
        </w:rPr>
        <w:t>Przemieszczenia</w:t>
      </w:r>
      <w:proofErr w:type="spellEnd"/>
      <w:r w:rsidRPr="003A3E41">
        <w:rPr>
          <w:b/>
          <w:lang w:val="en-US"/>
        </w:rPr>
        <w:t xml:space="preserve"> SGU: </w:t>
      </w:r>
      <w:proofErr w:type="spellStart"/>
      <w:r w:rsidRPr="003A3E41">
        <w:rPr>
          <w:b/>
          <w:lang w:val="en-US"/>
        </w:rPr>
        <w:t>Ekstrema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globalne</w:t>
      </w:r>
      <w:proofErr w:type="spellEnd"/>
    </w:p>
    <w:bookmarkEnd w:id="3"/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- </w:t>
      </w:r>
      <w:proofErr w:type="spellStart"/>
      <w:r w:rsidRPr="003A3E41">
        <w:rPr>
          <w:lang w:val="en-US"/>
        </w:rPr>
        <w:t>Przypadki</w:t>
      </w:r>
      <w:proofErr w:type="spellEnd"/>
      <w:r w:rsidRPr="003A3E41">
        <w:rPr>
          <w:lang w:val="en-US"/>
        </w:rPr>
        <w:t xml:space="preserve">:  1 2 7 8 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4" w:type="dxa"/>
          <w:right w:w="144" w:type="dxa"/>
        </w:tblCellMar>
        <w:tblLook w:val="0000"/>
      </w:tblPr>
      <w:tblGrid>
        <w:gridCol w:w="1764"/>
        <w:gridCol w:w="1296"/>
        <w:gridCol w:w="1296"/>
        <w:gridCol w:w="1296"/>
        <w:gridCol w:w="1295"/>
        <w:gridCol w:w="1297"/>
        <w:gridCol w:w="1296"/>
      </w:tblGrid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UX (cm)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UY (cm)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UZ (cm)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RX (</w:t>
            </w:r>
            <w:proofErr w:type="spellStart"/>
            <w:r w:rsidRPr="003A3E41">
              <w:rPr>
                <w:b/>
                <w:bCs/>
                <w:lang w:val="en-US"/>
              </w:rPr>
              <w:t>Rad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7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RY (</w:t>
            </w:r>
            <w:proofErr w:type="spellStart"/>
            <w:r w:rsidRPr="003A3E41">
              <w:rPr>
                <w:b/>
                <w:bCs/>
                <w:lang w:val="en-US"/>
              </w:rPr>
              <w:t>Rad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RZ (</w:t>
            </w:r>
            <w:proofErr w:type="spellStart"/>
            <w:r w:rsidRPr="003A3E41">
              <w:rPr>
                <w:b/>
                <w:bCs/>
                <w:lang w:val="en-US"/>
              </w:rPr>
              <w:t>Rad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 xml:space="preserve"> 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7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MAX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0,0004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0,0002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0,0000</w:t>
            </w:r>
          </w:p>
        </w:tc>
        <w:tc>
          <w:tcPr>
            <w:tcW w:w="1295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0,000</w:t>
            </w:r>
          </w:p>
        </w:tc>
        <w:tc>
          <w:tcPr>
            <w:tcW w:w="1297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0,000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0,000</w:t>
            </w: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Węzeł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2085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16248</w:t>
            </w:r>
          </w:p>
        </w:tc>
        <w:tc>
          <w:tcPr>
            <w:tcW w:w="129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5584</w:t>
            </w:r>
          </w:p>
        </w:tc>
        <w:tc>
          <w:tcPr>
            <w:tcW w:w="1297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2365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5584</w:t>
            </w: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7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7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MIN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-0,0006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-0,0002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-0,0016</w:t>
            </w:r>
          </w:p>
        </w:tc>
        <w:tc>
          <w:tcPr>
            <w:tcW w:w="1295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-0,000</w:t>
            </w:r>
          </w:p>
        </w:tc>
        <w:tc>
          <w:tcPr>
            <w:tcW w:w="1297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-0,000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-0,000</w:t>
            </w: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Węzeł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1765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12539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5303</w:t>
            </w:r>
          </w:p>
        </w:tc>
        <w:tc>
          <w:tcPr>
            <w:tcW w:w="129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4865</w:t>
            </w:r>
          </w:p>
        </w:tc>
        <w:tc>
          <w:tcPr>
            <w:tcW w:w="1297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2332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5376</w:t>
            </w:r>
          </w:p>
        </w:tc>
      </w:tr>
      <w:tr w:rsidR="00113CAA" w:rsidRPr="003A3E41" w:rsidTr="004C5B5A">
        <w:tc>
          <w:tcPr>
            <w:tcW w:w="1764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7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</w:tr>
    </w:tbl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bookmarkStart w:id="4" w:name="_RobToc6"/>
      <w:proofErr w:type="spellStart"/>
      <w:r w:rsidRPr="003A3E41">
        <w:rPr>
          <w:b/>
          <w:lang w:val="en-US"/>
        </w:rPr>
        <w:t>Naprężenia</w:t>
      </w:r>
      <w:proofErr w:type="spellEnd"/>
      <w:r w:rsidRPr="003A3E41">
        <w:rPr>
          <w:b/>
          <w:lang w:val="en-US"/>
        </w:rPr>
        <w:t xml:space="preserve"> - </w:t>
      </w:r>
      <w:proofErr w:type="spellStart"/>
      <w:r w:rsidRPr="003A3E41">
        <w:rPr>
          <w:b/>
          <w:lang w:val="en-US"/>
        </w:rPr>
        <w:t>Ekstrema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globalne</w:t>
      </w:r>
      <w:proofErr w:type="spellEnd"/>
    </w:p>
    <w:bookmarkEnd w:id="4"/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- </w:t>
      </w:r>
      <w:proofErr w:type="spellStart"/>
      <w:r w:rsidRPr="003A3E41">
        <w:rPr>
          <w:lang w:val="en-US"/>
        </w:rPr>
        <w:t>Przypadki</w:t>
      </w:r>
      <w:proofErr w:type="spellEnd"/>
      <w:r w:rsidRPr="003A3E41">
        <w:rPr>
          <w:lang w:val="en-US"/>
        </w:rPr>
        <w:t xml:space="preserve">:  1 2 4 5 7 8 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4" w:type="dxa"/>
          <w:right w:w="144" w:type="dxa"/>
        </w:tblCellMar>
        <w:tblLook w:val="0000"/>
      </w:tblPr>
      <w:tblGrid>
        <w:gridCol w:w="2412"/>
        <w:gridCol w:w="972"/>
        <w:gridCol w:w="972"/>
        <w:gridCol w:w="971"/>
        <w:gridCol w:w="972"/>
        <w:gridCol w:w="972"/>
        <w:gridCol w:w="972"/>
        <w:gridCol w:w="1115"/>
      </w:tblGrid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max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min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max(My)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max(</w:t>
            </w:r>
            <w:proofErr w:type="spellStart"/>
            <w:r w:rsidRPr="003A3E41">
              <w:rPr>
                <w:b/>
                <w:bCs/>
                <w:lang w:val="en-US"/>
              </w:rPr>
              <w:t>Mz</w:t>
            </w:r>
            <w:proofErr w:type="spellEnd"/>
            <w:r w:rsidRPr="003A3E41">
              <w:rPr>
                <w:b/>
                <w:bCs/>
                <w:lang w:val="en-US"/>
              </w:rPr>
              <w:t>)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min(My)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min(</w:t>
            </w:r>
            <w:proofErr w:type="spellStart"/>
            <w:r w:rsidRPr="003A3E41">
              <w:rPr>
                <w:b/>
                <w:bCs/>
                <w:lang w:val="en-US"/>
              </w:rPr>
              <w:t>Mz</w:t>
            </w:r>
            <w:proofErr w:type="spellEnd"/>
            <w:r w:rsidRPr="003A3E41">
              <w:rPr>
                <w:b/>
                <w:bCs/>
                <w:lang w:val="en-US"/>
              </w:rPr>
              <w:t>)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proofErr w:type="spellStart"/>
            <w:r w:rsidRPr="003A3E41">
              <w:rPr>
                <w:b/>
                <w:bCs/>
                <w:lang w:val="en-US"/>
              </w:rPr>
              <w:t>Fx</w:t>
            </w:r>
            <w:proofErr w:type="spellEnd"/>
            <w:r w:rsidRPr="003A3E41">
              <w:rPr>
                <w:b/>
                <w:bCs/>
                <w:lang w:val="en-US"/>
              </w:rPr>
              <w:t>/Ax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lastRenderedPageBreak/>
              <w:t xml:space="preserve"> </w:t>
            </w:r>
            <w:r w:rsidRPr="003A3E41">
              <w:rPr>
                <w:b/>
                <w:bCs/>
                <w:lang w:val="en-US"/>
              </w:rPr>
              <w:t>MAX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0,78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971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0,62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0,06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1115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0,11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Pręt</w:t>
            </w:r>
            <w:proofErr w:type="spellEnd"/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Węzeł</w:t>
            </w:r>
            <w:proofErr w:type="spellEnd"/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MIN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-0,57</w:t>
            </w:r>
          </w:p>
        </w:tc>
        <w:tc>
          <w:tcPr>
            <w:tcW w:w="971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-0,62</w:t>
            </w:r>
          </w:p>
        </w:tc>
        <w:tc>
          <w:tcPr>
            <w:tcW w:w="972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-0,06</w:t>
            </w:r>
          </w:p>
        </w:tc>
        <w:tc>
          <w:tcPr>
            <w:tcW w:w="1115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-0,03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Pręt</w:t>
            </w:r>
            <w:proofErr w:type="spellEnd"/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1071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Węzeł</w:t>
            </w:r>
            <w:proofErr w:type="spellEnd"/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22002</w:t>
            </w: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22003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</w:tr>
      <w:tr w:rsidR="00113CAA" w:rsidRPr="003A3E41" w:rsidTr="004C5B5A">
        <w:tc>
          <w:tcPr>
            <w:tcW w:w="2412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1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972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115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</w:tr>
    </w:tbl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bookmarkStart w:id="5" w:name="_RobToc7"/>
      <w:proofErr w:type="spellStart"/>
      <w:r w:rsidRPr="003A3E41">
        <w:rPr>
          <w:b/>
          <w:lang w:val="en-US"/>
        </w:rPr>
        <w:t>Wyniki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dla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elementów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skończonych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Warstwa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grzbietowa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Przypadki</w:t>
      </w:r>
      <w:proofErr w:type="spellEnd"/>
      <w:r w:rsidRPr="003A3E41">
        <w:rPr>
          <w:b/>
          <w:lang w:val="en-US"/>
        </w:rPr>
        <w:t xml:space="preserve">:  1 2 4 5 7 8  : </w:t>
      </w:r>
    </w:p>
    <w:p w:rsidR="00113CAA" w:rsidRPr="003A3E41" w:rsidRDefault="00113CAA" w:rsidP="00113CAA">
      <w:pPr>
        <w:widowControl w:val="0"/>
        <w:spacing w:line="276" w:lineRule="auto"/>
        <w:rPr>
          <w:b/>
          <w:lang w:val="en-US"/>
        </w:rPr>
      </w:pPr>
      <w:proofErr w:type="spellStart"/>
      <w:r w:rsidRPr="003A3E41">
        <w:rPr>
          <w:b/>
          <w:lang w:val="en-US"/>
        </w:rPr>
        <w:t>Ekstrema</w:t>
      </w:r>
      <w:proofErr w:type="spellEnd"/>
      <w:r w:rsidRPr="003A3E41">
        <w:rPr>
          <w:b/>
          <w:lang w:val="en-US"/>
        </w:rPr>
        <w:t xml:space="preserve"> </w:t>
      </w:r>
      <w:proofErr w:type="spellStart"/>
      <w:r w:rsidRPr="003A3E41">
        <w:rPr>
          <w:b/>
          <w:lang w:val="en-US"/>
        </w:rPr>
        <w:t>globalne</w:t>
      </w:r>
      <w:proofErr w:type="spellEnd"/>
      <w:r w:rsidRPr="003A3E41">
        <w:rPr>
          <w:b/>
          <w:lang w:val="en-US"/>
        </w:rPr>
        <w:t>: 1</w:t>
      </w:r>
    </w:p>
    <w:bookmarkEnd w:id="5"/>
    <w:p w:rsidR="00113CAA" w:rsidRPr="003A3E41" w:rsidRDefault="00113CAA" w:rsidP="00113CAA">
      <w:pPr>
        <w:widowControl w:val="0"/>
        <w:spacing w:line="276" w:lineRule="auto"/>
        <w:rPr>
          <w:lang w:val="en-US"/>
        </w:rPr>
      </w:pPr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Warstwa</w:t>
      </w:r>
      <w:proofErr w:type="spellEnd"/>
      <w:r w:rsidRPr="003A3E41">
        <w:rPr>
          <w:lang w:val="en-US"/>
        </w:rPr>
        <w:t xml:space="preserve"> </w:t>
      </w:r>
      <w:proofErr w:type="spellStart"/>
      <w:r w:rsidRPr="003A3E41">
        <w:rPr>
          <w:lang w:val="en-US"/>
        </w:rPr>
        <w:t>Górna</w:t>
      </w:r>
      <w:proofErr w:type="spellEnd"/>
      <w:r w:rsidRPr="003A3E41">
        <w:rPr>
          <w:lang w:val="en-US"/>
        </w:rPr>
        <w:t xml:space="preserve"> - </w:t>
      </w:r>
      <w:proofErr w:type="spellStart"/>
      <w:r w:rsidRPr="003A3E41">
        <w:rPr>
          <w:lang w:val="en-US"/>
        </w:rPr>
        <w:t>Przypadki</w:t>
      </w:r>
      <w:proofErr w:type="spellEnd"/>
      <w:r w:rsidRPr="003A3E41">
        <w:rPr>
          <w:lang w:val="en-US"/>
        </w:rPr>
        <w:t xml:space="preserve">:  1 2 4 5 7 8  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4" w:type="dxa"/>
          <w:right w:w="144" w:type="dxa"/>
        </w:tblCellMar>
        <w:tblLook w:val="0000"/>
      </w:tblPr>
      <w:tblGrid>
        <w:gridCol w:w="2736"/>
        <w:gridCol w:w="1296"/>
        <w:gridCol w:w="1296"/>
        <w:gridCol w:w="1296"/>
        <w:gridCol w:w="1296"/>
      </w:tblGrid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1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σ 2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sym w:font="Symbol" w:char="F074"/>
            </w:r>
            <w:r w:rsidRPr="003A3E41">
              <w:rPr>
                <w:b/>
                <w:bCs/>
                <w:lang w:val="en-US"/>
              </w:rPr>
              <w:t>(1-2) (</w:t>
            </w:r>
            <w:proofErr w:type="spellStart"/>
            <w:r w:rsidRPr="003A3E41">
              <w:rPr>
                <w:b/>
                <w:bCs/>
                <w:lang w:val="en-US"/>
              </w:rPr>
              <w:t>MPa</w:t>
            </w:r>
            <w:proofErr w:type="spellEnd"/>
            <w:r w:rsidRPr="003A3E41">
              <w:rPr>
                <w:b/>
                <w:bCs/>
                <w:lang w:val="en-US"/>
              </w:rPr>
              <w:t>)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  <w:r w:rsidRPr="003A3E41">
              <w:rPr>
                <w:b/>
                <w:bCs/>
                <w:lang w:val="en-US"/>
              </w:rPr>
              <w:t>U (cm)</w:t>
            </w:r>
          </w:p>
          <w:p w:rsidR="00113CAA" w:rsidRPr="003A3E41" w:rsidRDefault="00113CAA" w:rsidP="004C5B5A">
            <w:pPr>
              <w:widowControl w:val="0"/>
              <w:spacing w:line="276" w:lineRule="auto"/>
              <w:jc w:val="center"/>
              <w:rPr>
                <w:b/>
                <w:bCs/>
                <w:lang w:val="en-US"/>
              </w:rPr>
            </w:pP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MAX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0,19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0,07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0,0022</w:t>
            </w: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Panel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954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956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779</w:t>
            </w: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Węzeł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4674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13030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5303</w:t>
            </w: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MIN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-0,15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-0,54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  <w:tc>
          <w:tcPr>
            <w:tcW w:w="1296" w:type="dxa"/>
            <w:shd w:val="clear" w:color="auto" w:fill="C0C0C0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0,0</w:t>
            </w: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r w:rsidRPr="003A3E41">
              <w:rPr>
                <w:b/>
                <w:bCs/>
                <w:lang w:val="en-US"/>
              </w:rPr>
              <w:t>Panel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906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1036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Węzeł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4466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15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2</w:t>
            </w:r>
          </w:p>
        </w:tc>
      </w:tr>
      <w:tr w:rsidR="00113CAA" w:rsidRPr="003A3E41" w:rsidTr="004C5B5A">
        <w:tc>
          <w:tcPr>
            <w:tcW w:w="2736" w:type="dxa"/>
          </w:tcPr>
          <w:p w:rsidR="00113CAA" w:rsidRPr="003A3E41" w:rsidRDefault="00113CAA" w:rsidP="004C5B5A">
            <w:pPr>
              <w:widowControl w:val="0"/>
              <w:spacing w:line="276" w:lineRule="auto"/>
              <w:rPr>
                <w:b/>
                <w:bCs/>
                <w:lang w:val="en-US"/>
              </w:rPr>
            </w:pPr>
            <w:r w:rsidRPr="003A3E41">
              <w:rPr>
                <w:lang w:val="en-US"/>
              </w:rPr>
              <w:t xml:space="preserve"> </w:t>
            </w:r>
            <w:proofErr w:type="spellStart"/>
            <w:r w:rsidRPr="003A3E41">
              <w:rPr>
                <w:b/>
                <w:bCs/>
                <w:lang w:val="en-US"/>
              </w:rPr>
              <w:t>Przypadek</w:t>
            </w:r>
            <w:proofErr w:type="spellEnd"/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SGN/1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  <w:tc>
          <w:tcPr>
            <w:tcW w:w="1296" w:type="dxa"/>
          </w:tcPr>
          <w:p w:rsidR="00113CAA" w:rsidRPr="003A3E41" w:rsidRDefault="00113CAA" w:rsidP="004C5B5A">
            <w:pPr>
              <w:widowControl w:val="0"/>
              <w:spacing w:line="276" w:lineRule="auto"/>
              <w:jc w:val="right"/>
              <w:rPr>
                <w:lang w:val="en-US"/>
              </w:rPr>
            </w:pPr>
            <w:r w:rsidRPr="003A3E41">
              <w:rPr>
                <w:lang w:val="en-US"/>
              </w:rPr>
              <w:t>1</w:t>
            </w:r>
          </w:p>
        </w:tc>
      </w:tr>
    </w:tbl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902530" cy="8290560"/>
            <wp:effectExtent l="19050" t="0" r="2970" b="0"/>
            <wp:docPr id="56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168" cy="8292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313045" cy="7696200"/>
            <wp:effectExtent l="19050" t="0" r="1905" b="0"/>
            <wp:docPr id="5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045" cy="769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354955" cy="7696200"/>
            <wp:effectExtent l="19050" t="0" r="0" b="0"/>
            <wp:docPr id="54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955" cy="769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3E41">
        <w:rPr>
          <w:noProof/>
          <w:lang w:eastAsia="pl-PL"/>
        </w:rPr>
        <w:lastRenderedPageBreak/>
        <w:drawing>
          <wp:inline distT="0" distB="0" distL="0" distR="0">
            <wp:extent cx="5431155" cy="7626985"/>
            <wp:effectExtent l="19050" t="0" r="0" b="0"/>
            <wp:docPr id="5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155" cy="762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354955" cy="7599045"/>
            <wp:effectExtent l="19050" t="0" r="0" b="0"/>
            <wp:docPr id="52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955" cy="7599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465445" cy="7668260"/>
            <wp:effectExtent l="19050" t="0" r="1905" b="0"/>
            <wp:docPr id="51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445" cy="766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403215" cy="7613015"/>
            <wp:effectExtent l="19050" t="0" r="6985" b="0"/>
            <wp:docPr id="5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215" cy="761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340985" cy="7626985"/>
            <wp:effectExtent l="19050" t="0" r="0" b="0"/>
            <wp:docPr id="49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985" cy="762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  <w:rPr>
          <w:b/>
          <w:noProof/>
        </w:rPr>
      </w:pPr>
      <w:r w:rsidRPr="003A3E41">
        <w:rPr>
          <w:b/>
          <w:noProof/>
        </w:rPr>
        <w:lastRenderedPageBreak/>
        <w:t>Zrzuty wyników modelu komputerowego</w:t>
      </w:r>
    </w:p>
    <w:p w:rsidR="00113CAA" w:rsidRPr="003A3E41" w:rsidRDefault="00113CAA" w:rsidP="00113CAA">
      <w:pPr>
        <w:spacing w:line="276" w:lineRule="auto"/>
        <w:rPr>
          <w:b/>
          <w:noProof/>
        </w:rPr>
      </w:pPr>
    </w:p>
    <w:p w:rsidR="00113CAA" w:rsidRPr="003A3E41" w:rsidRDefault="00113CAA" w:rsidP="00113CAA">
      <w:pPr>
        <w:spacing w:line="276" w:lineRule="auto"/>
        <w:rPr>
          <w:b/>
          <w:noProof/>
        </w:rPr>
      </w:pPr>
      <w:r w:rsidRPr="003A3E41">
        <w:rPr>
          <w:b/>
          <w:noProof/>
        </w:rPr>
        <w:t>Wszystkie wartości ekstremalnych naprężeń są mniejsze od nośności murów i sklepień wyznaczonych wzorem 3.1 (EC6)</w:t>
      </w:r>
    </w:p>
    <w:p w:rsidR="00113CAA" w:rsidRPr="003A3E41" w:rsidRDefault="00113CAA" w:rsidP="00113CAA">
      <w:pPr>
        <w:spacing w:line="276" w:lineRule="auto"/>
        <w:rPr>
          <w:noProof/>
        </w:rPr>
      </w:pPr>
      <w:r w:rsidRPr="003A3E41">
        <w:rPr>
          <w:noProof/>
          <w:lang w:eastAsia="pl-PL"/>
        </w:rPr>
        <w:drawing>
          <wp:inline distT="0" distB="0" distL="0" distR="0">
            <wp:extent cx="5756275" cy="2778125"/>
            <wp:effectExtent l="19050" t="0" r="0" b="0"/>
            <wp:docPr id="48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277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  <w:rPr>
          <w:noProof/>
        </w:rPr>
      </w:pPr>
      <w:r w:rsidRPr="003A3E41">
        <w:rPr>
          <w:noProof/>
        </w:rPr>
        <w:t xml:space="preserve"> Rys. 1. Model pełny (ze ścianą) komputerowy kaponiery z założoną siatką MES</w:t>
      </w:r>
    </w:p>
    <w:p w:rsidR="00113CAA" w:rsidRPr="003A3E41" w:rsidRDefault="00113CAA" w:rsidP="00113CAA">
      <w:pPr>
        <w:spacing w:line="276" w:lineRule="auto"/>
        <w:rPr>
          <w:noProof/>
        </w:rPr>
      </w:pPr>
    </w:p>
    <w:p w:rsidR="00113CAA" w:rsidRPr="003A3E41" w:rsidRDefault="00113CAA" w:rsidP="00113CAA">
      <w:pPr>
        <w:spacing w:line="276" w:lineRule="auto"/>
        <w:rPr>
          <w:noProof/>
        </w:rPr>
      </w:pPr>
      <w:r w:rsidRPr="003A3E41">
        <w:rPr>
          <w:noProof/>
          <w:lang w:eastAsia="pl-PL"/>
        </w:rPr>
        <w:drawing>
          <wp:inline distT="0" distB="0" distL="0" distR="0">
            <wp:extent cx="5749925" cy="2805430"/>
            <wp:effectExtent l="19050" t="0" r="3175" b="0"/>
            <wp:docPr id="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2805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  <w:r w:rsidRPr="003A3E41">
        <w:t>Rys. 2. Model komputerowy kaponiery z usuniętą, zniszczoną ścianą</w:t>
      </w: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763260" cy="3429000"/>
            <wp:effectExtent l="19050" t="0" r="8890" b="0"/>
            <wp:docPr id="4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  <w:r w:rsidRPr="003A3E41">
        <w:t>Rys.3 Mapa naprężeń ekstremalnych warstwy podniebiennej (dolnej) kaponiery; usunięta zdegradowana ściana. Wartości ekstremalne naprężeń w prawym górnym rogu rysunku.</w:t>
      </w: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drawing>
          <wp:inline distT="0" distB="0" distL="0" distR="0">
            <wp:extent cx="5763260" cy="3311525"/>
            <wp:effectExtent l="19050" t="0" r="8890" b="0"/>
            <wp:docPr id="45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331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  <w:r w:rsidRPr="003A3E41">
        <w:t>Rys. 4 Mapa naprężeń ekstremalnych warstwy górnej (grzbietowej) kaponiery; usunięta zdegradowana ściana. Wartości ekstremalne naprężeń w prawym górnym rogu rysunku.</w:t>
      </w:r>
    </w:p>
    <w:p w:rsidR="00113CAA" w:rsidRPr="003A3E41" w:rsidRDefault="00113CAA" w:rsidP="00113CAA">
      <w:pPr>
        <w:spacing w:line="276" w:lineRule="auto"/>
      </w:pPr>
      <w:r w:rsidRPr="003A3E41">
        <w:rPr>
          <w:noProof/>
          <w:lang w:eastAsia="pl-PL"/>
        </w:rPr>
        <w:lastRenderedPageBreak/>
        <w:drawing>
          <wp:inline distT="0" distB="0" distL="0" distR="0">
            <wp:extent cx="5763260" cy="3470275"/>
            <wp:effectExtent l="19050" t="0" r="8890" b="0"/>
            <wp:docPr id="44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347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AA" w:rsidRPr="003A3E41" w:rsidRDefault="00113CAA" w:rsidP="00113CAA">
      <w:pPr>
        <w:spacing w:line="276" w:lineRule="auto"/>
      </w:pPr>
      <w:r w:rsidRPr="003A3E41">
        <w:t>Rys.5 Mapa przemieszczeń ekstremalnych warstwy podniebiennej (dolnej) kaponiery; usunięta zdegradowana ściana. Wartości ekstremalne przemieszczeń środków siatki Metody Elementów Skończonych w prawym górnym rogu rysunku.</w:t>
      </w:r>
    </w:p>
    <w:p w:rsidR="00113CAA" w:rsidRPr="003A3E41" w:rsidRDefault="00113CAA" w:rsidP="00113CAA">
      <w:pPr>
        <w:spacing w:line="276" w:lineRule="auto"/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Pr="003A3E41" w:rsidRDefault="00113CAA" w:rsidP="003D6446">
      <w:pPr>
        <w:spacing w:line="276" w:lineRule="auto"/>
        <w:jc w:val="center"/>
        <w:rPr>
          <w:b/>
        </w:rPr>
      </w:pPr>
    </w:p>
    <w:p w:rsidR="00113CAA" w:rsidRDefault="00113CAA" w:rsidP="003D6446">
      <w:pPr>
        <w:spacing w:line="276" w:lineRule="auto"/>
        <w:jc w:val="center"/>
        <w:rPr>
          <w:b/>
        </w:rPr>
      </w:pPr>
    </w:p>
    <w:p w:rsidR="00AE2B3E" w:rsidRDefault="00AE2B3E" w:rsidP="003D6446">
      <w:pPr>
        <w:spacing w:line="276" w:lineRule="auto"/>
        <w:jc w:val="center"/>
        <w:rPr>
          <w:b/>
        </w:rPr>
      </w:pPr>
    </w:p>
    <w:p w:rsidR="00AE2B3E" w:rsidRPr="003A3E41" w:rsidRDefault="00AE2B3E" w:rsidP="003D6446">
      <w:pPr>
        <w:spacing w:line="276" w:lineRule="auto"/>
        <w:jc w:val="center"/>
        <w:rPr>
          <w:b/>
        </w:rPr>
      </w:pPr>
    </w:p>
    <w:p w:rsidR="00EC7A76" w:rsidRPr="003A3E41" w:rsidRDefault="00EC7A76" w:rsidP="003D6446">
      <w:pPr>
        <w:spacing w:line="276" w:lineRule="auto"/>
        <w:jc w:val="center"/>
        <w:rPr>
          <w:b/>
        </w:rPr>
      </w:pPr>
    </w:p>
    <w:p w:rsidR="00EC7A76" w:rsidRPr="003A3E41" w:rsidRDefault="00D21A60" w:rsidP="00EC7A76">
      <w:pPr>
        <w:rPr>
          <w:b/>
          <w:caps/>
        </w:rPr>
      </w:pPr>
      <w:r>
        <w:rPr>
          <w:b/>
          <w:bCs/>
          <w:caps/>
        </w:rPr>
        <w:lastRenderedPageBreak/>
        <w:t>4</w:t>
      </w:r>
      <w:r w:rsidR="00EC7A76" w:rsidRPr="003A3E41">
        <w:rPr>
          <w:b/>
          <w:bCs/>
          <w:caps/>
        </w:rPr>
        <w:t>. Informacja dotycząca BIOZ na placu ODBUDOWY KAPONIERY RAWELINOWEJ TWIERDZY BOYEN</w:t>
      </w:r>
    </w:p>
    <w:p w:rsidR="00EC7A76" w:rsidRPr="003A3E41" w:rsidRDefault="00EC7A76" w:rsidP="00EC7A76">
      <w:pPr>
        <w:rPr>
          <w:b/>
        </w:rPr>
      </w:pPr>
      <w:r w:rsidRPr="003A3E41">
        <w:rPr>
          <w:b/>
        </w:rPr>
        <w:t>Giżycko działka nr 1-361/1  ob. Giżycko1</w:t>
      </w:r>
    </w:p>
    <w:p w:rsidR="00EC7A76" w:rsidRPr="003A3E41" w:rsidRDefault="00EC7A76" w:rsidP="00EC7A76">
      <w:pPr>
        <w:rPr>
          <w:b/>
        </w:rPr>
      </w:pPr>
      <w:r w:rsidRPr="003A3E41">
        <w:rPr>
          <w:b/>
        </w:rPr>
        <w:t xml:space="preserve">Inwestor: Gmina Miejska Giżycko </w:t>
      </w:r>
      <w:r w:rsidRPr="003A3E41">
        <w:rPr>
          <w:b/>
          <w:color w:val="4D5156"/>
          <w:shd w:val="clear" w:color="auto" w:fill="FFFFFF"/>
        </w:rPr>
        <w:t>al. 1 Maja 14 11-500 </w:t>
      </w:r>
      <w:r w:rsidRPr="003A3E41">
        <w:rPr>
          <w:rStyle w:val="Uwydatnienie"/>
          <w:b/>
          <w:bCs/>
          <w:i w:val="0"/>
          <w:iCs w:val="0"/>
          <w:color w:val="5F6368"/>
          <w:shd w:val="clear" w:color="auto" w:fill="FFFFFF"/>
        </w:rPr>
        <w:t xml:space="preserve">Giżycko </w:t>
      </w:r>
      <w:proofErr w:type="spellStart"/>
      <w:r w:rsidRPr="003A3E41">
        <w:rPr>
          <w:b/>
        </w:rPr>
        <w:t>woj.Warmińsko-Mazurskie</w:t>
      </w:r>
      <w:proofErr w:type="spellEnd"/>
    </w:p>
    <w:p w:rsidR="00EC7A76" w:rsidRPr="003A3E41" w:rsidRDefault="00EC7A76" w:rsidP="00EC7A76">
      <w:r w:rsidRPr="003A3E41">
        <w:t>ZAWARTOŚĆ OPRACOWANIA:</w:t>
      </w:r>
    </w:p>
    <w:p w:rsidR="00EC7A76" w:rsidRPr="003A3E41" w:rsidRDefault="00EC7A76" w:rsidP="00EC7A76">
      <w:r w:rsidRPr="003A3E41">
        <w:rPr>
          <w:b/>
        </w:rPr>
        <w:t xml:space="preserve">1. </w:t>
      </w:r>
      <w:r w:rsidRPr="003A3E41">
        <w:t>Zakres robót</w:t>
      </w:r>
    </w:p>
    <w:p w:rsidR="00EC7A76" w:rsidRPr="003A3E41" w:rsidRDefault="00EC7A76" w:rsidP="00EC7A76">
      <w:r w:rsidRPr="003A3E41">
        <w:rPr>
          <w:b/>
        </w:rPr>
        <w:t xml:space="preserve">2. </w:t>
      </w:r>
      <w:r w:rsidRPr="003A3E41">
        <w:t>Wykaz istniejących obiektów budowlanych</w:t>
      </w:r>
    </w:p>
    <w:p w:rsidR="00EC7A76" w:rsidRPr="003A3E41" w:rsidRDefault="00EC7A76" w:rsidP="00EC7A76">
      <w:r w:rsidRPr="003A3E41">
        <w:rPr>
          <w:b/>
        </w:rPr>
        <w:t xml:space="preserve">3. </w:t>
      </w:r>
      <w:r w:rsidRPr="003A3E41">
        <w:t>Elementy zagospodarowania działki lub terenu, które mogą stwarzać zagrożenie bezpieczeństwa i zdrowia  ludzi</w:t>
      </w:r>
    </w:p>
    <w:p w:rsidR="00EC7A76" w:rsidRPr="003A3E41" w:rsidRDefault="00EC7A76" w:rsidP="00EC7A76">
      <w:r w:rsidRPr="003A3E41">
        <w:t xml:space="preserve"> </w:t>
      </w:r>
      <w:r w:rsidRPr="003A3E41">
        <w:rPr>
          <w:b/>
        </w:rPr>
        <w:t>4</w:t>
      </w:r>
      <w:r w:rsidRPr="003A3E41">
        <w:t>. Instruktaż pracowników przed przystąpieniem do realizacji robót szczególnie niebezpiecznych.</w:t>
      </w:r>
    </w:p>
    <w:p w:rsidR="00EC7A76" w:rsidRPr="003A3E41" w:rsidRDefault="00EC7A76" w:rsidP="00EC7A76">
      <w:r w:rsidRPr="003A3E41">
        <w:t xml:space="preserve"> </w:t>
      </w:r>
      <w:r w:rsidRPr="003A3E41">
        <w:rPr>
          <w:b/>
        </w:rPr>
        <w:t>5.</w:t>
      </w:r>
      <w:r w:rsidRPr="003A3E41">
        <w:t xml:space="preserve"> Środki techniczne i organizacyjne zapobiegające niebezpieczeństwom wynikającym z wykonywania robót budowlanych.</w:t>
      </w:r>
    </w:p>
    <w:p w:rsidR="00EC7A76" w:rsidRPr="003A3E41" w:rsidRDefault="00EC7A76" w:rsidP="00EC7A76">
      <w:pPr>
        <w:numPr>
          <w:ilvl w:val="0"/>
          <w:numId w:val="8"/>
        </w:numPr>
        <w:tabs>
          <w:tab w:val="clear" w:pos="1065"/>
        </w:tabs>
        <w:spacing w:after="0"/>
        <w:ind w:left="709" w:hanging="349"/>
      </w:pPr>
      <w:r w:rsidRPr="003A3E41">
        <w:t>Zakres robót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 xml:space="preserve">Planowana inwestycja polega wykonaniu odbudowy kaponiery rawelinowi Twierdzy </w:t>
      </w:r>
      <w:proofErr w:type="spellStart"/>
      <w:r w:rsidRPr="003A3E41">
        <w:rPr>
          <w:sz w:val="24"/>
          <w:szCs w:val="24"/>
        </w:rPr>
        <w:t>Boyen</w:t>
      </w:r>
      <w:proofErr w:type="spellEnd"/>
    </w:p>
    <w:p w:rsidR="00EC7A76" w:rsidRPr="003A3E41" w:rsidRDefault="00EC7A76" w:rsidP="00EC7A76">
      <w:pPr>
        <w:numPr>
          <w:ilvl w:val="0"/>
          <w:numId w:val="8"/>
        </w:numPr>
        <w:tabs>
          <w:tab w:val="num" w:pos="709"/>
        </w:tabs>
        <w:spacing w:after="0"/>
      </w:pPr>
      <w:r w:rsidRPr="003A3E41">
        <w:t xml:space="preserve">Wykaz istniejących obiektów budowlanych 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 xml:space="preserve">Teren planowanej budowy nie sąsiaduje bezpośrednio z innymi obiektami budowlanymi. Dojazd do działki z istniejącej drogi utwardzonej. Działka nie jest ogrodzona. 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Remont dotyczy odbudowy zniszczonej ściany kaponiery rawelinowej</w:t>
      </w:r>
    </w:p>
    <w:p w:rsidR="00EC7A76" w:rsidRPr="003A3E41" w:rsidRDefault="00EC7A76" w:rsidP="00EC7A76">
      <w:pPr>
        <w:numPr>
          <w:ilvl w:val="0"/>
          <w:numId w:val="8"/>
        </w:numPr>
        <w:tabs>
          <w:tab w:val="clear" w:pos="1065"/>
          <w:tab w:val="num" w:pos="720"/>
        </w:tabs>
        <w:spacing w:after="0"/>
        <w:ind w:left="709" w:hanging="425"/>
      </w:pPr>
      <w:r w:rsidRPr="003A3E41">
        <w:t>Elementy zagospodarowania działki lub terenu, które mogą stwarzać zagrożenie bezpieczeństwa i zdrowia ludzi</w:t>
      </w:r>
    </w:p>
    <w:p w:rsidR="00EC7A76" w:rsidRPr="003A3E41" w:rsidRDefault="00EC7A76" w:rsidP="00EC7A76">
      <w:pPr>
        <w:pStyle w:val="Tekstpodstawowywcity"/>
        <w:spacing w:after="0" w:line="360" w:lineRule="auto"/>
        <w:rPr>
          <w:sz w:val="24"/>
          <w:szCs w:val="24"/>
        </w:rPr>
      </w:pPr>
      <w:r w:rsidRPr="003A3E41">
        <w:rPr>
          <w:b/>
          <w:sz w:val="24"/>
          <w:szCs w:val="24"/>
        </w:rPr>
        <w:t>3.1</w:t>
      </w:r>
      <w:r w:rsidRPr="003A3E41">
        <w:rPr>
          <w:sz w:val="24"/>
          <w:szCs w:val="24"/>
        </w:rPr>
        <w:t xml:space="preserve"> Zagrożenia występujące podczas realizacji robót budowlanych</w:t>
      </w:r>
    </w:p>
    <w:p w:rsidR="00EC7A76" w:rsidRPr="003A3E41" w:rsidRDefault="00EC7A76" w:rsidP="00EC7A76">
      <w:pPr>
        <w:pStyle w:val="Tekstpodstawowywcity3"/>
        <w:numPr>
          <w:ilvl w:val="0"/>
          <w:numId w:val="4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 xml:space="preserve">podczas prowadzenia prac budowlanych w terenie dostępnym dla osób postronnych – konieczność zorganizowania placu budowy - urządzenie składowisk materiałów i wyrobów, utrzymywanie porządku na placu budowy, </w:t>
      </w:r>
    </w:p>
    <w:p w:rsidR="00EC7A76" w:rsidRPr="003A3E41" w:rsidRDefault="00EC7A76" w:rsidP="00EC7A76">
      <w:pPr>
        <w:pStyle w:val="Tekstpodstawowywcity3"/>
        <w:numPr>
          <w:ilvl w:val="0"/>
          <w:numId w:val="4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 xml:space="preserve">przy robotach budowlanych – wygrodzenia i zabezpieczenia miejsc niebezpiecznych oraz umożliwiać swobodę ruchu niezbędną do wykonywania pracy, maszyny i inne urządzenia techniczne oraz narzędzia zmechanizowane powinny być montowane, </w:t>
      </w:r>
      <w:r w:rsidRPr="003A3E41">
        <w:rPr>
          <w:sz w:val="24"/>
          <w:szCs w:val="24"/>
        </w:rPr>
        <w:lastRenderedPageBreak/>
        <w:t>eksploatowane i obsługiwane zgodnie z instrukcją producenta oraz spełniać wymagania określone w przepisach dotyczących systemu oceny zgodności.</w:t>
      </w:r>
    </w:p>
    <w:p w:rsidR="00EC7A76" w:rsidRPr="003A3E41" w:rsidRDefault="00EC7A76" w:rsidP="00EC7A76">
      <w:pPr>
        <w:pStyle w:val="Tekstpodstawowy2"/>
        <w:tabs>
          <w:tab w:val="num" w:pos="709"/>
        </w:tabs>
        <w:spacing w:after="0" w:line="360" w:lineRule="auto"/>
        <w:ind w:left="709" w:hanging="709"/>
        <w:rPr>
          <w:sz w:val="24"/>
          <w:szCs w:val="24"/>
        </w:rPr>
      </w:pPr>
      <w:r w:rsidRPr="003A3E41">
        <w:rPr>
          <w:b/>
          <w:sz w:val="24"/>
          <w:szCs w:val="24"/>
        </w:rPr>
        <w:t>3.2</w:t>
      </w:r>
      <w:r w:rsidRPr="003A3E41">
        <w:rPr>
          <w:sz w:val="24"/>
          <w:szCs w:val="24"/>
        </w:rPr>
        <w:t xml:space="preserve">. </w:t>
      </w:r>
      <w:r w:rsidRPr="003A3E41">
        <w:rPr>
          <w:sz w:val="24"/>
          <w:szCs w:val="24"/>
        </w:rPr>
        <w:tab/>
        <w:t>Zabezpieczenie placu budowy:</w:t>
      </w:r>
    </w:p>
    <w:p w:rsidR="00EC7A76" w:rsidRPr="003A3E41" w:rsidRDefault="00EC7A76" w:rsidP="00EC7A76">
      <w:pPr>
        <w:numPr>
          <w:ilvl w:val="0"/>
          <w:numId w:val="7"/>
        </w:numPr>
        <w:spacing w:after="0"/>
      </w:pPr>
      <w:r w:rsidRPr="003A3E41">
        <w:t>teren budowy lub robót nie jest zabezpieczony ogrodzeniem – należy ogrodzić teren remontu</w:t>
      </w:r>
    </w:p>
    <w:p w:rsidR="00EC7A76" w:rsidRPr="003A3E41" w:rsidRDefault="00EC7A76" w:rsidP="00EC7A76">
      <w:pPr>
        <w:numPr>
          <w:ilvl w:val="0"/>
          <w:numId w:val="7"/>
        </w:numPr>
        <w:spacing w:after="0"/>
      </w:pPr>
      <w:r w:rsidRPr="003A3E41">
        <w:t>przejścia i miejsca niebezpieczne powinny być oznakowane znakami ostrzegawczymi lub znakami zakazu oraz dobrze oświetlone; na placu budowy powinny być wyznaczone miejsca do składowania materiałów;</w:t>
      </w:r>
    </w:p>
    <w:p w:rsidR="00EC7A76" w:rsidRPr="003A3E41" w:rsidRDefault="00EC7A76" w:rsidP="00EC7A76">
      <w:pPr>
        <w:pStyle w:val="Tekstpodstawowywcity3"/>
        <w:numPr>
          <w:ilvl w:val="0"/>
          <w:numId w:val="4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 xml:space="preserve">strefę niebezpieczną w której istnieje źródło zagrożenia – na przykład możliwość spadania z góry przedmiotów lub materiałów, należy oznakować i ogrodzić poręczami bądź zabezpieczyć daszkami ochronnymi, strefa niebezpieczna nie może wynosić napisy ostrzegawcze, zabezpieczenie przed upadkiem z wysokości, zabezpieczenie przed upadkiem narzędzi z wysokości, drabiny zabezpieczyć przed poślizgiem i rozsunięciem się oraz zapewnić ich stabilność, stanowiska pracy powinny </w:t>
      </w:r>
    </w:p>
    <w:p w:rsidR="00EC7A76" w:rsidRPr="003A3E41" w:rsidRDefault="00EC7A76" w:rsidP="00EC7A76">
      <w:pPr>
        <w:numPr>
          <w:ilvl w:val="0"/>
          <w:numId w:val="7"/>
        </w:numPr>
        <w:spacing w:after="0"/>
      </w:pPr>
      <w:r w:rsidRPr="003A3E41">
        <w:t>mniej niż 1/10, wysokości, z której mogą spadać przedmioty lub materiały – jednak nie mniej niż 6m;</w:t>
      </w:r>
    </w:p>
    <w:p w:rsidR="00EC7A76" w:rsidRPr="003A3E41" w:rsidRDefault="00EC7A76" w:rsidP="00EC7A76">
      <w:pPr>
        <w:pStyle w:val="Tekstpodstawowy2"/>
        <w:spacing w:after="0" w:line="360" w:lineRule="auto"/>
        <w:ind w:left="360" w:hanging="360"/>
        <w:rPr>
          <w:sz w:val="24"/>
          <w:szCs w:val="24"/>
        </w:rPr>
      </w:pPr>
      <w:r w:rsidRPr="003A3E41">
        <w:rPr>
          <w:b/>
          <w:sz w:val="24"/>
          <w:szCs w:val="24"/>
        </w:rPr>
        <w:t>3.3</w:t>
      </w:r>
      <w:r w:rsidRPr="003A3E41">
        <w:rPr>
          <w:sz w:val="24"/>
          <w:szCs w:val="24"/>
        </w:rPr>
        <w:t xml:space="preserve">. </w:t>
      </w:r>
      <w:r w:rsidRPr="003A3E41">
        <w:rPr>
          <w:sz w:val="24"/>
          <w:szCs w:val="24"/>
        </w:rPr>
        <w:tab/>
        <w:t>Prace na wysokości.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rusztowania powinny posiadać pomost o powierzchni roboczej wystarczającej dla zatrudnionych, składowania narzędzi i niezbędnej ilości materiałów, posiadać konstrukcję dostosowaną do przeniesienia działających obciążeń, zapewnić bezpieczną komunikację pionową i swobodny dostęp do stanowisk pracy, stwarzać możliwość wykonywania pracy w pozycji niepowodującej nadmiernego wysiłku;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rusztowania typowe powinny być wykonane zgodnie z wymaganiami norm, rusztowania nietypowe powinny być wykonane zgodnie z projektem, rusztowania inwentaryzowane powinny być zaopatrzone w atest wytwórni, a ich montaż powinien być dokonywany zgodnie z instrukcją producenta;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pracownicy zatrudnienie przy ustawianiu i rozbiórce rusztować powinni być przeszkoleni w zakresie wykonywania danego rodzaju rusztowań;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przy wykonywaniu robót na wysokości pracownicy powinny być zabezpieczeni szelkami ochronnymi i linką umocowaną do stałych elementów konstrukcji budowli lub wznoszonych (rozbieranych) rusztowań;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Wszyscy pracownicy, łącznie z nadzorem i kierownictwem budowy, powinni mieć stosowną odzież ochronną (kaski);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lastRenderedPageBreak/>
        <w:t>przy wznoszeniu lub rozbiórce rusztować należy wyznaczyć strefę niebezpieczną i zabezpieczyć ją;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użytkowanie rusztowania dopuszczalne jest po dokonaniu jego odbioru przez nadzór techniczny, potwierdzonego zapisem w dzienniku budowy;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wchodzenie i schodzenie z rusztowań powinno odbywać się w miejscach do tego przeznaczonych;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pozostawienie narzędzi przy krawędziach pomostów rusztowań jest zabronione;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rusztowanie z rur stalowych powinno być uziemione i posiadać instalację odgromową.</w:t>
      </w:r>
    </w:p>
    <w:p w:rsidR="00EC7A76" w:rsidRPr="003A3E41" w:rsidRDefault="00EC7A76" w:rsidP="00EC7A76">
      <w:pPr>
        <w:pStyle w:val="Tekstpodstawowy2"/>
        <w:numPr>
          <w:ilvl w:val="0"/>
          <w:numId w:val="9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 xml:space="preserve">Zabranie się wykonywać prac na rusztowaniu, jak i montażu i demontażu rusztowań jeżeli prędkość wiatru osiąga wartość </w:t>
      </w:r>
      <w:r w:rsidRPr="003A3E41">
        <w:rPr>
          <w:position w:val="-6"/>
          <w:sz w:val="24"/>
          <w:szCs w:val="24"/>
        </w:rPr>
        <w:object w:dxaOrig="1320" w:dyaOrig="279">
          <v:shape id="_x0000_i1026" type="#_x0000_t75" style="width:65.45pt;height:14.75pt" o:ole="">
            <v:imagedata r:id="rId25" o:title=""/>
          </v:shape>
          <o:OLEObject Type="Embed" ProgID="Equation.3" ShapeID="_x0000_i1026" DrawAspect="Content" ObjectID="_1749455013" r:id="rId26"/>
        </w:object>
      </w:r>
    </w:p>
    <w:p w:rsidR="00EC7A76" w:rsidRPr="003A3E41" w:rsidRDefault="00EC7A76" w:rsidP="00EC7A76">
      <w:pPr>
        <w:pStyle w:val="Tekstpodstawowy2"/>
        <w:spacing w:after="0" w:line="360" w:lineRule="auto"/>
        <w:ind w:left="360" w:hanging="357"/>
        <w:rPr>
          <w:sz w:val="24"/>
          <w:szCs w:val="24"/>
        </w:rPr>
      </w:pPr>
      <w:r w:rsidRPr="003A3E41">
        <w:rPr>
          <w:b/>
          <w:sz w:val="24"/>
          <w:szCs w:val="24"/>
        </w:rPr>
        <w:t>3.4</w:t>
      </w:r>
      <w:r w:rsidRPr="003A3E41">
        <w:rPr>
          <w:sz w:val="24"/>
          <w:szCs w:val="24"/>
        </w:rPr>
        <w:t>.</w:t>
      </w:r>
      <w:r w:rsidRPr="003A3E41">
        <w:rPr>
          <w:sz w:val="24"/>
          <w:szCs w:val="24"/>
        </w:rPr>
        <w:tab/>
        <w:t>Zalecenia ogólne: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przy pracach budowlanych może być zatrudniony wyłącznie pracownik, który: posiada kwalifikacje przewidziane odrębnymi przepisami dla danego stanowiska, uzyskał orzeczenie lekarskie o dopuszczeniu do określonej pracy, nie wolno zatrudniać pracownika na danym stanowisku pracy w razie przeciwwskazań lekarskich oraz bez wstępnego przeszkolenia w zakresie bezpieczeństwa i higieny pracy;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użytkowanie i posługiwanie się narzędziami powinno być zgodne z instrukcją producenta;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urządzenia elektryczne powinny być wykonane, utrzymane i eksploatowane zgodnie z obowiązującymi przepisami i normami;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podłączenie przewodów elektrycznych z urządzeniami mechanicznymi powinny być wykonane w sposób zapewniający bezpieczeństwo pracy osób obsługujących te urządzenia oraz zabezpieczone przed uszkodzeniami mechanicznymi;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w razie stwierdzenia w czasie pracy uszkodzenia maszyny lub urządzenia budowlanego należy je niezwłocznie zatrzymać i wyłączyć dopływ energii ze źródła zasilania, wznawianie pracy maszyn i urządzeń bez usunięcia uszkodzenia jest zabronione;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przy wykonywaniu robót na wysokości powyżej 2 m stanowiska pracy oraz przejścia należy zabezpieczyć barierą składającą się z deski krawężnikowej o wysokości 0,15 m i poręczy ochronnej umieszczonej na wysokości 1,10 m, wolną przestrzeń pomiędzy deską krawężnikową a poręczą należy wypełnić częściowo lub całkowicie w sposób zabezpieczający pracowników przed upadkiem z wysokości;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lastRenderedPageBreak/>
        <w:t>pomosty robocze wykonane z desek lub bali powinny być dostosowane do przewidzianego obciążenia, szczelne i zabezpieczone przed zmianą ich położenia;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stanowisko robocze należy stale utrzymywać w czystości i porządku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materiały na stanowisku roboczym należy tak układać, aby zapewniały pracownikom pełną swobodę ruchu;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przed dopuszczeniem pracownika do pracy zakład obowiązany jest zaopatrzyć go w odzież roboczą i ochronną zgodnie z obowiązującymi w tym zakresie przepisami;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sprzęt ochrony osobistej pracowników powinien posiadać atesty oraz instrukcje określające sposób jego użytkowania, konserwacji i przechowywania;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ind w:hanging="357"/>
        <w:rPr>
          <w:sz w:val="24"/>
          <w:szCs w:val="24"/>
        </w:rPr>
      </w:pPr>
      <w:r w:rsidRPr="003A3E41">
        <w:rPr>
          <w:sz w:val="24"/>
          <w:szCs w:val="24"/>
        </w:rPr>
        <w:t>wodę do picia i celów higieniczno – sanitarnych należy dostarczać w ilości nie mniejszej niż 20litrów na jednego zatrudnionego najliczniejszej zmiany;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na budowie powinny być urządzone punkty pierwszej pomocy obsługiwane przez wyszkolonych w tym zakresie pracowników, jeżeli roboty są wykonywane w odległości większej niż 500m od punktu pierwszej pomocy, w miejscu pracy powinna znajdować się apteczka;</w:t>
      </w:r>
    </w:p>
    <w:p w:rsidR="00EC7A76" w:rsidRPr="003A3E41" w:rsidRDefault="00EC7A76" w:rsidP="00EC7A76">
      <w:pPr>
        <w:pStyle w:val="Tekstpodstawowy2"/>
        <w:numPr>
          <w:ilvl w:val="0"/>
          <w:numId w:val="3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na budowie powinien być wywieszony na widocznym miejscu wykaz zawierający adresy i numery telefonów: najbliższego punktu lekarskiego, najbliższej straży pożarnej, posterunku policji.</w:t>
      </w:r>
    </w:p>
    <w:p w:rsidR="00EC7A76" w:rsidRPr="003A3E41" w:rsidRDefault="00EC7A76" w:rsidP="00EC7A76">
      <w:pPr>
        <w:ind w:left="360"/>
      </w:pPr>
      <w:r w:rsidRPr="003A3E41">
        <w:rPr>
          <w:b/>
        </w:rPr>
        <w:t>4.</w:t>
      </w:r>
      <w:r w:rsidRPr="003A3E41">
        <w:t xml:space="preserve"> Instruktaż pracowników przed przystąpieniem do realizacji robót szczególnie niebezpiecznych.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Szkolenie w dziedzinie bezpieczeństwa i higieny pracy dla pracowników zatrudnionych na stanowiskach robotniczych przeprowadza się jako szkolenie wstępne i szkolenie okresowe. Szkolenia te prowadzone są w oparciu o programy poszczególnych rodzajów szkolenia.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Pracownicy, przed przystąpieniem do pracy, powinni być zapoznani z ryzykiem zawodowym związanym z pracą na danym stanowisku pracy.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Na placu budowy powinny być udostępnione pracownikom do stałego korzystania aktualne instrukcje bezpieczeństwa i higieny pracy dotyczące:</w:t>
      </w:r>
    </w:p>
    <w:p w:rsidR="00EC7A76" w:rsidRPr="003A3E41" w:rsidRDefault="00EC7A76" w:rsidP="00EC7A76">
      <w:pPr>
        <w:pStyle w:val="Tekstpodstawowywcity3"/>
        <w:numPr>
          <w:ilvl w:val="0"/>
          <w:numId w:val="5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wykonywania prac związanych z zagrożeniami wypadkowymi lub zagrożeniami zdrowia pracowników;</w:t>
      </w:r>
    </w:p>
    <w:p w:rsidR="00EC7A76" w:rsidRPr="003A3E41" w:rsidRDefault="00EC7A76" w:rsidP="00EC7A76">
      <w:pPr>
        <w:pStyle w:val="Tekstpodstawowywcity3"/>
        <w:numPr>
          <w:ilvl w:val="0"/>
          <w:numId w:val="5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obsługi maszyn i innych urządzeń technicznych;</w:t>
      </w:r>
    </w:p>
    <w:p w:rsidR="00EC7A76" w:rsidRPr="003A3E41" w:rsidRDefault="00EC7A76" w:rsidP="00EC7A76">
      <w:pPr>
        <w:pStyle w:val="Tekstpodstawowywcity3"/>
        <w:numPr>
          <w:ilvl w:val="0"/>
          <w:numId w:val="5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postępowania z materiałami szkodliwymi dla zdrowia i niebezpiecznymi;</w:t>
      </w:r>
    </w:p>
    <w:p w:rsidR="00EC7A76" w:rsidRPr="003A3E41" w:rsidRDefault="00EC7A76" w:rsidP="00EC7A76">
      <w:pPr>
        <w:pStyle w:val="Tekstpodstawowywcity3"/>
        <w:numPr>
          <w:ilvl w:val="0"/>
          <w:numId w:val="5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udzielania pierwszej pomocy.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lastRenderedPageBreak/>
        <w:t>Wyżej wymienione instrukcje powinny określać czynności do wykonywania przed rozpoczęciem danej pracy, zasady i sposobu bezpiecznego wykonywania danej pracy, czynności do wykonania po jej zakończeniu oraz zasady postępowania w sytuacjach awaryjnych stwarzających zagrożenia dla życia lub zdrowia pracowników.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 xml:space="preserve">Nie wolno dopuścić pracownika do pracy, do której wykonywania nie posiada wymaganych kwalifikacji lub potrzebnych umiejętności, a także dostatecznej znajomości przepisów oraz zasad </w:t>
      </w:r>
      <w:proofErr w:type="spellStart"/>
      <w:r w:rsidRPr="003A3E41">
        <w:rPr>
          <w:sz w:val="24"/>
          <w:szCs w:val="24"/>
        </w:rPr>
        <w:t>bhp</w:t>
      </w:r>
      <w:proofErr w:type="spellEnd"/>
      <w:r w:rsidRPr="003A3E41">
        <w:rPr>
          <w:sz w:val="24"/>
          <w:szCs w:val="24"/>
        </w:rPr>
        <w:t xml:space="preserve">.  </w:t>
      </w:r>
      <w:r w:rsidRPr="003A3E41">
        <w:rPr>
          <w:sz w:val="24"/>
          <w:szCs w:val="24"/>
        </w:rPr>
        <w:br/>
        <w:t>Bezpośredni nadzór nad bezpieczeństwem i higieną pracy na stanowiskach pracy sprawują odpowiednio kierownik budowy (kierownik robót) oraz mistrz budowlany, stosownie do zakresu obowiązków.</w:t>
      </w:r>
    </w:p>
    <w:p w:rsidR="00EC7A76" w:rsidRPr="003A3E41" w:rsidRDefault="00EC7A76" w:rsidP="00EC7A76">
      <w:pPr>
        <w:ind w:left="360"/>
      </w:pPr>
      <w:r w:rsidRPr="003A3E41">
        <w:rPr>
          <w:b/>
        </w:rPr>
        <w:t>5.</w:t>
      </w:r>
      <w:r w:rsidRPr="003A3E41">
        <w:t xml:space="preserve"> Środki techniczne i organizacyjne zapobiegające niebezpieczeństwom wynikającym z wykonywania robót budowlanych.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Nieprzestrzeganie przepisów bhp na placu budowy prowadzi do powstania bezpośrednich zagrożeń dla życia i zdrowia pracowników.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Osoba kierująca pracownikami jest obowiązana:</w:t>
      </w:r>
    </w:p>
    <w:p w:rsidR="00EC7A76" w:rsidRPr="003A3E41" w:rsidRDefault="00EC7A76" w:rsidP="00EC7A76">
      <w:pPr>
        <w:pStyle w:val="Tekstpodstawowywcity3"/>
        <w:numPr>
          <w:ilvl w:val="0"/>
          <w:numId w:val="6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organizować stanowiska pracy zgodnie z przepisami i zasadami bezpieczeństwa i higieny pracy;</w:t>
      </w:r>
    </w:p>
    <w:p w:rsidR="00EC7A76" w:rsidRPr="003A3E41" w:rsidRDefault="00EC7A76" w:rsidP="00EC7A76">
      <w:pPr>
        <w:pStyle w:val="Tekstpodstawowywcity3"/>
        <w:numPr>
          <w:ilvl w:val="0"/>
          <w:numId w:val="6"/>
        </w:numPr>
        <w:spacing w:after="0" w:line="360" w:lineRule="auto"/>
        <w:ind w:left="714" w:hanging="357"/>
        <w:rPr>
          <w:sz w:val="24"/>
          <w:szCs w:val="24"/>
        </w:rPr>
      </w:pPr>
      <w:r w:rsidRPr="003A3E41">
        <w:rPr>
          <w:sz w:val="24"/>
          <w:szCs w:val="24"/>
        </w:rPr>
        <w:t>dbać o sprawność środków ochrony indywidualnej oraz ich stosowania zgodnie z przeznaczeniem;</w:t>
      </w:r>
    </w:p>
    <w:p w:rsidR="00EC7A76" w:rsidRPr="003A3E41" w:rsidRDefault="00EC7A76" w:rsidP="00EC7A76">
      <w:pPr>
        <w:pStyle w:val="Tekstpodstawowywcity3"/>
        <w:numPr>
          <w:ilvl w:val="0"/>
          <w:numId w:val="6"/>
        </w:numPr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organizować, przygotowywać i prowadzić prace, uwzględniając zabezpieczenie pracowników przed wypadkiem przy pracy, chorobami zawodowymi i innymi chorobami związanymi z warunkami środowiska pracy;</w:t>
      </w:r>
    </w:p>
    <w:p w:rsidR="00EC7A76" w:rsidRPr="003A3E41" w:rsidRDefault="00EC7A76" w:rsidP="00EC7A76">
      <w:pPr>
        <w:pStyle w:val="Tekstpodstawowywcity3"/>
        <w:spacing w:after="0" w:line="360" w:lineRule="auto"/>
        <w:ind w:left="284"/>
        <w:rPr>
          <w:sz w:val="24"/>
          <w:szCs w:val="24"/>
        </w:rPr>
      </w:pPr>
      <w:r w:rsidRPr="003A3E41">
        <w:rPr>
          <w:sz w:val="24"/>
          <w:szCs w:val="24"/>
        </w:rPr>
        <w:t>W razie stwierdzenia bezpośredniego zagrożenia dla życia lub zdrowia pracowników, osoba kierująca pracownikami obowiązana jest do niezwłocznego wstrzymania prac i podjęcia działań w celu usunięcia tego zagrożenia.</w:t>
      </w:r>
    </w:p>
    <w:p w:rsidR="00EC7A76" w:rsidRPr="003A3E41" w:rsidRDefault="00EC7A76" w:rsidP="00EC7A76">
      <w:pPr>
        <w:pStyle w:val="Tekstpodstawowywcity3"/>
        <w:spacing w:after="0" w:line="360" w:lineRule="auto"/>
        <w:ind w:left="284"/>
        <w:rPr>
          <w:sz w:val="24"/>
          <w:szCs w:val="24"/>
        </w:rPr>
      </w:pPr>
      <w:r w:rsidRPr="003A3E41">
        <w:rPr>
          <w:sz w:val="24"/>
          <w:szCs w:val="24"/>
        </w:rPr>
        <w:t>Pracownicy zatrudnieni na budowie powinni być wyposażeni w środki ochrony indywidualnej oraz odzież i obuwie robocze, zgodnie z tabelą norm przydziału środków ochrony indywidualnej oraz odzieży i obuwia roboczego, opracowanego przez pracodawcę.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 xml:space="preserve">Środki ochrony indywidualnej w zakresie ochrony zdrowia i bezpieczeństwa użytkowników tych środków powinny zapewniać wystarczającą ochronę przed występującymi zagrożeniami np. upadek z wysokości, uszkodzenie głowy, twarzy, </w:t>
      </w:r>
      <w:r w:rsidRPr="003A3E41">
        <w:rPr>
          <w:sz w:val="24"/>
          <w:szCs w:val="24"/>
        </w:rPr>
        <w:lastRenderedPageBreak/>
        <w:t>wzroku, słuchu. Kierownik budowy obowiązany jest informować pracowników o sposobach posługiwania się tymi środkami.</w:t>
      </w:r>
    </w:p>
    <w:p w:rsidR="00EC7A76" w:rsidRPr="003A3E41" w:rsidRDefault="00EC7A76" w:rsidP="00EC7A76">
      <w:pPr>
        <w:pStyle w:val="Tekstpodstawowywcity3"/>
        <w:spacing w:after="0" w:line="360" w:lineRule="auto"/>
        <w:rPr>
          <w:sz w:val="24"/>
          <w:szCs w:val="24"/>
        </w:rPr>
      </w:pPr>
      <w:r w:rsidRPr="003A3E41">
        <w:rPr>
          <w:sz w:val="24"/>
          <w:szCs w:val="24"/>
        </w:rPr>
        <w:t>Na budowie powinien być wywieszony na widocznym miejscu wykaz zawierający adresy i numery telefonów: najbliższego punktu lekarskiego, najbliższej straży pożarnej, posterunku policji.</w:t>
      </w:r>
    </w:p>
    <w:p w:rsidR="00AE2B3E" w:rsidRDefault="00EC7A76" w:rsidP="00B675C1">
      <w:pPr>
        <w:pStyle w:val="Tekstpodstawowy"/>
        <w:rPr>
          <w:bCs/>
          <w:sz w:val="24"/>
          <w:szCs w:val="24"/>
        </w:rPr>
      </w:pPr>
      <w:r w:rsidRPr="003A3E41">
        <w:rPr>
          <w:sz w:val="24"/>
          <w:szCs w:val="24"/>
        </w:rPr>
        <w:t>Zgodnie z art. 21a ust 1 Prawa Budowlanego, kierownik budowy jest obowiązany sporządzić lub zapewnić sporządzenie, przed rozpoczęciem budowy, planu bezpieczeństwa i ochrony zdrowia dla danej inwestycji.</w:t>
      </w:r>
      <w:r w:rsidRPr="003A3E41">
        <w:rPr>
          <w:bCs/>
          <w:sz w:val="24"/>
          <w:szCs w:val="24"/>
        </w:rPr>
        <w:tab/>
      </w:r>
      <w:r w:rsidRPr="003A3E41">
        <w:rPr>
          <w:bCs/>
          <w:sz w:val="24"/>
          <w:szCs w:val="24"/>
        </w:rPr>
        <w:tab/>
      </w:r>
      <w:r w:rsidRPr="003A3E41">
        <w:rPr>
          <w:bCs/>
          <w:sz w:val="24"/>
          <w:szCs w:val="24"/>
        </w:rPr>
        <w:tab/>
      </w:r>
      <w:r w:rsidRPr="003A3E41">
        <w:rPr>
          <w:bCs/>
          <w:sz w:val="24"/>
          <w:szCs w:val="24"/>
        </w:rPr>
        <w:tab/>
      </w:r>
      <w:r w:rsidRPr="003A3E41">
        <w:rPr>
          <w:bCs/>
          <w:sz w:val="24"/>
          <w:szCs w:val="24"/>
        </w:rPr>
        <w:tab/>
      </w:r>
      <w:r w:rsidRPr="003A3E41">
        <w:rPr>
          <w:bCs/>
          <w:sz w:val="24"/>
          <w:szCs w:val="24"/>
        </w:rPr>
        <w:tab/>
      </w:r>
    </w:p>
    <w:p w:rsidR="00AE2B3E" w:rsidRDefault="00AE2B3E" w:rsidP="00EC7A76">
      <w:pPr>
        <w:pStyle w:val="Tekstpodstawowy"/>
        <w:jc w:val="right"/>
        <w:rPr>
          <w:bCs/>
          <w:sz w:val="24"/>
          <w:szCs w:val="24"/>
        </w:rPr>
      </w:pPr>
    </w:p>
    <w:p w:rsidR="00EC7A76" w:rsidRPr="003A3E41" w:rsidRDefault="003B3980" w:rsidP="00EC7A76">
      <w:pPr>
        <w:pStyle w:val="Tekstpodstawowy"/>
        <w:jc w:val="right"/>
        <w:rPr>
          <w:sz w:val="24"/>
          <w:szCs w:val="24"/>
        </w:rPr>
      </w:pPr>
      <w:r>
        <w:rPr>
          <w:bCs/>
          <w:sz w:val="24"/>
          <w:szCs w:val="24"/>
        </w:rPr>
        <w:t>opracował</w:t>
      </w:r>
      <w:r w:rsidR="00EC7A76" w:rsidRPr="003A3E41">
        <w:rPr>
          <w:bCs/>
          <w:sz w:val="24"/>
          <w:szCs w:val="24"/>
        </w:rPr>
        <w:t xml:space="preserve">: </w:t>
      </w:r>
      <w:r w:rsidR="00EC7A76" w:rsidRPr="003A3E41">
        <w:rPr>
          <w:sz w:val="24"/>
          <w:szCs w:val="24"/>
        </w:rPr>
        <w:t>dr inż. S. Dominikowski</w:t>
      </w:r>
    </w:p>
    <w:sectPr w:rsidR="00EC7A76" w:rsidRPr="003A3E41" w:rsidSect="00BD5400">
      <w:foot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7E88" w:rsidRDefault="00327E88" w:rsidP="00D6424F">
      <w:pPr>
        <w:spacing w:after="0" w:line="240" w:lineRule="auto"/>
      </w:pPr>
      <w:r>
        <w:separator/>
      </w:r>
    </w:p>
  </w:endnote>
  <w:endnote w:type="continuationSeparator" w:id="0">
    <w:p w:rsidR="00327E88" w:rsidRDefault="00327E88" w:rsidP="00D642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-Bold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95001923"/>
      <w:docPartObj>
        <w:docPartGallery w:val="Page Numbers (Bottom of Page)"/>
        <w:docPartUnique/>
      </w:docPartObj>
    </w:sdtPr>
    <w:sdtContent>
      <w:p w:rsidR="00DA2EE3" w:rsidRDefault="00DA2EE3">
        <w:pPr>
          <w:pStyle w:val="Stopka"/>
          <w:jc w:val="center"/>
        </w:pPr>
        <w:fldSimple w:instr=" PAGE   \* MERGEFORMAT ">
          <w:r w:rsidR="00104B01">
            <w:rPr>
              <w:noProof/>
            </w:rPr>
            <w:t>7</w:t>
          </w:r>
        </w:fldSimple>
      </w:p>
    </w:sdtContent>
  </w:sdt>
  <w:p w:rsidR="00DA2EE3" w:rsidRDefault="00DA2EE3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7E88" w:rsidRDefault="00327E88" w:rsidP="00D6424F">
      <w:pPr>
        <w:spacing w:after="0" w:line="240" w:lineRule="auto"/>
      </w:pPr>
      <w:r>
        <w:separator/>
      </w:r>
    </w:p>
  </w:footnote>
  <w:footnote w:type="continuationSeparator" w:id="0">
    <w:p w:rsidR="00327E88" w:rsidRDefault="00327E88" w:rsidP="00D6424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A9483A"/>
    <w:multiLevelType w:val="hybridMultilevel"/>
    <w:tmpl w:val="D1AC3812"/>
    <w:lvl w:ilvl="0" w:tplc="04150001">
      <w:start w:val="1"/>
      <w:numFmt w:val="bullet"/>
      <w:lvlText w:val=""/>
      <w:lvlJc w:val="left"/>
      <w:pPr>
        <w:ind w:left="90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2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4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6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8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0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2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4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61" w:hanging="360"/>
      </w:pPr>
      <w:rPr>
        <w:rFonts w:ascii="Wingdings" w:hAnsi="Wingdings" w:hint="default"/>
      </w:rPr>
    </w:lvl>
  </w:abstractNum>
  <w:abstractNum w:abstractNumId="1">
    <w:nsid w:val="0A1622F1"/>
    <w:multiLevelType w:val="hybridMultilevel"/>
    <w:tmpl w:val="1612FE28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7D23E4"/>
    <w:multiLevelType w:val="hybridMultilevel"/>
    <w:tmpl w:val="1FAC7CB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31BC3DE6"/>
    <w:multiLevelType w:val="hybridMultilevel"/>
    <w:tmpl w:val="C046BB08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BFF6F1E"/>
    <w:multiLevelType w:val="hybridMultilevel"/>
    <w:tmpl w:val="40EC1FC8"/>
    <w:lvl w:ilvl="0" w:tplc="9B48B9C4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2CE2055"/>
    <w:multiLevelType w:val="hybridMultilevel"/>
    <w:tmpl w:val="789EBC78"/>
    <w:lvl w:ilvl="0" w:tplc="04150001">
      <w:start w:val="1"/>
      <w:numFmt w:val="bullet"/>
      <w:lvlText w:val=""/>
      <w:lvlJc w:val="left"/>
      <w:pPr>
        <w:ind w:left="90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2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4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6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8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0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2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4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61" w:hanging="360"/>
      </w:pPr>
      <w:rPr>
        <w:rFonts w:ascii="Wingdings" w:hAnsi="Wingdings" w:hint="default"/>
      </w:rPr>
    </w:lvl>
  </w:abstractNum>
  <w:abstractNum w:abstractNumId="6">
    <w:nsid w:val="4FC911D4"/>
    <w:multiLevelType w:val="hybridMultilevel"/>
    <w:tmpl w:val="4256373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65007052"/>
    <w:multiLevelType w:val="hybridMultilevel"/>
    <w:tmpl w:val="AE0A604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6BED3DEB"/>
    <w:multiLevelType w:val="hybridMultilevel"/>
    <w:tmpl w:val="CE48239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6EDD6FCC"/>
    <w:multiLevelType w:val="hybridMultilevel"/>
    <w:tmpl w:val="63EEFDBC"/>
    <w:lvl w:ilvl="0" w:tplc="04150001">
      <w:start w:val="1"/>
      <w:numFmt w:val="bullet"/>
      <w:lvlText w:val=""/>
      <w:lvlJc w:val="left"/>
      <w:pPr>
        <w:ind w:left="90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2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4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6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8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0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2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4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61" w:hanging="360"/>
      </w:pPr>
      <w:rPr>
        <w:rFonts w:ascii="Wingdings" w:hAnsi="Wingdings" w:hint="default"/>
      </w:rPr>
    </w:lvl>
  </w:abstractNum>
  <w:abstractNum w:abstractNumId="10">
    <w:nsid w:val="73612BF8"/>
    <w:multiLevelType w:val="hybridMultilevel"/>
    <w:tmpl w:val="CFA0A5DA"/>
    <w:lvl w:ilvl="0" w:tplc="0E2A9F42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b/>
      </w:rPr>
    </w:lvl>
    <w:lvl w:ilvl="1" w:tplc="E1424696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28C5FB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FD7E67C0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B3123226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96A1576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9D788710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D50484AC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37EFA4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11">
    <w:nsid w:val="7BC202CD"/>
    <w:multiLevelType w:val="hybridMultilevel"/>
    <w:tmpl w:val="414686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F02515B"/>
    <w:multiLevelType w:val="hybridMultilevel"/>
    <w:tmpl w:val="A91C3DAA"/>
    <w:lvl w:ilvl="0" w:tplc="04150001">
      <w:start w:val="1"/>
      <w:numFmt w:val="bullet"/>
      <w:lvlText w:val="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11"/>
  </w:num>
  <w:num w:numId="4">
    <w:abstractNumId w:val="2"/>
  </w:num>
  <w:num w:numId="5">
    <w:abstractNumId w:val="7"/>
  </w:num>
  <w:num w:numId="6">
    <w:abstractNumId w:val="8"/>
  </w:num>
  <w:num w:numId="7">
    <w:abstractNumId w:val="3"/>
  </w:num>
  <w:num w:numId="8">
    <w:abstractNumId w:val="4"/>
  </w:num>
  <w:num w:numId="9">
    <w:abstractNumId w:val="6"/>
  </w:num>
  <w:num w:numId="10">
    <w:abstractNumId w:val="12"/>
  </w:num>
  <w:num w:numId="11">
    <w:abstractNumId w:val="5"/>
  </w:num>
  <w:num w:numId="12">
    <w:abstractNumId w:val="0"/>
  </w:num>
  <w:num w:numId="13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D6446"/>
    <w:rsid w:val="00046174"/>
    <w:rsid w:val="00104B01"/>
    <w:rsid w:val="00113CAA"/>
    <w:rsid w:val="00116688"/>
    <w:rsid w:val="001A30CC"/>
    <w:rsid w:val="00211AC8"/>
    <w:rsid w:val="002203C3"/>
    <w:rsid w:val="0026295D"/>
    <w:rsid w:val="002F3928"/>
    <w:rsid w:val="00327E88"/>
    <w:rsid w:val="00365626"/>
    <w:rsid w:val="0039222D"/>
    <w:rsid w:val="003A3E41"/>
    <w:rsid w:val="003B3980"/>
    <w:rsid w:val="003D3491"/>
    <w:rsid w:val="003D6446"/>
    <w:rsid w:val="003E0AB5"/>
    <w:rsid w:val="0044281B"/>
    <w:rsid w:val="004C5B5A"/>
    <w:rsid w:val="005E7DCA"/>
    <w:rsid w:val="00602F9B"/>
    <w:rsid w:val="006A7403"/>
    <w:rsid w:val="007845FC"/>
    <w:rsid w:val="007C5A57"/>
    <w:rsid w:val="00811483"/>
    <w:rsid w:val="00911317"/>
    <w:rsid w:val="00970C13"/>
    <w:rsid w:val="00993AB7"/>
    <w:rsid w:val="009D0D35"/>
    <w:rsid w:val="009F6EE5"/>
    <w:rsid w:val="00A27217"/>
    <w:rsid w:val="00AB0A4E"/>
    <w:rsid w:val="00AE2B3E"/>
    <w:rsid w:val="00B675C1"/>
    <w:rsid w:val="00BB63EB"/>
    <w:rsid w:val="00BC04E4"/>
    <w:rsid w:val="00BD5400"/>
    <w:rsid w:val="00C52ED8"/>
    <w:rsid w:val="00C53521"/>
    <w:rsid w:val="00C62F0B"/>
    <w:rsid w:val="00CF768D"/>
    <w:rsid w:val="00D21A60"/>
    <w:rsid w:val="00D6424F"/>
    <w:rsid w:val="00DA2EE3"/>
    <w:rsid w:val="00DF02E5"/>
    <w:rsid w:val="00E02415"/>
    <w:rsid w:val="00EC7A76"/>
    <w:rsid w:val="00F16C6D"/>
    <w:rsid w:val="00FD57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4"/>
        <w:lang w:val="pl-PL" w:eastAsia="en-US" w:bidi="ar-SA"/>
      </w:rPr>
    </w:rPrDefault>
    <w:pPrDefault>
      <w:pPr>
        <w:spacing w:after="120" w:line="360" w:lineRule="auto"/>
        <w:ind w:left="18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D6446"/>
  </w:style>
  <w:style w:type="paragraph" w:styleId="Nagwek1">
    <w:name w:val="heading 1"/>
    <w:basedOn w:val="Normalny"/>
    <w:next w:val="Normalny"/>
    <w:link w:val="Nagwek1Znak"/>
    <w:qFormat/>
    <w:rsid w:val="003D6446"/>
    <w:pPr>
      <w:keepNext/>
      <w:spacing w:after="0"/>
      <w:ind w:left="0"/>
      <w:jc w:val="center"/>
      <w:outlineLvl w:val="0"/>
    </w:pPr>
    <w:rPr>
      <w:rFonts w:eastAsia="Times New Roman"/>
      <w:b/>
      <w:sz w:val="32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3D6446"/>
    <w:rPr>
      <w:rFonts w:eastAsia="Times New Roman"/>
      <w:b/>
      <w:sz w:val="32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3D6446"/>
    <w:pPr>
      <w:spacing w:after="0"/>
      <w:ind w:left="0"/>
    </w:pPr>
    <w:rPr>
      <w:rFonts w:eastAsia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3D6446"/>
    <w:rPr>
      <w:rFonts w:eastAsia="Times New Roman"/>
      <w:sz w:val="2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3D6446"/>
    <w:pPr>
      <w:spacing w:line="240" w:lineRule="auto"/>
      <w:ind w:left="283"/>
    </w:pPr>
    <w:rPr>
      <w:rFonts w:eastAsia="Times New Roman"/>
      <w:sz w:val="20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3D6446"/>
    <w:rPr>
      <w:rFonts w:eastAsia="Times New Roman"/>
      <w:sz w:val="20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3D6446"/>
    <w:pPr>
      <w:spacing w:line="480" w:lineRule="auto"/>
      <w:ind w:left="0"/>
    </w:pPr>
    <w:rPr>
      <w:rFonts w:eastAsia="Times New Roman"/>
      <w:sz w:val="20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3D6446"/>
    <w:rPr>
      <w:rFonts w:eastAsia="Times New Roman"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3D6446"/>
    <w:pPr>
      <w:spacing w:line="240" w:lineRule="auto"/>
      <w:ind w:left="283"/>
    </w:pPr>
    <w:rPr>
      <w:rFonts w:eastAsia="Times New Roman"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3D6446"/>
    <w:rPr>
      <w:rFonts w:eastAsia="Times New Roman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3D644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EC7A76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EC7A76"/>
    <w:rPr>
      <w:b/>
      <w:bCs/>
    </w:rPr>
  </w:style>
  <w:style w:type="paragraph" w:styleId="Nagwek">
    <w:name w:val="header"/>
    <w:basedOn w:val="Normalny"/>
    <w:link w:val="NagwekZnak"/>
    <w:unhideWhenUsed/>
    <w:rsid w:val="00EC7A76"/>
    <w:pPr>
      <w:tabs>
        <w:tab w:val="center" w:pos="4536"/>
        <w:tab w:val="right" w:pos="9072"/>
      </w:tabs>
      <w:autoSpaceDE w:val="0"/>
      <w:autoSpaceDN w:val="0"/>
      <w:adjustRightInd w:val="0"/>
      <w:spacing w:after="0" w:line="240" w:lineRule="auto"/>
      <w:ind w:left="0"/>
    </w:pPr>
    <w:rPr>
      <w:rFonts w:eastAsiaTheme="minorEastAsia"/>
      <w:sz w:val="20"/>
      <w:szCs w:val="20"/>
      <w:lang w:eastAsia="pl-PL"/>
    </w:rPr>
  </w:style>
  <w:style w:type="character" w:customStyle="1" w:styleId="NagwekZnak">
    <w:name w:val="Nagłówek Znak"/>
    <w:basedOn w:val="Domylnaczcionkaakapitu"/>
    <w:link w:val="Nagwek"/>
    <w:rsid w:val="00EC7A76"/>
    <w:rPr>
      <w:rFonts w:eastAsiaTheme="minorEastAsia"/>
      <w:sz w:val="20"/>
      <w:szCs w:val="20"/>
      <w:lang w:eastAsia="pl-PL"/>
    </w:rPr>
  </w:style>
  <w:style w:type="character" w:styleId="Uwydatnienie">
    <w:name w:val="Emphasis"/>
    <w:basedOn w:val="Domylnaczcionkaakapitu"/>
    <w:uiPriority w:val="20"/>
    <w:qFormat/>
    <w:rsid w:val="00EC7A76"/>
    <w:rPr>
      <w:i/>
      <w:i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13C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13CAA"/>
    <w:rPr>
      <w:rFonts w:ascii="Tahoma" w:hAnsi="Tahoma" w:cs="Tahoma"/>
      <w:sz w:val="16"/>
      <w:szCs w:val="16"/>
    </w:rPr>
  </w:style>
  <w:style w:type="paragraph" w:styleId="Stopka">
    <w:name w:val="footer"/>
    <w:basedOn w:val="Normalny"/>
    <w:link w:val="StopkaZnak"/>
    <w:uiPriority w:val="99"/>
    <w:unhideWhenUsed/>
    <w:rsid w:val="00D642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6424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oleObject" Target="embeddings/oleObject2.bin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wmf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wmf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36</Pages>
  <Words>4545</Words>
  <Characters>27271</Characters>
  <Application>Microsoft Office Word</Application>
  <DocSecurity>0</DocSecurity>
  <Lines>227</Lines>
  <Paragraphs>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</dc:creator>
  <cp:lastModifiedBy>Ja</cp:lastModifiedBy>
  <cp:revision>2</cp:revision>
  <cp:lastPrinted>2023-06-27T09:05:00Z</cp:lastPrinted>
  <dcterms:created xsi:type="dcterms:W3CDTF">2023-06-28T08:56:00Z</dcterms:created>
  <dcterms:modified xsi:type="dcterms:W3CDTF">2023-06-28T08:56:00Z</dcterms:modified>
</cp:coreProperties>
</file>