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718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69"/>
        <w:gridCol w:w="1928"/>
        <w:gridCol w:w="4963"/>
        <w:gridCol w:w="1701"/>
        <w:gridCol w:w="3262"/>
        <w:gridCol w:w="4961"/>
      </w:tblGrid>
      <w:tr w:rsidR="00292EB5" w:rsidRPr="009F2455" w:rsidTr="00B72D86">
        <w:trPr>
          <w:gridAfter w:val="3"/>
          <w:wAfter w:w="9924" w:type="dxa"/>
          <w:trHeight w:val="290"/>
        </w:trPr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292EB5" w:rsidRPr="009F2455" w:rsidRDefault="00292EB5" w:rsidP="009F245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292EB5" w:rsidRPr="009F2455" w:rsidRDefault="00292EB5" w:rsidP="009F245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963" w:type="dxa"/>
            <w:tcBorders>
              <w:top w:val="nil"/>
              <w:left w:val="nil"/>
              <w:bottom w:val="nil"/>
              <w:right w:val="nil"/>
            </w:tcBorders>
          </w:tcPr>
          <w:p w:rsidR="00292EB5" w:rsidRPr="009F2455" w:rsidRDefault="00292EB5" w:rsidP="009F245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784F9C" w:rsidRPr="009F2455" w:rsidTr="00B72D86">
        <w:trPr>
          <w:trHeight w:val="290"/>
        </w:trPr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ind w:right="-4996"/>
              <w:jc w:val="both"/>
              <w:rPr>
                <w:rFonts w:ascii="Arial" w:hAnsi="Arial" w:cs="Arial"/>
                <w:b/>
                <w:color w:val="000000"/>
              </w:rPr>
            </w:pPr>
          </w:p>
        </w:tc>
        <w:tc>
          <w:tcPr>
            <w:tcW w:w="4963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color w:val="000000"/>
              </w:rPr>
            </w:pPr>
          </w:p>
        </w:tc>
        <w:tc>
          <w:tcPr>
            <w:tcW w:w="4963" w:type="dxa"/>
            <w:gridSpan w:val="2"/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ind w:right="-4996"/>
              <w:jc w:val="both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                                                     </w:t>
            </w:r>
          </w:p>
        </w:tc>
        <w:tc>
          <w:tcPr>
            <w:tcW w:w="4961" w:type="dxa"/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Zał. Nr 4</w:t>
            </w:r>
          </w:p>
        </w:tc>
      </w:tr>
      <w:tr w:rsidR="00784F9C" w:rsidRPr="009F2455" w:rsidTr="00B72D86">
        <w:trPr>
          <w:gridAfter w:val="1"/>
          <w:wAfter w:w="4961" w:type="dxa"/>
          <w:trHeight w:val="290"/>
        </w:trPr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8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84F9C" w:rsidRDefault="00784F9C" w:rsidP="00784F9C">
            <w:pPr>
              <w:autoSpaceDE w:val="0"/>
              <w:autoSpaceDN w:val="0"/>
              <w:adjustRightInd w:val="0"/>
              <w:spacing w:after="0"/>
              <w:ind w:right="-4996"/>
              <w:jc w:val="both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 </w:t>
            </w:r>
          </w:p>
          <w:p w:rsidR="00784F9C" w:rsidRDefault="00784F9C" w:rsidP="00784F9C">
            <w:pPr>
              <w:autoSpaceDE w:val="0"/>
              <w:autoSpaceDN w:val="0"/>
              <w:adjustRightInd w:val="0"/>
              <w:spacing w:after="0"/>
              <w:ind w:right="-4996"/>
              <w:jc w:val="both"/>
              <w:rPr>
                <w:rFonts w:ascii="Arial" w:hAnsi="Arial" w:cs="Arial"/>
                <w:b/>
                <w:color w:val="000000"/>
              </w:rPr>
            </w:pPr>
          </w:p>
          <w:p w:rsidR="00784F9C" w:rsidRDefault="00784F9C" w:rsidP="00784F9C">
            <w:pPr>
              <w:autoSpaceDE w:val="0"/>
              <w:autoSpaceDN w:val="0"/>
              <w:adjustRightInd w:val="0"/>
              <w:spacing w:after="0"/>
              <w:ind w:right="-4996"/>
              <w:jc w:val="both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DOKUMENT GWARANCYJNY</w:t>
            </w:r>
          </w:p>
          <w:p w:rsidR="00784F9C" w:rsidRPr="009F2455" w:rsidRDefault="00784F9C" w:rsidP="004E3A0D">
            <w:pPr>
              <w:autoSpaceDE w:val="0"/>
              <w:autoSpaceDN w:val="0"/>
              <w:adjustRightInd w:val="0"/>
              <w:spacing w:after="0"/>
              <w:ind w:right="-4996"/>
              <w:jc w:val="both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                                                                                                     </w:t>
            </w:r>
          </w:p>
        </w:tc>
        <w:tc>
          <w:tcPr>
            <w:tcW w:w="4963" w:type="dxa"/>
            <w:gridSpan w:val="2"/>
          </w:tcPr>
          <w:p w:rsidR="00784F9C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Zał. Nr </w:t>
            </w:r>
            <w:r w:rsidR="00603F9A">
              <w:rPr>
                <w:rFonts w:ascii="Arial" w:hAnsi="Arial" w:cs="Arial"/>
                <w:b/>
                <w:color w:val="000000"/>
              </w:rPr>
              <w:t>9</w:t>
            </w:r>
          </w:p>
          <w:p w:rsidR="00784F9C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color w:val="000000"/>
              </w:rPr>
            </w:pPr>
          </w:p>
          <w:p w:rsidR="00784F9C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color w:val="000000"/>
              </w:rPr>
            </w:pPr>
          </w:p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ind w:left="-6838" w:firstLine="6838"/>
              <w:jc w:val="both"/>
              <w:rPr>
                <w:rFonts w:ascii="Arial" w:hAnsi="Arial" w:cs="Arial"/>
                <w:b/>
                <w:color w:val="000000"/>
              </w:rPr>
            </w:pPr>
          </w:p>
        </w:tc>
      </w:tr>
      <w:tr w:rsidR="00784F9C" w:rsidRPr="009F2455" w:rsidTr="00B72D86">
        <w:trPr>
          <w:gridAfter w:val="3"/>
          <w:wAfter w:w="9924" w:type="dxa"/>
          <w:trHeight w:val="290"/>
        </w:trPr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963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784F9C" w:rsidRPr="009F2455" w:rsidTr="00B72D86">
        <w:trPr>
          <w:gridAfter w:val="3"/>
          <w:wAfter w:w="9924" w:type="dxa"/>
          <w:trHeight w:val="290"/>
        </w:trPr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963" w:type="dxa"/>
            <w:tcBorders>
              <w:top w:val="nil"/>
              <w:left w:val="nil"/>
              <w:bottom w:val="nil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784F9C" w:rsidRPr="009F2455" w:rsidTr="00B72D86">
        <w:trPr>
          <w:gridAfter w:val="3"/>
          <w:wAfter w:w="9924" w:type="dxa"/>
          <w:trHeight w:val="810"/>
        </w:trPr>
        <w:tc>
          <w:tcPr>
            <w:tcW w:w="3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6891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84F9C" w:rsidRPr="009F2455" w:rsidRDefault="00784F9C" w:rsidP="00603F9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F2455">
              <w:rPr>
                <w:rFonts w:ascii="Arial" w:hAnsi="Arial" w:cs="Arial"/>
                <w:b/>
                <w:bCs/>
                <w:color w:val="000000"/>
              </w:rPr>
              <w:t xml:space="preserve">PRZEDMIOT : DOSTAWA </w:t>
            </w:r>
            <w:r w:rsidR="00603F9A">
              <w:rPr>
                <w:rFonts w:ascii="Arial" w:hAnsi="Arial" w:cs="Arial"/>
                <w:b/>
                <w:bCs/>
                <w:color w:val="000000"/>
              </w:rPr>
              <w:t>KRZESEŁ NA METALOWEJ PODSTAWIE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="00603F9A">
              <w:rPr>
                <w:rFonts w:ascii="Arial" w:hAnsi="Arial" w:cs="Arial"/>
                <w:b/>
                <w:bCs/>
                <w:color w:val="000000"/>
              </w:rPr>
              <w:t>Z REGULOWANYM PODNOSZENIEM</w:t>
            </w:r>
          </w:p>
        </w:tc>
      </w:tr>
      <w:tr w:rsidR="00784F9C" w:rsidRPr="009F2455" w:rsidTr="00B72D86">
        <w:trPr>
          <w:gridAfter w:val="2"/>
          <w:wAfter w:w="8223" w:type="dxa"/>
          <w:trHeight w:val="290"/>
        </w:trPr>
        <w:tc>
          <w:tcPr>
            <w:tcW w:w="3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solid" w:color="FFFFFF" w:fill="auto"/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color w:val="000000"/>
              </w:rPr>
            </w:pPr>
            <w:r w:rsidRPr="009F2455">
              <w:rPr>
                <w:rFonts w:ascii="Arial" w:hAnsi="Arial" w:cs="Arial"/>
                <w:color w:val="000000"/>
              </w:rPr>
              <w:t>Lp.</w:t>
            </w:r>
          </w:p>
        </w:tc>
        <w:tc>
          <w:tcPr>
            <w:tcW w:w="1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color w:val="000000"/>
              </w:rPr>
            </w:pPr>
            <w:r w:rsidRPr="009F2455">
              <w:rPr>
                <w:rFonts w:ascii="Arial" w:hAnsi="Arial" w:cs="Arial"/>
                <w:b/>
                <w:color w:val="000000"/>
              </w:rPr>
              <w:t>INDEKS</w:t>
            </w:r>
          </w:p>
        </w:tc>
        <w:tc>
          <w:tcPr>
            <w:tcW w:w="49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color w:val="000000"/>
              </w:rPr>
            </w:pPr>
            <w:r w:rsidRPr="009F2455">
              <w:rPr>
                <w:rFonts w:ascii="Arial" w:hAnsi="Arial" w:cs="Arial"/>
                <w:b/>
                <w:color w:val="000000"/>
              </w:rPr>
              <w:t>NAZWA SPRZĘTU KWATERUNKOWEGO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784F9C" w:rsidRPr="009F2455" w:rsidRDefault="00784F9C" w:rsidP="00784F9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ILOŚĆ</w:t>
            </w:r>
          </w:p>
        </w:tc>
      </w:tr>
      <w:tr w:rsidR="00B72D86" w:rsidRPr="009F2455" w:rsidTr="00B72D86">
        <w:trPr>
          <w:gridAfter w:val="2"/>
          <w:wAfter w:w="8223" w:type="dxa"/>
          <w:trHeight w:val="543"/>
        </w:trPr>
        <w:tc>
          <w:tcPr>
            <w:tcW w:w="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D86" w:rsidRDefault="00B72D86" w:rsidP="00B72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19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72D86" w:rsidRDefault="004E3A0D" w:rsidP="00B72D8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WP</w:t>
            </w:r>
            <w:r w:rsidR="00603F9A">
              <w:rPr>
                <w:rFonts w:ascii="Arial" w:hAnsi="Arial" w:cs="Arial"/>
                <w:color w:val="000000"/>
              </w:rPr>
              <w:t>1</w:t>
            </w:r>
            <w:r>
              <w:rPr>
                <w:rFonts w:ascii="Arial" w:hAnsi="Arial" w:cs="Arial"/>
                <w:color w:val="000000"/>
              </w:rPr>
              <w:t>-</w:t>
            </w:r>
            <w:r w:rsidR="00603F9A">
              <w:rPr>
                <w:rFonts w:ascii="Arial" w:hAnsi="Arial" w:cs="Arial"/>
                <w:color w:val="000000"/>
              </w:rPr>
              <w:t>16</w:t>
            </w:r>
          </w:p>
        </w:tc>
        <w:tc>
          <w:tcPr>
            <w:tcW w:w="496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72D86" w:rsidRDefault="00603F9A" w:rsidP="00B72D86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Krzesło na mp. z regulowanym podnoszeniem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72D86" w:rsidRDefault="004E3A0D" w:rsidP="00B72D8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  <w:r w:rsidR="00603F9A">
              <w:rPr>
                <w:rFonts w:ascii="Arial" w:hAnsi="Arial" w:cs="Arial"/>
                <w:color w:val="000000"/>
              </w:rPr>
              <w:t>0</w:t>
            </w:r>
            <w:r>
              <w:rPr>
                <w:rFonts w:ascii="Arial" w:hAnsi="Arial" w:cs="Arial"/>
                <w:color w:val="000000"/>
              </w:rPr>
              <w:t>0</w:t>
            </w:r>
          </w:p>
        </w:tc>
      </w:tr>
    </w:tbl>
    <w:p w:rsidR="00B72D86" w:rsidRDefault="00B72D86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Nazwa Sprzedawcy: ………………………………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Adres:  ………………………………………………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 xml:space="preserve">1. Termin gwarancyjny na dostarczony sprzęt:      </w:t>
      </w:r>
      <w:r w:rsidR="007C22E3" w:rsidRPr="009F2455">
        <w:rPr>
          <w:rFonts w:ascii="Arial" w:hAnsi="Arial" w:cs="Arial"/>
          <w:bCs/>
          <w:sz w:val="22"/>
          <w:szCs w:val="22"/>
        </w:rPr>
        <w:t>…..</w:t>
      </w:r>
      <w:r w:rsidR="00311BDC" w:rsidRPr="009F2455">
        <w:rPr>
          <w:rFonts w:ascii="Arial" w:hAnsi="Arial" w:cs="Arial"/>
          <w:bCs/>
          <w:sz w:val="22"/>
          <w:szCs w:val="22"/>
        </w:rPr>
        <w:t xml:space="preserve"> miesięcy</w:t>
      </w:r>
      <w:bookmarkStart w:id="0" w:name="_GoBack"/>
      <w:bookmarkEnd w:id="0"/>
    </w:p>
    <w:p w:rsidR="003B2E74" w:rsidRPr="009F2455" w:rsidRDefault="003B2E74" w:rsidP="009F2455">
      <w:pPr>
        <w:pStyle w:val="Tekstpodstawowy"/>
        <w:spacing w:after="0" w:line="276" w:lineRule="auto"/>
        <w:ind w:left="360" w:hanging="360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2. Całkowity koszt obsługi gwarancyjnej (materiały, części, usługa, koszty transportu, ubezpieczenia) ponosi Sprzedawca.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3. Zakres świadczeń gwarancyjnych obejmuje:</w:t>
      </w:r>
    </w:p>
    <w:p w:rsidR="003B2E74" w:rsidRPr="009F2455" w:rsidRDefault="003B2E74" w:rsidP="009F2455">
      <w:pPr>
        <w:pStyle w:val="Tekstpodstawowy"/>
        <w:spacing w:after="0" w:line="276" w:lineRule="auto"/>
        <w:ind w:left="360" w:hanging="360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a) naprawę gwarancyjną tj. przywrócenie przedmiotom utraconych wartości  w terminie wskazanym w pkt 5.</w:t>
      </w:r>
    </w:p>
    <w:p w:rsidR="003B2E74" w:rsidRPr="009F2455" w:rsidRDefault="003B2E74" w:rsidP="009F2455">
      <w:pPr>
        <w:pStyle w:val="Tekstpodstawowy"/>
        <w:spacing w:after="0" w:line="276" w:lineRule="auto"/>
        <w:ind w:left="280" w:hanging="280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b) zwrot kosztów takiej naprawy realizowanej przez Kupującego (Użytkownika)  w przypadku, gdy dwukrotnie bezskutecznie wzywał Sprzedawcę do jej wykonania;</w:t>
      </w:r>
    </w:p>
    <w:p w:rsidR="003B2E74" w:rsidRPr="009F2455" w:rsidRDefault="003B2E74" w:rsidP="009F2455">
      <w:pPr>
        <w:pStyle w:val="Tekstpodstawowy"/>
        <w:spacing w:after="0" w:line="276" w:lineRule="auto"/>
        <w:ind w:left="284" w:hanging="284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c) wymianę wadliwego towaru na wolny od wad po bezskutecznych dwóch naprawach gwarancyjnych.</w:t>
      </w:r>
    </w:p>
    <w:p w:rsidR="003B2E74" w:rsidRPr="009F2455" w:rsidRDefault="003B2E74" w:rsidP="009F2455">
      <w:pPr>
        <w:pStyle w:val="Tekstpodstawowy"/>
        <w:spacing w:after="0" w:line="276" w:lineRule="auto"/>
        <w:ind w:left="284" w:hanging="284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4. W przypadku określonym w pkt 3 (b) Kupujący zachowuje prawa wynikające    z gwarancji.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5. Organizacja obsługi gwarancyjnej: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Sprzedawca świadczenia gwarancyjne realizować będzie: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a) czas przystąpienia do naprawy:  7  dni od momentu zgłoszenia uszkodzenia.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 xml:space="preserve">b) czas naprawy:   7 dni od terminu ustalonego zgodnie z pkt a </w:t>
      </w:r>
      <w:r w:rsidR="00FD1919" w:rsidRPr="009F2455">
        <w:rPr>
          <w:rFonts w:ascii="Arial" w:hAnsi="Arial" w:cs="Arial"/>
          <w:bCs/>
          <w:sz w:val="22"/>
          <w:szCs w:val="22"/>
        </w:rPr>
        <w:t>.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c) łącznie czas przystąpienia do naprawy i czas naprawy nie mogą przekroczyć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14 dni.</w:t>
      </w:r>
    </w:p>
    <w:p w:rsidR="003B2E74" w:rsidRPr="009F2455" w:rsidRDefault="003B2E74" w:rsidP="009F2455">
      <w:pPr>
        <w:pStyle w:val="Tekstpodstawowy"/>
        <w:spacing w:after="0" w:line="276" w:lineRule="auto"/>
        <w:ind w:left="180" w:hanging="180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 xml:space="preserve">d) w przypadku wymiany sprzętu lub jego części na wolne od wad, termin gwarancji biegnie na nowo od chwili dostarczenia sprzętu wolnego od wad lub </w:t>
      </w:r>
      <w:r w:rsidR="00FD1919" w:rsidRPr="009F2455">
        <w:rPr>
          <w:rFonts w:ascii="Arial" w:hAnsi="Arial" w:cs="Arial"/>
          <w:bCs/>
          <w:sz w:val="22"/>
          <w:szCs w:val="22"/>
        </w:rPr>
        <w:t xml:space="preserve">zwrócenia </w:t>
      </w:r>
      <w:r w:rsidRPr="009F2455">
        <w:rPr>
          <w:rFonts w:ascii="Arial" w:hAnsi="Arial" w:cs="Arial"/>
          <w:bCs/>
          <w:sz w:val="22"/>
          <w:szCs w:val="22"/>
        </w:rPr>
        <w:t>naprawionego sprzętu.</w:t>
      </w:r>
    </w:p>
    <w:p w:rsidR="003B2E74" w:rsidRPr="009F2455" w:rsidRDefault="003B2E74" w:rsidP="009F2455">
      <w:pPr>
        <w:pStyle w:val="Tekstpodstawowy"/>
        <w:spacing w:after="0" w:line="276" w:lineRule="auto"/>
        <w:ind w:left="180" w:hanging="180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e) w przypadku istotnej naprawy sprzętu okres gwarancji biegnie na nowo od chwili zwrócenia naprawionej rzeczy.</w:t>
      </w:r>
    </w:p>
    <w:p w:rsidR="003B2E74" w:rsidRPr="009F2455" w:rsidRDefault="003B2E74" w:rsidP="009F2455">
      <w:pPr>
        <w:pStyle w:val="Tekstpodstawowy"/>
        <w:spacing w:after="0" w:line="276" w:lineRule="auto"/>
        <w:ind w:left="180" w:hanging="180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f) w innych przypadkach nie określonych w pkt d-e, termin gwarancji ulega przedłużeniu, o czas w ciągu którego wskutek wady  sprzętu Kupujący nie mógł           z niej korzystać</w:t>
      </w:r>
    </w:p>
    <w:p w:rsidR="003B2E74" w:rsidRPr="009F2455" w:rsidRDefault="003B2E74" w:rsidP="009F2455">
      <w:pPr>
        <w:pStyle w:val="Tekstpodstawowy"/>
        <w:spacing w:after="0" w:line="276" w:lineRule="auto"/>
        <w:ind w:left="180" w:hanging="180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6. Gwarancja nie wyłącza, nie ogranicza,  ani nie zawiesza uprawnień Kupującego wynikających z przepisów o rękojmi za wady rzeczy sprzedanej.</w:t>
      </w:r>
    </w:p>
    <w:p w:rsidR="003B2E74" w:rsidRPr="009F2455" w:rsidRDefault="003B2E74" w:rsidP="009F2455">
      <w:pPr>
        <w:pStyle w:val="Tekstpodstawowy"/>
        <w:spacing w:after="0" w:line="276" w:lineRule="auto"/>
        <w:ind w:left="180" w:hanging="180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 xml:space="preserve">7. </w:t>
      </w:r>
      <w:r w:rsidR="00603F9A">
        <w:rPr>
          <w:rFonts w:ascii="Arial" w:hAnsi="Arial" w:cs="Arial"/>
          <w:bCs/>
          <w:sz w:val="22"/>
          <w:szCs w:val="22"/>
        </w:rPr>
        <w:t xml:space="preserve">W </w:t>
      </w:r>
      <w:r w:rsidRPr="009F2455">
        <w:rPr>
          <w:rFonts w:ascii="Arial" w:hAnsi="Arial" w:cs="Arial"/>
          <w:bCs/>
          <w:sz w:val="22"/>
          <w:szCs w:val="22"/>
        </w:rPr>
        <w:t>sprawach nieuregulowanych niniejszą gwarancją stosuje się przepisy kodeksu cywilnego dotyczące gwarancji przy sprzedaży.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sz w:val="22"/>
          <w:szCs w:val="22"/>
        </w:rPr>
        <w:lastRenderedPageBreak/>
        <w:t>Sprzedawca oświadcza, że wszelkie czynności określone w pkt 2-3 i 5  zobowiązuje się wykonać bezpłatnie a naprawy będą dokonywane u Kupującego (lub w miejscu użytkowania).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Kraków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................................................      ..................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miejscowość</w:t>
      </w:r>
      <w:r w:rsidRPr="009F2455">
        <w:rPr>
          <w:rFonts w:ascii="Arial" w:hAnsi="Arial" w:cs="Arial"/>
          <w:bCs/>
          <w:sz w:val="22"/>
          <w:szCs w:val="22"/>
        </w:rPr>
        <w:tab/>
      </w:r>
      <w:r w:rsidRPr="009F2455">
        <w:rPr>
          <w:rFonts w:ascii="Arial" w:hAnsi="Arial" w:cs="Arial"/>
          <w:bCs/>
          <w:sz w:val="22"/>
          <w:szCs w:val="22"/>
        </w:rPr>
        <w:tab/>
        <w:t xml:space="preserve">                        data</w:t>
      </w:r>
    </w:p>
    <w:p w:rsidR="003B2E74" w:rsidRPr="009F2455" w:rsidRDefault="003B2E74" w:rsidP="009F2455">
      <w:pPr>
        <w:pStyle w:val="Tekstpodstawowy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9F2455">
        <w:rPr>
          <w:rFonts w:ascii="Arial" w:hAnsi="Arial" w:cs="Arial"/>
          <w:bCs/>
          <w:sz w:val="22"/>
          <w:szCs w:val="22"/>
        </w:rPr>
        <w:t>.........................................................</w:t>
      </w:r>
      <w:r w:rsidRPr="009F2455">
        <w:rPr>
          <w:rFonts w:ascii="Arial" w:hAnsi="Arial" w:cs="Arial"/>
          <w:bCs/>
          <w:sz w:val="22"/>
          <w:szCs w:val="22"/>
        </w:rPr>
        <w:tab/>
      </w:r>
      <w:r w:rsidRPr="009F2455">
        <w:rPr>
          <w:rFonts w:ascii="Arial" w:hAnsi="Arial" w:cs="Arial"/>
          <w:bCs/>
          <w:sz w:val="22"/>
          <w:szCs w:val="22"/>
        </w:rPr>
        <w:tab/>
      </w:r>
      <w:r w:rsidRPr="009F2455">
        <w:rPr>
          <w:rFonts w:ascii="Arial" w:hAnsi="Arial" w:cs="Arial"/>
          <w:bCs/>
          <w:sz w:val="22"/>
          <w:szCs w:val="22"/>
        </w:rPr>
        <w:tab/>
      </w:r>
      <w:r w:rsidRPr="009F2455">
        <w:rPr>
          <w:rFonts w:ascii="Arial" w:hAnsi="Arial" w:cs="Arial"/>
          <w:bCs/>
          <w:sz w:val="22"/>
          <w:szCs w:val="22"/>
        </w:rPr>
        <w:tab/>
      </w:r>
      <w:r w:rsidRPr="009F2455">
        <w:rPr>
          <w:rFonts w:ascii="Arial" w:hAnsi="Arial" w:cs="Arial"/>
          <w:bCs/>
          <w:sz w:val="22"/>
          <w:szCs w:val="22"/>
        </w:rPr>
        <w:tab/>
        <w:t xml:space="preserve">                                                                   (podpisy osoby/osób upoważnionych/</w:t>
      </w:r>
    </w:p>
    <w:p w:rsidR="003B2E74" w:rsidRPr="009F2455" w:rsidRDefault="003B2E74" w:rsidP="009F2455">
      <w:pPr>
        <w:pStyle w:val="Tekstpodstawowywcity"/>
        <w:spacing w:line="276" w:lineRule="auto"/>
        <w:jc w:val="both"/>
        <w:rPr>
          <w:sz w:val="22"/>
          <w:szCs w:val="22"/>
        </w:rPr>
      </w:pPr>
      <w:r w:rsidRPr="009F2455">
        <w:rPr>
          <w:sz w:val="22"/>
          <w:szCs w:val="22"/>
        </w:rPr>
        <w:t>do reprezentowania Sprzedawcy)</w:t>
      </w:r>
    </w:p>
    <w:p w:rsidR="003B2E74" w:rsidRPr="009F2455" w:rsidRDefault="003B2E74" w:rsidP="009F2455">
      <w:pPr>
        <w:pStyle w:val="Tekstpodstawowywcity"/>
        <w:spacing w:line="276" w:lineRule="auto"/>
        <w:jc w:val="both"/>
        <w:rPr>
          <w:sz w:val="22"/>
          <w:szCs w:val="22"/>
        </w:rPr>
      </w:pPr>
    </w:p>
    <w:p w:rsidR="0000585B" w:rsidRPr="009F2455" w:rsidRDefault="0000585B" w:rsidP="009F2455">
      <w:pPr>
        <w:jc w:val="both"/>
        <w:rPr>
          <w:rFonts w:ascii="Arial" w:hAnsi="Arial" w:cs="Arial"/>
        </w:rPr>
      </w:pPr>
    </w:p>
    <w:p w:rsidR="00300336" w:rsidRPr="009F2455" w:rsidRDefault="00300336" w:rsidP="009F2455">
      <w:pPr>
        <w:jc w:val="both"/>
        <w:rPr>
          <w:rFonts w:ascii="Arial" w:hAnsi="Arial" w:cs="Arial"/>
        </w:rPr>
      </w:pPr>
    </w:p>
    <w:sectPr w:rsidR="00300336" w:rsidRPr="009F24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7A23" w:rsidRDefault="00E77A23" w:rsidP="00F822CF">
      <w:pPr>
        <w:spacing w:after="0" w:line="240" w:lineRule="auto"/>
      </w:pPr>
      <w:r>
        <w:separator/>
      </w:r>
    </w:p>
  </w:endnote>
  <w:endnote w:type="continuationSeparator" w:id="0">
    <w:p w:rsidR="00E77A23" w:rsidRDefault="00E77A23" w:rsidP="00F822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7A23" w:rsidRDefault="00E77A23" w:rsidP="00F822CF">
      <w:pPr>
        <w:spacing w:after="0" w:line="240" w:lineRule="auto"/>
      </w:pPr>
      <w:r>
        <w:separator/>
      </w:r>
    </w:p>
  </w:footnote>
  <w:footnote w:type="continuationSeparator" w:id="0">
    <w:p w:rsidR="00E77A23" w:rsidRDefault="00E77A23" w:rsidP="00F822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6DD8"/>
    <w:rsid w:val="0000585B"/>
    <w:rsid w:val="00007C27"/>
    <w:rsid w:val="000C454B"/>
    <w:rsid w:val="000C4848"/>
    <w:rsid w:val="000E7277"/>
    <w:rsid w:val="001C024C"/>
    <w:rsid w:val="001D4292"/>
    <w:rsid w:val="002131F4"/>
    <w:rsid w:val="002539C9"/>
    <w:rsid w:val="00292EB5"/>
    <w:rsid w:val="002B7394"/>
    <w:rsid w:val="00300336"/>
    <w:rsid w:val="00311BDC"/>
    <w:rsid w:val="00335C45"/>
    <w:rsid w:val="003820B2"/>
    <w:rsid w:val="003A6A62"/>
    <w:rsid w:val="003B2E74"/>
    <w:rsid w:val="003C50F5"/>
    <w:rsid w:val="00425FFB"/>
    <w:rsid w:val="00455830"/>
    <w:rsid w:val="00494E80"/>
    <w:rsid w:val="00497F6D"/>
    <w:rsid w:val="004A0C2F"/>
    <w:rsid w:val="004B2AE0"/>
    <w:rsid w:val="004C68B7"/>
    <w:rsid w:val="004E3A0D"/>
    <w:rsid w:val="004F531E"/>
    <w:rsid w:val="00520B85"/>
    <w:rsid w:val="00537DD7"/>
    <w:rsid w:val="005C6B5E"/>
    <w:rsid w:val="005F318F"/>
    <w:rsid w:val="00603F9A"/>
    <w:rsid w:val="00667388"/>
    <w:rsid w:val="00673FB6"/>
    <w:rsid w:val="0074217F"/>
    <w:rsid w:val="00784F9C"/>
    <w:rsid w:val="007C22E3"/>
    <w:rsid w:val="00800585"/>
    <w:rsid w:val="008676B1"/>
    <w:rsid w:val="00894B25"/>
    <w:rsid w:val="008D76E6"/>
    <w:rsid w:val="008F0FC3"/>
    <w:rsid w:val="008F5B64"/>
    <w:rsid w:val="009041C0"/>
    <w:rsid w:val="009169E8"/>
    <w:rsid w:val="009554EF"/>
    <w:rsid w:val="009E7F50"/>
    <w:rsid w:val="009F2455"/>
    <w:rsid w:val="00A04C34"/>
    <w:rsid w:val="00A06946"/>
    <w:rsid w:val="00A16AC1"/>
    <w:rsid w:val="00A26DD8"/>
    <w:rsid w:val="00AA687D"/>
    <w:rsid w:val="00AD6D9F"/>
    <w:rsid w:val="00AF7F4D"/>
    <w:rsid w:val="00B502B9"/>
    <w:rsid w:val="00B50EE0"/>
    <w:rsid w:val="00B572A5"/>
    <w:rsid w:val="00B67080"/>
    <w:rsid w:val="00B72D86"/>
    <w:rsid w:val="00B7771C"/>
    <w:rsid w:val="00BB357E"/>
    <w:rsid w:val="00BB678F"/>
    <w:rsid w:val="00C83F73"/>
    <w:rsid w:val="00C86B18"/>
    <w:rsid w:val="00C97824"/>
    <w:rsid w:val="00CD0159"/>
    <w:rsid w:val="00D17D32"/>
    <w:rsid w:val="00D2137C"/>
    <w:rsid w:val="00D43A2C"/>
    <w:rsid w:val="00D734AB"/>
    <w:rsid w:val="00DA7E65"/>
    <w:rsid w:val="00DB2182"/>
    <w:rsid w:val="00DE716D"/>
    <w:rsid w:val="00E52101"/>
    <w:rsid w:val="00E77A23"/>
    <w:rsid w:val="00EC4F06"/>
    <w:rsid w:val="00F05FC9"/>
    <w:rsid w:val="00F70DA0"/>
    <w:rsid w:val="00F822CF"/>
    <w:rsid w:val="00F82560"/>
    <w:rsid w:val="00F86773"/>
    <w:rsid w:val="00FA632F"/>
    <w:rsid w:val="00FD1919"/>
    <w:rsid w:val="00FF4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BCBE98"/>
  <w15:docId w15:val="{D3A06746-E7A8-4CB8-9A81-66703A76B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3B2E7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B2E7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3B2E74"/>
    <w:pPr>
      <w:spacing w:after="0" w:line="240" w:lineRule="auto"/>
      <w:ind w:left="2268" w:hanging="426"/>
    </w:pPr>
    <w:rPr>
      <w:rFonts w:ascii="Arial" w:eastAsia="Times New Roman" w:hAnsi="Arial" w:cs="Arial"/>
      <w:bCs/>
      <w:sz w:val="14"/>
      <w:szCs w:val="1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B2E74"/>
    <w:rPr>
      <w:rFonts w:ascii="Arial" w:eastAsia="Times New Roman" w:hAnsi="Arial" w:cs="Arial"/>
      <w:bCs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822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22CF"/>
  </w:style>
  <w:style w:type="paragraph" w:styleId="Stopka">
    <w:name w:val="footer"/>
    <w:basedOn w:val="Normalny"/>
    <w:link w:val="StopkaZnak"/>
    <w:uiPriority w:val="99"/>
    <w:unhideWhenUsed/>
    <w:rsid w:val="00F822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822CF"/>
  </w:style>
  <w:style w:type="paragraph" w:styleId="Tekstdymka">
    <w:name w:val="Balloon Text"/>
    <w:basedOn w:val="Normalny"/>
    <w:link w:val="TekstdymkaZnak"/>
    <w:uiPriority w:val="99"/>
    <w:semiHidden/>
    <w:unhideWhenUsed/>
    <w:rsid w:val="00F05F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05F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E587D6CD-7B7D-47F9-B2EB-4F24FA8DF17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1255</TotalTime>
  <Pages>2</Pages>
  <Words>382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adamczyk_a</dc:creator>
  <cp:keywords/>
  <dc:description/>
  <cp:lastModifiedBy>Sobczyk Nina</cp:lastModifiedBy>
  <cp:revision>66</cp:revision>
  <cp:lastPrinted>2024-05-27T11:50:00Z</cp:lastPrinted>
  <dcterms:created xsi:type="dcterms:W3CDTF">2019-03-04T13:34:00Z</dcterms:created>
  <dcterms:modified xsi:type="dcterms:W3CDTF">2025-03-31T12:32:00Z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7f3ad841-4595-48b3-b11e-53bad4980a84</vt:lpwstr>
  </property>
  <property fmtid="{D5CDD505-2E9C-101B-9397-08002B2CF9AE}" pid="3" name="bjSaver">
    <vt:lpwstr>10UDe+rhJ50rnewOBQPYDidFD9HmArL2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ClsUserRVM">
    <vt:lpwstr>[]</vt:lpwstr>
  </property>
  <property fmtid="{D5CDD505-2E9C-101B-9397-08002B2CF9AE}" pid="8" name="s5636:Creator type=author">
    <vt:lpwstr>adamczyk_a</vt:lpwstr>
  </property>
  <property fmtid="{D5CDD505-2E9C-101B-9397-08002B2CF9AE}" pid="9" name="s5636:Creator type=organization">
    <vt:lpwstr>MILNET-Z</vt:lpwstr>
  </property>
  <property fmtid="{D5CDD505-2E9C-101B-9397-08002B2CF9AE}" pid="10" name="s5636:Creator type=IP">
    <vt:lpwstr>10.80.60.92</vt:lpwstr>
  </property>
  <property fmtid="{D5CDD505-2E9C-101B-9397-08002B2CF9AE}" pid="11" name="bjPortionMark">
    <vt:lpwstr>[]</vt:lpwstr>
  </property>
</Properties>
</file>