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2C2BBC6F" w:rsidR="00A125CB" w:rsidRDefault="00A125CB" w:rsidP="00A125CB">
      <w:pPr>
        <w:widowControl w:val="0"/>
        <w:spacing w:line="276" w:lineRule="auto"/>
      </w:pPr>
    </w:p>
    <w:p w14:paraId="15E41D66" w14:textId="6948742B" w:rsidR="00591B00" w:rsidRPr="00591B00" w:rsidRDefault="00591B00" w:rsidP="00591B00">
      <w:pPr>
        <w:spacing w:line="276" w:lineRule="auto"/>
        <w:jc w:val="both"/>
        <w:rPr>
          <w:b/>
          <w:bCs/>
          <w:sz w:val="22"/>
          <w:szCs w:val="22"/>
        </w:rPr>
      </w:pPr>
      <w:r w:rsidRPr="00591B0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</w:t>
      </w:r>
      <w:r w:rsidRPr="00591B00">
        <w:rPr>
          <w:b/>
          <w:bCs/>
          <w:sz w:val="24"/>
          <w:szCs w:val="24"/>
        </w:rPr>
        <w:t xml:space="preserve"> </w:t>
      </w:r>
      <w:r w:rsidRPr="00591B00">
        <w:rPr>
          <w:b/>
          <w:bCs/>
          <w:sz w:val="22"/>
          <w:szCs w:val="22"/>
        </w:rPr>
        <w:t>Załącznik nr 2</w:t>
      </w:r>
    </w:p>
    <w:p w14:paraId="7F467C79" w14:textId="77777777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</w:p>
    <w:p w14:paraId="6B489244" w14:textId="0A5D0953" w:rsidR="00591B00" w:rsidRPr="00591B00" w:rsidRDefault="00591B00" w:rsidP="00591B00">
      <w:pPr>
        <w:spacing w:line="276" w:lineRule="auto"/>
        <w:jc w:val="both"/>
        <w:rPr>
          <w:b/>
          <w:bCs/>
          <w:sz w:val="22"/>
          <w:szCs w:val="22"/>
        </w:rPr>
      </w:pPr>
      <w:r w:rsidRPr="00591B00">
        <w:rPr>
          <w:b/>
          <w:bCs/>
          <w:sz w:val="22"/>
          <w:szCs w:val="22"/>
        </w:rPr>
        <w:t xml:space="preserve">                                                        </w:t>
      </w:r>
      <w:r>
        <w:rPr>
          <w:b/>
          <w:bCs/>
          <w:sz w:val="22"/>
          <w:szCs w:val="22"/>
        </w:rPr>
        <w:t xml:space="preserve">     </w:t>
      </w:r>
      <w:r w:rsidRPr="00591B00">
        <w:rPr>
          <w:b/>
          <w:bCs/>
          <w:sz w:val="22"/>
          <w:szCs w:val="22"/>
        </w:rPr>
        <w:t>UMOWA nr SE-../25 (projekt)</w:t>
      </w:r>
    </w:p>
    <w:p w14:paraId="5A202E17" w14:textId="084B646A" w:rsidR="00591B00" w:rsidRPr="00591B00" w:rsidRDefault="00591B00" w:rsidP="00591B00">
      <w:pPr>
        <w:spacing w:line="276" w:lineRule="auto"/>
        <w:jc w:val="both"/>
        <w:rPr>
          <w:b/>
          <w:bCs/>
        </w:rPr>
      </w:pPr>
      <w:r w:rsidRPr="00591B00">
        <w:rPr>
          <w:b/>
          <w:bCs/>
          <w:sz w:val="24"/>
          <w:szCs w:val="24"/>
        </w:rPr>
        <w:t xml:space="preserve">                                                        </w:t>
      </w:r>
      <w:r w:rsidRPr="00591B00">
        <w:rPr>
          <w:b/>
          <w:bCs/>
        </w:rPr>
        <w:t>na dostawę części samochodowych</w:t>
      </w:r>
    </w:p>
    <w:p w14:paraId="1F951E12" w14:textId="77777777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</w:p>
    <w:p w14:paraId="36AF59BA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Zawarta w dniu  .......................................   </w:t>
      </w:r>
      <w:r w:rsidRPr="00591B00">
        <w:rPr>
          <w:b/>
          <w:sz w:val="24"/>
          <w:szCs w:val="24"/>
        </w:rPr>
        <w:t>w Słupsku</w:t>
      </w:r>
    </w:p>
    <w:p w14:paraId="00120F76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>pomiędzy:</w:t>
      </w:r>
    </w:p>
    <w:p w14:paraId="4FE7E201" w14:textId="77777777" w:rsidR="00591B00" w:rsidRPr="00591B00" w:rsidRDefault="00591B00" w:rsidP="00591B00">
      <w:pPr>
        <w:spacing w:line="276" w:lineRule="auto"/>
        <w:jc w:val="both"/>
        <w:rPr>
          <w:b/>
          <w:sz w:val="24"/>
          <w:szCs w:val="24"/>
        </w:rPr>
      </w:pPr>
      <w:r w:rsidRPr="00591B00">
        <w:rPr>
          <w:b/>
          <w:sz w:val="24"/>
          <w:szCs w:val="24"/>
        </w:rPr>
        <w:t>Stacją Pogotowia Ratunkowego w Słupsku  ul. Paderewskiego 5</w:t>
      </w:r>
    </w:p>
    <w:p w14:paraId="0DD62CCA" w14:textId="77777777" w:rsidR="00591B00" w:rsidRPr="00591B00" w:rsidRDefault="00591B00" w:rsidP="00591B00">
      <w:pPr>
        <w:jc w:val="both"/>
        <w:rPr>
          <w:sz w:val="24"/>
          <w:szCs w:val="24"/>
        </w:rPr>
      </w:pPr>
      <w:r w:rsidRPr="00591B00">
        <w:rPr>
          <w:sz w:val="24"/>
          <w:szCs w:val="24"/>
        </w:rPr>
        <w:t>NIP: 8392809857 , REGON: 771549594 , KRS 0000122526</w:t>
      </w:r>
      <w:r w:rsidRPr="00591B00">
        <w:rPr>
          <w:b/>
          <w:sz w:val="24"/>
          <w:szCs w:val="24"/>
        </w:rPr>
        <w:t xml:space="preserve"> </w:t>
      </w:r>
    </w:p>
    <w:p w14:paraId="6C80FC20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>reprezentowaną przez:</w:t>
      </w:r>
    </w:p>
    <w:p w14:paraId="2B55410D" w14:textId="77777777" w:rsidR="00591B00" w:rsidRPr="00591B00" w:rsidRDefault="00591B00" w:rsidP="00591B00">
      <w:pPr>
        <w:spacing w:line="276" w:lineRule="auto"/>
        <w:jc w:val="both"/>
        <w:rPr>
          <w:b/>
          <w:sz w:val="24"/>
          <w:szCs w:val="24"/>
        </w:rPr>
      </w:pPr>
      <w:r w:rsidRPr="00591B00">
        <w:rPr>
          <w:b/>
          <w:sz w:val="24"/>
          <w:szCs w:val="24"/>
        </w:rPr>
        <w:t>Dyrektora   -  inż.  Mariusza Żukowskiego</w:t>
      </w:r>
    </w:p>
    <w:p w14:paraId="00AD5915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zwaną w dalszej części umowy </w:t>
      </w:r>
      <w:r w:rsidRPr="00591B00">
        <w:rPr>
          <w:i/>
          <w:iCs/>
          <w:sz w:val="24"/>
          <w:szCs w:val="24"/>
        </w:rPr>
        <w:t>Zamawiającym</w:t>
      </w:r>
    </w:p>
    <w:p w14:paraId="153F2770" w14:textId="77777777" w:rsidR="00591B00" w:rsidRPr="00591B00" w:rsidRDefault="00591B00" w:rsidP="00591B00">
      <w:pPr>
        <w:spacing w:line="276" w:lineRule="auto"/>
        <w:rPr>
          <w:sz w:val="24"/>
          <w:szCs w:val="24"/>
        </w:rPr>
      </w:pPr>
      <w:r w:rsidRPr="00591B00">
        <w:rPr>
          <w:sz w:val="24"/>
          <w:szCs w:val="24"/>
        </w:rPr>
        <w:t>a firmą: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D8BEFE" w14:textId="77777777" w:rsidR="00591B00" w:rsidRPr="00591B00" w:rsidRDefault="00591B00" w:rsidP="00591B00">
      <w:pPr>
        <w:spacing w:line="276" w:lineRule="auto"/>
        <w:rPr>
          <w:sz w:val="24"/>
          <w:szCs w:val="24"/>
        </w:rPr>
      </w:pPr>
      <w:r w:rsidRPr="00591B00">
        <w:rPr>
          <w:sz w:val="24"/>
          <w:szCs w:val="24"/>
        </w:rPr>
        <w:t>reprezentowaną przez: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23EA4E" w14:textId="77777777" w:rsidR="00591B00" w:rsidRPr="00591B00" w:rsidRDefault="00591B00" w:rsidP="00591B00">
      <w:pPr>
        <w:spacing w:line="276" w:lineRule="auto"/>
        <w:jc w:val="both"/>
        <w:rPr>
          <w:i/>
          <w:iCs/>
          <w:sz w:val="24"/>
          <w:szCs w:val="24"/>
        </w:rPr>
      </w:pPr>
      <w:r w:rsidRPr="00591B00">
        <w:rPr>
          <w:sz w:val="24"/>
          <w:szCs w:val="24"/>
        </w:rPr>
        <w:t>zwaną w dalszej części umowy</w:t>
      </w:r>
      <w:r w:rsidRPr="00591B00">
        <w:rPr>
          <w:i/>
          <w:iCs/>
          <w:sz w:val="24"/>
          <w:szCs w:val="24"/>
        </w:rPr>
        <w:t xml:space="preserve"> Wykonawcą.</w:t>
      </w:r>
    </w:p>
    <w:p w14:paraId="3CE0943B" w14:textId="77777777" w:rsidR="00591B00" w:rsidRPr="002770E9" w:rsidRDefault="00591B00" w:rsidP="00591B00">
      <w:pPr>
        <w:spacing w:line="276" w:lineRule="auto"/>
        <w:jc w:val="both"/>
        <w:rPr>
          <w:sz w:val="24"/>
          <w:szCs w:val="24"/>
        </w:rPr>
      </w:pPr>
    </w:p>
    <w:p w14:paraId="2EC5BC64" w14:textId="2F085A7E" w:rsidR="00591B00" w:rsidRDefault="002770E9" w:rsidP="005D40BC">
      <w:pPr>
        <w:rPr>
          <w:sz w:val="24"/>
          <w:szCs w:val="24"/>
        </w:rPr>
      </w:pPr>
      <w:r w:rsidRPr="002770E9">
        <w:rPr>
          <w:sz w:val="24"/>
          <w:szCs w:val="24"/>
        </w:rPr>
        <w:t xml:space="preserve">W wyniku przeprowadzonego postępowania </w:t>
      </w:r>
      <w:r w:rsidRPr="002770E9">
        <w:rPr>
          <w:b/>
          <w:sz w:val="24"/>
          <w:szCs w:val="24"/>
        </w:rPr>
        <w:t>(numer sprawy: SE-407/</w:t>
      </w:r>
      <w:r w:rsidR="009024D5">
        <w:rPr>
          <w:b/>
          <w:sz w:val="24"/>
          <w:szCs w:val="24"/>
        </w:rPr>
        <w:t>5</w:t>
      </w:r>
      <w:r w:rsidRPr="002770E9">
        <w:rPr>
          <w:b/>
          <w:sz w:val="24"/>
          <w:szCs w:val="24"/>
        </w:rPr>
        <w:t>/25)</w:t>
      </w:r>
      <w:r w:rsidRPr="002770E9">
        <w:rPr>
          <w:sz w:val="24"/>
          <w:szCs w:val="24"/>
        </w:rPr>
        <w:t xml:space="preserve"> o udzielenie zamówienia w trybie zapytania ofertowego, w którym nie stosuje się ustawy Prawo zamówień publicznych </w:t>
      </w:r>
      <w:r w:rsidRPr="002770E9">
        <w:rPr>
          <w:rFonts w:eastAsia="Arial Unicode MS"/>
          <w:sz w:val="24"/>
          <w:szCs w:val="24"/>
        </w:rPr>
        <w:t>(Dz. U. z 2023 r. poz. 1605 z poźn. zm.), zgodnie z art. 2 ust. 1 pkt 1 ustawy</w:t>
      </w:r>
      <w:r w:rsidRPr="002770E9">
        <w:rPr>
          <w:sz w:val="24"/>
          <w:szCs w:val="24"/>
        </w:rPr>
        <w:t xml:space="preserve"> Prawo zamówień publicznych, zostaje zawarta umowa o następującej treści:</w:t>
      </w:r>
    </w:p>
    <w:p w14:paraId="7A4D376E" w14:textId="77777777" w:rsidR="005D40BC" w:rsidRPr="005D40BC" w:rsidRDefault="005D40BC" w:rsidP="005D40BC">
      <w:pPr>
        <w:rPr>
          <w:sz w:val="24"/>
          <w:szCs w:val="24"/>
        </w:rPr>
      </w:pPr>
    </w:p>
    <w:p w14:paraId="0A5D72B5" w14:textId="0657A5E4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  <w:r w:rsidRPr="00591B00">
        <w:rPr>
          <w:b/>
          <w:bCs/>
          <w:sz w:val="24"/>
          <w:szCs w:val="24"/>
        </w:rPr>
        <w:t xml:space="preserve">                                                                           § 1</w:t>
      </w:r>
    </w:p>
    <w:p w14:paraId="3E064ADE" w14:textId="321570EA" w:rsidR="00591B00" w:rsidRPr="00591B00" w:rsidRDefault="00591B00" w:rsidP="002770E9">
      <w:pPr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1. </w:t>
      </w:r>
      <w:r w:rsidRPr="00591B00">
        <w:rPr>
          <w:i/>
          <w:sz w:val="24"/>
          <w:szCs w:val="24"/>
        </w:rPr>
        <w:t>Wykonawca</w:t>
      </w:r>
      <w:r w:rsidRPr="00591B00">
        <w:rPr>
          <w:sz w:val="24"/>
          <w:szCs w:val="24"/>
        </w:rPr>
        <w:t xml:space="preserve"> zobowiązuje się dostarczyć </w:t>
      </w:r>
      <w:r w:rsidRPr="00591B00">
        <w:rPr>
          <w:i/>
          <w:sz w:val="24"/>
          <w:szCs w:val="24"/>
        </w:rPr>
        <w:t>Zamawiającemu</w:t>
      </w:r>
      <w:r w:rsidRPr="00591B00">
        <w:rPr>
          <w:sz w:val="24"/>
          <w:szCs w:val="24"/>
        </w:rPr>
        <w:t xml:space="preserve"> przez cały okres trwania umowy części samochodowe do pojazdów marki</w:t>
      </w:r>
      <w:r w:rsidR="002770E9">
        <w:rPr>
          <w:sz w:val="24"/>
          <w:szCs w:val="24"/>
        </w:rPr>
        <w:t xml:space="preserve"> </w:t>
      </w:r>
      <w:r w:rsidRPr="00591B00">
        <w:rPr>
          <w:sz w:val="24"/>
          <w:szCs w:val="24"/>
        </w:rPr>
        <w:t xml:space="preserve">Mercedes Sprinter określone w </w:t>
      </w:r>
      <w:r w:rsidR="002770E9">
        <w:rPr>
          <w:sz w:val="24"/>
          <w:szCs w:val="24"/>
        </w:rPr>
        <w:t>„</w:t>
      </w:r>
      <w:r w:rsidR="002770E9" w:rsidRPr="002770E9">
        <w:rPr>
          <w:sz w:val="24"/>
          <w:szCs w:val="24"/>
        </w:rPr>
        <w:t>Załącznik</w:t>
      </w:r>
      <w:r w:rsidR="002770E9">
        <w:rPr>
          <w:sz w:val="24"/>
          <w:szCs w:val="24"/>
        </w:rPr>
        <w:t>u nr</w:t>
      </w:r>
      <w:r w:rsidR="002770E9" w:rsidRPr="002770E9">
        <w:rPr>
          <w:sz w:val="24"/>
          <w:szCs w:val="24"/>
        </w:rPr>
        <w:t xml:space="preserve"> 1 - </w:t>
      </w:r>
      <w:r w:rsidR="002770E9">
        <w:rPr>
          <w:sz w:val="24"/>
          <w:szCs w:val="24"/>
        </w:rPr>
        <w:t>f</w:t>
      </w:r>
      <w:r w:rsidR="002770E9" w:rsidRPr="002770E9">
        <w:rPr>
          <w:sz w:val="24"/>
          <w:szCs w:val="24"/>
        </w:rPr>
        <w:t>ormularz asortymentowo-cenowy</w:t>
      </w:r>
      <w:r w:rsidR="002770E9">
        <w:rPr>
          <w:sz w:val="24"/>
          <w:szCs w:val="24"/>
        </w:rPr>
        <w:t>”</w:t>
      </w:r>
      <w:r w:rsidRPr="00591B00">
        <w:rPr>
          <w:sz w:val="24"/>
          <w:szCs w:val="24"/>
        </w:rPr>
        <w:t>,  a także inne części samochodowe nie wymienione w tym załączniku.</w:t>
      </w:r>
    </w:p>
    <w:p w14:paraId="1272FA92" w14:textId="77777777" w:rsidR="00591B00" w:rsidRPr="00591B00" w:rsidRDefault="00591B00" w:rsidP="002770E9">
      <w:pPr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2. Dostawa części, o których mowa w ust. 1, będzie realizowana sukcesywnie, na podstawie każdorazowego, odrębnego zamówienia składanego przez </w:t>
      </w:r>
      <w:r w:rsidRPr="00591B00">
        <w:rPr>
          <w:i/>
          <w:sz w:val="24"/>
          <w:szCs w:val="24"/>
        </w:rPr>
        <w:t>Zamawiającego.</w:t>
      </w:r>
      <w:r w:rsidRPr="00591B00">
        <w:rPr>
          <w:sz w:val="24"/>
          <w:szCs w:val="24"/>
        </w:rPr>
        <w:t xml:space="preserve"> </w:t>
      </w:r>
    </w:p>
    <w:p w14:paraId="6003774C" w14:textId="77777777" w:rsidR="00591B00" w:rsidRPr="00591B00" w:rsidRDefault="00591B00" w:rsidP="002770E9">
      <w:pPr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3. </w:t>
      </w:r>
      <w:r w:rsidRPr="00591B00">
        <w:rPr>
          <w:i/>
          <w:sz w:val="24"/>
          <w:szCs w:val="24"/>
        </w:rPr>
        <w:t>Wykonawca</w:t>
      </w:r>
      <w:r w:rsidRPr="00591B00">
        <w:rPr>
          <w:sz w:val="24"/>
          <w:szCs w:val="24"/>
        </w:rPr>
        <w:t xml:space="preserve"> oświadcza, że dostarczone części samochodowe spełniają wymagania techniczne, a w szczególności:</w:t>
      </w:r>
    </w:p>
    <w:p w14:paraId="00048AA9" w14:textId="77777777" w:rsidR="00591B00" w:rsidRPr="00591B00" w:rsidRDefault="00591B00" w:rsidP="002770E9">
      <w:pPr>
        <w:numPr>
          <w:ilvl w:val="1"/>
          <w:numId w:val="47"/>
        </w:numPr>
        <w:ind w:left="782" w:hanging="357"/>
        <w:jc w:val="both"/>
        <w:rPr>
          <w:sz w:val="24"/>
          <w:szCs w:val="24"/>
        </w:rPr>
      </w:pPr>
      <w:r w:rsidRPr="00591B00">
        <w:rPr>
          <w:sz w:val="24"/>
          <w:szCs w:val="24"/>
        </w:rPr>
        <w:t>są fabrycznie nowe, kompletne, w pierwszym gatunku,</w:t>
      </w:r>
    </w:p>
    <w:p w14:paraId="49482606" w14:textId="77777777" w:rsidR="00591B00" w:rsidRPr="00591B00" w:rsidRDefault="00591B00" w:rsidP="002770E9">
      <w:pPr>
        <w:numPr>
          <w:ilvl w:val="1"/>
          <w:numId w:val="47"/>
        </w:numPr>
        <w:ind w:left="782" w:hanging="357"/>
        <w:jc w:val="both"/>
        <w:rPr>
          <w:sz w:val="24"/>
          <w:szCs w:val="24"/>
        </w:rPr>
      </w:pPr>
      <w:r w:rsidRPr="00591B00">
        <w:rPr>
          <w:sz w:val="24"/>
          <w:szCs w:val="24"/>
        </w:rPr>
        <w:t>zostaną dostarczone w opakowaniu oznakowanym logo (znakiem towarowym producenta części) oraz numerem katalogowym,</w:t>
      </w:r>
    </w:p>
    <w:p w14:paraId="6FE78999" w14:textId="05388068" w:rsidR="00591B00" w:rsidRPr="00591B00" w:rsidRDefault="00591B00" w:rsidP="002770E9">
      <w:pPr>
        <w:numPr>
          <w:ilvl w:val="1"/>
          <w:numId w:val="47"/>
        </w:numPr>
        <w:ind w:left="782" w:hanging="357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będą spełniać wymogi techniczne oryginalnej części zamiennej w rozumieniu  § 2                   pkt. 20 Rozporządzenia Rady Ministrów z dnia 08 października 2010 r. w sprawie wyłączenia określonych porozumień wertykalnych w sektorze pojazdów </w:t>
      </w:r>
      <w:r w:rsidRPr="00591B00">
        <w:rPr>
          <w:sz w:val="24"/>
          <w:szCs w:val="24"/>
        </w:rPr>
        <w:lastRenderedPageBreak/>
        <w:t>samochodowych spod zakazu porozumień ograniczających konkurencję (Dz. U. z 2010</w:t>
      </w:r>
      <w:r w:rsidR="002770E9">
        <w:rPr>
          <w:sz w:val="24"/>
          <w:szCs w:val="24"/>
        </w:rPr>
        <w:t xml:space="preserve"> </w:t>
      </w:r>
      <w:r w:rsidRPr="00591B00">
        <w:rPr>
          <w:sz w:val="24"/>
          <w:szCs w:val="24"/>
        </w:rPr>
        <w:t xml:space="preserve">r. Nr 198, poz. 1315) lub części zamiennych o porównywalnej jakości – </w:t>
      </w:r>
      <w:r w:rsidRPr="00591B00">
        <w:rPr>
          <w:sz w:val="24"/>
          <w:szCs w:val="24"/>
        </w:rPr>
        <w:br/>
        <w:t>w rozumieniu § 2 pkt. 21 powyższego Rozporządzenia,</w:t>
      </w:r>
    </w:p>
    <w:p w14:paraId="20969CFC" w14:textId="77777777" w:rsidR="00591B00" w:rsidRPr="00591B00" w:rsidRDefault="00591B00" w:rsidP="002770E9">
      <w:pPr>
        <w:numPr>
          <w:ilvl w:val="1"/>
          <w:numId w:val="47"/>
        </w:numPr>
        <w:ind w:left="782" w:hanging="357"/>
        <w:jc w:val="both"/>
        <w:rPr>
          <w:sz w:val="24"/>
          <w:szCs w:val="24"/>
        </w:rPr>
      </w:pPr>
      <w:r w:rsidRPr="00591B00">
        <w:rPr>
          <w:sz w:val="24"/>
          <w:szCs w:val="24"/>
        </w:rPr>
        <w:t>zostały dopuszczone do stosowania zgodnie z § 10 Rozporządzenia Ministra Infrastruktury z dnia 31 grudnia 2002 r. w sprawie warunków technicznych pojazdów oraz zakresu ich niezbędnego wyposażenia. (Dz. U. z 2003 r. Nr 32, poz. 262).</w:t>
      </w:r>
    </w:p>
    <w:p w14:paraId="4D112053" w14:textId="7B99A209" w:rsidR="00591B00" w:rsidRPr="00591B00" w:rsidRDefault="00591B00" w:rsidP="002770E9">
      <w:pPr>
        <w:tabs>
          <w:tab w:val="left" w:pos="360"/>
        </w:tabs>
        <w:suppressAutoHyphens/>
        <w:jc w:val="both"/>
        <w:rPr>
          <w:sz w:val="24"/>
          <w:szCs w:val="24"/>
          <w:lang w:eastAsia="ar-SA"/>
        </w:rPr>
      </w:pPr>
      <w:r w:rsidRPr="00591B00">
        <w:rPr>
          <w:sz w:val="24"/>
          <w:szCs w:val="24"/>
        </w:rPr>
        <w:t xml:space="preserve">4. </w:t>
      </w:r>
      <w:r w:rsidRPr="00591B00">
        <w:rPr>
          <w:i/>
          <w:sz w:val="24"/>
          <w:szCs w:val="24"/>
          <w:lang w:eastAsia="ar-SA"/>
        </w:rPr>
        <w:t>Wykonawca</w:t>
      </w:r>
      <w:r w:rsidRPr="00591B00">
        <w:rPr>
          <w:sz w:val="24"/>
          <w:szCs w:val="24"/>
          <w:lang w:eastAsia="ar-SA"/>
        </w:rPr>
        <w:t xml:space="preserve"> oświadcza, że dostarczone części są wolne od wszelkich wad prawnych, </w:t>
      </w:r>
      <w:r w:rsidRPr="00591B00">
        <w:rPr>
          <w:sz w:val="24"/>
          <w:szCs w:val="24"/>
          <w:lang w:eastAsia="ar-SA"/>
        </w:rPr>
        <w:br/>
        <w:t>w tym również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Polskiej, oraz nie stanowią przedmiotu żadnego zabezpieczenia, ani toczącego się postępowania.</w:t>
      </w:r>
    </w:p>
    <w:p w14:paraId="2511F382" w14:textId="77777777" w:rsidR="00591B00" w:rsidRPr="00591B00" w:rsidRDefault="00591B00" w:rsidP="002770E9">
      <w:pPr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 5. </w:t>
      </w:r>
      <w:r w:rsidRPr="00591B00">
        <w:rPr>
          <w:i/>
          <w:sz w:val="24"/>
          <w:szCs w:val="24"/>
        </w:rPr>
        <w:t>Wykonawca</w:t>
      </w:r>
      <w:r w:rsidRPr="00591B00">
        <w:rPr>
          <w:sz w:val="24"/>
          <w:szCs w:val="24"/>
        </w:rPr>
        <w:t xml:space="preserve"> zobowiązuje się okazać na żądanie </w:t>
      </w:r>
      <w:r w:rsidRPr="00591B00">
        <w:rPr>
          <w:i/>
          <w:sz w:val="24"/>
          <w:szCs w:val="24"/>
        </w:rPr>
        <w:t>Zamawiającego</w:t>
      </w:r>
      <w:r w:rsidRPr="00591B00">
        <w:rPr>
          <w:sz w:val="24"/>
          <w:szCs w:val="24"/>
        </w:rPr>
        <w:t xml:space="preserve"> aprobaty, atesty lub certyfikaty dostarczanych części samochodowych, o ile takie są wymagane przez obowiązujące prawo.</w:t>
      </w:r>
    </w:p>
    <w:p w14:paraId="3CB79685" w14:textId="1B0CE1EC" w:rsid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  <w:r w:rsidRPr="00591B00">
        <w:rPr>
          <w:b/>
          <w:bCs/>
          <w:sz w:val="24"/>
          <w:szCs w:val="24"/>
        </w:rPr>
        <w:t xml:space="preserve">                                                                            § 2</w:t>
      </w:r>
    </w:p>
    <w:p w14:paraId="5670D030" w14:textId="6470BF62" w:rsidR="005D40BC" w:rsidRPr="005D40BC" w:rsidRDefault="005D40BC" w:rsidP="005D40BC">
      <w:pPr>
        <w:jc w:val="both"/>
        <w:rPr>
          <w:sz w:val="24"/>
          <w:szCs w:val="24"/>
        </w:rPr>
      </w:pPr>
      <w:r w:rsidRPr="005D40BC">
        <w:rPr>
          <w:bCs/>
          <w:sz w:val="24"/>
          <w:szCs w:val="24"/>
        </w:rPr>
        <w:t xml:space="preserve">1. </w:t>
      </w:r>
      <w:r w:rsidRPr="005D40BC">
        <w:rPr>
          <w:bCs/>
          <w:i/>
          <w:sz w:val="24"/>
          <w:szCs w:val="24"/>
        </w:rPr>
        <w:t>Wykonawca</w:t>
      </w:r>
      <w:r w:rsidRPr="005D40BC">
        <w:rPr>
          <w:bCs/>
          <w:sz w:val="24"/>
          <w:szCs w:val="24"/>
        </w:rPr>
        <w:t xml:space="preserve"> zobowiązuje się do sprzedaży części samochodowych wymienionych w „Załączniku nr 1 – formularz asortymentowo-cenowy”, o którym mowa w </w:t>
      </w:r>
      <w:r w:rsidRPr="005D40BC">
        <w:rPr>
          <w:b/>
          <w:bCs/>
          <w:sz w:val="24"/>
          <w:szCs w:val="24"/>
        </w:rPr>
        <w:t>§ 1</w:t>
      </w:r>
      <w:r w:rsidRPr="005D40BC">
        <w:rPr>
          <w:bCs/>
          <w:sz w:val="24"/>
          <w:szCs w:val="24"/>
        </w:rPr>
        <w:t xml:space="preserve"> ust. 1 , wg przedstawionych tam cen  przez cały okres trwania umowy.</w:t>
      </w:r>
    </w:p>
    <w:p w14:paraId="40EFB74D" w14:textId="6050F52D" w:rsidR="005D40BC" w:rsidRPr="005D40BC" w:rsidRDefault="005D40BC" w:rsidP="005D40BC">
      <w:pPr>
        <w:jc w:val="both"/>
        <w:rPr>
          <w:bCs/>
          <w:sz w:val="24"/>
          <w:szCs w:val="24"/>
        </w:rPr>
      </w:pPr>
      <w:r w:rsidRPr="005D40BC">
        <w:rPr>
          <w:bCs/>
          <w:sz w:val="24"/>
          <w:szCs w:val="24"/>
        </w:rPr>
        <w:t xml:space="preserve">2. Ceny zamawianych części samochodowych nie występujących w „Załączniku nr 1 – formularz asortymentowo-cenowy”  </w:t>
      </w:r>
      <w:r w:rsidRPr="005D40BC">
        <w:rPr>
          <w:bCs/>
          <w:i/>
          <w:sz w:val="24"/>
          <w:szCs w:val="24"/>
        </w:rPr>
        <w:t xml:space="preserve">Zamawiający </w:t>
      </w:r>
      <w:r w:rsidRPr="005D40BC">
        <w:rPr>
          <w:bCs/>
          <w:sz w:val="24"/>
          <w:szCs w:val="24"/>
        </w:rPr>
        <w:t xml:space="preserve">będzie każdorazowo negocjował z </w:t>
      </w:r>
      <w:r w:rsidRPr="005D40BC">
        <w:rPr>
          <w:bCs/>
          <w:i/>
          <w:sz w:val="24"/>
          <w:szCs w:val="24"/>
        </w:rPr>
        <w:t>Wykonawcą</w:t>
      </w:r>
      <w:r w:rsidRPr="005D40BC">
        <w:rPr>
          <w:bCs/>
          <w:sz w:val="24"/>
          <w:szCs w:val="24"/>
        </w:rPr>
        <w:t>.</w:t>
      </w:r>
    </w:p>
    <w:p w14:paraId="03DFB530" w14:textId="1CDAA8D9" w:rsidR="00C9742E" w:rsidRPr="005D40BC" w:rsidRDefault="005D40BC" w:rsidP="005D40BC">
      <w:pPr>
        <w:jc w:val="both"/>
        <w:rPr>
          <w:sz w:val="24"/>
          <w:szCs w:val="24"/>
        </w:rPr>
      </w:pPr>
      <w:r w:rsidRPr="005D40BC">
        <w:rPr>
          <w:sz w:val="24"/>
          <w:szCs w:val="24"/>
        </w:rPr>
        <w:t>3. Wszelkie koszty związane z dostawami, z poza obszaru granic Miasta Słupska Wykonawca zobowiązany jest uwzględnić w cenie oferty.</w:t>
      </w:r>
    </w:p>
    <w:p w14:paraId="31F43E21" w14:textId="7F547057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  <w:r w:rsidRPr="00591B00">
        <w:rPr>
          <w:b/>
          <w:bCs/>
          <w:sz w:val="24"/>
          <w:szCs w:val="24"/>
        </w:rPr>
        <w:t xml:space="preserve">                                                                           § 3</w:t>
      </w:r>
    </w:p>
    <w:p w14:paraId="020047CB" w14:textId="77777777" w:rsidR="00591B00" w:rsidRPr="00591B00" w:rsidRDefault="00591B00" w:rsidP="005D40BC">
      <w:pPr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1. Do składania zamówień w imieniu </w:t>
      </w:r>
      <w:r w:rsidRPr="00591B00">
        <w:rPr>
          <w:i/>
          <w:sz w:val="24"/>
          <w:szCs w:val="24"/>
        </w:rPr>
        <w:t>Zamawiającego</w:t>
      </w:r>
      <w:r w:rsidRPr="00591B00">
        <w:rPr>
          <w:sz w:val="24"/>
          <w:szCs w:val="24"/>
        </w:rPr>
        <w:t xml:space="preserve"> upoważniony jest p. Piotr Czudowicz.</w:t>
      </w:r>
    </w:p>
    <w:p w14:paraId="1CCEE2FC" w14:textId="4577B4C1" w:rsidR="00591B00" w:rsidRDefault="00591B00" w:rsidP="005D40BC">
      <w:pPr>
        <w:rPr>
          <w:iCs/>
          <w:sz w:val="24"/>
          <w:szCs w:val="24"/>
        </w:rPr>
      </w:pPr>
      <w:r w:rsidRPr="00591B00">
        <w:rPr>
          <w:sz w:val="24"/>
          <w:szCs w:val="24"/>
        </w:rPr>
        <w:t xml:space="preserve">2. </w:t>
      </w:r>
      <w:r w:rsidRPr="00591B00">
        <w:rPr>
          <w:iCs/>
          <w:sz w:val="24"/>
          <w:szCs w:val="24"/>
        </w:rPr>
        <w:t xml:space="preserve">Zamówienia do </w:t>
      </w:r>
      <w:r w:rsidRPr="00591B00">
        <w:rPr>
          <w:i/>
          <w:iCs/>
          <w:sz w:val="24"/>
          <w:szCs w:val="24"/>
        </w:rPr>
        <w:t>Wykonawcy</w:t>
      </w:r>
      <w:r w:rsidRPr="00591B00">
        <w:rPr>
          <w:iCs/>
          <w:sz w:val="24"/>
          <w:szCs w:val="24"/>
        </w:rPr>
        <w:t xml:space="preserve"> przekazywane będą telefonicznie na numer: ………………., bądź pocztą elektroniczną na adres: ……………………………………………………….</w:t>
      </w:r>
    </w:p>
    <w:p w14:paraId="1C5E3665" w14:textId="77777777" w:rsidR="005D40BC" w:rsidRPr="005D40BC" w:rsidRDefault="005D40BC" w:rsidP="005D40BC">
      <w:pPr>
        <w:rPr>
          <w:b/>
          <w:sz w:val="24"/>
          <w:szCs w:val="24"/>
        </w:rPr>
      </w:pPr>
    </w:p>
    <w:p w14:paraId="734525A0" w14:textId="317F5E5E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  <w:r w:rsidRPr="00591B00">
        <w:rPr>
          <w:b/>
          <w:bCs/>
          <w:sz w:val="24"/>
          <w:szCs w:val="24"/>
        </w:rPr>
        <w:t xml:space="preserve">                                                                          </w:t>
      </w:r>
      <w:r w:rsidR="005D40BC">
        <w:rPr>
          <w:b/>
          <w:bCs/>
          <w:sz w:val="24"/>
          <w:szCs w:val="24"/>
        </w:rPr>
        <w:t xml:space="preserve"> </w:t>
      </w:r>
      <w:r w:rsidRPr="00591B00">
        <w:rPr>
          <w:b/>
          <w:bCs/>
          <w:sz w:val="24"/>
          <w:szCs w:val="24"/>
        </w:rPr>
        <w:t>§ 4</w:t>
      </w:r>
    </w:p>
    <w:p w14:paraId="3EC15D3E" w14:textId="77777777" w:rsidR="00591B00" w:rsidRPr="00591B00" w:rsidRDefault="00591B00" w:rsidP="005D40BC">
      <w:pPr>
        <w:jc w:val="both"/>
        <w:rPr>
          <w:b/>
          <w:sz w:val="24"/>
          <w:szCs w:val="24"/>
        </w:rPr>
      </w:pPr>
      <w:r w:rsidRPr="00591B00">
        <w:rPr>
          <w:sz w:val="24"/>
          <w:szCs w:val="24"/>
        </w:rPr>
        <w:t xml:space="preserve">1. </w:t>
      </w:r>
      <w:r w:rsidRPr="00591B00">
        <w:rPr>
          <w:i/>
          <w:sz w:val="24"/>
          <w:szCs w:val="24"/>
        </w:rPr>
        <w:t>Wykonawca</w:t>
      </w:r>
      <w:r w:rsidRPr="00591B00">
        <w:rPr>
          <w:sz w:val="24"/>
          <w:szCs w:val="24"/>
        </w:rPr>
        <w:t xml:space="preserve"> zobowiązany jest zapewnić zamawiane części samochodowe w terminie nie przekraczającym </w:t>
      </w:r>
      <w:r w:rsidRPr="00591B00">
        <w:rPr>
          <w:b/>
          <w:sz w:val="24"/>
          <w:szCs w:val="24"/>
        </w:rPr>
        <w:t>48 godzin</w:t>
      </w:r>
      <w:r w:rsidRPr="00591B00">
        <w:rPr>
          <w:sz w:val="24"/>
          <w:szCs w:val="24"/>
        </w:rPr>
        <w:t xml:space="preserve"> (przypadających na dni robocze), od momentu złożenia zamówienia przez Zamawiającego.</w:t>
      </w:r>
    </w:p>
    <w:p w14:paraId="1B22DF94" w14:textId="77777777" w:rsidR="00591B00" w:rsidRPr="00591B00" w:rsidRDefault="00591B00" w:rsidP="005D40BC">
      <w:pPr>
        <w:jc w:val="both"/>
        <w:rPr>
          <w:sz w:val="24"/>
          <w:szCs w:val="24"/>
          <w:u w:val="single"/>
        </w:rPr>
      </w:pPr>
      <w:r w:rsidRPr="00591B00">
        <w:rPr>
          <w:sz w:val="24"/>
          <w:szCs w:val="24"/>
        </w:rPr>
        <w:t xml:space="preserve">2. Zamówione części będzie odbierał u </w:t>
      </w:r>
      <w:r w:rsidRPr="00591B00">
        <w:rPr>
          <w:i/>
          <w:sz w:val="24"/>
          <w:szCs w:val="24"/>
        </w:rPr>
        <w:t>Wykonawcy</w:t>
      </w:r>
      <w:r w:rsidRPr="00591B00">
        <w:rPr>
          <w:sz w:val="24"/>
          <w:szCs w:val="24"/>
        </w:rPr>
        <w:t xml:space="preserve"> upoważniony pracownik</w:t>
      </w:r>
      <w:r w:rsidRPr="00591B00">
        <w:rPr>
          <w:i/>
          <w:sz w:val="24"/>
          <w:szCs w:val="24"/>
        </w:rPr>
        <w:t xml:space="preserve"> Zamawiającego.</w:t>
      </w:r>
    </w:p>
    <w:p w14:paraId="23E7F241" w14:textId="77777777" w:rsidR="00591B00" w:rsidRPr="00591B00" w:rsidRDefault="00591B00" w:rsidP="005D40BC">
      <w:pPr>
        <w:jc w:val="both"/>
        <w:rPr>
          <w:sz w:val="24"/>
          <w:szCs w:val="24"/>
          <w:u w:val="single"/>
        </w:rPr>
      </w:pPr>
      <w:r w:rsidRPr="00591B00">
        <w:rPr>
          <w:sz w:val="24"/>
          <w:szCs w:val="24"/>
        </w:rPr>
        <w:t xml:space="preserve">3. Potwierdzeniem zrealizowania dostawy będzie prawidłowo wystawiona faktura, podpisana  przez upoważnionego pracownika </w:t>
      </w:r>
      <w:r w:rsidRPr="00591B00">
        <w:rPr>
          <w:i/>
          <w:sz w:val="24"/>
          <w:szCs w:val="24"/>
        </w:rPr>
        <w:t>Zamawiającego</w:t>
      </w:r>
      <w:r w:rsidRPr="00591B00">
        <w:rPr>
          <w:sz w:val="24"/>
          <w:szCs w:val="24"/>
        </w:rPr>
        <w:t xml:space="preserve"> po sprawdzeniu ilości, rodzaju i kompletności dostarczonych części. </w:t>
      </w:r>
    </w:p>
    <w:p w14:paraId="14457804" w14:textId="77777777" w:rsidR="00591B00" w:rsidRPr="00591B00" w:rsidRDefault="00591B00" w:rsidP="005D40BC">
      <w:pPr>
        <w:jc w:val="both"/>
        <w:rPr>
          <w:sz w:val="24"/>
          <w:szCs w:val="24"/>
          <w:u w:val="single"/>
        </w:rPr>
      </w:pPr>
      <w:r w:rsidRPr="00591B00">
        <w:rPr>
          <w:sz w:val="24"/>
          <w:szCs w:val="24"/>
        </w:rPr>
        <w:t xml:space="preserve">4. W wypadku, gdy dostarczona część nie będzie pasowała do naprawianego samochodu  z przyczyn, za które </w:t>
      </w:r>
      <w:r w:rsidRPr="00591B00">
        <w:rPr>
          <w:i/>
          <w:sz w:val="24"/>
          <w:szCs w:val="24"/>
        </w:rPr>
        <w:t>Zamawiający</w:t>
      </w:r>
      <w:r w:rsidRPr="00591B00">
        <w:rPr>
          <w:sz w:val="24"/>
          <w:szCs w:val="24"/>
        </w:rPr>
        <w:t xml:space="preserve"> nie ponosi odpowiedzialności, </w:t>
      </w:r>
      <w:r w:rsidRPr="00591B00">
        <w:rPr>
          <w:i/>
          <w:sz w:val="24"/>
          <w:szCs w:val="24"/>
        </w:rPr>
        <w:t>Zamawiający</w:t>
      </w:r>
      <w:r w:rsidRPr="00591B00">
        <w:rPr>
          <w:sz w:val="24"/>
          <w:szCs w:val="24"/>
        </w:rPr>
        <w:t xml:space="preserve"> poinformuje o tym </w:t>
      </w:r>
      <w:r w:rsidRPr="00591B00">
        <w:rPr>
          <w:i/>
          <w:sz w:val="24"/>
          <w:szCs w:val="24"/>
        </w:rPr>
        <w:t>Wykonawcę</w:t>
      </w:r>
      <w:r w:rsidRPr="00591B00">
        <w:rPr>
          <w:sz w:val="24"/>
          <w:szCs w:val="24"/>
        </w:rPr>
        <w:t xml:space="preserve"> w sposób określony w </w:t>
      </w:r>
      <w:r w:rsidRPr="00591B00">
        <w:rPr>
          <w:bCs/>
          <w:sz w:val="24"/>
          <w:szCs w:val="24"/>
        </w:rPr>
        <w:t xml:space="preserve">§3 ust 2, </w:t>
      </w:r>
      <w:r w:rsidRPr="00591B00">
        <w:rPr>
          <w:bCs/>
          <w:i/>
          <w:sz w:val="24"/>
          <w:szCs w:val="24"/>
        </w:rPr>
        <w:t>Wykonawca</w:t>
      </w:r>
      <w:r w:rsidRPr="00591B00">
        <w:rPr>
          <w:b/>
          <w:bCs/>
          <w:sz w:val="24"/>
          <w:szCs w:val="24"/>
        </w:rPr>
        <w:t xml:space="preserve"> </w:t>
      </w:r>
      <w:r w:rsidRPr="00591B00">
        <w:rPr>
          <w:sz w:val="24"/>
          <w:szCs w:val="24"/>
        </w:rPr>
        <w:t xml:space="preserve">dokona odbioru części niewłaściwej oraz wymiany na część właściwą na własny koszt. </w:t>
      </w:r>
    </w:p>
    <w:p w14:paraId="4819E11B" w14:textId="77777777" w:rsidR="00591B00" w:rsidRPr="00591B00" w:rsidRDefault="00591B00" w:rsidP="005D40BC">
      <w:pPr>
        <w:jc w:val="both"/>
        <w:rPr>
          <w:sz w:val="24"/>
          <w:szCs w:val="24"/>
          <w:u w:val="single"/>
        </w:rPr>
      </w:pPr>
      <w:r w:rsidRPr="00591B00">
        <w:rPr>
          <w:sz w:val="24"/>
          <w:szCs w:val="24"/>
        </w:rPr>
        <w:t>5. Za koordynację działań ze strony:</w:t>
      </w:r>
    </w:p>
    <w:p w14:paraId="23DDB6BB" w14:textId="77777777" w:rsidR="00591B00" w:rsidRPr="00591B00" w:rsidRDefault="00591B00" w:rsidP="005D40BC">
      <w:pPr>
        <w:numPr>
          <w:ilvl w:val="1"/>
          <w:numId w:val="48"/>
        </w:numPr>
        <w:tabs>
          <w:tab w:val="num" w:pos="709"/>
        </w:tabs>
        <w:spacing w:after="200"/>
        <w:jc w:val="both"/>
        <w:rPr>
          <w:sz w:val="24"/>
          <w:szCs w:val="24"/>
        </w:rPr>
      </w:pPr>
      <w:r w:rsidRPr="00591B00">
        <w:rPr>
          <w:i/>
          <w:sz w:val="24"/>
          <w:szCs w:val="24"/>
        </w:rPr>
        <w:t>Zamawiającego</w:t>
      </w:r>
      <w:r w:rsidRPr="00591B00">
        <w:rPr>
          <w:sz w:val="24"/>
          <w:szCs w:val="24"/>
        </w:rPr>
        <w:t xml:space="preserve"> - odpowiedzialny jest  - ………………………., nr tel. …………..adres email:………………….</w:t>
      </w:r>
    </w:p>
    <w:p w14:paraId="0BB7E952" w14:textId="77777777" w:rsidR="00591B00" w:rsidRPr="00591B00" w:rsidRDefault="00591B00" w:rsidP="005D40BC">
      <w:pPr>
        <w:numPr>
          <w:ilvl w:val="1"/>
          <w:numId w:val="48"/>
        </w:numPr>
        <w:tabs>
          <w:tab w:val="num" w:pos="709"/>
        </w:tabs>
        <w:spacing w:after="200"/>
        <w:jc w:val="both"/>
        <w:rPr>
          <w:sz w:val="24"/>
          <w:szCs w:val="24"/>
        </w:rPr>
      </w:pPr>
      <w:r w:rsidRPr="00591B00">
        <w:rPr>
          <w:i/>
          <w:sz w:val="24"/>
          <w:szCs w:val="24"/>
        </w:rPr>
        <w:t>Wykonawcy</w:t>
      </w:r>
      <w:r w:rsidRPr="00591B00">
        <w:rPr>
          <w:sz w:val="24"/>
          <w:szCs w:val="24"/>
        </w:rPr>
        <w:t xml:space="preserve"> - odpowiedzialny jest – ……………………..…….. nr tel. ……………adres email:………………….</w:t>
      </w:r>
    </w:p>
    <w:p w14:paraId="7B490F2E" w14:textId="26BA0978" w:rsidR="00591B00" w:rsidRPr="00591B00" w:rsidRDefault="00591B00" w:rsidP="005D40BC">
      <w:pPr>
        <w:jc w:val="both"/>
        <w:rPr>
          <w:sz w:val="24"/>
          <w:szCs w:val="24"/>
        </w:rPr>
      </w:pPr>
      <w:r w:rsidRPr="00591B00">
        <w:rPr>
          <w:sz w:val="24"/>
          <w:szCs w:val="24"/>
        </w:rPr>
        <w:t>6. Zmiany osób, o których mowa w §3 ust 2 oraz w §4 ust 7 nie wymagają zmiany umowy i stają się skuteczne z chwilą zawiadomienia drugiej Strony o zmianie.</w:t>
      </w:r>
    </w:p>
    <w:p w14:paraId="52DF7BAF" w14:textId="4A0A078D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  <w:r w:rsidRPr="00591B00">
        <w:rPr>
          <w:b/>
          <w:bCs/>
          <w:sz w:val="24"/>
          <w:szCs w:val="24"/>
        </w:rPr>
        <w:lastRenderedPageBreak/>
        <w:t xml:space="preserve">                                                                         § 5</w:t>
      </w:r>
    </w:p>
    <w:p w14:paraId="6298D3B8" w14:textId="77777777" w:rsidR="00591B00" w:rsidRPr="00591B00" w:rsidRDefault="00591B00" w:rsidP="005D40BC">
      <w:pPr>
        <w:jc w:val="both"/>
        <w:rPr>
          <w:sz w:val="24"/>
          <w:szCs w:val="24"/>
        </w:rPr>
      </w:pPr>
      <w:r w:rsidRPr="00591B00">
        <w:rPr>
          <w:sz w:val="24"/>
          <w:szCs w:val="24"/>
        </w:rPr>
        <w:t>1. Cena całkowita za realizację przedmiotu zamówienia, wynosi brutto: ……………</w:t>
      </w:r>
      <w:r w:rsidRPr="00591B00">
        <w:rPr>
          <w:b/>
          <w:sz w:val="24"/>
          <w:szCs w:val="24"/>
        </w:rPr>
        <w:t xml:space="preserve"> PLN</w:t>
      </w:r>
    </w:p>
    <w:p w14:paraId="1BFF304F" w14:textId="77777777" w:rsidR="00591B00" w:rsidRPr="00591B00" w:rsidRDefault="00591B00" w:rsidP="005D40BC">
      <w:pPr>
        <w:tabs>
          <w:tab w:val="num" w:pos="540"/>
        </w:tabs>
        <w:jc w:val="both"/>
        <w:rPr>
          <w:sz w:val="24"/>
          <w:szCs w:val="24"/>
        </w:rPr>
      </w:pPr>
      <w:r w:rsidRPr="00591B00">
        <w:rPr>
          <w:sz w:val="24"/>
          <w:szCs w:val="24"/>
        </w:rPr>
        <w:t>(słownie brutto: ……………………………………………………………. 00/100 PLN)</w:t>
      </w:r>
    </w:p>
    <w:p w14:paraId="27ED00D8" w14:textId="77777777" w:rsidR="00591B00" w:rsidRPr="00591B00" w:rsidRDefault="00591B00" w:rsidP="005D40BC">
      <w:pPr>
        <w:pStyle w:val="Akapitzlist"/>
        <w:ind w:left="0"/>
        <w:jc w:val="both"/>
        <w:rPr>
          <w:sz w:val="24"/>
          <w:szCs w:val="24"/>
        </w:rPr>
      </w:pPr>
      <w:r w:rsidRPr="00591B00">
        <w:rPr>
          <w:i/>
          <w:sz w:val="24"/>
          <w:szCs w:val="24"/>
        </w:rPr>
        <w:t>2. Zamawiający</w:t>
      </w:r>
      <w:r w:rsidRPr="00591B00">
        <w:rPr>
          <w:sz w:val="24"/>
          <w:szCs w:val="24"/>
        </w:rPr>
        <w:t xml:space="preserve"> zastrzega sobie, a </w:t>
      </w:r>
      <w:r w:rsidRPr="00591B00">
        <w:rPr>
          <w:i/>
          <w:sz w:val="24"/>
          <w:szCs w:val="24"/>
        </w:rPr>
        <w:t>Wykonawca</w:t>
      </w:r>
      <w:r w:rsidRPr="00591B00">
        <w:rPr>
          <w:sz w:val="24"/>
          <w:szCs w:val="24"/>
        </w:rPr>
        <w:t xml:space="preserve"> wyraża zgodę na realizację umowy tylko do kwoty określonej w ust. 1. </w:t>
      </w:r>
    </w:p>
    <w:p w14:paraId="02A6037B" w14:textId="2E7199D5" w:rsidR="00591B00" w:rsidRPr="00591B00" w:rsidRDefault="00591B00" w:rsidP="00591B00">
      <w:pPr>
        <w:spacing w:line="276" w:lineRule="auto"/>
        <w:jc w:val="both"/>
        <w:rPr>
          <w:b/>
          <w:sz w:val="24"/>
          <w:szCs w:val="24"/>
        </w:rPr>
      </w:pPr>
      <w:r w:rsidRPr="00591B00">
        <w:rPr>
          <w:b/>
          <w:sz w:val="24"/>
          <w:szCs w:val="24"/>
        </w:rPr>
        <w:t xml:space="preserve">                                                                        § 6 </w:t>
      </w:r>
    </w:p>
    <w:p w14:paraId="35E02887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1. Zapłata należności nastąpi w formie polecenia przelewu z rachunku </w:t>
      </w:r>
      <w:r w:rsidRPr="00591B00">
        <w:rPr>
          <w:i/>
          <w:sz w:val="24"/>
          <w:szCs w:val="24"/>
        </w:rPr>
        <w:t>Zamawiającego</w:t>
      </w:r>
      <w:r w:rsidRPr="00591B00">
        <w:rPr>
          <w:sz w:val="24"/>
          <w:szCs w:val="24"/>
        </w:rPr>
        <w:t xml:space="preserve"> na rachunek bankowy</w:t>
      </w:r>
      <w:r w:rsidRPr="00591B00">
        <w:rPr>
          <w:i/>
          <w:sz w:val="24"/>
          <w:szCs w:val="24"/>
        </w:rPr>
        <w:t xml:space="preserve"> Wykonawcy</w:t>
      </w:r>
      <w:r w:rsidRPr="00591B00">
        <w:rPr>
          <w:sz w:val="24"/>
          <w:szCs w:val="24"/>
        </w:rPr>
        <w:t xml:space="preserve"> umieszczony na fakturze,  w terminie do </w:t>
      </w:r>
      <w:r w:rsidRPr="00591B00">
        <w:rPr>
          <w:b/>
          <w:sz w:val="24"/>
          <w:szCs w:val="24"/>
        </w:rPr>
        <w:t>14 dni</w:t>
      </w:r>
      <w:r w:rsidRPr="00591B00">
        <w:rPr>
          <w:sz w:val="24"/>
          <w:szCs w:val="24"/>
        </w:rPr>
        <w:t xml:space="preserve"> od daty otrzymania przez </w:t>
      </w:r>
      <w:r w:rsidRPr="00591B00">
        <w:rPr>
          <w:i/>
          <w:sz w:val="24"/>
          <w:szCs w:val="24"/>
        </w:rPr>
        <w:t>Zamawiającego</w:t>
      </w:r>
      <w:r w:rsidRPr="00591B00">
        <w:rPr>
          <w:sz w:val="24"/>
          <w:szCs w:val="24"/>
        </w:rPr>
        <w:t xml:space="preserve"> prawidłowo wystawionej faktury.</w:t>
      </w:r>
    </w:p>
    <w:p w14:paraId="6D1E47BF" w14:textId="6D55E8A3" w:rsidR="005D40BC" w:rsidRDefault="00591B00" w:rsidP="005D40BC">
      <w:pPr>
        <w:tabs>
          <w:tab w:val="num" w:pos="567"/>
        </w:tabs>
        <w:spacing w:line="276" w:lineRule="auto"/>
        <w:jc w:val="both"/>
        <w:rPr>
          <w:i/>
          <w:iCs/>
          <w:sz w:val="24"/>
          <w:szCs w:val="24"/>
        </w:rPr>
      </w:pPr>
      <w:r w:rsidRPr="00591B00">
        <w:rPr>
          <w:i/>
          <w:iCs/>
          <w:sz w:val="24"/>
          <w:szCs w:val="24"/>
        </w:rPr>
        <w:t xml:space="preserve">2. </w:t>
      </w:r>
      <w:r w:rsidRPr="00591B00">
        <w:rPr>
          <w:sz w:val="24"/>
          <w:szCs w:val="24"/>
        </w:rPr>
        <w:t xml:space="preserve">Za datę dokonania płatności uważa się datę obciążenia rachunku </w:t>
      </w:r>
      <w:r w:rsidRPr="00591B00">
        <w:rPr>
          <w:i/>
          <w:iCs/>
          <w:sz w:val="24"/>
          <w:szCs w:val="24"/>
        </w:rPr>
        <w:t>Zamawiaj</w:t>
      </w:r>
      <w:r w:rsidRPr="00591B00">
        <w:rPr>
          <w:i/>
          <w:sz w:val="24"/>
          <w:szCs w:val="24"/>
        </w:rPr>
        <w:t>ą</w:t>
      </w:r>
      <w:r w:rsidRPr="00591B00">
        <w:rPr>
          <w:i/>
          <w:iCs/>
          <w:sz w:val="24"/>
          <w:szCs w:val="24"/>
        </w:rPr>
        <w:t>cego</w:t>
      </w:r>
      <w:r w:rsidRPr="00591B00">
        <w:rPr>
          <w:iCs/>
          <w:sz w:val="24"/>
          <w:szCs w:val="24"/>
        </w:rPr>
        <w:t>.</w:t>
      </w:r>
    </w:p>
    <w:p w14:paraId="13CAA922" w14:textId="77777777" w:rsidR="00A45D8D" w:rsidRPr="005D40BC" w:rsidRDefault="00A45D8D" w:rsidP="005D40BC">
      <w:pPr>
        <w:tabs>
          <w:tab w:val="num" w:pos="567"/>
        </w:tabs>
        <w:spacing w:line="276" w:lineRule="auto"/>
        <w:jc w:val="both"/>
        <w:rPr>
          <w:i/>
          <w:iCs/>
          <w:sz w:val="24"/>
          <w:szCs w:val="24"/>
        </w:rPr>
      </w:pPr>
    </w:p>
    <w:p w14:paraId="63FE7080" w14:textId="3DB357B5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  <w:r w:rsidRPr="00591B00">
        <w:rPr>
          <w:b/>
          <w:bCs/>
          <w:sz w:val="24"/>
          <w:szCs w:val="24"/>
        </w:rPr>
        <w:t xml:space="preserve">                                                                        § 7</w:t>
      </w:r>
    </w:p>
    <w:p w14:paraId="332ED8A2" w14:textId="0DFD52D5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  <w:r w:rsidRPr="00591B00">
        <w:rPr>
          <w:bCs/>
          <w:sz w:val="24"/>
          <w:szCs w:val="24"/>
        </w:rPr>
        <w:t xml:space="preserve">Umowę zawarto na czas określony od dnia </w:t>
      </w:r>
      <w:r w:rsidRPr="00591B00">
        <w:rPr>
          <w:b/>
          <w:bCs/>
          <w:sz w:val="24"/>
          <w:szCs w:val="24"/>
        </w:rPr>
        <w:t>..</w:t>
      </w:r>
      <w:r w:rsidR="005D40BC">
        <w:rPr>
          <w:b/>
          <w:bCs/>
          <w:sz w:val="24"/>
          <w:szCs w:val="24"/>
        </w:rPr>
        <w:t xml:space="preserve"> ..</w:t>
      </w:r>
      <w:r w:rsidRPr="00591B00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Pr="00591B00">
        <w:rPr>
          <w:b/>
          <w:bCs/>
          <w:sz w:val="24"/>
          <w:szCs w:val="24"/>
        </w:rPr>
        <w:t xml:space="preserve"> r</w:t>
      </w:r>
      <w:r w:rsidRPr="00591B00">
        <w:rPr>
          <w:bCs/>
          <w:sz w:val="24"/>
          <w:szCs w:val="24"/>
        </w:rPr>
        <w:t xml:space="preserve">. do dnia </w:t>
      </w:r>
      <w:r w:rsidRPr="00591B00">
        <w:rPr>
          <w:b/>
          <w:bCs/>
          <w:sz w:val="24"/>
          <w:szCs w:val="24"/>
        </w:rPr>
        <w:t xml:space="preserve">.. </w:t>
      </w:r>
      <w:r w:rsidR="005D40BC">
        <w:rPr>
          <w:b/>
          <w:bCs/>
          <w:sz w:val="24"/>
          <w:szCs w:val="24"/>
        </w:rPr>
        <w:t>..</w:t>
      </w:r>
      <w:r w:rsidRPr="00591B00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6</w:t>
      </w:r>
      <w:r w:rsidRPr="00591B00">
        <w:rPr>
          <w:b/>
          <w:bCs/>
          <w:sz w:val="24"/>
          <w:szCs w:val="24"/>
        </w:rPr>
        <w:t xml:space="preserve"> r</w:t>
      </w:r>
      <w:r w:rsidRPr="00591B00">
        <w:rPr>
          <w:bCs/>
          <w:sz w:val="24"/>
          <w:szCs w:val="24"/>
        </w:rPr>
        <w:t xml:space="preserve">. lub </w:t>
      </w:r>
      <w:r w:rsidRPr="00591B00">
        <w:rPr>
          <w:b/>
          <w:bCs/>
          <w:sz w:val="24"/>
          <w:szCs w:val="24"/>
        </w:rPr>
        <w:t xml:space="preserve">do wyczerpania wartości umowy określonej w </w:t>
      </w:r>
      <w:r w:rsidRPr="00591B00">
        <w:rPr>
          <w:bCs/>
          <w:sz w:val="24"/>
          <w:szCs w:val="24"/>
        </w:rPr>
        <w:t xml:space="preserve"> </w:t>
      </w:r>
      <w:r w:rsidRPr="00591B00">
        <w:rPr>
          <w:b/>
          <w:bCs/>
          <w:sz w:val="24"/>
          <w:szCs w:val="24"/>
        </w:rPr>
        <w:t>§ 5 ust. 1, jeżeli nastąpi wcześniej.</w:t>
      </w:r>
    </w:p>
    <w:p w14:paraId="27399B8A" w14:textId="77777777" w:rsidR="00591B00" w:rsidRPr="00591B00" w:rsidRDefault="00591B00" w:rsidP="00591B00">
      <w:pPr>
        <w:spacing w:line="276" w:lineRule="auto"/>
        <w:jc w:val="both"/>
        <w:rPr>
          <w:bCs/>
          <w:sz w:val="24"/>
          <w:szCs w:val="24"/>
        </w:rPr>
      </w:pPr>
    </w:p>
    <w:p w14:paraId="674AD4B1" w14:textId="60C730D3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  <w:r w:rsidRPr="00591B00">
        <w:rPr>
          <w:b/>
          <w:bCs/>
          <w:sz w:val="24"/>
          <w:szCs w:val="24"/>
        </w:rPr>
        <w:t xml:space="preserve">                                                                        § 8</w:t>
      </w:r>
    </w:p>
    <w:p w14:paraId="3CCE66C3" w14:textId="50571D81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1. </w:t>
      </w:r>
      <w:r w:rsidRPr="00591B00">
        <w:rPr>
          <w:i/>
          <w:sz w:val="24"/>
          <w:szCs w:val="24"/>
        </w:rPr>
        <w:t>Wykonawcy</w:t>
      </w:r>
      <w:r w:rsidRPr="00591B00">
        <w:rPr>
          <w:sz w:val="24"/>
          <w:szCs w:val="24"/>
        </w:rPr>
        <w:t xml:space="preserve"> nie przysługują wobec </w:t>
      </w:r>
      <w:r w:rsidRPr="00591B00">
        <w:rPr>
          <w:i/>
          <w:sz w:val="24"/>
          <w:szCs w:val="24"/>
        </w:rPr>
        <w:t>Zamawiającego</w:t>
      </w:r>
      <w:r w:rsidRPr="00591B00">
        <w:rPr>
          <w:sz w:val="24"/>
          <w:szCs w:val="24"/>
        </w:rPr>
        <w:t xml:space="preserve"> roszczenia odszkodowawcze z tytułu nie zrealizowania całości dostaw określonych w „Załączniku nr 1 – formularz</w:t>
      </w:r>
      <w:r w:rsidR="00A45D8D">
        <w:rPr>
          <w:sz w:val="24"/>
          <w:szCs w:val="24"/>
        </w:rPr>
        <w:t xml:space="preserve"> asortymentowo-</w:t>
      </w:r>
      <w:r w:rsidRPr="00591B00">
        <w:rPr>
          <w:sz w:val="24"/>
          <w:szCs w:val="24"/>
        </w:rPr>
        <w:t xml:space="preserve"> cenowy” do czasu wygaśnięcia umowy. </w:t>
      </w:r>
    </w:p>
    <w:p w14:paraId="55492639" w14:textId="321D748F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2. Ilości zamawianych  części samochodowych mogą być mniejsze lub większe niż podane w „Załączniku nr 1 – formularz </w:t>
      </w:r>
      <w:r w:rsidR="00A45D8D">
        <w:rPr>
          <w:sz w:val="24"/>
          <w:szCs w:val="24"/>
        </w:rPr>
        <w:t>asortymentowo-</w:t>
      </w:r>
      <w:r w:rsidRPr="00591B00">
        <w:rPr>
          <w:sz w:val="24"/>
          <w:szCs w:val="24"/>
        </w:rPr>
        <w:t xml:space="preserve">cenowy”, z zastrzeżeniem, że łączna wartość zrealizowanych dostaw nie przekroczy wartości brutto określonej w § 5 ust. 1.  </w:t>
      </w:r>
    </w:p>
    <w:p w14:paraId="724C3B4F" w14:textId="77777777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</w:p>
    <w:p w14:paraId="2D9BFE14" w14:textId="54A906B0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  <w:r w:rsidRPr="00591B00">
        <w:rPr>
          <w:b/>
          <w:bCs/>
          <w:sz w:val="24"/>
          <w:szCs w:val="24"/>
        </w:rPr>
        <w:t xml:space="preserve">                                                                       § 9</w:t>
      </w:r>
    </w:p>
    <w:p w14:paraId="546F2001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1. </w:t>
      </w:r>
      <w:r w:rsidRPr="00591B00">
        <w:rPr>
          <w:i/>
          <w:sz w:val="24"/>
          <w:szCs w:val="24"/>
        </w:rPr>
        <w:t>Wykonawca</w:t>
      </w:r>
      <w:r w:rsidRPr="00591B00">
        <w:rPr>
          <w:sz w:val="24"/>
          <w:szCs w:val="24"/>
        </w:rPr>
        <w:t xml:space="preserve"> zobowiązuje się zapłacić </w:t>
      </w:r>
      <w:r w:rsidRPr="00591B00">
        <w:rPr>
          <w:i/>
          <w:sz w:val="24"/>
          <w:szCs w:val="24"/>
        </w:rPr>
        <w:t xml:space="preserve">Zamawiającemu </w:t>
      </w:r>
      <w:r w:rsidRPr="00591B00">
        <w:rPr>
          <w:sz w:val="24"/>
          <w:szCs w:val="24"/>
        </w:rPr>
        <w:t xml:space="preserve">kary umowne w wysokości: </w:t>
      </w:r>
    </w:p>
    <w:p w14:paraId="462B9EEE" w14:textId="77777777" w:rsidR="00591B00" w:rsidRPr="00591B00" w:rsidRDefault="00591B00" w:rsidP="00591B00">
      <w:pPr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5% łącznej wartości brutto przedmiotu umowy, gdy Strony odstąpią od umowy z powodu okoliczności, za które odpowiada </w:t>
      </w:r>
      <w:r w:rsidRPr="00591B00">
        <w:rPr>
          <w:i/>
          <w:sz w:val="24"/>
          <w:szCs w:val="24"/>
        </w:rPr>
        <w:t>Wykonawca</w:t>
      </w:r>
      <w:r w:rsidRPr="00591B00">
        <w:rPr>
          <w:sz w:val="24"/>
          <w:szCs w:val="24"/>
        </w:rPr>
        <w:t>,</w:t>
      </w:r>
    </w:p>
    <w:p w14:paraId="127CDEC4" w14:textId="77777777" w:rsidR="00591B00" w:rsidRPr="00591B00" w:rsidRDefault="00591B00" w:rsidP="00591B00">
      <w:pPr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0,5% wartości prawidłowo zamówionej dostawy w przypadku opóźnienia w dostawie części - za każdy rozpoczęty dzień zwłoki, licząc od terminu dostawy określonego w                § 4 ust.1. </w:t>
      </w:r>
    </w:p>
    <w:p w14:paraId="5B7AB18F" w14:textId="77777777" w:rsidR="00591B00" w:rsidRPr="00591B00" w:rsidRDefault="00591B00" w:rsidP="00591B00">
      <w:pPr>
        <w:spacing w:line="276" w:lineRule="auto"/>
        <w:jc w:val="both"/>
        <w:rPr>
          <w:i/>
          <w:sz w:val="24"/>
          <w:szCs w:val="24"/>
        </w:rPr>
      </w:pPr>
      <w:r w:rsidRPr="00591B00">
        <w:rPr>
          <w:sz w:val="24"/>
          <w:szCs w:val="24"/>
        </w:rPr>
        <w:t>2.</w:t>
      </w:r>
      <w:r w:rsidRPr="00591B00">
        <w:rPr>
          <w:b/>
          <w:sz w:val="24"/>
          <w:szCs w:val="24"/>
        </w:rPr>
        <w:t xml:space="preserve"> </w:t>
      </w:r>
      <w:r w:rsidRPr="00591B00">
        <w:rPr>
          <w:i/>
          <w:sz w:val="24"/>
          <w:szCs w:val="24"/>
        </w:rPr>
        <w:t>Zamawiający</w:t>
      </w:r>
      <w:r w:rsidRPr="00591B00">
        <w:rPr>
          <w:sz w:val="24"/>
          <w:szCs w:val="24"/>
        </w:rPr>
        <w:t xml:space="preserve"> zastrzega sobie, a </w:t>
      </w:r>
      <w:r w:rsidRPr="00591B00">
        <w:rPr>
          <w:i/>
          <w:sz w:val="24"/>
          <w:szCs w:val="24"/>
        </w:rPr>
        <w:t>Wykonawca</w:t>
      </w:r>
      <w:r w:rsidRPr="00591B00">
        <w:rPr>
          <w:sz w:val="24"/>
          <w:szCs w:val="24"/>
        </w:rPr>
        <w:t xml:space="preserve"> wyraża zgodę, na potrącenie należności wynikających z kar umownych z przysługującego Wykonawcy wynagrodzenia za wykonanie przedmiotu umowy.</w:t>
      </w:r>
    </w:p>
    <w:p w14:paraId="0CFAA92C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3. Postanowienia ust.1 nie wyłączają prawa </w:t>
      </w:r>
      <w:r w:rsidRPr="00591B00">
        <w:rPr>
          <w:i/>
          <w:sz w:val="24"/>
          <w:szCs w:val="24"/>
        </w:rPr>
        <w:t>Zamawiającego</w:t>
      </w:r>
      <w:r w:rsidRPr="00591B00">
        <w:rPr>
          <w:sz w:val="24"/>
          <w:szCs w:val="24"/>
        </w:rPr>
        <w:t xml:space="preserve"> do dochodzenia od </w:t>
      </w:r>
      <w:r w:rsidRPr="00591B00">
        <w:rPr>
          <w:i/>
          <w:sz w:val="24"/>
          <w:szCs w:val="24"/>
        </w:rPr>
        <w:t xml:space="preserve">Wykonawcy </w:t>
      </w:r>
      <w:r w:rsidRPr="00591B00">
        <w:rPr>
          <w:sz w:val="24"/>
          <w:szCs w:val="24"/>
        </w:rPr>
        <w:t>odszkodowania uzupełniającego na zasadach ogólnych, jeżeli wartość powstałej szkody przekroczy wysokość kar umownych.</w:t>
      </w:r>
      <w:r w:rsidRPr="00591B00">
        <w:rPr>
          <w:b/>
          <w:bCs/>
          <w:sz w:val="24"/>
          <w:szCs w:val="24"/>
        </w:rPr>
        <w:t xml:space="preserve">                                                                       </w:t>
      </w:r>
    </w:p>
    <w:p w14:paraId="0738B7E2" w14:textId="20589ACC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  <w:r w:rsidRPr="00591B00">
        <w:rPr>
          <w:b/>
          <w:bCs/>
          <w:sz w:val="24"/>
          <w:szCs w:val="24"/>
        </w:rPr>
        <w:t xml:space="preserve">                                                                   </w:t>
      </w:r>
      <w:r w:rsidR="00A45D8D">
        <w:rPr>
          <w:b/>
          <w:bCs/>
          <w:sz w:val="24"/>
          <w:szCs w:val="24"/>
        </w:rPr>
        <w:t xml:space="preserve"> </w:t>
      </w:r>
      <w:r w:rsidRPr="00591B00">
        <w:rPr>
          <w:b/>
          <w:bCs/>
          <w:sz w:val="24"/>
          <w:szCs w:val="24"/>
        </w:rPr>
        <w:t xml:space="preserve">  § 10</w:t>
      </w:r>
    </w:p>
    <w:p w14:paraId="25F303BD" w14:textId="77777777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</w:p>
    <w:p w14:paraId="76E32AB2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1. Na części samochodowe, dla których producent określa termin gwarancji, </w:t>
      </w:r>
      <w:r w:rsidRPr="00591B00">
        <w:rPr>
          <w:i/>
          <w:sz w:val="24"/>
          <w:szCs w:val="24"/>
        </w:rPr>
        <w:t>Wykonawca</w:t>
      </w:r>
      <w:r w:rsidRPr="00591B00">
        <w:rPr>
          <w:sz w:val="24"/>
          <w:szCs w:val="24"/>
        </w:rPr>
        <w:t xml:space="preserve"> zobowiązany jest udzielić takiego samego terminu gwarancji liczonego od daty dostawy do </w:t>
      </w:r>
      <w:r w:rsidRPr="00591B00">
        <w:rPr>
          <w:i/>
          <w:sz w:val="24"/>
          <w:szCs w:val="24"/>
        </w:rPr>
        <w:t>Zamawiającego.</w:t>
      </w:r>
      <w:r w:rsidRPr="00591B00">
        <w:rPr>
          <w:bCs/>
          <w:i/>
          <w:sz w:val="24"/>
          <w:szCs w:val="24"/>
        </w:rPr>
        <w:t xml:space="preserve"> </w:t>
      </w:r>
      <w:r w:rsidRPr="00591B00">
        <w:rPr>
          <w:i/>
          <w:sz w:val="24"/>
          <w:szCs w:val="24"/>
        </w:rPr>
        <w:t>Wykonawca</w:t>
      </w:r>
      <w:r w:rsidRPr="00591B00">
        <w:rPr>
          <w:sz w:val="24"/>
          <w:szCs w:val="24"/>
        </w:rPr>
        <w:t xml:space="preserve"> zobowiązany jest wydać </w:t>
      </w:r>
      <w:r w:rsidRPr="00591B00">
        <w:rPr>
          <w:i/>
          <w:sz w:val="24"/>
          <w:szCs w:val="24"/>
        </w:rPr>
        <w:t>Zamawiającemu</w:t>
      </w:r>
      <w:r w:rsidRPr="00591B00">
        <w:rPr>
          <w:sz w:val="24"/>
          <w:szCs w:val="24"/>
        </w:rPr>
        <w:t xml:space="preserve"> dokumenty gwarancyjne dostarczonych części, jeśli takich udzielił producent.</w:t>
      </w:r>
    </w:p>
    <w:p w14:paraId="03E9E1FC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lastRenderedPageBreak/>
        <w:t xml:space="preserve">2. Na części, dla których producent nie określa terminu gwarancji, odpowiedzialność za jakość dostarczonego towaru przejmuje wykonawca przez okres 12 miesięcy od daty dostawy do </w:t>
      </w:r>
      <w:r w:rsidRPr="00591B00">
        <w:rPr>
          <w:i/>
          <w:sz w:val="24"/>
          <w:szCs w:val="24"/>
        </w:rPr>
        <w:t>Zamawiającego</w:t>
      </w:r>
      <w:r w:rsidRPr="00591B00">
        <w:rPr>
          <w:sz w:val="24"/>
          <w:szCs w:val="24"/>
        </w:rPr>
        <w:t>.</w:t>
      </w:r>
    </w:p>
    <w:p w14:paraId="3E8F22A4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3. </w:t>
      </w:r>
      <w:r w:rsidRPr="00591B00">
        <w:rPr>
          <w:i/>
          <w:sz w:val="24"/>
          <w:szCs w:val="24"/>
        </w:rPr>
        <w:t>Wykonawca</w:t>
      </w:r>
      <w:r w:rsidRPr="00591B00">
        <w:rPr>
          <w:sz w:val="24"/>
          <w:szCs w:val="24"/>
        </w:rPr>
        <w:t xml:space="preserve"> jest zobowiązany do uznania reklamacji wad ukrytych dostarczonych części i wymiany towarów wadliwych na wolne od wad.</w:t>
      </w:r>
    </w:p>
    <w:p w14:paraId="1430B9DC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4. Zastrzeżenia dotyczące dostarczonego towaru </w:t>
      </w:r>
      <w:r w:rsidRPr="00591B00">
        <w:rPr>
          <w:i/>
          <w:sz w:val="24"/>
          <w:szCs w:val="24"/>
        </w:rPr>
        <w:t>Zamawiający</w:t>
      </w:r>
      <w:r w:rsidRPr="00591B00">
        <w:rPr>
          <w:sz w:val="24"/>
          <w:szCs w:val="24"/>
        </w:rPr>
        <w:t xml:space="preserve"> będzie zgłaszał telefonicznie u Wykonawcy i potwierdzał pisemnie jeżeli zachodzić będzie taka potrzeba.</w:t>
      </w:r>
    </w:p>
    <w:p w14:paraId="2C56DCF4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5. </w:t>
      </w:r>
      <w:r w:rsidRPr="00591B00">
        <w:rPr>
          <w:i/>
          <w:sz w:val="24"/>
          <w:szCs w:val="24"/>
        </w:rPr>
        <w:t>Wykonawca</w:t>
      </w:r>
      <w:r w:rsidRPr="00591B00">
        <w:rPr>
          <w:sz w:val="24"/>
          <w:szCs w:val="24"/>
        </w:rPr>
        <w:t xml:space="preserve"> będzie zobowiązany rozpatrzyć reklamację w terminie 7 dni od daty zgłoszenia. W przypadku uznania reklamacji tj. dostawy części nie spełniających wymagań technicznych lub jakościowych, </w:t>
      </w:r>
      <w:r w:rsidRPr="00591B00">
        <w:rPr>
          <w:i/>
          <w:sz w:val="24"/>
          <w:szCs w:val="24"/>
        </w:rPr>
        <w:t>Wykonawca</w:t>
      </w:r>
      <w:r w:rsidRPr="00591B00">
        <w:rPr>
          <w:sz w:val="24"/>
          <w:szCs w:val="24"/>
        </w:rPr>
        <w:t xml:space="preserve"> wymieni części na wolne od wad w ciągu 7 dni od daty potwierdzenia istnienia wady. Brak rozpatrzenia reklamacji w ciągu 7 dni, uznane zostanie za przyjęcie reklamacji. Załatwienie uznanych reklamacji ilościowych następować będzie przez:</w:t>
      </w:r>
    </w:p>
    <w:p w14:paraId="1B6740AE" w14:textId="77777777" w:rsidR="00591B00" w:rsidRPr="00591B00" w:rsidRDefault="00591B00" w:rsidP="00591B00">
      <w:pPr>
        <w:numPr>
          <w:ilvl w:val="1"/>
          <w:numId w:val="50"/>
        </w:numPr>
        <w:spacing w:line="276" w:lineRule="auto"/>
        <w:ind w:left="1077" w:hanging="357"/>
        <w:jc w:val="both"/>
        <w:rPr>
          <w:sz w:val="24"/>
          <w:szCs w:val="24"/>
        </w:rPr>
      </w:pPr>
      <w:r w:rsidRPr="00591B00">
        <w:rPr>
          <w:sz w:val="24"/>
          <w:szCs w:val="24"/>
        </w:rPr>
        <w:t>uzupełnienie dostawy,</w:t>
      </w:r>
    </w:p>
    <w:p w14:paraId="632903FD" w14:textId="77777777" w:rsidR="00591B00" w:rsidRPr="00591B00" w:rsidRDefault="00591B00" w:rsidP="00591B00">
      <w:pPr>
        <w:numPr>
          <w:ilvl w:val="1"/>
          <w:numId w:val="50"/>
        </w:numPr>
        <w:spacing w:line="276" w:lineRule="auto"/>
        <w:ind w:left="1077" w:hanging="357"/>
        <w:jc w:val="both"/>
        <w:rPr>
          <w:sz w:val="24"/>
          <w:szCs w:val="24"/>
        </w:rPr>
      </w:pPr>
      <w:r w:rsidRPr="00591B00">
        <w:rPr>
          <w:sz w:val="24"/>
          <w:szCs w:val="24"/>
        </w:rPr>
        <w:t>rozliczenie finansowe.</w:t>
      </w:r>
    </w:p>
    <w:p w14:paraId="378AE444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6. Jeżeli z przyczyn niezależnych od </w:t>
      </w:r>
      <w:r w:rsidRPr="00591B00">
        <w:rPr>
          <w:i/>
          <w:sz w:val="24"/>
          <w:szCs w:val="24"/>
        </w:rPr>
        <w:t>Wykonawcy</w:t>
      </w:r>
      <w:r w:rsidRPr="00591B00">
        <w:rPr>
          <w:sz w:val="24"/>
          <w:szCs w:val="24"/>
        </w:rPr>
        <w:t xml:space="preserve"> nie będzie możliwe dostarczenie części pozbawionych wad, </w:t>
      </w:r>
      <w:r w:rsidRPr="00591B00">
        <w:rPr>
          <w:i/>
          <w:sz w:val="24"/>
          <w:szCs w:val="24"/>
        </w:rPr>
        <w:t>Zamawiający</w:t>
      </w:r>
      <w:r w:rsidRPr="00591B00">
        <w:rPr>
          <w:sz w:val="24"/>
          <w:szCs w:val="24"/>
        </w:rPr>
        <w:t xml:space="preserve"> może zastosować odpowiednio zasady określone w § 9.</w:t>
      </w:r>
    </w:p>
    <w:p w14:paraId="6663D8FF" w14:textId="77777777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</w:p>
    <w:p w14:paraId="55E54B1A" w14:textId="0A6D51EE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  <w:r w:rsidRPr="00591B00">
        <w:rPr>
          <w:b/>
          <w:bCs/>
          <w:sz w:val="24"/>
          <w:szCs w:val="24"/>
        </w:rPr>
        <w:t xml:space="preserve">                                                                      § 11</w:t>
      </w:r>
    </w:p>
    <w:p w14:paraId="1AC8A9E0" w14:textId="023759C2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Pr="00591B00">
        <w:rPr>
          <w:i/>
          <w:sz w:val="24"/>
          <w:szCs w:val="24"/>
        </w:rPr>
        <w:t>Wykonawca</w:t>
      </w:r>
      <w:r w:rsidRPr="00591B00">
        <w:rPr>
          <w:sz w:val="24"/>
          <w:szCs w:val="24"/>
        </w:rPr>
        <w:t xml:space="preserve"> może żądać jedynie wynagrodzenia należnego mu z tytułu wykonania części umowy.</w:t>
      </w:r>
    </w:p>
    <w:p w14:paraId="1E9C2864" w14:textId="1EECD9DA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                                                                      </w:t>
      </w:r>
      <w:r w:rsidRPr="00591B00">
        <w:rPr>
          <w:b/>
          <w:bCs/>
          <w:sz w:val="24"/>
          <w:szCs w:val="24"/>
        </w:rPr>
        <w:t>§ 12</w:t>
      </w:r>
      <w:r w:rsidRPr="00591B00">
        <w:rPr>
          <w:sz w:val="24"/>
          <w:szCs w:val="24"/>
        </w:rPr>
        <w:t xml:space="preserve"> </w:t>
      </w:r>
    </w:p>
    <w:p w14:paraId="67C6577F" w14:textId="77777777" w:rsidR="00591B00" w:rsidRPr="00591B00" w:rsidRDefault="00591B00" w:rsidP="00591B00">
      <w:pPr>
        <w:autoSpaceDE w:val="0"/>
        <w:adjustRightInd w:val="0"/>
        <w:jc w:val="both"/>
        <w:rPr>
          <w:sz w:val="24"/>
          <w:szCs w:val="24"/>
        </w:rPr>
      </w:pPr>
      <w:r w:rsidRPr="00591B00">
        <w:rPr>
          <w:b/>
          <w:sz w:val="24"/>
          <w:szCs w:val="24"/>
        </w:rPr>
        <w:t>1.</w:t>
      </w:r>
      <w:r w:rsidRPr="00591B00">
        <w:rPr>
          <w:sz w:val="24"/>
          <w:szCs w:val="24"/>
        </w:rPr>
        <w:t xml:space="preserve"> Postanowienia niniejszej umowy w zakresie terminu, zakresu rzeczowego, wynagrodzenia i odszkodowań mogą być zmienione, jeśli obowiązek zmiany umowy wynika z przepisów kodeksu cywilnego lub przepisów, regulujących przedmiot umowy.</w:t>
      </w:r>
    </w:p>
    <w:p w14:paraId="3F1794CE" w14:textId="77777777" w:rsidR="00591B00" w:rsidRPr="00591B00" w:rsidRDefault="00591B00" w:rsidP="00591B00">
      <w:pPr>
        <w:autoSpaceDE w:val="0"/>
        <w:adjustRightInd w:val="0"/>
        <w:jc w:val="both"/>
        <w:rPr>
          <w:sz w:val="24"/>
          <w:szCs w:val="24"/>
        </w:rPr>
      </w:pPr>
      <w:r w:rsidRPr="00591B00">
        <w:rPr>
          <w:b/>
          <w:sz w:val="24"/>
          <w:szCs w:val="24"/>
        </w:rPr>
        <w:t>2.</w:t>
      </w:r>
      <w:r w:rsidRPr="00591B00">
        <w:rPr>
          <w:sz w:val="24"/>
          <w:szCs w:val="24"/>
        </w:rPr>
        <w:t xml:space="preserve"> Strony dopuszczają możliwość zmiany postanowień zawartej umowy w stosunku do treści oferty, na podstawie której dokonany został wybór </w:t>
      </w:r>
      <w:r w:rsidRPr="00591B00">
        <w:rPr>
          <w:i/>
          <w:sz w:val="24"/>
          <w:szCs w:val="24"/>
        </w:rPr>
        <w:t>Wykonawcy</w:t>
      </w:r>
      <w:r w:rsidRPr="00591B00">
        <w:rPr>
          <w:sz w:val="24"/>
          <w:szCs w:val="24"/>
        </w:rPr>
        <w:t>, w przypadku zaistnienia następujących warunków:</w:t>
      </w:r>
    </w:p>
    <w:p w14:paraId="06B46B5F" w14:textId="77777777" w:rsidR="00591B00" w:rsidRPr="00591B00" w:rsidRDefault="00591B00" w:rsidP="00591B00">
      <w:pPr>
        <w:autoSpaceDE w:val="0"/>
        <w:adjustRightInd w:val="0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a) konieczność wprowadzenia korzystnych dla </w:t>
      </w:r>
      <w:r w:rsidRPr="00591B00">
        <w:rPr>
          <w:i/>
          <w:sz w:val="24"/>
          <w:szCs w:val="24"/>
        </w:rPr>
        <w:t>Zamawiającego</w:t>
      </w:r>
      <w:r w:rsidRPr="00591B00">
        <w:rPr>
          <w:sz w:val="24"/>
          <w:szCs w:val="24"/>
        </w:rPr>
        <w:t xml:space="preserve"> zmian cech towaru,</w:t>
      </w:r>
    </w:p>
    <w:p w14:paraId="5287C865" w14:textId="77777777" w:rsidR="00591B00" w:rsidRPr="00591B00" w:rsidRDefault="00591B00" w:rsidP="00591B00">
      <w:pPr>
        <w:autoSpaceDE w:val="0"/>
        <w:adjustRightInd w:val="0"/>
        <w:jc w:val="both"/>
        <w:rPr>
          <w:sz w:val="24"/>
          <w:szCs w:val="24"/>
        </w:rPr>
      </w:pPr>
      <w:r w:rsidRPr="00591B00">
        <w:rPr>
          <w:sz w:val="24"/>
          <w:szCs w:val="24"/>
        </w:rPr>
        <w:t>b) konieczność korzystnej zmiany wynagrodzenia, związanej ze zmianą cech towaru,</w:t>
      </w:r>
    </w:p>
    <w:p w14:paraId="3E1F9CF7" w14:textId="77777777" w:rsidR="00591B00" w:rsidRPr="00591B00" w:rsidRDefault="00591B00" w:rsidP="00591B00">
      <w:pPr>
        <w:autoSpaceDE w:val="0"/>
        <w:adjustRightInd w:val="0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c) gdy świadczenie </w:t>
      </w:r>
      <w:r w:rsidRPr="00591B00">
        <w:rPr>
          <w:i/>
          <w:sz w:val="24"/>
          <w:szCs w:val="24"/>
        </w:rPr>
        <w:t>Wykonawcy</w:t>
      </w:r>
      <w:r w:rsidRPr="00591B00">
        <w:rPr>
          <w:sz w:val="24"/>
          <w:szCs w:val="24"/>
        </w:rPr>
        <w:t xml:space="preserve"> stało się z przyczyn obiektywnych świadczeniem niemożliwym w rozumieniu kodeksu cywilnego,</w:t>
      </w:r>
    </w:p>
    <w:p w14:paraId="5DD57423" w14:textId="77777777" w:rsidR="00591B00" w:rsidRPr="00591B00" w:rsidRDefault="00591B00" w:rsidP="00591B00">
      <w:pPr>
        <w:autoSpaceDE w:val="0"/>
        <w:adjustRightInd w:val="0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d) w razie likwidacji przedsiębiorstwa </w:t>
      </w:r>
      <w:r w:rsidRPr="00591B00">
        <w:rPr>
          <w:i/>
          <w:sz w:val="24"/>
          <w:szCs w:val="24"/>
        </w:rPr>
        <w:t>Wykonawcy</w:t>
      </w:r>
      <w:r w:rsidRPr="00591B00">
        <w:rPr>
          <w:sz w:val="24"/>
          <w:szCs w:val="24"/>
        </w:rPr>
        <w:t xml:space="preserve">, ogłoszenia jego upadłości, złożenia wniosku o ogłoszenie upadłości lub oddalenia wniosku o upadłość ze względu na to, że majątek upadłego nie wystarczyłby na pokrycie kosztów postępowania, a także w przypadku powzięcia przez </w:t>
      </w:r>
      <w:r w:rsidRPr="00591B00">
        <w:rPr>
          <w:i/>
          <w:sz w:val="24"/>
          <w:szCs w:val="24"/>
        </w:rPr>
        <w:t xml:space="preserve">Zamawiającego </w:t>
      </w:r>
      <w:r w:rsidRPr="00591B00">
        <w:rPr>
          <w:sz w:val="24"/>
          <w:szCs w:val="24"/>
        </w:rPr>
        <w:t xml:space="preserve">wiadomości o zaistnieniu lub możliwość zaistnienia w krótkim czasie niewypłacalności </w:t>
      </w:r>
      <w:r w:rsidRPr="00591B00">
        <w:rPr>
          <w:i/>
          <w:sz w:val="24"/>
          <w:szCs w:val="24"/>
        </w:rPr>
        <w:t>Wykonawcy</w:t>
      </w:r>
      <w:r w:rsidRPr="00591B00">
        <w:rPr>
          <w:sz w:val="24"/>
          <w:szCs w:val="24"/>
        </w:rPr>
        <w:t>,</w:t>
      </w:r>
    </w:p>
    <w:p w14:paraId="60D55CB2" w14:textId="77777777" w:rsidR="00591B00" w:rsidRPr="00591B00" w:rsidRDefault="00591B00" w:rsidP="00591B00">
      <w:pPr>
        <w:autoSpaceDE w:val="0"/>
        <w:adjustRightInd w:val="0"/>
        <w:jc w:val="both"/>
        <w:rPr>
          <w:sz w:val="24"/>
          <w:szCs w:val="24"/>
        </w:rPr>
      </w:pPr>
      <w:r w:rsidRPr="00591B00">
        <w:rPr>
          <w:sz w:val="24"/>
          <w:szCs w:val="24"/>
        </w:rPr>
        <w:t>e) zmianie ulegnie stawka podatku VAT, co zostanie unormowane odpowiednim aneksem do umowy – dotyczy ceny brutto.</w:t>
      </w:r>
    </w:p>
    <w:p w14:paraId="74520DC6" w14:textId="77777777" w:rsidR="00591B00" w:rsidRPr="00591B00" w:rsidRDefault="00591B00" w:rsidP="00591B00">
      <w:pPr>
        <w:autoSpaceDE w:val="0"/>
        <w:adjustRightInd w:val="0"/>
        <w:jc w:val="both"/>
        <w:rPr>
          <w:sz w:val="24"/>
          <w:szCs w:val="24"/>
        </w:rPr>
      </w:pPr>
      <w:r w:rsidRPr="00591B00">
        <w:rPr>
          <w:b/>
          <w:sz w:val="24"/>
          <w:szCs w:val="24"/>
        </w:rPr>
        <w:t>3.</w:t>
      </w:r>
      <w:r w:rsidRPr="00591B00">
        <w:rPr>
          <w:sz w:val="24"/>
          <w:szCs w:val="24"/>
        </w:rPr>
        <w:t xml:space="preserve"> Zmiana następuje na wniosek strony i wymaga sporządzenia aneksu pod rygorem nieważności. </w:t>
      </w:r>
    </w:p>
    <w:p w14:paraId="6992C182" w14:textId="7F6E311F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  <w:r w:rsidRPr="00591B00">
        <w:rPr>
          <w:b/>
          <w:bCs/>
          <w:sz w:val="24"/>
          <w:szCs w:val="24"/>
        </w:rPr>
        <w:t xml:space="preserve">                                                                         § 13</w:t>
      </w:r>
    </w:p>
    <w:p w14:paraId="3E1689AB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>1</w:t>
      </w:r>
      <w:r w:rsidRPr="00591B00">
        <w:rPr>
          <w:i/>
          <w:sz w:val="24"/>
          <w:szCs w:val="24"/>
        </w:rPr>
        <w:t xml:space="preserve">. Wykonawca </w:t>
      </w:r>
      <w:r w:rsidRPr="00591B00">
        <w:rPr>
          <w:sz w:val="24"/>
          <w:szCs w:val="24"/>
        </w:rPr>
        <w:t>oświadcza, że spełnia warunki dotyczące:</w:t>
      </w:r>
    </w:p>
    <w:p w14:paraId="01AC3F1D" w14:textId="77777777" w:rsidR="00591B00" w:rsidRPr="00591B00" w:rsidRDefault="00591B00" w:rsidP="00591B00">
      <w:pPr>
        <w:spacing w:line="276" w:lineRule="auto"/>
        <w:jc w:val="both"/>
        <w:rPr>
          <w:bCs/>
          <w:sz w:val="24"/>
          <w:szCs w:val="24"/>
        </w:rPr>
      </w:pPr>
      <w:r w:rsidRPr="00591B00">
        <w:rPr>
          <w:b/>
          <w:bCs/>
          <w:sz w:val="24"/>
          <w:szCs w:val="24"/>
        </w:rPr>
        <w:t xml:space="preserve">      </w:t>
      </w:r>
      <w:r w:rsidRPr="00591B00">
        <w:rPr>
          <w:bCs/>
          <w:sz w:val="24"/>
          <w:szCs w:val="24"/>
        </w:rPr>
        <w:t>1)  posiadania  uprawnień  do wykonywania określonej działalności lub czynności;</w:t>
      </w:r>
    </w:p>
    <w:p w14:paraId="47FDF4C8" w14:textId="77777777" w:rsidR="00591B00" w:rsidRPr="00A45D8D" w:rsidRDefault="00591B00" w:rsidP="00591B00">
      <w:pPr>
        <w:pStyle w:val="Tekstpodstawowy"/>
        <w:spacing w:line="276" w:lineRule="auto"/>
        <w:jc w:val="both"/>
        <w:rPr>
          <w:szCs w:val="24"/>
        </w:rPr>
      </w:pPr>
      <w:r w:rsidRPr="00591B00">
        <w:rPr>
          <w:b/>
          <w:bCs/>
          <w:szCs w:val="24"/>
        </w:rPr>
        <w:lastRenderedPageBreak/>
        <w:t xml:space="preserve">      </w:t>
      </w:r>
      <w:r w:rsidRPr="00A45D8D">
        <w:rPr>
          <w:szCs w:val="24"/>
        </w:rPr>
        <w:t>2)  posiadania  wiedzy  i doświadczenia;</w:t>
      </w:r>
    </w:p>
    <w:p w14:paraId="74A46DCE" w14:textId="77777777" w:rsidR="00591B00" w:rsidRPr="00A45D8D" w:rsidRDefault="00591B00" w:rsidP="00591B00">
      <w:pPr>
        <w:pStyle w:val="Tekstpodstawowy"/>
        <w:spacing w:line="276" w:lineRule="auto"/>
        <w:jc w:val="both"/>
        <w:rPr>
          <w:szCs w:val="24"/>
        </w:rPr>
      </w:pPr>
      <w:r w:rsidRPr="00A45D8D">
        <w:rPr>
          <w:szCs w:val="24"/>
        </w:rPr>
        <w:t xml:space="preserve">      3) dysponowania odpowiednim potencjałem technicznym oraz osobami zdolnymi do </w:t>
      </w:r>
    </w:p>
    <w:p w14:paraId="11CD31FF" w14:textId="07BF7E5A" w:rsidR="00591B00" w:rsidRPr="00591B00" w:rsidRDefault="00591B00" w:rsidP="00A45D8D">
      <w:pPr>
        <w:pStyle w:val="Tekstpodstawowy"/>
        <w:spacing w:line="276" w:lineRule="auto"/>
        <w:jc w:val="both"/>
        <w:rPr>
          <w:szCs w:val="24"/>
        </w:rPr>
      </w:pPr>
      <w:r w:rsidRPr="00A45D8D">
        <w:rPr>
          <w:szCs w:val="24"/>
        </w:rPr>
        <w:t xml:space="preserve">        </w:t>
      </w:r>
      <w:r w:rsidR="00A45D8D">
        <w:rPr>
          <w:szCs w:val="24"/>
        </w:rPr>
        <w:t xml:space="preserve"> </w:t>
      </w:r>
      <w:r w:rsidRPr="00A45D8D">
        <w:rPr>
          <w:szCs w:val="24"/>
        </w:rPr>
        <w:t xml:space="preserve"> wykonania zamówienia</w:t>
      </w:r>
      <w:r w:rsidR="00A45D8D">
        <w:rPr>
          <w:szCs w:val="24"/>
        </w:rPr>
        <w:t>.</w:t>
      </w:r>
    </w:p>
    <w:p w14:paraId="0FF3D7F6" w14:textId="585F03A8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  <w:r w:rsidRPr="00591B00">
        <w:rPr>
          <w:b/>
          <w:bCs/>
          <w:sz w:val="24"/>
          <w:szCs w:val="24"/>
        </w:rPr>
        <w:t xml:space="preserve">                                                                         § 14</w:t>
      </w:r>
    </w:p>
    <w:p w14:paraId="4FFC09C4" w14:textId="501C3060" w:rsidR="00591B00" w:rsidRPr="00A45D8D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>W sprawach nie uregulowanych w umowie zastosowanie mają przepisy Kodeksu cywilnego oraz ustawy Prawo zamówień publicznych.</w:t>
      </w:r>
    </w:p>
    <w:p w14:paraId="540FE16B" w14:textId="6478C5BD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  <w:r w:rsidRPr="00591B00">
        <w:rPr>
          <w:b/>
          <w:bCs/>
          <w:sz w:val="24"/>
          <w:szCs w:val="24"/>
        </w:rPr>
        <w:t xml:space="preserve">                                                                         § 15</w:t>
      </w:r>
    </w:p>
    <w:p w14:paraId="0047A3AF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 xml:space="preserve">Spory powstałe na tle realizacji niniejszej umowy będą rozstrzygane przez sąd właściwy miejscowo dla siedziby </w:t>
      </w:r>
      <w:r w:rsidRPr="00591B00">
        <w:rPr>
          <w:i/>
          <w:sz w:val="24"/>
          <w:szCs w:val="24"/>
        </w:rPr>
        <w:t>Zamawiającego</w:t>
      </w:r>
      <w:r w:rsidRPr="00591B00">
        <w:rPr>
          <w:sz w:val="24"/>
          <w:szCs w:val="24"/>
        </w:rPr>
        <w:t>.</w:t>
      </w:r>
    </w:p>
    <w:p w14:paraId="7A583CFA" w14:textId="0846CEF6" w:rsidR="00591B00" w:rsidRPr="00A45D8D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  <w:r w:rsidRPr="00591B00">
        <w:rPr>
          <w:b/>
          <w:bCs/>
          <w:sz w:val="24"/>
          <w:szCs w:val="24"/>
        </w:rPr>
        <w:t xml:space="preserve">                                                                         § 16</w:t>
      </w:r>
    </w:p>
    <w:p w14:paraId="2628334A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>Integralną częścią umowy jest złożona oferta przez Wykonawcę.</w:t>
      </w:r>
    </w:p>
    <w:p w14:paraId="6F446A15" w14:textId="77777777" w:rsidR="00591B00" w:rsidRPr="00591B00" w:rsidRDefault="00591B00" w:rsidP="00591B00">
      <w:pPr>
        <w:spacing w:line="276" w:lineRule="auto"/>
        <w:jc w:val="both"/>
        <w:rPr>
          <w:i/>
          <w:sz w:val="24"/>
          <w:szCs w:val="24"/>
        </w:rPr>
      </w:pPr>
    </w:p>
    <w:p w14:paraId="48F1DA07" w14:textId="1F7E6B0B" w:rsidR="00591B00" w:rsidRPr="00591B00" w:rsidRDefault="00591B00" w:rsidP="00591B00">
      <w:pPr>
        <w:spacing w:line="276" w:lineRule="auto"/>
        <w:jc w:val="both"/>
        <w:rPr>
          <w:b/>
          <w:bCs/>
          <w:sz w:val="24"/>
          <w:szCs w:val="24"/>
        </w:rPr>
      </w:pPr>
      <w:r w:rsidRPr="00591B00">
        <w:rPr>
          <w:b/>
          <w:bCs/>
          <w:sz w:val="24"/>
          <w:szCs w:val="24"/>
        </w:rPr>
        <w:t xml:space="preserve">                                                                         § 17</w:t>
      </w:r>
    </w:p>
    <w:p w14:paraId="01461550" w14:textId="77777777" w:rsidR="00591B00" w:rsidRPr="00591B00" w:rsidRDefault="00591B00" w:rsidP="00591B00">
      <w:pPr>
        <w:spacing w:line="276" w:lineRule="auto"/>
        <w:jc w:val="both"/>
        <w:rPr>
          <w:sz w:val="24"/>
          <w:szCs w:val="24"/>
        </w:rPr>
      </w:pPr>
      <w:r w:rsidRPr="00591B00">
        <w:rPr>
          <w:sz w:val="24"/>
          <w:szCs w:val="24"/>
        </w:rPr>
        <w:t>Umowę niniejszą oraz załączniki, stanowiące integralną część umowy, sporządzono w 2 jednobrzmiących egzemplarzach po jednym dla każdej ze stron.</w:t>
      </w:r>
    </w:p>
    <w:p w14:paraId="78AC5E93" w14:textId="77777777" w:rsidR="00591B00" w:rsidRPr="00591B00" w:rsidRDefault="00591B00" w:rsidP="00591B00">
      <w:pPr>
        <w:spacing w:line="276" w:lineRule="auto"/>
        <w:jc w:val="both"/>
        <w:rPr>
          <w:b/>
          <w:i/>
          <w:sz w:val="24"/>
          <w:szCs w:val="24"/>
        </w:rPr>
      </w:pPr>
    </w:p>
    <w:p w14:paraId="07B5164F" w14:textId="77777777" w:rsidR="00591B00" w:rsidRPr="00591B00" w:rsidRDefault="00591B00" w:rsidP="00591B00">
      <w:pPr>
        <w:spacing w:line="276" w:lineRule="auto"/>
        <w:jc w:val="both"/>
        <w:rPr>
          <w:b/>
          <w:i/>
          <w:sz w:val="24"/>
          <w:szCs w:val="24"/>
        </w:rPr>
      </w:pPr>
    </w:p>
    <w:p w14:paraId="492578BD" w14:textId="77777777" w:rsidR="00591B00" w:rsidRPr="00591B00" w:rsidRDefault="00591B00" w:rsidP="00591B00">
      <w:pPr>
        <w:spacing w:line="276" w:lineRule="auto"/>
        <w:jc w:val="both"/>
        <w:rPr>
          <w:b/>
          <w:i/>
          <w:sz w:val="24"/>
          <w:szCs w:val="24"/>
        </w:rPr>
      </w:pPr>
    </w:p>
    <w:p w14:paraId="3D95D2A9" w14:textId="77777777" w:rsidR="00591B00" w:rsidRPr="00591B00" w:rsidRDefault="00591B00" w:rsidP="00591B00">
      <w:pPr>
        <w:spacing w:line="276" w:lineRule="auto"/>
        <w:jc w:val="both"/>
        <w:rPr>
          <w:b/>
          <w:i/>
          <w:sz w:val="24"/>
          <w:szCs w:val="24"/>
        </w:rPr>
      </w:pPr>
      <w:r w:rsidRPr="00591B00">
        <w:rPr>
          <w:b/>
          <w:i/>
          <w:sz w:val="24"/>
          <w:szCs w:val="24"/>
        </w:rPr>
        <w:t xml:space="preserve">             ZAMAWIAJĄCY                                                                   WYKONAWCA</w:t>
      </w:r>
    </w:p>
    <w:p w14:paraId="24E8B49C" w14:textId="77777777" w:rsidR="00591B00" w:rsidRDefault="00591B00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DA0EB10" w:rsidR="00F74005" w:rsidRDefault="00F74005" w:rsidP="00A125CB">
      <w:pPr>
        <w:ind w:left="2" w:hanging="2"/>
        <w:rPr>
          <w:color w:val="000000"/>
        </w:rPr>
      </w:pPr>
    </w:p>
    <w:p w14:paraId="4A1FC4D6" w14:textId="77777777" w:rsidR="00F74005" w:rsidRPr="00F74005" w:rsidRDefault="00F74005" w:rsidP="00F74005"/>
    <w:p w14:paraId="089C6190" w14:textId="77777777" w:rsidR="00F74005" w:rsidRPr="00F74005" w:rsidRDefault="00F74005" w:rsidP="00F74005"/>
    <w:p w14:paraId="2265CCDE" w14:textId="77777777" w:rsidR="00F74005" w:rsidRPr="00F74005" w:rsidRDefault="00F74005" w:rsidP="00F74005"/>
    <w:p w14:paraId="2DF240B5" w14:textId="77777777" w:rsidR="00F74005" w:rsidRPr="00F74005" w:rsidRDefault="00F74005" w:rsidP="00F74005"/>
    <w:p w14:paraId="139A9353" w14:textId="77777777" w:rsidR="00F74005" w:rsidRPr="00F74005" w:rsidRDefault="00F74005" w:rsidP="00F74005"/>
    <w:p w14:paraId="613CF30D" w14:textId="77777777" w:rsidR="00F74005" w:rsidRPr="00F74005" w:rsidRDefault="00F74005" w:rsidP="00F74005"/>
    <w:p w14:paraId="49DAECA7" w14:textId="77777777" w:rsidR="00F74005" w:rsidRPr="00F74005" w:rsidRDefault="00F74005" w:rsidP="00F74005"/>
    <w:p w14:paraId="4905701B" w14:textId="77777777" w:rsidR="00F74005" w:rsidRPr="00F74005" w:rsidRDefault="00F74005" w:rsidP="00F74005"/>
    <w:p w14:paraId="596FE7AB" w14:textId="77777777" w:rsidR="00F74005" w:rsidRPr="00F74005" w:rsidRDefault="00F74005" w:rsidP="00F74005"/>
    <w:p w14:paraId="5E917724" w14:textId="77777777" w:rsidR="00F74005" w:rsidRPr="00F74005" w:rsidRDefault="00F74005" w:rsidP="00F74005"/>
    <w:p w14:paraId="14B13710" w14:textId="77777777" w:rsidR="00F74005" w:rsidRPr="00F74005" w:rsidRDefault="00F74005" w:rsidP="00F74005"/>
    <w:p w14:paraId="4C1D2024" w14:textId="77777777" w:rsidR="00F74005" w:rsidRPr="00F74005" w:rsidRDefault="00F74005" w:rsidP="00F74005"/>
    <w:p w14:paraId="47AB4441" w14:textId="77777777" w:rsidR="00F74005" w:rsidRPr="00F74005" w:rsidRDefault="00F74005" w:rsidP="00F74005"/>
    <w:p w14:paraId="3D24CCF0" w14:textId="77777777" w:rsidR="00F74005" w:rsidRPr="00F74005" w:rsidRDefault="00F74005" w:rsidP="00F74005"/>
    <w:p w14:paraId="19840BE9" w14:textId="77777777" w:rsidR="00F74005" w:rsidRPr="00F74005" w:rsidRDefault="00F74005" w:rsidP="00F74005"/>
    <w:p w14:paraId="47A0344B" w14:textId="77777777" w:rsidR="00F74005" w:rsidRPr="00F74005" w:rsidRDefault="00F74005" w:rsidP="00F74005"/>
    <w:p w14:paraId="573EB774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3815" w14:textId="77777777" w:rsidR="00087055" w:rsidRDefault="00087055" w:rsidP="00E42D6A">
      <w:r>
        <w:separator/>
      </w:r>
    </w:p>
  </w:endnote>
  <w:endnote w:type="continuationSeparator" w:id="0">
    <w:p w14:paraId="221FFEA0" w14:textId="77777777" w:rsidR="00087055" w:rsidRDefault="00087055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591B00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76A8" w14:textId="77777777" w:rsidR="00087055" w:rsidRDefault="00087055" w:rsidP="00E42D6A">
      <w:r>
        <w:separator/>
      </w:r>
    </w:p>
  </w:footnote>
  <w:footnote w:type="continuationSeparator" w:id="0">
    <w:p w14:paraId="25AF5D5C" w14:textId="77777777" w:rsidR="00087055" w:rsidRDefault="00087055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31C57D1"/>
    <w:multiLevelType w:val="hybridMultilevel"/>
    <w:tmpl w:val="FE163374"/>
    <w:lvl w:ilvl="0" w:tplc="D34C9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2811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E806EAB"/>
    <w:multiLevelType w:val="hybridMultilevel"/>
    <w:tmpl w:val="AF306286"/>
    <w:lvl w:ilvl="0" w:tplc="6552570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2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4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65292E01"/>
    <w:multiLevelType w:val="hybridMultilevel"/>
    <w:tmpl w:val="1E4CD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951E2FF6">
      <w:start w:val="7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45"/>
  </w:num>
  <w:num w:numId="5">
    <w:abstractNumId w:val="40"/>
  </w:num>
  <w:num w:numId="6">
    <w:abstractNumId w:val="32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8"/>
  </w:num>
  <w:num w:numId="14">
    <w:abstractNumId w:val="1"/>
  </w:num>
  <w:num w:numId="15">
    <w:abstractNumId w:val="26"/>
  </w:num>
  <w:num w:numId="16">
    <w:abstractNumId w:val="11"/>
  </w:num>
  <w:num w:numId="17">
    <w:abstractNumId w:val="12"/>
  </w:num>
  <w:num w:numId="18">
    <w:abstractNumId w:val="4"/>
  </w:num>
  <w:num w:numId="19">
    <w:abstractNumId w:val="41"/>
  </w:num>
  <w:num w:numId="20">
    <w:abstractNumId w:val="22"/>
  </w:num>
  <w:num w:numId="21">
    <w:abstractNumId w:val="33"/>
  </w:num>
  <w:num w:numId="22">
    <w:abstractNumId w:val="44"/>
  </w:num>
  <w:num w:numId="23">
    <w:abstractNumId w:val="35"/>
  </w:num>
  <w:num w:numId="24">
    <w:abstractNumId w:val="5"/>
  </w:num>
  <w:num w:numId="25">
    <w:abstractNumId w:val="10"/>
  </w:num>
  <w:num w:numId="26">
    <w:abstractNumId w:val="3"/>
  </w:num>
  <w:num w:numId="27">
    <w:abstractNumId w:val="21"/>
  </w:num>
  <w:num w:numId="28">
    <w:abstractNumId w:val="27"/>
  </w:num>
  <w:num w:numId="29">
    <w:abstractNumId w:val="13"/>
  </w:num>
  <w:num w:numId="30">
    <w:abstractNumId w:val="34"/>
  </w:num>
  <w:num w:numId="31">
    <w:abstractNumId w:val="9"/>
  </w:num>
  <w:num w:numId="32">
    <w:abstractNumId w:val="30"/>
  </w:num>
  <w:num w:numId="33">
    <w:abstractNumId w:val="31"/>
  </w:num>
  <w:num w:numId="34">
    <w:abstractNumId w:val="28"/>
  </w:num>
  <w:num w:numId="35">
    <w:abstractNumId w:val="23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5"/>
  </w:num>
  <w:num w:numId="41">
    <w:abstractNumId w:val="37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87055"/>
    <w:rsid w:val="000C23AC"/>
    <w:rsid w:val="00144B8A"/>
    <w:rsid w:val="001456AB"/>
    <w:rsid w:val="00156D7B"/>
    <w:rsid w:val="001A56F1"/>
    <w:rsid w:val="001B60F1"/>
    <w:rsid w:val="002103B7"/>
    <w:rsid w:val="00261B73"/>
    <w:rsid w:val="00265C0D"/>
    <w:rsid w:val="002770E9"/>
    <w:rsid w:val="002A66B4"/>
    <w:rsid w:val="002A77B1"/>
    <w:rsid w:val="002C33C4"/>
    <w:rsid w:val="00300263"/>
    <w:rsid w:val="0034489B"/>
    <w:rsid w:val="00344AD2"/>
    <w:rsid w:val="0037195B"/>
    <w:rsid w:val="00372E09"/>
    <w:rsid w:val="003C0BD0"/>
    <w:rsid w:val="003D48E1"/>
    <w:rsid w:val="0045676D"/>
    <w:rsid w:val="004656D4"/>
    <w:rsid w:val="00491FF5"/>
    <w:rsid w:val="004979EA"/>
    <w:rsid w:val="004B58E2"/>
    <w:rsid w:val="004C3C6A"/>
    <w:rsid w:val="004F4E20"/>
    <w:rsid w:val="00522C07"/>
    <w:rsid w:val="00581E24"/>
    <w:rsid w:val="00591B00"/>
    <w:rsid w:val="005B4190"/>
    <w:rsid w:val="005D40BC"/>
    <w:rsid w:val="00600476"/>
    <w:rsid w:val="006306B5"/>
    <w:rsid w:val="00644D14"/>
    <w:rsid w:val="006511F2"/>
    <w:rsid w:val="00656E84"/>
    <w:rsid w:val="006B33B1"/>
    <w:rsid w:val="0070295D"/>
    <w:rsid w:val="007762CF"/>
    <w:rsid w:val="00781BC0"/>
    <w:rsid w:val="0078556F"/>
    <w:rsid w:val="007B6969"/>
    <w:rsid w:val="007C17CA"/>
    <w:rsid w:val="00822BAF"/>
    <w:rsid w:val="008368DE"/>
    <w:rsid w:val="008A5970"/>
    <w:rsid w:val="008D4CB5"/>
    <w:rsid w:val="008E3119"/>
    <w:rsid w:val="009024D5"/>
    <w:rsid w:val="00931873"/>
    <w:rsid w:val="00961A32"/>
    <w:rsid w:val="00983D8F"/>
    <w:rsid w:val="009A6C42"/>
    <w:rsid w:val="009A764B"/>
    <w:rsid w:val="009B7280"/>
    <w:rsid w:val="00A125CB"/>
    <w:rsid w:val="00A45D8D"/>
    <w:rsid w:val="00A51C69"/>
    <w:rsid w:val="00A730D1"/>
    <w:rsid w:val="00A97311"/>
    <w:rsid w:val="00AA25B2"/>
    <w:rsid w:val="00AA59BD"/>
    <w:rsid w:val="00AB4555"/>
    <w:rsid w:val="00AC10DD"/>
    <w:rsid w:val="00AF2992"/>
    <w:rsid w:val="00AF4AD0"/>
    <w:rsid w:val="00B059F8"/>
    <w:rsid w:val="00B35469"/>
    <w:rsid w:val="00B409BC"/>
    <w:rsid w:val="00BA3C43"/>
    <w:rsid w:val="00BA5857"/>
    <w:rsid w:val="00BC44A0"/>
    <w:rsid w:val="00BD6217"/>
    <w:rsid w:val="00C066BD"/>
    <w:rsid w:val="00C70895"/>
    <w:rsid w:val="00C9742E"/>
    <w:rsid w:val="00CA5D85"/>
    <w:rsid w:val="00CD715C"/>
    <w:rsid w:val="00CE70A5"/>
    <w:rsid w:val="00D23EDD"/>
    <w:rsid w:val="00D439A2"/>
    <w:rsid w:val="00D468CF"/>
    <w:rsid w:val="00D70E92"/>
    <w:rsid w:val="00DC0768"/>
    <w:rsid w:val="00DE0D25"/>
    <w:rsid w:val="00E12C40"/>
    <w:rsid w:val="00E31F0B"/>
    <w:rsid w:val="00E42D6A"/>
    <w:rsid w:val="00E53C5C"/>
    <w:rsid w:val="00E54B86"/>
    <w:rsid w:val="00E57522"/>
    <w:rsid w:val="00E93B85"/>
    <w:rsid w:val="00EA6AB2"/>
    <w:rsid w:val="00ED79EF"/>
    <w:rsid w:val="00F10C97"/>
    <w:rsid w:val="00F57B69"/>
    <w:rsid w:val="00F658D1"/>
    <w:rsid w:val="00F74005"/>
    <w:rsid w:val="00FC02C7"/>
    <w:rsid w:val="00FC53D0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98B3-C5EB-4AEF-B5A1-D0C1CF35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1855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9</cp:revision>
  <dcterms:created xsi:type="dcterms:W3CDTF">2025-01-28T09:04:00Z</dcterms:created>
  <dcterms:modified xsi:type="dcterms:W3CDTF">2025-02-20T10:09:00Z</dcterms:modified>
</cp:coreProperties>
</file>