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1511C" w:rsidR="27C61A07" w:rsidP="2FB61B83" w:rsidRDefault="22F9C8FB" w14:paraId="2717B62B" w14:textId="34E22A25">
      <w:pPr>
        <w:spacing w:after="0" w:line="276" w:lineRule="auto"/>
        <w:jc w:val="center"/>
        <w:rPr>
          <w:rStyle w:val="eop"/>
          <w:rFonts w:eastAsiaTheme="minorEastAsia"/>
          <w:b/>
          <w:bCs/>
          <w:sz w:val="22"/>
        </w:rPr>
      </w:pPr>
      <w:r w:rsidRPr="2FB61B83">
        <w:rPr>
          <w:rFonts w:ascii="Verdana" w:hAnsi="Verdana" w:eastAsia="Verdana" w:cs="Verdana"/>
          <w:b/>
          <w:bCs/>
          <w:color w:val="000000" w:themeColor="background2"/>
          <w:sz w:val="22"/>
        </w:rPr>
        <w:t>Zaproszenie do złożenia oferty</w:t>
      </w:r>
      <w:r>
        <w:br/>
      </w:r>
      <w:r w:rsidRPr="2FB61B83" w:rsidR="00A72EB1">
        <w:rPr>
          <w:rStyle w:val="normaltextrun"/>
          <w:rFonts w:eastAsiaTheme="minorEastAsia"/>
          <w:b/>
          <w:bCs/>
          <w:sz w:val="22"/>
        </w:rPr>
        <w:t xml:space="preserve">Zamówienie o wartości szacunkowej </w:t>
      </w:r>
      <w:r>
        <w:br/>
      </w:r>
      <w:r w:rsidRPr="2FB61B83" w:rsidR="00A72EB1">
        <w:rPr>
          <w:rStyle w:val="normaltextrun"/>
          <w:rFonts w:eastAsiaTheme="minorEastAsia"/>
          <w:b/>
          <w:bCs/>
          <w:sz w:val="22"/>
        </w:rPr>
        <w:t xml:space="preserve">przedmiotu poniżej </w:t>
      </w:r>
      <w:r w:rsidRPr="2FB61B83" w:rsidR="004D0C57">
        <w:rPr>
          <w:rStyle w:val="normaltextrun"/>
          <w:rFonts w:eastAsiaTheme="minorEastAsia"/>
          <w:b/>
          <w:bCs/>
          <w:sz w:val="22"/>
        </w:rPr>
        <w:t>130 000 zł netto</w:t>
      </w:r>
      <w:r w:rsidRPr="2FB61B83" w:rsidR="00A72EB1">
        <w:rPr>
          <w:rStyle w:val="eop"/>
          <w:rFonts w:eastAsiaTheme="minorEastAsia"/>
          <w:b/>
          <w:bCs/>
          <w:sz w:val="22"/>
        </w:rPr>
        <w:t> </w:t>
      </w:r>
      <w:r>
        <w:br/>
      </w:r>
      <w:r w:rsidRPr="2FB61B83" w:rsidR="27C61A07">
        <w:rPr>
          <w:rStyle w:val="eop"/>
          <w:rFonts w:eastAsiaTheme="minorEastAsia"/>
          <w:b/>
          <w:bCs/>
          <w:sz w:val="22"/>
        </w:rPr>
        <w:t xml:space="preserve">Znak </w:t>
      </w:r>
      <w:r w:rsidRPr="2FB61B83" w:rsidR="6FF27C61">
        <w:rPr>
          <w:rStyle w:val="eop"/>
          <w:rFonts w:eastAsiaTheme="minorEastAsia"/>
          <w:b/>
          <w:bCs/>
          <w:color w:val="auto"/>
          <w:sz w:val="22"/>
        </w:rPr>
        <w:t>sprawy</w:t>
      </w:r>
      <w:r w:rsidRPr="2FB61B83" w:rsidR="3E50E92D">
        <w:rPr>
          <w:rStyle w:val="eop"/>
          <w:rFonts w:eastAsiaTheme="minorEastAsia"/>
          <w:b/>
          <w:bCs/>
          <w:color w:val="auto"/>
          <w:sz w:val="22"/>
        </w:rPr>
        <w:t xml:space="preserve"> </w:t>
      </w:r>
      <w:r w:rsidRPr="2FB61B83" w:rsidR="6F2311AC">
        <w:rPr>
          <w:rStyle w:val="eop"/>
          <w:rFonts w:eastAsiaTheme="minorEastAsia"/>
          <w:b/>
          <w:bCs/>
          <w:color w:val="auto"/>
          <w:sz w:val="22"/>
        </w:rPr>
        <w:t>13</w:t>
      </w:r>
      <w:r w:rsidRPr="2FB61B83" w:rsidR="0019673B">
        <w:rPr>
          <w:rStyle w:val="eop"/>
          <w:rFonts w:eastAsiaTheme="minorEastAsia"/>
          <w:b/>
          <w:bCs/>
          <w:color w:val="auto"/>
          <w:sz w:val="22"/>
        </w:rPr>
        <w:t>/</w:t>
      </w:r>
      <w:r w:rsidRPr="2FB61B83" w:rsidR="166F09E1">
        <w:rPr>
          <w:rStyle w:val="eop"/>
          <w:rFonts w:eastAsiaTheme="minorEastAsia"/>
          <w:b/>
          <w:bCs/>
          <w:color w:val="auto"/>
          <w:sz w:val="22"/>
        </w:rPr>
        <w:t>12</w:t>
      </w:r>
      <w:r w:rsidRPr="2FB61B83" w:rsidR="00F1511C">
        <w:rPr>
          <w:rFonts w:eastAsiaTheme="minorEastAsia"/>
          <w:b/>
          <w:bCs/>
          <w:color w:val="auto"/>
          <w:sz w:val="22"/>
        </w:rPr>
        <w:t>/202</w:t>
      </w:r>
      <w:r w:rsidRPr="2FB61B83" w:rsidR="0019673B">
        <w:rPr>
          <w:rFonts w:eastAsiaTheme="minorEastAsia"/>
          <w:b/>
          <w:bCs/>
          <w:color w:val="auto"/>
          <w:sz w:val="22"/>
        </w:rPr>
        <w:t>3</w:t>
      </w:r>
      <w:r w:rsidRPr="2FB61B83" w:rsidR="00F1511C">
        <w:rPr>
          <w:rFonts w:eastAsiaTheme="minorEastAsia"/>
          <w:b/>
          <w:bCs/>
          <w:color w:val="auto"/>
          <w:sz w:val="22"/>
        </w:rPr>
        <w:t>/W</w:t>
      </w:r>
    </w:p>
    <w:p w:rsidRPr="004557B1" w:rsidR="00A72EB1" w:rsidP="314F4280" w:rsidRDefault="00A72EB1" w14:paraId="04CE630D" w14:textId="0F72404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eastAsiaTheme="minorEastAsia" w:cstheme="minorBidi"/>
          <w:sz w:val="22"/>
          <w:szCs w:val="22"/>
        </w:rPr>
      </w:pPr>
      <w:r w:rsidRPr="314F4280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="00434F10" w:rsidP="0019673B" w:rsidRDefault="00A72EB1" w14:paraId="3696248F" w14:textId="72DDEA43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eastAsiaTheme="minorEastAsia"/>
        </w:rPr>
      </w:pPr>
      <w:r w:rsidRPr="314F4280">
        <w:rPr>
          <w:rStyle w:val="normaltextrun"/>
          <w:rFonts w:eastAsiaTheme="minorEastAsia"/>
          <w:b/>
          <w:bCs/>
        </w:rPr>
        <w:t>Przedmiot zamówienia</w:t>
      </w:r>
      <w:r w:rsidRPr="314F4280">
        <w:rPr>
          <w:rStyle w:val="normaltextrun"/>
          <w:rFonts w:eastAsiaTheme="minorEastAsia"/>
        </w:rPr>
        <w:t>:</w:t>
      </w:r>
      <w:r w:rsidRPr="314F4280" w:rsidR="41F76CAD">
        <w:rPr>
          <w:rStyle w:val="normaltextrun"/>
          <w:rFonts w:eastAsiaTheme="minorEastAsia"/>
        </w:rPr>
        <w:t xml:space="preserve"> R</w:t>
      </w:r>
      <w:r w:rsidRPr="314F4280" w:rsidR="41F76CAD">
        <w:rPr>
          <w:rFonts w:eastAsiaTheme="minorEastAsia"/>
        </w:rPr>
        <w:t xml:space="preserve">ealizacja usługi </w:t>
      </w:r>
      <w:r w:rsidR="00B10138">
        <w:rPr>
          <w:rFonts w:eastAsiaTheme="minorEastAsia"/>
        </w:rPr>
        <w:t xml:space="preserve">analizy i monitorowania źródeł finansowania projektów badawczo - rozwojowych w </w:t>
      </w:r>
      <w:r w:rsidRPr="314F4280" w:rsidR="41F76CAD">
        <w:rPr>
          <w:rFonts w:eastAsiaTheme="minorEastAsia"/>
        </w:rPr>
        <w:t xml:space="preserve">Sieci Badawczej Łukasiewicz – </w:t>
      </w:r>
      <w:r w:rsidR="00982C6A">
        <w:rPr>
          <w:rFonts w:eastAsiaTheme="minorEastAsia"/>
        </w:rPr>
        <w:t>ITECH Instytut Innowacji i Technologii</w:t>
      </w:r>
      <w:r w:rsidRPr="314F4280" w:rsidR="41F76CAD">
        <w:rPr>
          <w:rFonts w:eastAsiaTheme="minorEastAsia"/>
        </w:rPr>
        <w:t xml:space="preserve"> z siedzibą w Warszawie przy ul Żelaznej 87.</w:t>
      </w:r>
    </w:p>
    <w:p w:rsidR="0019673B" w:rsidP="005E7B61" w:rsidRDefault="0042312B" w14:paraId="2A5EC65B" w14:textId="7F375BD3">
      <w:pPr>
        <w:spacing w:after="0" w:line="276" w:lineRule="auto"/>
        <w:rPr>
          <w:rFonts w:eastAsiaTheme="minorEastAsia"/>
          <w:sz w:val="22"/>
        </w:rPr>
      </w:pPr>
      <w:r w:rsidRPr="314F4280">
        <w:rPr>
          <w:rFonts w:eastAsiaTheme="minorEastAsia"/>
          <w:sz w:val="22"/>
        </w:rPr>
        <w:t>Kod</w:t>
      </w:r>
      <w:r w:rsidR="005E7B61">
        <w:rPr>
          <w:rFonts w:eastAsiaTheme="minorEastAsia"/>
          <w:sz w:val="22"/>
        </w:rPr>
        <w:t xml:space="preserve"> </w:t>
      </w:r>
      <w:r w:rsidRPr="314F4280">
        <w:rPr>
          <w:rFonts w:eastAsiaTheme="minorEastAsia"/>
          <w:sz w:val="22"/>
        </w:rPr>
        <w:t>CPV:</w:t>
      </w:r>
      <w:r w:rsidRPr="314F4280" w:rsidR="00E47E01">
        <w:rPr>
          <w:rFonts w:eastAsiaTheme="minorEastAsia"/>
          <w:sz w:val="22"/>
        </w:rPr>
        <w:t xml:space="preserve"> </w:t>
      </w:r>
      <w:r w:rsidRPr="005E7B61" w:rsidR="005E7B61">
        <w:rPr>
          <w:rFonts w:eastAsiaTheme="minorEastAsia"/>
          <w:sz w:val="22"/>
        </w:rPr>
        <w:t>79420000-8</w:t>
      </w:r>
    </w:p>
    <w:p w:rsidRPr="005E7B61" w:rsidR="00CB60A0" w:rsidP="005E7B61" w:rsidRDefault="00CB60A0" w14:paraId="09CA9BBA" w14:textId="77777777">
      <w:pPr>
        <w:spacing w:after="0" w:line="276" w:lineRule="auto"/>
        <w:rPr>
          <w:rFonts w:eastAsiaTheme="minorEastAsia"/>
          <w:sz w:val="22"/>
        </w:rPr>
      </w:pPr>
    </w:p>
    <w:p w:rsidRPr="00CB60A0" w:rsidR="00A72EB1" w:rsidP="2C0E0225" w:rsidRDefault="00A72EB1" w14:paraId="57F1D031" w14:textId="3B9F0228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rPr>
          <w:rStyle w:val="normaltextrun"/>
          <w:rFonts w:eastAsia="" w:eastAsiaTheme="minorEastAsia"/>
        </w:rPr>
      </w:pPr>
      <w:r w:rsidRPr="2C0E0225" w:rsidR="00A72EB1">
        <w:rPr>
          <w:rStyle w:val="normaltextrun"/>
          <w:rFonts w:eastAsia="" w:eastAsiaTheme="minorEastAsia"/>
          <w:b w:val="1"/>
          <w:bCs w:val="1"/>
        </w:rPr>
        <w:t>Termin realizacji zamówienia:</w:t>
      </w:r>
      <w:r w:rsidRPr="2C0E0225" w:rsidR="00A72EB1">
        <w:rPr>
          <w:rStyle w:val="normaltextrun"/>
          <w:rFonts w:eastAsia="" w:eastAsiaTheme="minorEastAsia"/>
        </w:rPr>
        <w:t> </w:t>
      </w:r>
      <w:r w:rsidRPr="2C0E0225" w:rsidR="00F6631B">
        <w:rPr>
          <w:rStyle w:val="normaltextrun"/>
          <w:rFonts w:eastAsia="" w:eastAsiaTheme="minorEastAsia"/>
        </w:rPr>
        <w:t xml:space="preserve">12 miesięcy, </w:t>
      </w:r>
      <w:r w:rsidRPr="2C0E0225" w:rsidR="2BABD19A">
        <w:rPr>
          <w:rStyle w:val="normaltextrun"/>
          <w:rFonts w:eastAsia="" w:eastAsiaTheme="minorEastAsia"/>
        </w:rPr>
        <w:t xml:space="preserve">od daty zawarcia umowy. </w:t>
      </w:r>
    </w:p>
    <w:p w:rsidRPr="0019673B" w:rsidR="00CB60A0" w:rsidP="00CB60A0" w:rsidRDefault="00CB60A0" w14:paraId="67298327" w14:textId="77777777">
      <w:pPr>
        <w:pStyle w:val="Akapitzlist"/>
        <w:spacing w:line="276" w:lineRule="auto"/>
        <w:ind w:left="0"/>
        <w:rPr>
          <w:rStyle w:val="normaltextrun"/>
          <w:rFonts w:eastAsiaTheme="minorEastAsia"/>
          <w:color w:val="000000" w:themeColor="background1"/>
        </w:rPr>
      </w:pPr>
    </w:p>
    <w:p w:rsidRPr="004557B1" w:rsidR="00A72EB1" w:rsidP="314F4280" w:rsidRDefault="00A72EB1" w14:paraId="71FBE7F9" w14:textId="4149BD62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14F428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>Warunki udziału w postępowaniu</w:t>
      </w:r>
      <w:r w:rsidRPr="314F4280" w:rsidR="00434F10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>:</w:t>
      </w:r>
      <w:r w:rsidRPr="314F4280">
        <w:rPr>
          <w:rStyle w:val="eop"/>
          <w:rFonts w:asciiTheme="minorHAnsi" w:hAnsiTheme="minorHAnsi" w:eastAsiaTheme="minorEastAsia" w:cstheme="minorBidi"/>
          <w:sz w:val="22"/>
          <w:szCs w:val="22"/>
        </w:rPr>
        <w:t> </w:t>
      </w:r>
    </w:p>
    <w:p w:rsidRPr="004557B1" w:rsidR="0042312B" w:rsidP="314F4280" w:rsidRDefault="0042312B" w14:paraId="7E1CE2B4" w14:textId="77777777">
      <w:pPr>
        <w:spacing w:after="0" w:line="276" w:lineRule="auto"/>
        <w:rPr>
          <w:rFonts w:eastAsiaTheme="minorEastAsia"/>
          <w:sz w:val="22"/>
        </w:rPr>
      </w:pPr>
      <w:bookmarkStart w:name="_Hlk64363701" w:id="0"/>
      <w:r w:rsidRPr="314F4280">
        <w:rPr>
          <w:rFonts w:eastAsiaTheme="minorEastAsia"/>
          <w:sz w:val="22"/>
        </w:rPr>
        <w:t>Do udziału w postępowaniu może przystąpić Wykonawca, który posiada poniższe doświadczenie:</w:t>
      </w:r>
      <w:bookmarkEnd w:id="0"/>
    </w:p>
    <w:p w:rsidR="00B10138" w:rsidP="39F602F9" w:rsidRDefault="00B10138" w14:paraId="2F1EE364" w14:textId="2FE93893">
      <w:pPr>
        <w:pStyle w:val="paragraph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right="105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9F602F9">
        <w:rPr>
          <w:rFonts w:asciiTheme="minorHAnsi" w:hAnsiTheme="minorHAnsi" w:eastAsiaTheme="minorEastAsia" w:cstheme="minorBidi"/>
          <w:sz w:val="22"/>
          <w:szCs w:val="22"/>
        </w:rPr>
        <w:t xml:space="preserve">Posiada minimum </w:t>
      </w:r>
      <w:r w:rsidRPr="39F602F9" w:rsidR="5BA2E10F">
        <w:rPr>
          <w:rFonts w:asciiTheme="minorHAnsi" w:hAnsiTheme="minorHAnsi" w:eastAsiaTheme="minorEastAsia" w:cstheme="minorBidi"/>
          <w:sz w:val="22"/>
          <w:szCs w:val="22"/>
        </w:rPr>
        <w:t>dwule</w:t>
      </w:r>
      <w:r w:rsidRPr="39F602F9">
        <w:rPr>
          <w:rFonts w:asciiTheme="minorHAnsi" w:hAnsiTheme="minorHAnsi" w:eastAsiaTheme="minorEastAsia" w:cstheme="minorBidi"/>
          <w:sz w:val="22"/>
          <w:szCs w:val="22"/>
        </w:rPr>
        <w:t>tnie doświadczenie w pozyskiwaniu źródeł finansowania, zarówno polskich jak i zagranicznych projektów; Wykonawca na potwierdzenie dołączy co najmniej trzy przykłady projektów na które zostało pozyskane finansowanie</w:t>
      </w:r>
    </w:p>
    <w:p w:rsidR="00CB60A0" w:rsidP="314F4280" w:rsidRDefault="00B10138" w14:paraId="6BAC26B6" w14:textId="4656046F">
      <w:pPr>
        <w:pStyle w:val="paragraph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right="105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9F602F9">
        <w:rPr>
          <w:rFonts w:asciiTheme="minorHAnsi" w:hAnsiTheme="minorHAnsi" w:eastAsiaTheme="minorEastAsia" w:cstheme="minorBidi"/>
          <w:sz w:val="22"/>
          <w:szCs w:val="22"/>
        </w:rPr>
        <w:t xml:space="preserve">Posiada minimum </w:t>
      </w:r>
      <w:r w:rsidRPr="39F602F9" w:rsidR="63433D49">
        <w:rPr>
          <w:rFonts w:asciiTheme="minorHAnsi" w:hAnsiTheme="minorHAnsi" w:eastAsiaTheme="minorEastAsia" w:cstheme="minorBidi"/>
          <w:sz w:val="22"/>
          <w:szCs w:val="22"/>
        </w:rPr>
        <w:t>dwu</w:t>
      </w:r>
      <w:r w:rsidRPr="39F602F9">
        <w:rPr>
          <w:rFonts w:asciiTheme="minorHAnsi" w:hAnsiTheme="minorHAnsi" w:eastAsiaTheme="minorEastAsia" w:cstheme="minorBidi"/>
          <w:sz w:val="22"/>
          <w:szCs w:val="22"/>
        </w:rPr>
        <w:t>letnie doświadczenie w pisaniu wniosków dotyczących zarówno polskich jak i zagranicznych projektów; Wykonawca na potwierdzenie wymieni co najmniej trzy przykłady projektów na które zostało pozyskane finansowanie</w:t>
      </w:r>
    </w:p>
    <w:p w:rsidR="00CB60A0" w:rsidP="00CB60A0" w:rsidRDefault="00CB60A0" w14:paraId="6CF4FAF3" w14:textId="77777777">
      <w:pPr>
        <w:pStyle w:val="paragraph"/>
        <w:tabs>
          <w:tab w:val="left" w:pos="284"/>
        </w:tabs>
        <w:spacing w:before="0" w:beforeAutospacing="0" w:after="0" w:afterAutospacing="0" w:line="276" w:lineRule="auto"/>
        <w:ind w:left="300" w:right="105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bookmarkStart w:name="_GoBack" w:id="1"/>
      <w:bookmarkEnd w:id="1"/>
    </w:p>
    <w:p w:rsidR="79CADC9E" w:rsidP="00CB60A0" w:rsidRDefault="00CB60A0" w14:paraId="10310DA0" w14:textId="0D4C3A4F">
      <w:pPr>
        <w:pStyle w:val="paragraph"/>
        <w:tabs>
          <w:tab w:val="left" w:pos="284"/>
        </w:tabs>
        <w:spacing w:before="0" w:beforeAutospacing="0" w:after="0" w:afterAutospacing="0" w:line="276" w:lineRule="auto"/>
        <w:ind w:left="-60" w:right="105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00CB60A0">
        <w:rPr>
          <w:rFonts w:asciiTheme="minorHAnsi" w:hAnsiTheme="minorHAnsi" w:eastAsiaTheme="minorEastAsia" w:cstheme="minorBidi"/>
          <w:sz w:val="22"/>
          <w:szCs w:val="22"/>
        </w:rPr>
        <w:t>Na potwierdzenie spełnienia warunków udziału w postępowaniu Wykonawca dołączy do oferty wykaz, zgodnie ze wzorem stanowiącym Zał. nr 2 do Zaproszenia.</w:t>
      </w:r>
    </w:p>
    <w:p w:rsidRPr="00CB60A0" w:rsidR="00CB60A0" w:rsidP="00CB60A0" w:rsidRDefault="00CB60A0" w14:paraId="4065B042" w14:textId="313CEF2F">
      <w:pPr>
        <w:pStyle w:val="paragraph"/>
        <w:tabs>
          <w:tab w:val="left" w:pos="284"/>
        </w:tabs>
        <w:spacing w:before="0" w:beforeAutospacing="0" w:after="0" w:afterAutospacing="0" w:line="276" w:lineRule="auto"/>
        <w:ind w:left="-60" w:right="105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eastAsiaTheme="minorEastAsia" w:cstheme="minorBidi"/>
          <w:sz w:val="22"/>
          <w:szCs w:val="22"/>
        </w:rPr>
        <w:t>Brak wykazu na potwierdzenie spełniania warunków udziału będzie skutkował odrzuceniem oferty.</w:t>
      </w:r>
    </w:p>
    <w:p w:rsidR="00CB60A0" w:rsidP="314F4280" w:rsidRDefault="00CB60A0" w14:paraId="330E1840" w14:textId="77777777">
      <w:pPr>
        <w:pStyle w:val="paragraph"/>
        <w:spacing w:before="0" w:beforeAutospacing="0" w:after="0" w:afterAutospacing="0" w:line="276" w:lineRule="auto"/>
        <w:ind w:right="105"/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p w:rsidRPr="004557B1" w:rsidR="00CD7BDF" w:rsidP="39F602F9" w:rsidRDefault="00A72EB1" w14:paraId="18FF08FA" w14:textId="5E51B422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39F602F9">
        <w:rPr>
          <w:rStyle w:val="normaltextrun"/>
          <w:rFonts w:asciiTheme="minorHAnsi" w:hAnsiTheme="minorHAnsi" w:eastAsiaTheme="minorEastAsia" w:cstheme="minorBidi"/>
          <w:b/>
          <w:bCs/>
          <w:sz w:val="22"/>
          <w:szCs w:val="22"/>
        </w:rPr>
        <w:t>K</w:t>
      </w:r>
      <w:r w:rsidRPr="39F602F9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>ryteri</w:t>
      </w:r>
      <w:r w:rsidRPr="39F602F9" w:rsidR="00BA0073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>a</w:t>
      </w:r>
      <w:r w:rsidRPr="39F602F9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 xml:space="preserve"> oceny</w:t>
      </w:r>
      <w:r w:rsidRPr="39F602F9" w:rsidR="00BB1F33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 xml:space="preserve"> </w:t>
      </w:r>
      <w:r w:rsidRPr="39F602F9" w:rsidR="00E14335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>-</w:t>
      </w:r>
      <w:r w:rsidR="0019673B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 xml:space="preserve"> </w:t>
      </w:r>
      <w:r w:rsidRPr="39F602F9" w:rsidR="00E14335">
        <w:rPr>
          <w:rFonts w:asciiTheme="minorHAnsi" w:hAnsiTheme="minorHAnsi" w:eastAsiaTheme="minorEastAsia" w:cstheme="minorBidi"/>
          <w:b/>
          <w:bCs/>
          <w:sz w:val="22"/>
          <w:szCs w:val="22"/>
        </w:rPr>
        <w:t>Opis kryteriów, którymi zamawiający będzie się kierował przy wyborze oferty, wraz z podaniem znaczenia tych kryteriów i sposobu oceny ofert</w:t>
      </w:r>
      <w:r w:rsidRPr="39F602F9" w:rsidR="00511B4D">
        <w:rPr>
          <w:rFonts w:asciiTheme="minorHAnsi" w:hAnsiTheme="minorHAnsi" w:eastAsiaTheme="minorEastAsia" w:cstheme="minorBidi"/>
          <w:b/>
          <w:bCs/>
          <w:sz w:val="22"/>
          <w:szCs w:val="22"/>
        </w:rPr>
        <w:t>:</w:t>
      </w:r>
    </w:p>
    <w:p w:rsidRPr="004557B1" w:rsidR="008B4C8D" w:rsidP="39F602F9" w:rsidRDefault="008B4C8D" w14:paraId="77D8D1D9" w14:textId="17F9C559">
      <w:pPr>
        <w:spacing w:after="0" w:line="312" w:lineRule="auto"/>
        <w:ind w:left="426" w:hanging="426"/>
        <w:rPr>
          <w:rFonts w:eastAsiaTheme="minorEastAsia"/>
          <w:sz w:val="22"/>
        </w:rPr>
      </w:pPr>
      <w:r w:rsidRPr="39F602F9">
        <w:rPr>
          <w:rFonts w:eastAsiaTheme="minorEastAsia"/>
          <w:sz w:val="22"/>
        </w:rPr>
        <w:t>4.1.</w:t>
      </w:r>
      <w:r w:rsidRPr="39F602F9">
        <w:rPr>
          <w:rFonts w:eastAsiaTheme="minorEastAsia"/>
          <w:b/>
          <w:bCs/>
          <w:sz w:val="22"/>
        </w:rPr>
        <w:t xml:space="preserve"> </w:t>
      </w:r>
      <w:r w:rsidRPr="39F602F9">
        <w:rPr>
          <w:rFonts w:eastAsiaTheme="minorEastAsia"/>
          <w:sz w:val="22"/>
        </w:rPr>
        <w:t>Przy wyborze najkorzystniejszej oferty Zamawiający będzie się kierował następującymi kryteriami:</w:t>
      </w:r>
    </w:p>
    <w:p w:rsidRPr="004557B1" w:rsidR="009E1688" w:rsidP="39F602F9" w:rsidRDefault="008B4C8D" w14:paraId="708148A2" w14:textId="1557E4FF">
      <w:pPr>
        <w:spacing w:after="0" w:line="312" w:lineRule="auto"/>
        <w:ind w:left="709" w:hanging="426"/>
        <w:rPr>
          <w:rFonts w:eastAsiaTheme="minorEastAsia"/>
          <w:sz w:val="22"/>
        </w:rPr>
      </w:pPr>
      <w:r w:rsidRPr="39F602F9">
        <w:rPr>
          <w:rFonts w:eastAsiaTheme="minorEastAsia"/>
          <w:sz w:val="22"/>
        </w:rPr>
        <w:t>1)</w:t>
      </w:r>
      <w:r>
        <w:tab/>
      </w:r>
      <w:r w:rsidRPr="39F602F9">
        <w:rPr>
          <w:rFonts w:eastAsiaTheme="minorEastAsia"/>
          <w:b/>
          <w:bCs/>
          <w:sz w:val="22"/>
        </w:rPr>
        <w:t>Cena (C)</w:t>
      </w:r>
      <w:r w:rsidRPr="39F602F9">
        <w:rPr>
          <w:rFonts w:eastAsiaTheme="minorEastAsia"/>
          <w:sz w:val="22"/>
        </w:rPr>
        <w:t xml:space="preserve">: </w:t>
      </w:r>
      <w:r w:rsidRPr="39F602F9" w:rsidR="11D013A5">
        <w:rPr>
          <w:rFonts w:eastAsiaTheme="minorEastAsia"/>
          <w:sz w:val="22"/>
        </w:rPr>
        <w:t>100</w:t>
      </w:r>
      <w:r w:rsidRPr="39F602F9">
        <w:rPr>
          <w:rFonts w:eastAsiaTheme="minorEastAsia"/>
          <w:sz w:val="22"/>
        </w:rPr>
        <w:t>% (</w:t>
      </w:r>
      <w:r w:rsidRPr="39F602F9" w:rsidR="589090F1">
        <w:rPr>
          <w:rFonts w:eastAsiaTheme="minorEastAsia"/>
          <w:sz w:val="22"/>
        </w:rPr>
        <w:t>10</w:t>
      </w:r>
      <w:r w:rsidRPr="39F602F9">
        <w:rPr>
          <w:rFonts w:eastAsiaTheme="minorEastAsia"/>
          <w:sz w:val="22"/>
        </w:rPr>
        <w:t xml:space="preserve">0 pkt) - sposób obliczenia wartości punktowej za cenę jest opisany w pkt </w:t>
      </w:r>
      <w:r w:rsidRPr="39F602F9" w:rsidR="00144624">
        <w:rPr>
          <w:rFonts w:eastAsiaTheme="minorEastAsia"/>
          <w:sz w:val="22"/>
        </w:rPr>
        <w:t>4</w:t>
      </w:r>
      <w:r w:rsidRPr="39F602F9">
        <w:rPr>
          <w:rFonts w:eastAsiaTheme="minorEastAsia"/>
          <w:sz w:val="22"/>
        </w:rPr>
        <w:t>.2.;</w:t>
      </w:r>
    </w:p>
    <w:p w:rsidRPr="004557B1" w:rsidR="008B4C8D" w:rsidP="314F4280" w:rsidRDefault="008B4C8D" w14:paraId="31FEB9C5" w14:textId="0855486A">
      <w:pPr>
        <w:spacing w:after="0" w:line="312" w:lineRule="auto"/>
        <w:ind w:left="426" w:hanging="426"/>
        <w:rPr>
          <w:rFonts w:eastAsiaTheme="minorEastAsia"/>
          <w:b/>
          <w:bCs/>
          <w:sz w:val="22"/>
        </w:rPr>
      </w:pPr>
      <w:r w:rsidRPr="314F4280">
        <w:rPr>
          <w:rFonts w:eastAsiaTheme="minorEastAsia"/>
          <w:sz w:val="22"/>
        </w:rPr>
        <w:t xml:space="preserve">4.2. </w:t>
      </w:r>
      <w:r w:rsidRPr="314F4280">
        <w:rPr>
          <w:rFonts w:eastAsiaTheme="minorEastAsia"/>
          <w:b/>
          <w:bCs/>
          <w:sz w:val="22"/>
        </w:rPr>
        <w:t>Sposób obliczenia wartości punktowej w kryterium „Cena”.</w:t>
      </w:r>
    </w:p>
    <w:p w:rsidRPr="004557B1" w:rsidR="008B4C8D" w:rsidP="314F4280" w:rsidRDefault="008B4C8D" w14:paraId="142993A9" w14:textId="77777777">
      <w:pPr>
        <w:spacing w:after="0" w:line="312" w:lineRule="auto"/>
        <w:ind w:left="426"/>
        <w:rPr>
          <w:rFonts w:eastAsiaTheme="minorEastAsia"/>
          <w:sz w:val="22"/>
        </w:rPr>
      </w:pPr>
      <w:r w:rsidRPr="314F4280">
        <w:rPr>
          <w:rFonts w:eastAsiaTheme="minorEastAsia"/>
          <w:sz w:val="22"/>
        </w:rPr>
        <w:t>Liczba punktów przyznanych w tym kryterium zostanie wyliczona wg wzoru:</w:t>
      </w:r>
    </w:p>
    <w:p w:rsidRPr="004557B1" w:rsidR="008B4C8D" w:rsidP="314F4280" w:rsidRDefault="008B4C8D" w14:paraId="1A126CC0" w14:textId="4A86DC3E">
      <w:pPr>
        <w:spacing w:after="0" w:line="312" w:lineRule="auto"/>
        <w:ind w:left="426"/>
        <w:rPr>
          <w:rFonts w:eastAsiaTheme="minorEastAsia"/>
          <w:sz w:val="22"/>
          <w:lang w:val="en-US"/>
        </w:rPr>
      </w:pPr>
      <w:r w:rsidRPr="314F4280">
        <w:rPr>
          <w:rFonts w:eastAsiaTheme="minorEastAsia"/>
          <w:sz w:val="22"/>
          <w:lang w:val="en-US"/>
        </w:rPr>
        <w:lastRenderedPageBreak/>
        <w:t xml:space="preserve">C = (C </w:t>
      </w:r>
      <w:r w:rsidRPr="314F4280">
        <w:rPr>
          <w:rFonts w:eastAsiaTheme="minorEastAsia"/>
          <w:sz w:val="22"/>
          <w:vertAlign w:val="subscript"/>
          <w:lang w:val="en-US"/>
        </w:rPr>
        <w:t xml:space="preserve">min </w:t>
      </w:r>
      <w:r w:rsidRPr="314F4280">
        <w:rPr>
          <w:rFonts w:eastAsiaTheme="minorEastAsia"/>
          <w:sz w:val="22"/>
          <w:lang w:val="en-US"/>
        </w:rPr>
        <w:t xml:space="preserve">/ C </w:t>
      </w:r>
      <w:r w:rsidRPr="314F4280">
        <w:rPr>
          <w:rFonts w:eastAsiaTheme="minorEastAsia"/>
          <w:sz w:val="22"/>
          <w:vertAlign w:val="subscript"/>
          <w:lang w:val="en-US"/>
        </w:rPr>
        <w:t>bad</w:t>
      </w:r>
      <w:r w:rsidRPr="314F4280">
        <w:rPr>
          <w:rFonts w:eastAsiaTheme="minorEastAsia"/>
          <w:sz w:val="22"/>
          <w:lang w:val="en-US"/>
        </w:rPr>
        <w:t xml:space="preserve">) x </w:t>
      </w:r>
      <w:r w:rsidRPr="314F4280" w:rsidR="23FEFA35">
        <w:rPr>
          <w:rFonts w:eastAsiaTheme="minorEastAsia"/>
          <w:sz w:val="22"/>
          <w:lang w:val="en-US"/>
        </w:rPr>
        <w:t>10</w:t>
      </w:r>
      <w:r w:rsidRPr="314F4280">
        <w:rPr>
          <w:rFonts w:eastAsiaTheme="minorEastAsia"/>
          <w:sz w:val="22"/>
          <w:lang w:val="en-US"/>
        </w:rPr>
        <w:t>0 pkt</w:t>
      </w:r>
    </w:p>
    <w:p w:rsidRPr="004557B1" w:rsidR="008B4C8D" w:rsidP="314F4280" w:rsidRDefault="008B4C8D" w14:paraId="4FE2B79F" w14:textId="77777777">
      <w:pPr>
        <w:spacing w:after="0" w:line="312" w:lineRule="auto"/>
        <w:ind w:left="426"/>
        <w:rPr>
          <w:rFonts w:eastAsiaTheme="minorEastAsia"/>
          <w:sz w:val="22"/>
        </w:rPr>
      </w:pPr>
      <w:r w:rsidRPr="314F4280">
        <w:rPr>
          <w:rFonts w:eastAsiaTheme="minorEastAsia"/>
          <w:sz w:val="22"/>
        </w:rPr>
        <w:t>gdzie:</w:t>
      </w:r>
    </w:p>
    <w:p w:rsidRPr="004557B1" w:rsidR="008B4C8D" w:rsidP="314F4280" w:rsidRDefault="008B4C8D" w14:paraId="47AB3F9B" w14:textId="77777777">
      <w:pPr>
        <w:spacing w:after="0" w:line="312" w:lineRule="auto"/>
        <w:ind w:left="426"/>
        <w:rPr>
          <w:rFonts w:eastAsiaTheme="minorEastAsia"/>
          <w:sz w:val="22"/>
        </w:rPr>
      </w:pPr>
      <w:proofErr w:type="spellStart"/>
      <w:r w:rsidRPr="314F4280">
        <w:rPr>
          <w:rFonts w:eastAsiaTheme="minorEastAsia"/>
          <w:sz w:val="22"/>
        </w:rPr>
        <w:t>C</w:t>
      </w:r>
      <w:r w:rsidRPr="314F4280">
        <w:rPr>
          <w:rFonts w:eastAsiaTheme="minorEastAsia"/>
          <w:sz w:val="22"/>
          <w:vertAlign w:val="subscript"/>
        </w:rPr>
        <w:t>min</w:t>
      </w:r>
      <w:proofErr w:type="spellEnd"/>
      <w:r w:rsidRPr="314F4280">
        <w:rPr>
          <w:rFonts w:eastAsiaTheme="minorEastAsia"/>
          <w:sz w:val="22"/>
          <w:vertAlign w:val="subscript"/>
        </w:rPr>
        <w:t>.</w:t>
      </w:r>
      <w:r w:rsidRPr="314F4280">
        <w:rPr>
          <w:rFonts w:eastAsiaTheme="minorEastAsia"/>
          <w:sz w:val="22"/>
        </w:rPr>
        <w:t xml:space="preserve"> – najniższa cena brutto wśród ważnych ofert</w:t>
      </w:r>
    </w:p>
    <w:p w:rsidRPr="004557B1" w:rsidR="008B4C8D" w:rsidP="314F4280" w:rsidRDefault="008B4C8D" w14:paraId="0FB3E5EB" w14:textId="77777777">
      <w:pPr>
        <w:spacing w:after="0" w:line="312" w:lineRule="auto"/>
        <w:ind w:left="426"/>
        <w:rPr>
          <w:rFonts w:eastAsiaTheme="minorEastAsia"/>
          <w:sz w:val="22"/>
        </w:rPr>
      </w:pPr>
      <w:proofErr w:type="spellStart"/>
      <w:r w:rsidRPr="314F4280">
        <w:rPr>
          <w:rFonts w:eastAsiaTheme="minorEastAsia"/>
          <w:sz w:val="22"/>
        </w:rPr>
        <w:t>C</w:t>
      </w:r>
      <w:r w:rsidRPr="314F4280">
        <w:rPr>
          <w:rFonts w:eastAsiaTheme="minorEastAsia"/>
          <w:sz w:val="22"/>
          <w:vertAlign w:val="subscript"/>
        </w:rPr>
        <w:t>bad</w:t>
      </w:r>
      <w:proofErr w:type="spellEnd"/>
      <w:r w:rsidRPr="314F4280">
        <w:rPr>
          <w:rFonts w:eastAsiaTheme="minorEastAsia"/>
          <w:sz w:val="22"/>
          <w:vertAlign w:val="subscript"/>
        </w:rPr>
        <w:t>.</w:t>
      </w:r>
      <w:r w:rsidRPr="314F4280">
        <w:rPr>
          <w:rFonts w:eastAsiaTheme="minorEastAsia"/>
          <w:sz w:val="22"/>
        </w:rPr>
        <w:t xml:space="preserve"> – cena brutto badanej oferty.</w:t>
      </w:r>
    </w:p>
    <w:p w:rsidRPr="004557B1" w:rsidR="008B4C8D" w:rsidP="314F4280" w:rsidRDefault="008B4C8D" w14:paraId="13E60034" w14:textId="3283C225">
      <w:pPr>
        <w:spacing w:after="0" w:line="312" w:lineRule="auto"/>
        <w:ind w:left="426"/>
        <w:rPr>
          <w:rFonts w:eastAsiaTheme="minorEastAsia"/>
          <w:sz w:val="22"/>
        </w:rPr>
      </w:pPr>
      <w:r w:rsidRPr="314F4280">
        <w:rPr>
          <w:rFonts w:eastAsiaTheme="minorEastAsia"/>
          <w:sz w:val="22"/>
        </w:rPr>
        <w:t>Oferta, która uzyska największą liczbę punktów</w:t>
      </w:r>
      <w:r w:rsidRPr="314F4280" w:rsidR="00D22C36">
        <w:rPr>
          <w:rFonts w:eastAsiaTheme="minorEastAsia"/>
          <w:sz w:val="22"/>
        </w:rPr>
        <w:t>,</w:t>
      </w:r>
      <w:r w:rsidRPr="314F4280">
        <w:rPr>
          <w:rFonts w:eastAsiaTheme="minorEastAsia"/>
          <w:sz w:val="22"/>
        </w:rPr>
        <w:t xml:space="preserve"> zostanie wybrana przez Zamawiającego jako najkorzystniejsza</w:t>
      </w:r>
      <w:r w:rsidRPr="314F4280" w:rsidR="3B56ABBF">
        <w:rPr>
          <w:rFonts w:eastAsiaTheme="minorEastAsia"/>
          <w:sz w:val="22"/>
        </w:rPr>
        <w:t>.</w:t>
      </w:r>
    </w:p>
    <w:p w:rsidRPr="004557B1" w:rsidR="00144624" w:rsidP="314F4280" w:rsidRDefault="00144624" w14:paraId="198079D5" w14:textId="1EBD59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</w:pPr>
    </w:p>
    <w:p w:rsidRPr="004557B1" w:rsidR="00A72EB1" w:rsidP="0019673B" w:rsidRDefault="00A72EB1" w14:paraId="02A32318" w14:textId="00FE4353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</w:pPr>
      <w:r w:rsidRPr="314F4280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>Wymagane dokumenty:</w:t>
      </w:r>
      <w:r w:rsidRPr="314F4280">
        <w:rPr>
          <w:rStyle w:val="eop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 </w:t>
      </w:r>
    </w:p>
    <w:p w:rsidRPr="004557B1" w:rsidR="00A72EB1" w:rsidP="314F4280" w:rsidRDefault="00A72EB1" w14:paraId="4785FACD" w14:textId="498C1089">
      <w:pPr>
        <w:pStyle w:val="paragraph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993" w:hanging="284"/>
        <w:textAlignment w:val="baseline"/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</w:pPr>
      <w:r w:rsidRPr="314F428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formularz ofertowy</w:t>
      </w:r>
      <w:r w:rsidRPr="314F4280" w:rsidR="0084466F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-</w:t>
      </w:r>
      <w:r w:rsidR="0019673B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</w:t>
      </w:r>
      <w:r w:rsidRPr="314F4280" w:rsidR="0084466F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Z</w:t>
      </w:r>
      <w:r w:rsidRPr="314F428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ałącznik nr </w:t>
      </w:r>
      <w:r w:rsidRPr="314F4280" w:rsidR="003C155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2</w:t>
      </w:r>
      <w:r w:rsidRPr="314F428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do </w:t>
      </w:r>
      <w:r w:rsidRPr="314F4280" w:rsidR="4DE17648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zaproszenia </w:t>
      </w:r>
    </w:p>
    <w:p w:rsidRPr="004557B1" w:rsidR="00024CF1" w:rsidP="314F4280" w:rsidRDefault="00C442BB" w14:paraId="40D52BF7" w14:textId="32ED847B">
      <w:pPr>
        <w:pStyle w:val="paragraph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993" w:hanging="284"/>
        <w:textAlignment w:val="baseline"/>
        <w:rPr>
          <w:rStyle w:val="normaltextrun"/>
          <w:rFonts w:asciiTheme="minorHAnsi" w:hAnsiTheme="minorHAnsi" w:eastAsiaTheme="minorEastAsia" w:cstheme="minorBidi"/>
          <w:sz w:val="22"/>
          <w:szCs w:val="22"/>
        </w:rPr>
      </w:pPr>
      <w:r w:rsidRPr="314F4280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Wykaz </w:t>
      </w:r>
      <w:r w:rsidRPr="314F4280" w:rsidR="004557B1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doświadczenia</w:t>
      </w:r>
      <w:r w:rsidRPr="314F4280" w:rsidR="0084466F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-</w:t>
      </w:r>
      <w:r w:rsidRPr="314F4280" w:rsidR="00A72EB1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314F4280" w:rsidR="0084466F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Z</w:t>
      </w:r>
      <w:r w:rsidRPr="314F4280" w:rsidR="00A72EB1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ałącznik nr </w:t>
      </w:r>
      <w:r w:rsidRPr="314F4280" w:rsidR="003C1550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3</w:t>
      </w:r>
      <w:r w:rsidRPr="314F4280" w:rsidR="00A72EB1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 xml:space="preserve"> do </w:t>
      </w:r>
      <w:r w:rsidRPr="314F4280" w:rsidR="030C889C">
        <w:rPr>
          <w:rStyle w:val="normaltextrun"/>
          <w:rFonts w:asciiTheme="minorHAnsi" w:hAnsiTheme="minorHAnsi" w:eastAsiaTheme="minorEastAsia" w:cstheme="minorBidi"/>
          <w:sz w:val="22"/>
          <w:szCs w:val="22"/>
        </w:rPr>
        <w:t>zaproszenia</w:t>
      </w:r>
      <w:r w:rsidRPr="314F4280" w:rsidR="00024CF1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.</w:t>
      </w:r>
    </w:p>
    <w:p w:rsidRPr="004557B1" w:rsidR="00A72EB1" w:rsidP="314F4280" w:rsidRDefault="00A72EB1" w14:paraId="0BE8BC62" w14:textId="29F96793">
      <w:pPr>
        <w:pStyle w:val="paragraph"/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Pr="004557B1" w:rsidR="00A72EB1" w:rsidP="0019673B" w:rsidRDefault="00A72EB1" w14:paraId="7A8FBD29" w14:textId="7F0B4C29">
      <w:pPr>
        <w:pStyle w:val="paragraph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</w:pPr>
      <w:r w:rsidRPr="314F4280">
        <w:rPr>
          <w:rStyle w:val="normaltextrun"/>
          <w:rFonts w:asciiTheme="minorHAnsi" w:hAnsiTheme="minorHAnsi" w:eastAsiaTheme="minorEastAsia" w:cstheme="minorBidi"/>
          <w:b/>
          <w:bCs/>
          <w:color w:val="000000" w:themeColor="background2"/>
          <w:sz w:val="22"/>
          <w:szCs w:val="22"/>
        </w:rPr>
        <w:t>Sposób, miejsce i termin składania ofert</w:t>
      </w:r>
      <w:r w:rsidRPr="314F4280">
        <w:rPr>
          <w:rStyle w:val="eop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 </w:t>
      </w:r>
    </w:p>
    <w:p w:rsidRPr="004557B1" w:rsidR="00A72EB1" w:rsidP="2C0E0225" w:rsidRDefault="08566414" w14:paraId="24888B2C" w14:textId="2B2A6DFE">
      <w:pPr>
        <w:pStyle w:val="paragraph"/>
        <w:tabs>
          <w:tab w:val="num" w:pos="426"/>
        </w:tabs>
        <w:spacing w:before="0" w:beforeAutospacing="off" w:after="0" w:afterAutospacing="off" w:line="276" w:lineRule="auto"/>
        <w:ind w:left="426"/>
        <w:jc w:val="both"/>
        <w:textAlignment w:val="baseline"/>
        <w:rPr>
          <w:rStyle w:val="eop"/>
          <w:rFonts w:ascii="Verdana" w:hAnsi="Verdana" w:eastAsia="" w:cs="" w:asciiTheme="minorAscii" w:hAnsiTheme="minorAscii" w:eastAsiaTheme="minorEastAsia" w:cstheme="minorBidi"/>
          <w:color w:val="000000" w:themeColor="background2"/>
          <w:sz w:val="22"/>
          <w:szCs w:val="22"/>
        </w:rPr>
      </w:pPr>
      <w:r w:rsidRPr="2C0E0225" w:rsidR="08566414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 xml:space="preserve">6.1 </w:t>
      </w:r>
      <w:r w:rsidRPr="2C0E0225" w:rsidR="00A72EB1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 xml:space="preserve">Oferty należy składać na formularzu ofertowym stanowiącym </w:t>
      </w:r>
      <w:r w:rsidRPr="2C0E0225" w:rsidR="0084466F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>Z</w:t>
      </w:r>
      <w:r w:rsidRPr="2C0E0225" w:rsidR="00A72EB1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 xml:space="preserve">ałącznik nr </w:t>
      </w:r>
      <w:r w:rsidRPr="2C0E0225" w:rsidR="004F3A97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>2</w:t>
      </w:r>
      <w:r w:rsidRPr="2C0E0225" w:rsidR="00A72EB1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 xml:space="preserve"> do </w:t>
      </w:r>
      <w:r w:rsidRPr="2C0E0225" w:rsidR="00F352C6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>Zaproszenia</w:t>
      </w:r>
      <w:r w:rsidRPr="2C0E0225" w:rsidR="00A72EB1">
        <w:rPr>
          <w:rStyle w:val="normaltextrun"/>
          <w:rFonts w:ascii="Verdana" w:hAnsi="Verdana" w:eastAsia="" w:cs="" w:asciiTheme="minorAscii" w:hAnsiTheme="minorAscii" w:eastAsiaTheme="minorEastAsia" w:cstheme="minorBidi"/>
          <w:color w:val="000000" w:themeColor="background2" w:themeTint="FF" w:themeShade="FF"/>
          <w:sz w:val="22"/>
          <w:szCs w:val="22"/>
        </w:rPr>
        <w:t xml:space="preserve"> w terminie </w:t>
      </w:r>
      <w:r w:rsidRPr="2C0E0225" w:rsidR="00A72EB1">
        <w:rPr>
          <w:rStyle w:val="normaltextrun"/>
          <w:rFonts w:ascii="Verdana" w:hAnsi="Verdana" w:eastAsia="" w:cs="" w:asciiTheme="minorAscii" w:hAnsiTheme="minorAscii" w:eastAsiaTheme="minorEastAsia" w:cstheme="minorBidi"/>
          <w:sz w:val="22"/>
          <w:szCs w:val="22"/>
        </w:rPr>
        <w:t xml:space="preserve">do </w:t>
      </w:r>
      <w:r w:rsidRPr="2C0E0225" w:rsidR="00CB60A0">
        <w:rPr>
          <w:rStyle w:val="normaltextrun"/>
          <w:rFonts w:ascii="Verdana" w:hAnsi="Verdana" w:eastAsia="" w:cs="" w:asciiTheme="minorAscii" w:hAnsiTheme="minorAscii" w:eastAsiaTheme="minorEastAsia" w:cstheme="minorBidi"/>
          <w:sz w:val="22"/>
          <w:szCs w:val="22"/>
        </w:rPr>
        <w:t>1</w:t>
      </w:r>
      <w:r w:rsidRPr="2C0E0225" w:rsidR="3EFBBD7A">
        <w:rPr>
          <w:rStyle w:val="normaltextrun"/>
          <w:rFonts w:ascii="Verdana" w:hAnsi="Verdana" w:eastAsia="" w:cs="" w:asciiTheme="minorAscii" w:hAnsiTheme="minorAscii" w:eastAsiaTheme="minorEastAsia" w:cstheme="minorBidi"/>
          <w:sz w:val="22"/>
          <w:szCs w:val="22"/>
        </w:rPr>
        <w:t>5</w:t>
      </w:r>
      <w:r w:rsidRPr="2C0E0225" w:rsidR="499F7A7C">
        <w:rPr>
          <w:rStyle w:val="normaltextrun"/>
          <w:rFonts w:ascii="Verdana" w:hAnsi="Verdana" w:eastAsia="" w:cs="" w:asciiTheme="minorAscii" w:hAnsiTheme="minorAscii" w:eastAsiaTheme="minorEastAsia" w:cstheme="minorBidi"/>
          <w:sz w:val="22"/>
          <w:szCs w:val="22"/>
        </w:rPr>
        <w:t xml:space="preserve">.01.2024 </w:t>
      </w:r>
      <w:r w:rsidRPr="2C0E0225" w:rsidR="00A72EB1">
        <w:rPr>
          <w:rStyle w:val="normaltextrun"/>
          <w:rFonts w:ascii="Verdana" w:hAnsi="Verdana" w:eastAsia="" w:cs="" w:asciiTheme="minorAscii" w:hAnsiTheme="minorAscii" w:eastAsiaTheme="minorEastAsia" w:cstheme="minorBidi"/>
          <w:b w:val="1"/>
          <w:bCs w:val="1"/>
          <w:sz w:val="22"/>
          <w:szCs w:val="22"/>
        </w:rPr>
        <w:t> r.</w:t>
      </w:r>
      <w:r w:rsidRPr="2C0E0225" w:rsidR="00C45BE8">
        <w:rPr>
          <w:rStyle w:val="normaltextrun"/>
          <w:rFonts w:ascii="Verdana" w:hAnsi="Verdana" w:eastAsia="" w:cs="" w:asciiTheme="minorAscii" w:hAnsiTheme="minorAscii" w:eastAsiaTheme="minorEastAsia" w:cstheme="minorBidi"/>
          <w:b w:val="1"/>
          <w:bCs w:val="1"/>
          <w:sz w:val="22"/>
          <w:szCs w:val="22"/>
        </w:rPr>
        <w:t xml:space="preserve"> do godz. 1</w:t>
      </w:r>
      <w:r w:rsidRPr="2C0E0225" w:rsidR="00FB057F">
        <w:rPr>
          <w:rStyle w:val="normaltextrun"/>
          <w:rFonts w:ascii="Verdana" w:hAnsi="Verdana" w:eastAsia="" w:cs="" w:asciiTheme="minorAscii" w:hAnsiTheme="minorAscii" w:eastAsiaTheme="minorEastAsia" w:cstheme="minorBidi"/>
          <w:b w:val="1"/>
          <w:bCs w:val="1"/>
          <w:sz w:val="22"/>
          <w:szCs w:val="22"/>
        </w:rPr>
        <w:t>2</w:t>
      </w:r>
      <w:r w:rsidRPr="2C0E0225" w:rsidR="00C45BE8">
        <w:rPr>
          <w:rStyle w:val="normaltextrun"/>
          <w:rFonts w:ascii="Verdana" w:hAnsi="Verdana" w:eastAsia="" w:cs="" w:asciiTheme="minorAscii" w:hAnsiTheme="minorAscii" w:eastAsiaTheme="minorEastAsia" w:cstheme="minorBidi"/>
          <w:b w:val="1"/>
          <w:bCs w:val="1"/>
          <w:sz w:val="22"/>
          <w:szCs w:val="22"/>
        </w:rPr>
        <w:t>:00</w:t>
      </w:r>
      <w:r w:rsidRPr="2C0E0225" w:rsidR="0019673B">
        <w:rPr>
          <w:rStyle w:val="eop"/>
          <w:rFonts w:ascii="Verdana" w:hAnsi="Verdana" w:eastAsia="" w:cs="" w:asciiTheme="minorAscii" w:hAnsiTheme="minorAscii" w:eastAsiaTheme="minorEastAsia" w:cstheme="minorBidi"/>
          <w:sz w:val="22"/>
          <w:szCs w:val="22"/>
        </w:rPr>
        <w:t xml:space="preserve"> </w:t>
      </w:r>
    </w:p>
    <w:p w:rsidR="00A72EB1" w:rsidP="00CB60A0" w:rsidRDefault="00A72EB1" w14:paraId="3B470EBD" w14:textId="09B0AC3A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</w:pPr>
      <w:r w:rsidRPr="314F428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Ofertę należy opisać nazwą i adresem Wykonawcy oraz tytułem zamówienia,</w:t>
      </w:r>
      <w:r w:rsidR="0019673B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</w:t>
      </w:r>
      <w:r w:rsidRPr="314F428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a następnie</w:t>
      </w:r>
      <w:r w:rsidR="00CB60A0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złożyć</w:t>
      </w:r>
      <w:r w:rsidRPr="314F4280">
        <w:rPr>
          <w:rStyle w:val="eop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 </w:t>
      </w:r>
      <w:r w:rsidRPr="002B1D7B" w:rsidR="002B1D7B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za pośrednictwem platformy zakupowej pod </w:t>
      </w:r>
      <w:r w:rsidRPr="002B1D7B" w:rsidR="00CD5DC8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a</w:t>
      </w:r>
      <w:r w:rsidRPr="002B1D7B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dres</w:t>
      </w:r>
      <w:r w:rsidRPr="002B1D7B" w:rsidR="002B1D7B">
        <w:rPr>
          <w:rStyle w:val="normaltextrun"/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em: </w:t>
      </w:r>
      <w:hyperlink w:history="1" r:id="rId11">
        <w:r w:rsidRPr="002B1D7B" w:rsidR="002B1D7B">
          <w:rPr>
            <w:rStyle w:val="Hipercze"/>
            <w:rFonts w:cs="Calibri"/>
            <w:spacing w:val="-1"/>
            <w:sz w:val="22"/>
          </w:rPr>
          <w:t>https://platformazakupowa.pl/pn/orgmasz</w:t>
        </w:r>
      </w:hyperlink>
      <w:r w:rsidR="002B1D7B">
        <w:rPr>
          <w:rFonts w:cs="Calibri"/>
          <w:spacing w:val="-1"/>
          <w:sz w:val="22"/>
        </w:rPr>
        <w:t>.</w:t>
      </w:r>
      <w:r w:rsidR="00CB60A0">
        <w:rPr>
          <w:rFonts w:cs="Calibri"/>
          <w:spacing w:val="-1"/>
          <w:sz w:val="22"/>
        </w:rPr>
        <w:t xml:space="preserve"> </w:t>
      </w:r>
      <w:r w:rsidRPr="002B1D7B" w:rsidR="42953208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Dokumenty</w:t>
      </w:r>
      <w:r w:rsidR="00CB60A0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</w:t>
      </w:r>
      <w:r w:rsidRPr="002B1D7B" w:rsidR="42953208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powinny być sporządzone w postaci elektronicznej i opatrzone kwalifikowanym podpisem elektronicznym</w:t>
      </w:r>
      <w:r w:rsidRPr="002B1D7B" w:rsidR="0019673B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>, podpisem osobistym</w:t>
      </w:r>
      <w:r w:rsidRPr="002B1D7B" w:rsidR="42953208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 lub </w:t>
      </w:r>
      <w:r w:rsidRPr="002B1D7B" w:rsidR="0019673B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podpisem </w:t>
      </w:r>
      <w:r w:rsidRPr="002B1D7B" w:rsidR="42953208">
        <w:rPr>
          <w:rFonts w:asciiTheme="minorHAnsi" w:hAnsiTheme="minorHAnsi" w:eastAsiaTheme="minorEastAsia" w:cstheme="minorBidi"/>
          <w:color w:val="000000" w:themeColor="background2"/>
          <w:sz w:val="22"/>
          <w:szCs w:val="22"/>
        </w:rPr>
        <w:t xml:space="preserve">zaufanym. </w:t>
      </w:r>
    </w:p>
    <w:p w:rsidRPr="00CB60A0" w:rsidR="00CB60A0" w:rsidP="00CB60A0" w:rsidRDefault="00CB60A0" w14:paraId="59CBF1DA" w14:textId="77777777">
      <w:pPr>
        <w:pStyle w:val="paragraph"/>
        <w:tabs>
          <w:tab w:val="num" w:pos="426"/>
        </w:tabs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="14FB02EB" w:rsidP="314F4280" w:rsidRDefault="14FB02EB" w14:paraId="34643E06" w14:textId="399B0981">
      <w:pPr>
        <w:tabs>
          <w:tab w:val="left" w:pos="426"/>
        </w:tabs>
        <w:spacing w:line="276" w:lineRule="auto"/>
        <w:ind w:firstLine="426"/>
        <w:rPr>
          <w:rFonts w:eastAsiaTheme="minorEastAsia"/>
          <w:color w:val="000000" w:themeColor="background2"/>
          <w:sz w:val="22"/>
        </w:rPr>
      </w:pPr>
      <w:r w:rsidRPr="314F4280">
        <w:rPr>
          <w:rFonts w:eastAsiaTheme="minorEastAsia"/>
          <w:color w:val="000000" w:themeColor="background2"/>
          <w:sz w:val="22"/>
        </w:rPr>
        <w:t xml:space="preserve">6.2. </w:t>
      </w:r>
      <w:r w:rsidRPr="314F4280" w:rsidR="42953208">
        <w:rPr>
          <w:rFonts w:eastAsiaTheme="minorEastAsia"/>
          <w:color w:val="000000" w:themeColor="background2"/>
          <w:sz w:val="22"/>
        </w:rPr>
        <w:t xml:space="preserve">Oferty złożone po terminie nie będą oceniane w przedmiotowym postępowaniu. </w:t>
      </w:r>
    </w:p>
    <w:p w:rsidR="4CDDAD87" w:rsidP="314F4280" w:rsidRDefault="4CDDAD87" w14:paraId="1F66889E" w14:textId="3C719ECF">
      <w:pPr>
        <w:tabs>
          <w:tab w:val="left" w:pos="426"/>
        </w:tabs>
        <w:spacing w:line="276" w:lineRule="auto"/>
        <w:rPr>
          <w:rFonts w:eastAsiaTheme="minorEastAsia"/>
          <w:color w:val="000000" w:themeColor="background2"/>
          <w:sz w:val="22"/>
        </w:rPr>
      </w:pPr>
      <w:r w:rsidRPr="314F4280">
        <w:rPr>
          <w:rFonts w:eastAsiaTheme="minorEastAsia"/>
          <w:b/>
          <w:bCs/>
          <w:color w:val="000000" w:themeColor="background2"/>
          <w:sz w:val="22"/>
        </w:rPr>
        <w:t xml:space="preserve">7. </w:t>
      </w:r>
      <w:r w:rsidRPr="314F4280" w:rsidR="42953208">
        <w:rPr>
          <w:rFonts w:eastAsiaTheme="minorEastAsia"/>
          <w:b/>
          <w:bCs/>
          <w:color w:val="000000" w:themeColor="background2"/>
          <w:sz w:val="22"/>
        </w:rPr>
        <w:t>Informacje dodatkowe:</w:t>
      </w:r>
      <w:r w:rsidR="0019673B">
        <w:rPr>
          <w:rFonts w:eastAsiaTheme="minorEastAsia"/>
          <w:b/>
          <w:bCs/>
          <w:color w:val="000000" w:themeColor="background2"/>
          <w:sz w:val="22"/>
        </w:rPr>
        <w:t xml:space="preserve"> </w:t>
      </w:r>
    </w:p>
    <w:p w:rsidR="1A04C138" w:rsidP="2FB61B83" w:rsidRDefault="1A04C138" w14:paraId="48048706" w14:textId="1078A3FA">
      <w:pPr>
        <w:spacing w:line="276" w:lineRule="auto"/>
        <w:rPr>
          <w:rFonts w:eastAsiaTheme="minorEastAsia"/>
          <w:color w:val="000000" w:themeColor="background2"/>
          <w:sz w:val="22"/>
        </w:rPr>
      </w:pPr>
      <w:r w:rsidRPr="2FB61B83">
        <w:rPr>
          <w:rFonts w:eastAsiaTheme="minorEastAsia"/>
          <w:color w:val="000000" w:themeColor="background2"/>
          <w:sz w:val="22"/>
        </w:rPr>
        <w:t>7.1</w:t>
      </w:r>
      <w:r w:rsidRPr="2FB61B83" w:rsidR="795733D0">
        <w:rPr>
          <w:rFonts w:eastAsiaTheme="minorEastAsia"/>
          <w:color w:val="000000" w:themeColor="background2"/>
          <w:sz w:val="22"/>
        </w:rPr>
        <w:t>.</w:t>
      </w:r>
      <w:r w:rsidRPr="2FB61B83">
        <w:rPr>
          <w:rFonts w:eastAsiaTheme="minorEastAsia"/>
          <w:color w:val="000000" w:themeColor="background2"/>
          <w:sz w:val="22"/>
        </w:rPr>
        <w:t xml:space="preserve"> </w:t>
      </w:r>
      <w:r w:rsidRPr="2FB61B83" w:rsidR="42953208">
        <w:rPr>
          <w:rFonts w:eastAsiaTheme="minorEastAsia"/>
          <w:color w:val="000000" w:themeColor="background2"/>
          <w:sz w:val="22"/>
        </w:rPr>
        <w:t>Zastrzega się, że niniejsze Za</w:t>
      </w:r>
      <w:r w:rsidRPr="2FB61B83" w:rsidR="57BBEB95">
        <w:rPr>
          <w:rFonts w:eastAsiaTheme="minorEastAsia"/>
          <w:color w:val="000000" w:themeColor="background2"/>
          <w:sz w:val="22"/>
        </w:rPr>
        <w:t>proszenie</w:t>
      </w:r>
      <w:r w:rsidRPr="2FB61B83" w:rsidR="42953208">
        <w:rPr>
          <w:rFonts w:eastAsiaTheme="minorEastAsia"/>
          <w:color w:val="000000" w:themeColor="background2"/>
          <w:sz w:val="22"/>
        </w:rPr>
        <w:t>, a także określone w nim warunki mogą być zmienione lub odwołane przez Zamawiającego</w:t>
      </w:r>
      <w:r w:rsidR="00CB60A0">
        <w:rPr>
          <w:rFonts w:eastAsiaTheme="minorEastAsia"/>
          <w:color w:val="000000" w:themeColor="background2"/>
          <w:sz w:val="22"/>
        </w:rPr>
        <w:t xml:space="preserve"> w każdej chwili</w:t>
      </w:r>
      <w:r w:rsidRPr="2FB61B83" w:rsidR="42953208">
        <w:rPr>
          <w:rFonts w:eastAsiaTheme="minorEastAsia"/>
          <w:color w:val="000000" w:themeColor="background2"/>
          <w:sz w:val="22"/>
        </w:rPr>
        <w:t xml:space="preserve">. </w:t>
      </w:r>
      <w:r>
        <w:tab/>
      </w:r>
    </w:p>
    <w:p w:rsidR="34883D38" w:rsidP="314F4280" w:rsidRDefault="34883D38" w14:paraId="244C3BE6" w14:textId="4F76C48F">
      <w:pPr>
        <w:spacing w:line="276" w:lineRule="auto"/>
        <w:rPr>
          <w:rFonts w:eastAsiaTheme="minorEastAsia"/>
          <w:color w:val="000000" w:themeColor="background2"/>
          <w:sz w:val="22"/>
        </w:rPr>
      </w:pPr>
      <w:r w:rsidRPr="314F4280">
        <w:rPr>
          <w:rFonts w:eastAsiaTheme="minorEastAsia"/>
          <w:color w:val="000000" w:themeColor="background2"/>
          <w:sz w:val="22"/>
          <w:lang w:val="pl"/>
        </w:rPr>
        <w:t>7.2. Z wykonawcami, którzy złożą oferty mogą być prowadzone negocjacje w celu ustalenia szczegółowych warunków realizacji zamówienia oraz ceny zamówienia.</w:t>
      </w:r>
    </w:p>
    <w:p w:rsidR="79CADC9E" w:rsidP="314F4280" w:rsidRDefault="79CADC9E" w14:paraId="16AF4D39" w14:textId="58751A15">
      <w:pPr>
        <w:tabs>
          <w:tab w:val="num" w:pos="426"/>
        </w:tabs>
        <w:spacing w:after="0" w:line="276" w:lineRule="auto"/>
        <w:rPr>
          <w:rFonts w:eastAsiaTheme="minorEastAsia"/>
          <w:color w:val="000000" w:themeColor="background2"/>
          <w:sz w:val="22"/>
        </w:rPr>
      </w:pPr>
    </w:p>
    <w:p w:rsidR="42953208" w:rsidP="00C45BE8" w:rsidRDefault="42953208" w14:paraId="0547DB12" w14:textId="49C409A3">
      <w:pPr>
        <w:spacing w:after="0" w:line="240" w:lineRule="auto"/>
        <w:rPr>
          <w:rFonts w:eastAsiaTheme="minorEastAsia"/>
          <w:b/>
          <w:bCs/>
          <w:color w:val="000000" w:themeColor="background2"/>
          <w:sz w:val="22"/>
        </w:rPr>
      </w:pPr>
      <w:r w:rsidRPr="314F4280">
        <w:rPr>
          <w:rFonts w:eastAsiaTheme="minorEastAsia"/>
          <w:b/>
          <w:bCs/>
          <w:color w:val="000000" w:themeColor="background2"/>
          <w:sz w:val="22"/>
        </w:rPr>
        <w:t xml:space="preserve">Wykaz załączników </w:t>
      </w:r>
    </w:p>
    <w:p w:rsidR="42953208" w:rsidP="00C45BE8" w:rsidRDefault="42953208" w14:paraId="46CC2B8F" w14:textId="657660CF">
      <w:pPr>
        <w:spacing w:after="0" w:line="240" w:lineRule="auto"/>
        <w:rPr>
          <w:rFonts w:eastAsiaTheme="minorEastAsia"/>
          <w:color w:val="000000" w:themeColor="background2"/>
          <w:sz w:val="22"/>
        </w:rPr>
      </w:pPr>
      <w:r w:rsidRPr="314F4280">
        <w:rPr>
          <w:rFonts w:eastAsiaTheme="minorEastAsia"/>
          <w:color w:val="000000" w:themeColor="background2"/>
          <w:sz w:val="22"/>
        </w:rPr>
        <w:t>Zał.1 Opis Przedmiotu Zamówienia;</w:t>
      </w:r>
    </w:p>
    <w:p w:rsidR="42953208" w:rsidP="00C45BE8" w:rsidRDefault="42953208" w14:paraId="3C77049F" w14:textId="653F8F27">
      <w:pPr>
        <w:spacing w:after="0" w:line="240" w:lineRule="auto"/>
        <w:rPr>
          <w:rFonts w:eastAsiaTheme="minorEastAsia"/>
          <w:color w:val="000000" w:themeColor="background2"/>
          <w:sz w:val="22"/>
        </w:rPr>
      </w:pPr>
      <w:r w:rsidRPr="314F4280">
        <w:rPr>
          <w:rFonts w:eastAsiaTheme="minorEastAsia"/>
          <w:color w:val="000000" w:themeColor="background2"/>
          <w:sz w:val="22"/>
        </w:rPr>
        <w:t>Zał.2 Formularz ofertowy;</w:t>
      </w:r>
    </w:p>
    <w:p w:rsidR="42953208" w:rsidP="00C45BE8" w:rsidRDefault="42953208" w14:paraId="22825BA0" w14:textId="106D9E85">
      <w:pPr>
        <w:spacing w:after="0" w:line="240" w:lineRule="auto"/>
        <w:rPr>
          <w:rFonts w:eastAsiaTheme="minorEastAsia"/>
          <w:color w:val="000000" w:themeColor="background2"/>
          <w:sz w:val="22"/>
        </w:rPr>
      </w:pPr>
      <w:r w:rsidRPr="314F4280">
        <w:rPr>
          <w:rFonts w:eastAsiaTheme="minorEastAsia"/>
          <w:color w:val="000000" w:themeColor="background2"/>
          <w:sz w:val="22"/>
        </w:rPr>
        <w:t>Zał.3 Wykaz potwierdzający spełnienia warunków udziału;</w:t>
      </w:r>
    </w:p>
    <w:p w:rsidR="79CADC9E" w:rsidP="00C45BE8" w:rsidRDefault="42953208" w14:paraId="5CC4AB05" w14:textId="47DE0476">
      <w:pPr>
        <w:spacing w:after="0" w:line="240" w:lineRule="auto"/>
        <w:rPr>
          <w:rFonts w:eastAsiaTheme="minorEastAsia"/>
          <w:b/>
          <w:bCs/>
          <w:color w:val="000000" w:themeColor="background2"/>
          <w:sz w:val="22"/>
        </w:rPr>
      </w:pPr>
      <w:r w:rsidRPr="314F4280">
        <w:rPr>
          <w:rFonts w:eastAsiaTheme="minorEastAsia"/>
          <w:color w:val="000000" w:themeColor="background2"/>
          <w:sz w:val="22"/>
        </w:rPr>
        <w:t>Zał.</w:t>
      </w:r>
      <w:r w:rsidRPr="314F4280" w:rsidR="47E7C815">
        <w:rPr>
          <w:rFonts w:eastAsiaTheme="minorEastAsia"/>
          <w:color w:val="000000" w:themeColor="background2"/>
          <w:sz w:val="22"/>
        </w:rPr>
        <w:t>4</w:t>
      </w:r>
      <w:r w:rsidRPr="314F4280">
        <w:rPr>
          <w:rFonts w:eastAsiaTheme="minorEastAsia"/>
          <w:color w:val="000000" w:themeColor="background2"/>
          <w:sz w:val="22"/>
        </w:rPr>
        <w:t xml:space="preserve"> Wzór umowy.</w:t>
      </w:r>
    </w:p>
    <w:sectPr w:rsidR="79CADC9E" w:rsidSect="0019673B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560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994D99" w16cex:dateUtc="2021-07-14T09:48:00Z"/>
  <w16cex:commentExtensible w16cex:durableId="24994EB2" w16cex:dateUtc="2021-07-14T09:53:00Z"/>
  <w16cex:commentExtensible w16cex:durableId="24994E87" w16cex:dateUtc="2021-07-14T09:52:00Z"/>
  <w16cex:commentExtensible w16cex:durableId="74B70FA0" w16cex:dateUtc="2022-11-29T15:31:19.674Z"/>
  <w16cex:commentExtensible w16cex:durableId="629C34B8" w16cex:dateUtc="2022-11-29T15:32:20.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86" w:rsidP="006747BD" w:rsidRDefault="004B7686" w14:paraId="512F0F98" w14:textId="77777777">
      <w:pPr>
        <w:spacing w:after="0" w:line="240" w:lineRule="auto"/>
      </w:pPr>
      <w:r>
        <w:separator/>
      </w:r>
    </w:p>
  </w:endnote>
  <w:endnote w:type="continuationSeparator" w:id="0">
    <w:p w:rsidR="004B7686" w:rsidP="006747BD" w:rsidRDefault="004B7686" w14:paraId="6CC16292" w14:textId="77777777">
      <w:pPr>
        <w:spacing w:after="0" w:line="240" w:lineRule="auto"/>
      </w:pPr>
      <w:r>
        <w:continuationSeparator/>
      </w:r>
    </w:p>
  </w:endnote>
  <w:endnote w:type="continuationNotice" w:id="1">
    <w:p w:rsidR="004B7686" w:rsidRDefault="004B7686" w14:paraId="6683C2E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 w14:paraId="6266FC02" w14:textId="7F00F9FE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3E0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3E0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 w14:paraId="23DED2C9" w14:textId="7777777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1" name="Obraz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0A0" w:rsidP="00CB60A0" w:rsidRDefault="00CB60A0" w14:paraId="095DA9D0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CB60A0" w:rsidP="00CB60A0" w:rsidRDefault="00CB60A0" w14:paraId="69484C47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CB60A0" w:rsidP="00CB60A0" w:rsidRDefault="00CB60A0" w14:paraId="15A33715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CB60A0" w:rsidP="00CB60A0" w:rsidRDefault="00CB60A0" w14:paraId="3184DAB3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4F5805" w:rsidR="00DA52A1" w:rsidP="00DA52A1" w:rsidRDefault="00DA52A1" w14:paraId="0DB63216" w14:textId="3DD6E488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D1ABF2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CB60A0" w:rsidP="00CB60A0" w:rsidRDefault="00CB60A0" w14:paraId="095DA9D0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CB60A0" w:rsidP="00CB60A0" w:rsidRDefault="00CB60A0" w14:paraId="69484C47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CB60A0" w:rsidP="00CB60A0" w:rsidRDefault="00CB60A0" w14:paraId="15A33715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CB60A0" w:rsidP="00CB60A0" w:rsidRDefault="00CB60A0" w14:paraId="3184DAB3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4F5805" w:rsidR="00DA52A1" w:rsidP="00DA52A1" w:rsidRDefault="00DA52A1" w14:paraId="0DB63216" w14:textId="3DD6E488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40690" w:rsidR="004F5805" w:rsidP="00D40690" w:rsidRDefault="004F5805" w14:paraId="57C62EBE" w14:textId="2164604E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B43E06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B43E06">
      <w:rPr>
        <w:noProof/>
      </w:rPr>
      <w:t>3</w:t>
    </w:r>
    <w:r w:rsidRPr="00D40690">
      <w:fldChar w:fldCharType="end"/>
    </w:r>
  </w:p>
  <w:p w:rsidRPr="00D06D36" w:rsidR="003F4BA3" w:rsidP="00D06D36" w:rsidRDefault="00DA52A1" w14:paraId="68FC2303" w14:textId="77777777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1E3764A" wp14:editId="4D27C8C4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0A0" w:rsidP="00CB60A0" w:rsidRDefault="00CB60A0" w14:paraId="0A4DD415" w14:textId="77777777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:rsidR="00CB60A0" w:rsidP="00CB60A0" w:rsidRDefault="00CB60A0" w14:paraId="66CDEB0A" w14:textId="77777777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:rsidR="00CB60A0" w:rsidP="00CB60A0" w:rsidRDefault="00CB60A0" w14:paraId="04BECE6E" w14:textId="77777777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:rsidRPr="00DA52A1" w:rsidR="00CB60A0" w:rsidP="00CB60A0" w:rsidRDefault="00CB60A0" w14:paraId="270205BD" w14:textId="77777777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  <w:p w:rsidR="00DA52A1" w:rsidP="00DA52A1" w:rsidRDefault="00DA52A1" w14:paraId="62F3C6F5" w14:textId="7777777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E3764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CB60A0" w:rsidP="00CB60A0" w:rsidRDefault="00CB60A0" w14:paraId="0A4DD415" w14:textId="77777777">
                    <w:pPr>
                      <w:pStyle w:val="LukStopka-adres"/>
                    </w:pPr>
                    <w:r>
                      <w:t>Jednostka</w:t>
                    </w:r>
                  </w:p>
                  <w:p w:rsidR="00CB60A0" w:rsidP="00CB60A0" w:rsidRDefault="00CB60A0" w14:paraId="66CDEB0A" w14:textId="77777777">
                    <w:pPr>
                      <w:pStyle w:val="LukStopka-adres"/>
                    </w:pPr>
                    <w:r>
                      <w:t>Notyfikowana</w:t>
                    </w:r>
                  </w:p>
                  <w:p w:rsidR="00CB60A0" w:rsidP="00CB60A0" w:rsidRDefault="00CB60A0" w14:paraId="04BECE6E" w14:textId="77777777">
                    <w:pPr>
                      <w:pStyle w:val="LukStopka-adres"/>
                    </w:pPr>
                    <w:r>
                      <w:t>Unii Europejskiej</w:t>
                    </w:r>
                  </w:p>
                  <w:p w:rsidRPr="00DA52A1" w:rsidR="00CB60A0" w:rsidP="00CB60A0" w:rsidRDefault="00CB60A0" w14:paraId="270205BD" w14:textId="77777777">
                    <w:pPr>
                      <w:pStyle w:val="LukStopka-adres"/>
                    </w:pPr>
                    <w:r>
                      <w:t>nr 1454.</w:t>
                    </w:r>
                  </w:p>
                  <w:p w:rsidR="00DA52A1" w:rsidP="00DA52A1" w:rsidRDefault="00DA52A1" w14:paraId="62F3C6F5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23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0A0" w:rsidP="00CB60A0" w:rsidRDefault="00CB60A0" w14:paraId="285DBD77" w14:textId="7777777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:rsidR="00CB60A0" w:rsidP="00CB60A0" w:rsidRDefault="00CB60A0" w14:paraId="2F3A4A95" w14:textId="7777777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:rsidR="00CB60A0" w:rsidP="00CB60A0" w:rsidRDefault="00CB60A0" w14:paraId="6A4C137D" w14:textId="7777777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:rsidRPr="004F5805" w:rsidR="00CB60A0" w:rsidP="00CB60A0" w:rsidRDefault="00CB60A0" w14:paraId="039488B1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:rsidRPr="009B4A95" w:rsidR="004F5805" w:rsidP="00DA52A1" w:rsidRDefault="004F5805" w14:paraId="15B47C41" w14:textId="41E925D9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E58BF7C">
              <o:lock v:ext="edit" aspectratio="t"/>
              <v:textbox style="mso-fit-shape-to-text:t" inset="0,0,0,0">
                <w:txbxContent>
                  <w:p w:rsidR="00CB60A0" w:rsidP="00CB60A0" w:rsidRDefault="00CB60A0" w14:paraId="285DBD77" w14:textId="7777777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:rsidR="00CB60A0" w:rsidP="00CB60A0" w:rsidRDefault="00CB60A0" w14:paraId="2F3A4A95" w14:textId="7777777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:rsidR="00CB60A0" w:rsidP="00CB60A0" w:rsidRDefault="00CB60A0" w14:paraId="6A4C137D" w14:textId="7777777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:rsidRPr="004F5805" w:rsidR="00CB60A0" w:rsidP="00CB60A0" w:rsidRDefault="00CB60A0" w14:paraId="039488B1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:rsidRPr="009B4A95" w:rsidR="004F5805" w:rsidP="00DA52A1" w:rsidRDefault="004F5805" w14:paraId="15B47C41" w14:textId="41E925D9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86" w:rsidP="006747BD" w:rsidRDefault="004B7686" w14:paraId="34D8C34C" w14:textId="77777777">
      <w:pPr>
        <w:spacing w:after="0" w:line="240" w:lineRule="auto"/>
      </w:pPr>
      <w:r>
        <w:separator/>
      </w:r>
    </w:p>
  </w:footnote>
  <w:footnote w:type="continuationSeparator" w:id="0">
    <w:p w:rsidR="004B7686" w:rsidP="006747BD" w:rsidRDefault="004B7686" w14:paraId="0D3F672E" w14:textId="77777777">
      <w:pPr>
        <w:spacing w:after="0" w:line="240" w:lineRule="auto"/>
      </w:pPr>
      <w:r>
        <w:continuationSeparator/>
      </w:r>
    </w:p>
  </w:footnote>
  <w:footnote w:type="continuationNotice" w:id="1">
    <w:p w:rsidR="004B7686" w:rsidRDefault="004B7686" w14:paraId="68CE97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:rsidTr="7ABA8B26" w14:paraId="3C56B290" w14:textId="77777777">
      <w:tc>
        <w:tcPr>
          <w:tcW w:w="2721" w:type="dxa"/>
        </w:tcPr>
        <w:p w:rsidR="7ABA8B26" w:rsidP="7ABA8B26" w:rsidRDefault="7ABA8B26" w14:paraId="738FF944" w14:textId="585CA42F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:rsidR="7ABA8B26" w:rsidP="7ABA8B26" w:rsidRDefault="7ABA8B26" w14:paraId="6A99DCAB" w14:textId="3CF0C862">
          <w:pPr>
            <w:pStyle w:val="Nagwek"/>
            <w:jc w:val="center"/>
          </w:pPr>
        </w:p>
      </w:tc>
      <w:tc>
        <w:tcPr>
          <w:tcW w:w="2721" w:type="dxa"/>
        </w:tcPr>
        <w:p w:rsidR="7ABA8B26" w:rsidP="7ABA8B26" w:rsidRDefault="7ABA8B26" w14:paraId="285A69E9" w14:textId="2B6A91C6">
          <w:pPr>
            <w:pStyle w:val="Nagwek"/>
            <w:ind w:right="-115"/>
            <w:jc w:val="right"/>
          </w:pPr>
        </w:p>
      </w:tc>
    </w:tr>
  </w:tbl>
  <w:p w:rsidR="7ABA8B26" w:rsidP="7ABA8B26" w:rsidRDefault="7ABA8B26" w14:paraId="5047B1F2" w14:textId="2B220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6747BD" w:rsidRDefault="00CB60A0" w14:paraId="32F8AAB5" w14:textId="5184F823">
    <w:pPr>
      <w:pStyle w:val="Nagwek"/>
    </w:pPr>
    <w:r>
      <w:rPr>
        <w:noProof/>
      </w:rPr>
      <w:drawing>
        <wp:anchor distT="0" distB="0" distL="114300" distR="114300" simplePos="0" relativeHeight="251660292" behindDoc="1" locked="0" layoutInCell="1" allowOverlap="1" wp14:anchorId="6117D5A4" wp14:editId="168191B4">
          <wp:simplePos x="0" y="0"/>
          <wp:positionH relativeFrom="margin">
            <wp:posOffset>-1219200</wp:posOffset>
          </wp:positionH>
          <wp:positionV relativeFrom="paragraph">
            <wp:posOffset>-153035</wp:posOffset>
          </wp:positionV>
          <wp:extent cx="704850" cy="13061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7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6344C3EA"/>
    <w:lvl w:ilvl="0" w:tplc="2A8CB23C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4D2E3260">
      <w:numFmt w:val="decimal"/>
      <w:lvlText w:val=""/>
      <w:lvlJc w:val="left"/>
    </w:lvl>
    <w:lvl w:ilvl="2" w:tplc="1736CF04">
      <w:numFmt w:val="decimal"/>
      <w:lvlText w:val=""/>
      <w:lvlJc w:val="left"/>
    </w:lvl>
    <w:lvl w:ilvl="3" w:tplc="54A0DF60">
      <w:numFmt w:val="decimal"/>
      <w:lvlText w:val=""/>
      <w:lvlJc w:val="left"/>
    </w:lvl>
    <w:lvl w:ilvl="4" w:tplc="26F009D8">
      <w:numFmt w:val="decimal"/>
      <w:lvlText w:val=""/>
      <w:lvlJc w:val="left"/>
    </w:lvl>
    <w:lvl w:ilvl="5" w:tplc="007841B0">
      <w:numFmt w:val="decimal"/>
      <w:lvlText w:val=""/>
      <w:lvlJc w:val="left"/>
    </w:lvl>
    <w:lvl w:ilvl="6" w:tplc="8B0E2FA6">
      <w:numFmt w:val="decimal"/>
      <w:lvlText w:val=""/>
      <w:lvlJc w:val="left"/>
    </w:lvl>
    <w:lvl w:ilvl="7" w:tplc="65E20EEA">
      <w:numFmt w:val="decimal"/>
      <w:lvlText w:val=""/>
      <w:lvlJc w:val="left"/>
    </w:lvl>
    <w:lvl w:ilvl="8" w:tplc="689C9F14">
      <w:numFmt w:val="decimal"/>
      <w:lvlText w:val=""/>
      <w:lvlJc w:val="left"/>
    </w:lvl>
  </w:abstractNum>
  <w:abstractNum w:abstractNumId="1" w15:restartNumberingAfterBreak="0">
    <w:nsid w:val="0000001F"/>
    <w:multiLevelType w:val="multilevel"/>
    <w:tmpl w:val="0000001F"/>
    <w:name w:val="WW8Num3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E5FCB"/>
    <w:multiLevelType w:val="hybridMultilevel"/>
    <w:tmpl w:val="6FC43526"/>
    <w:lvl w:ilvl="0" w:tplc="79E4B7D2">
      <w:start w:val="1"/>
      <w:numFmt w:val="decimal"/>
      <w:lvlText w:val="%1)"/>
      <w:lvlJc w:val="left"/>
      <w:pPr>
        <w:ind w:left="300" w:hanging="360"/>
      </w:pPr>
    </w:lvl>
    <w:lvl w:ilvl="1" w:tplc="88C44020">
      <w:start w:val="1"/>
      <w:numFmt w:val="lowerLetter"/>
      <w:lvlText w:val="%2."/>
      <w:lvlJc w:val="left"/>
      <w:pPr>
        <w:ind w:left="1440" w:hanging="360"/>
      </w:pPr>
    </w:lvl>
    <w:lvl w:ilvl="2" w:tplc="6116263A">
      <w:start w:val="1"/>
      <w:numFmt w:val="lowerRoman"/>
      <w:lvlText w:val="%3."/>
      <w:lvlJc w:val="right"/>
      <w:pPr>
        <w:ind w:left="2160" w:hanging="180"/>
      </w:pPr>
    </w:lvl>
    <w:lvl w:ilvl="3" w:tplc="0D3624E2">
      <w:start w:val="1"/>
      <w:numFmt w:val="decimal"/>
      <w:lvlText w:val="%4."/>
      <w:lvlJc w:val="left"/>
      <w:pPr>
        <w:ind w:left="2880" w:hanging="360"/>
      </w:pPr>
    </w:lvl>
    <w:lvl w:ilvl="4" w:tplc="4A30A22C">
      <w:start w:val="1"/>
      <w:numFmt w:val="lowerLetter"/>
      <w:lvlText w:val="%5."/>
      <w:lvlJc w:val="left"/>
      <w:pPr>
        <w:ind w:left="3600" w:hanging="360"/>
      </w:pPr>
    </w:lvl>
    <w:lvl w:ilvl="5" w:tplc="F7D091D6">
      <w:start w:val="1"/>
      <w:numFmt w:val="lowerRoman"/>
      <w:lvlText w:val="%6."/>
      <w:lvlJc w:val="right"/>
      <w:pPr>
        <w:ind w:left="4320" w:hanging="180"/>
      </w:pPr>
    </w:lvl>
    <w:lvl w:ilvl="6" w:tplc="63AE67F4">
      <w:start w:val="1"/>
      <w:numFmt w:val="decimal"/>
      <w:lvlText w:val="%7."/>
      <w:lvlJc w:val="left"/>
      <w:pPr>
        <w:ind w:left="5040" w:hanging="360"/>
      </w:pPr>
    </w:lvl>
    <w:lvl w:ilvl="7" w:tplc="806AD382">
      <w:start w:val="1"/>
      <w:numFmt w:val="lowerLetter"/>
      <w:lvlText w:val="%8."/>
      <w:lvlJc w:val="left"/>
      <w:pPr>
        <w:ind w:left="5760" w:hanging="360"/>
      </w:pPr>
    </w:lvl>
    <w:lvl w:ilvl="8" w:tplc="B95EF6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FDDC"/>
    <w:multiLevelType w:val="hybridMultilevel"/>
    <w:tmpl w:val="37B0E93A"/>
    <w:lvl w:ilvl="0" w:tplc="00E0F814">
      <w:start w:val="1"/>
      <w:numFmt w:val="decimal"/>
      <w:lvlText w:val="%1."/>
      <w:lvlJc w:val="left"/>
      <w:pPr>
        <w:ind w:left="720" w:hanging="360"/>
      </w:pPr>
    </w:lvl>
    <w:lvl w:ilvl="1" w:tplc="B510B250">
      <w:start w:val="1"/>
      <w:numFmt w:val="lowerLetter"/>
      <w:lvlText w:val="%2."/>
      <w:lvlJc w:val="left"/>
      <w:pPr>
        <w:ind w:left="1440" w:hanging="360"/>
      </w:pPr>
    </w:lvl>
    <w:lvl w:ilvl="2" w:tplc="4E64D224">
      <w:start w:val="1"/>
      <w:numFmt w:val="lowerRoman"/>
      <w:lvlText w:val="%3."/>
      <w:lvlJc w:val="right"/>
      <w:pPr>
        <w:ind w:left="2160" w:hanging="180"/>
      </w:pPr>
    </w:lvl>
    <w:lvl w:ilvl="3" w:tplc="56AEC434">
      <w:start w:val="1"/>
      <w:numFmt w:val="decimal"/>
      <w:lvlText w:val="%4."/>
      <w:lvlJc w:val="left"/>
      <w:pPr>
        <w:ind w:left="2880" w:hanging="360"/>
      </w:pPr>
    </w:lvl>
    <w:lvl w:ilvl="4" w:tplc="8A0081C2">
      <w:start w:val="1"/>
      <w:numFmt w:val="lowerLetter"/>
      <w:lvlText w:val="%5."/>
      <w:lvlJc w:val="left"/>
      <w:pPr>
        <w:ind w:left="3600" w:hanging="360"/>
      </w:pPr>
    </w:lvl>
    <w:lvl w:ilvl="5" w:tplc="71F6648E">
      <w:start w:val="1"/>
      <w:numFmt w:val="lowerRoman"/>
      <w:lvlText w:val="%6."/>
      <w:lvlJc w:val="right"/>
      <w:pPr>
        <w:ind w:left="4320" w:hanging="180"/>
      </w:pPr>
    </w:lvl>
    <w:lvl w:ilvl="6" w:tplc="038EA366">
      <w:start w:val="1"/>
      <w:numFmt w:val="decimal"/>
      <w:lvlText w:val="%7."/>
      <w:lvlJc w:val="left"/>
      <w:pPr>
        <w:ind w:left="5040" w:hanging="360"/>
      </w:pPr>
    </w:lvl>
    <w:lvl w:ilvl="7" w:tplc="331C02AA">
      <w:start w:val="1"/>
      <w:numFmt w:val="lowerLetter"/>
      <w:lvlText w:val="%8."/>
      <w:lvlJc w:val="left"/>
      <w:pPr>
        <w:ind w:left="5760" w:hanging="360"/>
      </w:pPr>
    </w:lvl>
    <w:lvl w:ilvl="8" w:tplc="A8F2DA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97A"/>
    <w:multiLevelType w:val="hybridMultilevel"/>
    <w:tmpl w:val="DD7A388E"/>
    <w:lvl w:ilvl="0" w:tplc="E3A8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96EF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80A9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E28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9CC3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D9E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856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1686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DB2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092452"/>
    <w:multiLevelType w:val="hybridMultilevel"/>
    <w:tmpl w:val="CB4A5F26"/>
    <w:lvl w:ilvl="0" w:tplc="AA18F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C3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AC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C9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E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C7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A4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0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27C4C"/>
    <w:multiLevelType w:val="hybridMultilevel"/>
    <w:tmpl w:val="AB103442"/>
    <w:lvl w:ilvl="0" w:tplc="18886B0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CC54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120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902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80B5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FA1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E077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C8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5A4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FA5EA1"/>
    <w:multiLevelType w:val="hybridMultilevel"/>
    <w:tmpl w:val="4648C5E8"/>
    <w:lvl w:ilvl="0" w:tplc="04150019">
      <w:start w:val="1"/>
      <w:numFmt w:val="lowerLetter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469B901D"/>
    <w:multiLevelType w:val="hybridMultilevel"/>
    <w:tmpl w:val="6EFE5DA8"/>
    <w:lvl w:ilvl="0" w:tplc="88742A20">
      <w:start w:val="1"/>
      <w:numFmt w:val="upperRoman"/>
      <w:lvlText w:val="%1."/>
      <w:lvlJc w:val="right"/>
      <w:pPr>
        <w:ind w:left="720" w:hanging="360"/>
      </w:pPr>
    </w:lvl>
    <w:lvl w:ilvl="1" w:tplc="8D4AF128">
      <w:start w:val="1"/>
      <w:numFmt w:val="lowerLetter"/>
      <w:lvlText w:val="%2."/>
      <w:lvlJc w:val="left"/>
      <w:pPr>
        <w:ind w:left="1440" w:hanging="360"/>
      </w:pPr>
    </w:lvl>
    <w:lvl w:ilvl="2" w:tplc="2996AE30">
      <w:start w:val="1"/>
      <w:numFmt w:val="lowerRoman"/>
      <w:lvlText w:val="%3."/>
      <w:lvlJc w:val="right"/>
      <w:pPr>
        <w:ind w:left="2160" w:hanging="180"/>
      </w:pPr>
    </w:lvl>
    <w:lvl w:ilvl="3" w:tplc="DE0AE056">
      <w:start w:val="1"/>
      <w:numFmt w:val="decimal"/>
      <w:lvlText w:val="%4."/>
      <w:lvlJc w:val="left"/>
      <w:pPr>
        <w:ind w:left="2880" w:hanging="360"/>
      </w:pPr>
    </w:lvl>
    <w:lvl w:ilvl="4" w:tplc="E79E467A">
      <w:start w:val="1"/>
      <w:numFmt w:val="lowerLetter"/>
      <w:lvlText w:val="%5."/>
      <w:lvlJc w:val="left"/>
      <w:pPr>
        <w:ind w:left="3600" w:hanging="360"/>
      </w:pPr>
    </w:lvl>
    <w:lvl w:ilvl="5" w:tplc="2536098E">
      <w:start w:val="1"/>
      <w:numFmt w:val="lowerRoman"/>
      <w:lvlText w:val="%6."/>
      <w:lvlJc w:val="right"/>
      <w:pPr>
        <w:ind w:left="4320" w:hanging="180"/>
      </w:pPr>
    </w:lvl>
    <w:lvl w:ilvl="6" w:tplc="09380CDE">
      <w:start w:val="1"/>
      <w:numFmt w:val="decimal"/>
      <w:lvlText w:val="%7."/>
      <w:lvlJc w:val="left"/>
      <w:pPr>
        <w:ind w:left="5040" w:hanging="360"/>
      </w:pPr>
    </w:lvl>
    <w:lvl w:ilvl="7" w:tplc="EE2A7F78">
      <w:start w:val="1"/>
      <w:numFmt w:val="lowerLetter"/>
      <w:lvlText w:val="%8."/>
      <w:lvlJc w:val="left"/>
      <w:pPr>
        <w:ind w:left="5760" w:hanging="360"/>
      </w:pPr>
    </w:lvl>
    <w:lvl w:ilvl="8" w:tplc="C73A88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778C6"/>
    <w:multiLevelType w:val="multilevel"/>
    <w:tmpl w:val="74AA3D24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3"/>
      <w:numFmt w:val="decimal"/>
      <w:isLgl/>
      <w:lvlText w:val="%1.%2."/>
      <w:lvlJc w:val="left"/>
      <w:pPr>
        <w:ind w:left="1062" w:hanging="495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 w:cs="Times New Roman"/>
      </w:rPr>
    </w:lvl>
  </w:abstractNum>
  <w:abstractNum w:abstractNumId="10" w15:restartNumberingAfterBreak="0">
    <w:nsid w:val="4DD93B3D"/>
    <w:multiLevelType w:val="hybridMultilevel"/>
    <w:tmpl w:val="A2063324"/>
    <w:lvl w:ilvl="0" w:tplc="9A8C5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B6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EF65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D18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84A6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392D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BA8D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1D8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6F06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2A660B6"/>
    <w:multiLevelType w:val="hybridMultilevel"/>
    <w:tmpl w:val="A9663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9F00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5EE1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00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9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89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6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C7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2797C"/>
    <w:multiLevelType w:val="hybridMultilevel"/>
    <w:tmpl w:val="6A12B030"/>
    <w:lvl w:ilvl="0" w:tplc="98301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522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61E2"/>
    <w:multiLevelType w:val="hybridMultilevel"/>
    <w:tmpl w:val="EFA06414"/>
    <w:lvl w:ilvl="0" w:tplc="FFFFFFFF">
      <w:start w:val="1"/>
      <w:numFmt w:val="decimal"/>
      <w:lvlText w:val="%1)"/>
      <w:lvlJc w:val="left"/>
      <w:pPr>
        <w:ind w:left="300" w:hanging="360"/>
      </w:pPr>
      <w:rPr>
        <w:rFonts w:hint="default" w:ascii="Calibri" w:hAnsi="Calibri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5EEC5927"/>
    <w:multiLevelType w:val="hybridMultilevel"/>
    <w:tmpl w:val="7D3035BE"/>
    <w:lvl w:ilvl="0" w:tplc="42F626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Calibri"/>
        <w:b w:val="0"/>
        <w:sz w:val="24"/>
      </w:rPr>
    </w:lvl>
    <w:lvl w:ilvl="1" w:tplc="32A0AD42">
      <w:start w:val="4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D02C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25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C9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69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AA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F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C2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83E8E"/>
    <w:multiLevelType w:val="hybridMultilevel"/>
    <w:tmpl w:val="3C424150"/>
    <w:lvl w:ilvl="0" w:tplc="0CA8D8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Calibri"/>
        <w:b w:val="0"/>
        <w:sz w:val="22"/>
        <w:szCs w:val="22"/>
      </w:rPr>
    </w:lvl>
    <w:lvl w:ilvl="1" w:tplc="DF181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0B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EB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AC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E7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C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EB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7FF7"/>
    <w:rsid w:val="00015765"/>
    <w:rsid w:val="000179DF"/>
    <w:rsid w:val="00024CF1"/>
    <w:rsid w:val="000453DE"/>
    <w:rsid w:val="00067B47"/>
    <w:rsid w:val="00070438"/>
    <w:rsid w:val="00070743"/>
    <w:rsid w:val="00077647"/>
    <w:rsid w:val="000B24B3"/>
    <w:rsid w:val="000C452D"/>
    <w:rsid w:val="000F6598"/>
    <w:rsid w:val="00101CEC"/>
    <w:rsid w:val="00105D96"/>
    <w:rsid w:val="00122446"/>
    <w:rsid w:val="0012478E"/>
    <w:rsid w:val="00144624"/>
    <w:rsid w:val="001455C4"/>
    <w:rsid w:val="00147978"/>
    <w:rsid w:val="00155599"/>
    <w:rsid w:val="00160DA0"/>
    <w:rsid w:val="00161DCF"/>
    <w:rsid w:val="0017654C"/>
    <w:rsid w:val="00183218"/>
    <w:rsid w:val="0019673B"/>
    <w:rsid w:val="001A6705"/>
    <w:rsid w:val="001B0EB2"/>
    <w:rsid w:val="001C759C"/>
    <w:rsid w:val="001D1CD7"/>
    <w:rsid w:val="001D628C"/>
    <w:rsid w:val="001E28A3"/>
    <w:rsid w:val="001F1E53"/>
    <w:rsid w:val="001F3B2B"/>
    <w:rsid w:val="00202CD8"/>
    <w:rsid w:val="0020302A"/>
    <w:rsid w:val="0020372A"/>
    <w:rsid w:val="00203F1E"/>
    <w:rsid w:val="00211F46"/>
    <w:rsid w:val="002154AA"/>
    <w:rsid w:val="002211B7"/>
    <w:rsid w:val="00231524"/>
    <w:rsid w:val="002554DD"/>
    <w:rsid w:val="002562BB"/>
    <w:rsid w:val="002603C3"/>
    <w:rsid w:val="00285A6F"/>
    <w:rsid w:val="00290675"/>
    <w:rsid w:val="00291543"/>
    <w:rsid w:val="002A16EC"/>
    <w:rsid w:val="002B1D7B"/>
    <w:rsid w:val="002C6DD4"/>
    <w:rsid w:val="002D48BE"/>
    <w:rsid w:val="002D7A84"/>
    <w:rsid w:val="002E4B35"/>
    <w:rsid w:val="002F4540"/>
    <w:rsid w:val="0030575C"/>
    <w:rsid w:val="00335F9F"/>
    <w:rsid w:val="00335FA9"/>
    <w:rsid w:val="00346C00"/>
    <w:rsid w:val="003529FC"/>
    <w:rsid w:val="00352FA6"/>
    <w:rsid w:val="00356548"/>
    <w:rsid w:val="00362E92"/>
    <w:rsid w:val="00364957"/>
    <w:rsid w:val="003653D5"/>
    <w:rsid w:val="00377498"/>
    <w:rsid w:val="00377997"/>
    <w:rsid w:val="00387754"/>
    <w:rsid w:val="003926D0"/>
    <w:rsid w:val="003A4806"/>
    <w:rsid w:val="003A6501"/>
    <w:rsid w:val="003C1550"/>
    <w:rsid w:val="003D3446"/>
    <w:rsid w:val="003E3D82"/>
    <w:rsid w:val="003F4BA3"/>
    <w:rsid w:val="004013AB"/>
    <w:rsid w:val="00404FB5"/>
    <w:rsid w:val="0040524F"/>
    <w:rsid w:val="0040718E"/>
    <w:rsid w:val="0042106C"/>
    <w:rsid w:val="0042312B"/>
    <w:rsid w:val="00431879"/>
    <w:rsid w:val="00434F10"/>
    <w:rsid w:val="004414F6"/>
    <w:rsid w:val="00450287"/>
    <w:rsid w:val="004557B1"/>
    <w:rsid w:val="00456A71"/>
    <w:rsid w:val="00457B1F"/>
    <w:rsid w:val="00462874"/>
    <w:rsid w:val="00463E47"/>
    <w:rsid w:val="004755E0"/>
    <w:rsid w:val="00484101"/>
    <w:rsid w:val="0048660F"/>
    <w:rsid w:val="00487D72"/>
    <w:rsid w:val="00497D09"/>
    <w:rsid w:val="004A0F87"/>
    <w:rsid w:val="004A64D1"/>
    <w:rsid w:val="004B7686"/>
    <w:rsid w:val="004C0893"/>
    <w:rsid w:val="004C325A"/>
    <w:rsid w:val="004C7B05"/>
    <w:rsid w:val="004D0C57"/>
    <w:rsid w:val="004D4BC0"/>
    <w:rsid w:val="004E8607"/>
    <w:rsid w:val="004F3A97"/>
    <w:rsid w:val="004F5805"/>
    <w:rsid w:val="004F5E44"/>
    <w:rsid w:val="00511B4D"/>
    <w:rsid w:val="00521B11"/>
    <w:rsid w:val="005238A9"/>
    <w:rsid w:val="00526CDD"/>
    <w:rsid w:val="005428DF"/>
    <w:rsid w:val="00545054"/>
    <w:rsid w:val="00562648"/>
    <w:rsid w:val="00562A1A"/>
    <w:rsid w:val="00564C0A"/>
    <w:rsid w:val="0057087D"/>
    <w:rsid w:val="005751CE"/>
    <w:rsid w:val="00594EE4"/>
    <w:rsid w:val="005A3B35"/>
    <w:rsid w:val="005B18C2"/>
    <w:rsid w:val="005C6591"/>
    <w:rsid w:val="005C7CC8"/>
    <w:rsid w:val="005D1495"/>
    <w:rsid w:val="005D5ADD"/>
    <w:rsid w:val="005E05DE"/>
    <w:rsid w:val="005E7B61"/>
    <w:rsid w:val="005F13CB"/>
    <w:rsid w:val="006122CD"/>
    <w:rsid w:val="006149F5"/>
    <w:rsid w:val="006225ED"/>
    <w:rsid w:val="006239F3"/>
    <w:rsid w:val="00623A65"/>
    <w:rsid w:val="00630BA6"/>
    <w:rsid w:val="00631A6A"/>
    <w:rsid w:val="00636FE6"/>
    <w:rsid w:val="006377B8"/>
    <w:rsid w:val="006631C0"/>
    <w:rsid w:val="00663754"/>
    <w:rsid w:val="006643DA"/>
    <w:rsid w:val="006652C4"/>
    <w:rsid w:val="00666A6C"/>
    <w:rsid w:val="00667102"/>
    <w:rsid w:val="006673CE"/>
    <w:rsid w:val="006747BD"/>
    <w:rsid w:val="006A4616"/>
    <w:rsid w:val="006B4142"/>
    <w:rsid w:val="006D6DE5"/>
    <w:rsid w:val="006E5990"/>
    <w:rsid w:val="006F551E"/>
    <w:rsid w:val="007156AA"/>
    <w:rsid w:val="00733655"/>
    <w:rsid w:val="00735D3C"/>
    <w:rsid w:val="007373F1"/>
    <w:rsid w:val="00762BC8"/>
    <w:rsid w:val="00771893"/>
    <w:rsid w:val="007744D5"/>
    <w:rsid w:val="00787F0C"/>
    <w:rsid w:val="007901BA"/>
    <w:rsid w:val="00793A6B"/>
    <w:rsid w:val="007A79E3"/>
    <w:rsid w:val="007B4E9E"/>
    <w:rsid w:val="007B7C63"/>
    <w:rsid w:val="007D4965"/>
    <w:rsid w:val="007D4CE5"/>
    <w:rsid w:val="007F0C04"/>
    <w:rsid w:val="007F5B3C"/>
    <w:rsid w:val="0080552E"/>
    <w:rsid w:val="00805DF6"/>
    <w:rsid w:val="00820554"/>
    <w:rsid w:val="00821F16"/>
    <w:rsid w:val="0083623A"/>
    <w:rsid w:val="008368C0"/>
    <w:rsid w:val="0084396A"/>
    <w:rsid w:val="0084466F"/>
    <w:rsid w:val="00850FCC"/>
    <w:rsid w:val="00854B7B"/>
    <w:rsid w:val="00857687"/>
    <w:rsid w:val="00865BE1"/>
    <w:rsid w:val="008715C5"/>
    <w:rsid w:val="0087424E"/>
    <w:rsid w:val="008757B9"/>
    <w:rsid w:val="0089540F"/>
    <w:rsid w:val="008A347D"/>
    <w:rsid w:val="008B4C8D"/>
    <w:rsid w:val="008B5ABE"/>
    <w:rsid w:val="008C1729"/>
    <w:rsid w:val="008C75DD"/>
    <w:rsid w:val="008D3B54"/>
    <w:rsid w:val="008D4F10"/>
    <w:rsid w:val="008E3CBA"/>
    <w:rsid w:val="008F209D"/>
    <w:rsid w:val="00902BC1"/>
    <w:rsid w:val="00915E62"/>
    <w:rsid w:val="0092339C"/>
    <w:rsid w:val="009312F2"/>
    <w:rsid w:val="00936C09"/>
    <w:rsid w:val="00960D82"/>
    <w:rsid w:val="009654F9"/>
    <w:rsid w:val="00965740"/>
    <w:rsid w:val="00970611"/>
    <w:rsid w:val="00982C6A"/>
    <w:rsid w:val="00993B22"/>
    <w:rsid w:val="009940C0"/>
    <w:rsid w:val="009A52F0"/>
    <w:rsid w:val="009A615E"/>
    <w:rsid w:val="009B4A95"/>
    <w:rsid w:val="009B5AF8"/>
    <w:rsid w:val="009C3596"/>
    <w:rsid w:val="009D4C4D"/>
    <w:rsid w:val="009E1688"/>
    <w:rsid w:val="009E3ED0"/>
    <w:rsid w:val="009E62D8"/>
    <w:rsid w:val="00A00E20"/>
    <w:rsid w:val="00A321D9"/>
    <w:rsid w:val="00A36F46"/>
    <w:rsid w:val="00A3F850"/>
    <w:rsid w:val="00A4233F"/>
    <w:rsid w:val="00A52C29"/>
    <w:rsid w:val="00A544D1"/>
    <w:rsid w:val="00A62A09"/>
    <w:rsid w:val="00A62CE7"/>
    <w:rsid w:val="00A72EB1"/>
    <w:rsid w:val="00A747F5"/>
    <w:rsid w:val="00A9089A"/>
    <w:rsid w:val="00AB1035"/>
    <w:rsid w:val="00AB4B74"/>
    <w:rsid w:val="00AB6921"/>
    <w:rsid w:val="00AB6D61"/>
    <w:rsid w:val="00AC5F72"/>
    <w:rsid w:val="00AE1083"/>
    <w:rsid w:val="00AF7FD4"/>
    <w:rsid w:val="00B0554B"/>
    <w:rsid w:val="00B10138"/>
    <w:rsid w:val="00B22BB3"/>
    <w:rsid w:val="00B2538F"/>
    <w:rsid w:val="00B25E97"/>
    <w:rsid w:val="00B267B4"/>
    <w:rsid w:val="00B36A80"/>
    <w:rsid w:val="00B43E06"/>
    <w:rsid w:val="00B441C9"/>
    <w:rsid w:val="00B44372"/>
    <w:rsid w:val="00B6080B"/>
    <w:rsid w:val="00B61F8A"/>
    <w:rsid w:val="00B65F4C"/>
    <w:rsid w:val="00B76913"/>
    <w:rsid w:val="00B76C7F"/>
    <w:rsid w:val="00B85E01"/>
    <w:rsid w:val="00B96776"/>
    <w:rsid w:val="00BA0073"/>
    <w:rsid w:val="00BB1F33"/>
    <w:rsid w:val="00BB782B"/>
    <w:rsid w:val="00BC7E6D"/>
    <w:rsid w:val="00BD2EEC"/>
    <w:rsid w:val="00C11312"/>
    <w:rsid w:val="00C442BB"/>
    <w:rsid w:val="00C45BE8"/>
    <w:rsid w:val="00C56724"/>
    <w:rsid w:val="00C70670"/>
    <w:rsid w:val="00C736D5"/>
    <w:rsid w:val="00C82808"/>
    <w:rsid w:val="00C867D2"/>
    <w:rsid w:val="00C92914"/>
    <w:rsid w:val="00C9428F"/>
    <w:rsid w:val="00CA2529"/>
    <w:rsid w:val="00CA4F76"/>
    <w:rsid w:val="00CB60A0"/>
    <w:rsid w:val="00CB78A3"/>
    <w:rsid w:val="00CC07A6"/>
    <w:rsid w:val="00CC5F85"/>
    <w:rsid w:val="00CD5DC8"/>
    <w:rsid w:val="00CD7BDF"/>
    <w:rsid w:val="00CE4F22"/>
    <w:rsid w:val="00D005B3"/>
    <w:rsid w:val="00D06D36"/>
    <w:rsid w:val="00D14231"/>
    <w:rsid w:val="00D14FA5"/>
    <w:rsid w:val="00D22C36"/>
    <w:rsid w:val="00D40690"/>
    <w:rsid w:val="00D92687"/>
    <w:rsid w:val="00DA37B2"/>
    <w:rsid w:val="00DA52A1"/>
    <w:rsid w:val="00DB11DC"/>
    <w:rsid w:val="00DB5149"/>
    <w:rsid w:val="00DC7992"/>
    <w:rsid w:val="00DD49A2"/>
    <w:rsid w:val="00DE020D"/>
    <w:rsid w:val="00DE3A6E"/>
    <w:rsid w:val="00DF0D8D"/>
    <w:rsid w:val="00E13F32"/>
    <w:rsid w:val="00E14335"/>
    <w:rsid w:val="00E1645B"/>
    <w:rsid w:val="00E16667"/>
    <w:rsid w:val="00E24F7E"/>
    <w:rsid w:val="00E34494"/>
    <w:rsid w:val="00E47E01"/>
    <w:rsid w:val="00E527CD"/>
    <w:rsid w:val="00E57D18"/>
    <w:rsid w:val="00E65D21"/>
    <w:rsid w:val="00E83A8F"/>
    <w:rsid w:val="00EA55E2"/>
    <w:rsid w:val="00EB26BD"/>
    <w:rsid w:val="00EB6631"/>
    <w:rsid w:val="00EB7EBC"/>
    <w:rsid w:val="00ED3257"/>
    <w:rsid w:val="00EE0E55"/>
    <w:rsid w:val="00EE493C"/>
    <w:rsid w:val="00F01499"/>
    <w:rsid w:val="00F1511C"/>
    <w:rsid w:val="00F235D3"/>
    <w:rsid w:val="00F275A0"/>
    <w:rsid w:val="00F32C62"/>
    <w:rsid w:val="00F352C6"/>
    <w:rsid w:val="00F35985"/>
    <w:rsid w:val="00F4542B"/>
    <w:rsid w:val="00F476FC"/>
    <w:rsid w:val="00F5314D"/>
    <w:rsid w:val="00F6631B"/>
    <w:rsid w:val="00F695C2"/>
    <w:rsid w:val="00F7591E"/>
    <w:rsid w:val="00F7734B"/>
    <w:rsid w:val="00F8008B"/>
    <w:rsid w:val="00F8738E"/>
    <w:rsid w:val="00F8794A"/>
    <w:rsid w:val="00F908CB"/>
    <w:rsid w:val="00F92DCC"/>
    <w:rsid w:val="00FB0138"/>
    <w:rsid w:val="00FB057F"/>
    <w:rsid w:val="00FB6192"/>
    <w:rsid w:val="00FB64D1"/>
    <w:rsid w:val="00FD71F4"/>
    <w:rsid w:val="00FE3BEC"/>
    <w:rsid w:val="00FE62AF"/>
    <w:rsid w:val="00FF5868"/>
    <w:rsid w:val="01065D68"/>
    <w:rsid w:val="0154EFC1"/>
    <w:rsid w:val="01ACAFD5"/>
    <w:rsid w:val="01AE26C6"/>
    <w:rsid w:val="01E36696"/>
    <w:rsid w:val="02324C77"/>
    <w:rsid w:val="026B1EB6"/>
    <w:rsid w:val="02FD3ABE"/>
    <w:rsid w:val="030C889C"/>
    <w:rsid w:val="032D9A5F"/>
    <w:rsid w:val="03749980"/>
    <w:rsid w:val="03DBE599"/>
    <w:rsid w:val="0510B23E"/>
    <w:rsid w:val="0531AC2B"/>
    <w:rsid w:val="05472E6E"/>
    <w:rsid w:val="05B1A8B8"/>
    <w:rsid w:val="0699C4A0"/>
    <w:rsid w:val="06E3EFC7"/>
    <w:rsid w:val="071847E2"/>
    <w:rsid w:val="078B4F0F"/>
    <w:rsid w:val="07EB4EDA"/>
    <w:rsid w:val="08566414"/>
    <w:rsid w:val="090188DA"/>
    <w:rsid w:val="0A31F61D"/>
    <w:rsid w:val="0A6DD096"/>
    <w:rsid w:val="0A714494"/>
    <w:rsid w:val="0AB75189"/>
    <w:rsid w:val="0AC4C3AB"/>
    <w:rsid w:val="0C8AF4A7"/>
    <w:rsid w:val="0D476365"/>
    <w:rsid w:val="0D717284"/>
    <w:rsid w:val="0DF33BC1"/>
    <w:rsid w:val="0E1B9949"/>
    <w:rsid w:val="0E97E137"/>
    <w:rsid w:val="0EDA8DF6"/>
    <w:rsid w:val="0F681F3E"/>
    <w:rsid w:val="0FAA88A4"/>
    <w:rsid w:val="10CDBA51"/>
    <w:rsid w:val="11D013A5"/>
    <w:rsid w:val="1233FB00"/>
    <w:rsid w:val="12D05109"/>
    <w:rsid w:val="14513C63"/>
    <w:rsid w:val="14A25FD0"/>
    <w:rsid w:val="14FB02EB"/>
    <w:rsid w:val="14FC424A"/>
    <w:rsid w:val="15378477"/>
    <w:rsid w:val="1616F1E2"/>
    <w:rsid w:val="1666A9F5"/>
    <w:rsid w:val="166F09E1"/>
    <w:rsid w:val="16E18862"/>
    <w:rsid w:val="16F9E363"/>
    <w:rsid w:val="178CF84E"/>
    <w:rsid w:val="183DF6EB"/>
    <w:rsid w:val="183FACDC"/>
    <w:rsid w:val="197A6F86"/>
    <w:rsid w:val="1A04C138"/>
    <w:rsid w:val="1A16AC6C"/>
    <w:rsid w:val="1A702412"/>
    <w:rsid w:val="1ADEA68C"/>
    <w:rsid w:val="1BF597DC"/>
    <w:rsid w:val="1BF7F26B"/>
    <w:rsid w:val="1C4F6D5B"/>
    <w:rsid w:val="1C69F5C2"/>
    <w:rsid w:val="1C72E6AC"/>
    <w:rsid w:val="1DA59AB6"/>
    <w:rsid w:val="1E78A1AE"/>
    <w:rsid w:val="1E9AF01E"/>
    <w:rsid w:val="1F7A5E11"/>
    <w:rsid w:val="1F85C4C6"/>
    <w:rsid w:val="1FC13385"/>
    <w:rsid w:val="1FE0A6B9"/>
    <w:rsid w:val="1FF51A59"/>
    <w:rsid w:val="202DA08B"/>
    <w:rsid w:val="20AFA67E"/>
    <w:rsid w:val="21DD00DE"/>
    <w:rsid w:val="228DF940"/>
    <w:rsid w:val="22BDDED8"/>
    <w:rsid w:val="22F9C8FB"/>
    <w:rsid w:val="23FC856B"/>
    <w:rsid w:val="23FEFA35"/>
    <w:rsid w:val="24041CE8"/>
    <w:rsid w:val="243B2DEA"/>
    <w:rsid w:val="25533BA5"/>
    <w:rsid w:val="2690122F"/>
    <w:rsid w:val="26FA314A"/>
    <w:rsid w:val="279CDB65"/>
    <w:rsid w:val="27B23F54"/>
    <w:rsid w:val="27C61A07"/>
    <w:rsid w:val="27EBB89E"/>
    <w:rsid w:val="2898B187"/>
    <w:rsid w:val="28BE65AE"/>
    <w:rsid w:val="28C8BC08"/>
    <w:rsid w:val="28ED0CF2"/>
    <w:rsid w:val="2992DD70"/>
    <w:rsid w:val="29C4BC66"/>
    <w:rsid w:val="29FF3481"/>
    <w:rsid w:val="2A079C0D"/>
    <w:rsid w:val="2AFBB3FA"/>
    <w:rsid w:val="2B896961"/>
    <w:rsid w:val="2BABD19A"/>
    <w:rsid w:val="2C0E0225"/>
    <w:rsid w:val="2C170AA8"/>
    <w:rsid w:val="2C88CF25"/>
    <w:rsid w:val="2CB32D0F"/>
    <w:rsid w:val="2CB6C0B6"/>
    <w:rsid w:val="2DC6A9D9"/>
    <w:rsid w:val="2E1A4B22"/>
    <w:rsid w:val="2FADC94B"/>
    <w:rsid w:val="2FB61B83"/>
    <w:rsid w:val="2FD7A920"/>
    <w:rsid w:val="2FEC8BE9"/>
    <w:rsid w:val="30163D8A"/>
    <w:rsid w:val="303B1A31"/>
    <w:rsid w:val="305366D6"/>
    <w:rsid w:val="30B16126"/>
    <w:rsid w:val="311C18CB"/>
    <w:rsid w:val="314F4280"/>
    <w:rsid w:val="319DA4F8"/>
    <w:rsid w:val="31F52079"/>
    <w:rsid w:val="332DE6D2"/>
    <w:rsid w:val="3332BABE"/>
    <w:rsid w:val="344870DA"/>
    <w:rsid w:val="34883D38"/>
    <w:rsid w:val="349402AD"/>
    <w:rsid w:val="34EB1288"/>
    <w:rsid w:val="3503AAA6"/>
    <w:rsid w:val="3542C284"/>
    <w:rsid w:val="355E2A1F"/>
    <w:rsid w:val="36621442"/>
    <w:rsid w:val="37095275"/>
    <w:rsid w:val="373E84C2"/>
    <w:rsid w:val="377D15AD"/>
    <w:rsid w:val="37DC3350"/>
    <w:rsid w:val="3890B093"/>
    <w:rsid w:val="38FC9B10"/>
    <w:rsid w:val="390C8847"/>
    <w:rsid w:val="39F602F9"/>
    <w:rsid w:val="3B1630F5"/>
    <w:rsid w:val="3B4715CC"/>
    <w:rsid w:val="3B4CA56D"/>
    <w:rsid w:val="3B5513AC"/>
    <w:rsid w:val="3B56ABBF"/>
    <w:rsid w:val="3B9D6F32"/>
    <w:rsid w:val="3BB02BC3"/>
    <w:rsid w:val="3CF2079C"/>
    <w:rsid w:val="3D3C7BA1"/>
    <w:rsid w:val="3E47FB6E"/>
    <w:rsid w:val="3E50E92D"/>
    <w:rsid w:val="3EC14365"/>
    <w:rsid w:val="3EFBBD7A"/>
    <w:rsid w:val="3F5FFE3D"/>
    <w:rsid w:val="404BAF76"/>
    <w:rsid w:val="4094EEE1"/>
    <w:rsid w:val="40C5F766"/>
    <w:rsid w:val="4181B212"/>
    <w:rsid w:val="41F76CAD"/>
    <w:rsid w:val="423093AC"/>
    <w:rsid w:val="42953208"/>
    <w:rsid w:val="42CDF9E6"/>
    <w:rsid w:val="4670D16E"/>
    <w:rsid w:val="46EFE4F6"/>
    <w:rsid w:val="473D4FFE"/>
    <w:rsid w:val="4743977F"/>
    <w:rsid w:val="478B9D6F"/>
    <w:rsid w:val="4795B00F"/>
    <w:rsid w:val="47D75B2B"/>
    <w:rsid w:val="47E7C815"/>
    <w:rsid w:val="48A5E924"/>
    <w:rsid w:val="494191D2"/>
    <w:rsid w:val="49433CA6"/>
    <w:rsid w:val="499F7A7C"/>
    <w:rsid w:val="4A41B985"/>
    <w:rsid w:val="4AE7B20F"/>
    <w:rsid w:val="4BC3FF8D"/>
    <w:rsid w:val="4C7424D5"/>
    <w:rsid w:val="4C82B43C"/>
    <w:rsid w:val="4CC2F26B"/>
    <w:rsid w:val="4CDDAD87"/>
    <w:rsid w:val="4DB5DACE"/>
    <w:rsid w:val="4DE17648"/>
    <w:rsid w:val="4E23B6C7"/>
    <w:rsid w:val="4E5D03EB"/>
    <w:rsid w:val="4F3A1FD9"/>
    <w:rsid w:val="4F741112"/>
    <w:rsid w:val="4F9EBA41"/>
    <w:rsid w:val="50F22A8F"/>
    <w:rsid w:val="51195758"/>
    <w:rsid w:val="515C48E4"/>
    <w:rsid w:val="52F243CF"/>
    <w:rsid w:val="53523C77"/>
    <w:rsid w:val="53A2BEE8"/>
    <w:rsid w:val="54DE5B19"/>
    <w:rsid w:val="553E8F49"/>
    <w:rsid w:val="55DAA776"/>
    <w:rsid w:val="561D85C5"/>
    <w:rsid w:val="574DCA6A"/>
    <w:rsid w:val="5772736C"/>
    <w:rsid w:val="57792778"/>
    <w:rsid w:val="57BBEB95"/>
    <w:rsid w:val="584788C7"/>
    <w:rsid w:val="58802D89"/>
    <w:rsid w:val="589090F1"/>
    <w:rsid w:val="58A438CD"/>
    <w:rsid w:val="5A71B31E"/>
    <w:rsid w:val="5B840336"/>
    <w:rsid w:val="5BA2E10F"/>
    <w:rsid w:val="5CCE4846"/>
    <w:rsid w:val="5D31E9D0"/>
    <w:rsid w:val="5D473B9A"/>
    <w:rsid w:val="5EE616DF"/>
    <w:rsid w:val="5F4CF834"/>
    <w:rsid w:val="60386357"/>
    <w:rsid w:val="60A4C044"/>
    <w:rsid w:val="61449737"/>
    <w:rsid w:val="617D2145"/>
    <w:rsid w:val="61DF2283"/>
    <w:rsid w:val="621144AB"/>
    <w:rsid w:val="62A01CA0"/>
    <w:rsid w:val="62B761EF"/>
    <w:rsid w:val="63433D49"/>
    <w:rsid w:val="63700824"/>
    <w:rsid w:val="638B4316"/>
    <w:rsid w:val="639D7930"/>
    <w:rsid w:val="6566F5D4"/>
    <w:rsid w:val="66872486"/>
    <w:rsid w:val="67EA722B"/>
    <w:rsid w:val="684D16BF"/>
    <w:rsid w:val="6931CFC8"/>
    <w:rsid w:val="693CA4A2"/>
    <w:rsid w:val="694081F0"/>
    <w:rsid w:val="69516F84"/>
    <w:rsid w:val="6966EE6B"/>
    <w:rsid w:val="6A8A5683"/>
    <w:rsid w:val="6A9F47F0"/>
    <w:rsid w:val="6ACCE57D"/>
    <w:rsid w:val="6C799A9A"/>
    <w:rsid w:val="6C7A676C"/>
    <w:rsid w:val="6C92FC6C"/>
    <w:rsid w:val="6CA0002C"/>
    <w:rsid w:val="6CD1D136"/>
    <w:rsid w:val="6D0BE9B8"/>
    <w:rsid w:val="6DF118FF"/>
    <w:rsid w:val="6E578D31"/>
    <w:rsid w:val="6F2311AC"/>
    <w:rsid w:val="6FF27C61"/>
    <w:rsid w:val="6FFCA1AC"/>
    <w:rsid w:val="704EBFD1"/>
    <w:rsid w:val="707C89C4"/>
    <w:rsid w:val="70CB493D"/>
    <w:rsid w:val="719B489E"/>
    <w:rsid w:val="71CE4AAC"/>
    <w:rsid w:val="739E0575"/>
    <w:rsid w:val="761DA9B5"/>
    <w:rsid w:val="76A5EE00"/>
    <w:rsid w:val="76BF2FD7"/>
    <w:rsid w:val="76D5C716"/>
    <w:rsid w:val="77532BB5"/>
    <w:rsid w:val="78EB08B6"/>
    <w:rsid w:val="795733D0"/>
    <w:rsid w:val="79B6D4C5"/>
    <w:rsid w:val="79CADC9E"/>
    <w:rsid w:val="7AA68C53"/>
    <w:rsid w:val="7AAB93E7"/>
    <w:rsid w:val="7ABA8B26"/>
    <w:rsid w:val="7BF453F5"/>
    <w:rsid w:val="7BF8995D"/>
    <w:rsid w:val="7CD3248C"/>
    <w:rsid w:val="7CF68E21"/>
    <w:rsid w:val="7D7DD711"/>
    <w:rsid w:val="7D86A491"/>
    <w:rsid w:val="7E00389B"/>
    <w:rsid w:val="7E320F42"/>
    <w:rsid w:val="7E938407"/>
    <w:rsid w:val="7EA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C59412"/>
  <w15:docId w15:val="{FD86052A-F870-47A5-93AD-8B4E9F8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uto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31524"/>
    <w:rPr>
      <w:rFonts w:asciiTheme="majorHAnsi" w:hAnsiTheme="majorHAnsi" w:eastAsiaTheme="majorEastAsia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styleId="StopkaZnak" w:customStyle="1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styleId="LukSzanownaPani" w:customStyle="1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styleId="LukImiiNazwwisko" w:customStyle="1">
    <w:name w:val="Luk_Imię i Nazwwisko"/>
    <w:basedOn w:val="LucInstytut"/>
    <w:qFormat/>
    <w:rsid w:val="00D005B3"/>
    <w:rPr>
      <w:b/>
    </w:rPr>
  </w:style>
  <w:style w:type="paragraph" w:styleId="LukNagloweklistu" w:customStyle="1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styleId="LucInstytut" w:customStyle="1">
    <w:name w:val="Luc_Instytut"/>
    <w:basedOn w:val="LukSzanownaPani"/>
    <w:qFormat/>
    <w:rsid w:val="00D005B3"/>
    <w:pPr>
      <w:spacing w:before="0"/>
    </w:pPr>
  </w:style>
  <w:style w:type="paragraph" w:styleId="LukStopka-adres" w:customStyle="1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cZwyrazami" w:customStyle="1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styleId="AkapitzlistZnak" w:customStyle="1">
    <w:name w:val="Akapit z listą Znak"/>
    <w:aliases w:val="Numerowanie Znak"/>
    <w:link w:val="Akapitzlist"/>
    <w:uiPriority w:val="34"/>
    <w:qFormat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Normalny1" w:customStyle="1">
    <w:name w:val="Normalny1"/>
    <w:rsid w:val="00915E6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915E62"/>
  </w:style>
  <w:style w:type="paragraph" w:styleId="paragraph" w:customStyle="1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pl-PL"/>
    </w:rPr>
  </w:style>
  <w:style w:type="character" w:styleId="eop" w:customStyle="1">
    <w:name w:val="eop"/>
    <w:basedOn w:val="Domylnaczcionkaakapitu"/>
    <w:rsid w:val="00A72EB1"/>
  </w:style>
  <w:style w:type="character" w:styleId="scxw255377255" w:customStyle="1">
    <w:name w:val="scxw255377255"/>
    <w:basedOn w:val="Domylnaczcionkaakapitu"/>
    <w:rsid w:val="00A72EB1"/>
  </w:style>
  <w:style w:type="character" w:styleId="contextualspellingandgrammarerror" w:customStyle="1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12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113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1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11312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DA37B2"/>
    <w:pPr>
      <w:spacing w:after="0" w:line="240" w:lineRule="auto"/>
      <w:jc w:val="left"/>
    </w:pPr>
    <w:rPr>
      <w:color w:val="auto"/>
      <w:spacing w:val="0"/>
      <w:szCs w:val="20"/>
    </w:rPr>
  </w:style>
  <w:style w:type="character" w:styleId="TekstprzypisudolnegoZnak" w:customStyle="1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A37B2"/>
    <w:rPr>
      <w:sz w:val="20"/>
      <w:szCs w:val="20"/>
    </w:rPr>
  </w:style>
  <w:style w:type="character" w:styleId="Brak" w:customStyle="1">
    <w:name w:val="Brak"/>
    <w:rsid w:val="008B4C8D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9FC"/>
    <w:rPr>
      <w:color w:val="605E5C"/>
      <w:shd w:val="clear" w:color="auto" w:fill="E1DFDD"/>
    </w:rPr>
  </w:style>
  <w:style w:type="character" w:styleId="markedcontent" w:customStyle="1">
    <w:name w:val="markedcontent"/>
    <w:basedOn w:val="Domylnaczcionkaakapitu"/>
    <w:rsid w:val="00F3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latformazakupowa.pl/pn/orgmasz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microsoft.com/office/2018/08/relationships/commentsExtensible" Target="commentsExtensi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7" ma:contentTypeDescription="Create a new document." ma:contentTypeScope="" ma:versionID="40318e1b7f72527877ea1a5e39b8cc0d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758b3a43427d5a1de43d675144ef713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67F6-CF5C-446C-A0C1-07F99C6F7F88}">
  <ds:schemaRefs>
    <ds:schemaRef ds:uri="http://purl.org/dc/elements/1.1/"/>
    <ds:schemaRef ds:uri="http://schemas.microsoft.com/office/2006/metadata/properties"/>
    <ds:schemaRef ds:uri="3a35d905-4cb6-4e99-948b-275438d4728e"/>
    <ds:schemaRef ds:uri="f312ca7b-9712-4a69-85c2-35a3f129008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4D6428-817D-4618-ACD7-6DE97E27A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8B256-1297-487F-884A-761311F03180}"/>
</file>

<file path=customXml/itemProps4.xml><?xml version="1.0" encoding="utf-8"?>
<ds:datastoreItem xmlns:ds="http://schemas.openxmlformats.org/officeDocument/2006/customXml" ds:itemID="{7ABE5721-5239-4138-A51F-518E3D714D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PapFirm_ORGMASZ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Jolanta Rzęsista | Łukasiewicz – ITECH</cp:lastModifiedBy>
  <cp:revision>14</cp:revision>
  <cp:lastPrinted>2024-01-03T09:26:00Z</cp:lastPrinted>
  <dcterms:created xsi:type="dcterms:W3CDTF">2022-11-30T11:09:00Z</dcterms:created>
  <dcterms:modified xsi:type="dcterms:W3CDTF">2024-01-09T13:21:11Z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