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66B9" w14:textId="2F698300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2B3F97">
        <w:rPr>
          <w:rFonts w:asciiTheme="minorHAnsi" w:eastAsia="Calibri" w:hAnsiTheme="minorHAnsi" w:cstheme="minorHAnsi"/>
          <w:sz w:val="22"/>
          <w:szCs w:val="22"/>
        </w:rPr>
        <w:t>24.07.2024 r.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054B94C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488B7634" w14:textId="77777777" w:rsidR="003255A7" w:rsidRDefault="003255A7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D559AD5" w14:textId="5A428D7F" w:rsidR="005E4033" w:rsidRPr="004E6B4C" w:rsidRDefault="00887470" w:rsidP="003255A7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4B0A7794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0BD0F733" w14:textId="77777777" w:rsidR="004E6B4C" w:rsidRPr="00FE5D49" w:rsidRDefault="004E6B4C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1A71518" w14:textId="7540136D" w:rsidR="003A140B" w:rsidRPr="00FE5D49" w:rsidRDefault="00D62F13" w:rsidP="00CC3A6C">
      <w:pPr>
        <w:spacing w:before="120" w:after="24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E5D4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„</w:t>
      </w:r>
      <w:bookmarkStart w:id="0" w:name="_Hlk170982896"/>
      <w:r w:rsidR="000D1F4F" w:rsidRPr="000D1F4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Projekt przebudowy ogrodzenia i rozbudowy systemu dozoru KD, SSWiN i CCTV OŚ Zdroje wraz z obiektami Rejonu III Wydziału Sieci Kanalizacyjnej</w:t>
      </w:r>
      <w:bookmarkEnd w:id="0"/>
      <w:r w:rsidRPr="00FE5D49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</w:p>
    <w:p w14:paraId="2A26E94D" w14:textId="4D0225DC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4E6B4C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E6B4C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0362ACAE" w:rsidR="0014109E" w:rsidRPr="004E6B4C" w:rsidRDefault="0014109E" w:rsidP="003A40F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E26A7E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0D89A1FE" w14:textId="4F3EDF1A" w:rsidR="0049252E" w:rsidRPr="003D7A24" w:rsidRDefault="0014109E" w:rsidP="00BC09B9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D7A24">
        <w:rPr>
          <w:rFonts w:asciiTheme="minorHAnsi" w:hAnsiTheme="minorHAnsi" w:cstheme="minorHAnsi"/>
          <w:sz w:val="22"/>
          <w:szCs w:val="22"/>
          <w:lang w:eastAsia="pl-PL"/>
        </w:rPr>
        <w:t xml:space="preserve">Przedmiotem zamówienia jest </w:t>
      </w:r>
      <w:r w:rsidR="004A1D4E" w:rsidRPr="003D7A24">
        <w:rPr>
          <w:rFonts w:asciiTheme="minorHAnsi" w:hAnsiTheme="minorHAnsi" w:cstheme="minorHAnsi"/>
          <w:sz w:val="22"/>
          <w:szCs w:val="22"/>
          <w:lang w:eastAsia="pl-PL"/>
        </w:rPr>
        <w:t>usługa</w:t>
      </w:r>
      <w:r w:rsidR="00D62F13" w:rsidRPr="003D7A2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4A1D4E" w:rsidRPr="003D7A24">
        <w:rPr>
          <w:rFonts w:asciiTheme="minorHAnsi" w:hAnsiTheme="minorHAnsi" w:cstheme="minorHAnsi"/>
          <w:sz w:val="22"/>
          <w:szCs w:val="22"/>
          <w:lang w:eastAsia="pl-PL"/>
        </w:rPr>
        <w:t>polegająca na</w:t>
      </w:r>
      <w:r w:rsidR="00D62F13" w:rsidRPr="003D7A24">
        <w:rPr>
          <w:rFonts w:asciiTheme="minorHAnsi" w:hAnsiTheme="minorHAnsi" w:cstheme="minorHAnsi"/>
          <w:sz w:val="22"/>
          <w:szCs w:val="22"/>
          <w:lang w:eastAsia="pl-PL"/>
        </w:rPr>
        <w:t xml:space="preserve"> wykonaniu opracowania pn.: </w:t>
      </w:r>
      <w:r w:rsidR="0049252E" w:rsidRPr="003D7A24">
        <w:rPr>
          <w:rFonts w:asciiTheme="minorHAnsi" w:eastAsia="Calibri" w:hAnsiTheme="minorHAnsi" w:cstheme="minorHAnsi"/>
          <w:sz w:val="22"/>
          <w:szCs w:val="22"/>
        </w:rPr>
        <w:t>„</w:t>
      </w:r>
      <w:r w:rsidR="002B3F97" w:rsidRPr="003D7A24">
        <w:rPr>
          <w:rFonts w:asciiTheme="minorHAnsi" w:hAnsiTheme="minorHAnsi" w:cstheme="minorHAnsi"/>
          <w:sz w:val="22"/>
          <w:szCs w:val="22"/>
          <w:lang w:eastAsia="ar-SA"/>
        </w:rPr>
        <w:t>Projekt przebudowy ogrodzenia i rozbudowy systemu dozoru KD, SSWiN i CCTV OŚ Zdroje wraz z obiektami Rejonu III Wydziału Sieci Kanalizacyjnej</w:t>
      </w:r>
      <w:r w:rsidR="0049252E" w:rsidRPr="003D7A24">
        <w:rPr>
          <w:rFonts w:asciiTheme="minorHAnsi" w:eastAsia="Calibri" w:hAnsiTheme="minorHAnsi" w:cstheme="minorHAnsi"/>
          <w:sz w:val="22"/>
          <w:szCs w:val="22"/>
        </w:rPr>
        <w:t>”.</w:t>
      </w:r>
    </w:p>
    <w:p w14:paraId="6D874C37" w14:textId="77777777" w:rsidR="005E1FFB" w:rsidRDefault="005E1FFB" w:rsidP="00BC09B9">
      <w:pPr>
        <w:pStyle w:val="Akapitzlist"/>
        <w:numPr>
          <w:ilvl w:val="0"/>
          <w:numId w:val="2"/>
        </w:numPr>
        <w:spacing w:before="6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Zakres zamówienia obejmuje:</w:t>
      </w:r>
    </w:p>
    <w:p w14:paraId="59C2AA0D" w14:textId="77777777" w:rsidR="00170989" w:rsidRPr="00853CD1" w:rsidRDefault="00170989" w:rsidP="00170989">
      <w:pPr>
        <w:pStyle w:val="Akapitzlist"/>
        <w:numPr>
          <w:ilvl w:val="1"/>
          <w:numId w:val="2"/>
        </w:numPr>
        <w:spacing w:before="6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r w:rsidRPr="00853CD1">
        <w:rPr>
          <w:rFonts w:asciiTheme="minorHAnsi" w:hAnsiTheme="minorHAnsi" w:cstheme="minorHAnsi"/>
          <w:sz w:val="22"/>
          <w:szCs w:val="20"/>
        </w:rPr>
        <w:t>Wykonanie dokumentacji projektowej, w tym m.in.:</w:t>
      </w:r>
    </w:p>
    <w:p w14:paraId="1C02887F" w14:textId="77777777" w:rsidR="00170989" w:rsidRPr="00E53FFB" w:rsidRDefault="00170989" w:rsidP="00170989">
      <w:pPr>
        <w:pStyle w:val="Akapitzlist"/>
        <w:numPr>
          <w:ilvl w:val="0"/>
          <w:numId w:val="23"/>
        </w:numPr>
        <w:ind w:left="963" w:hanging="283"/>
        <w:jc w:val="both"/>
        <w:rPr>
          <w:rFonts w:asciiTheme="minorHAnsi" w:hAnsiTheme="minorHAnsi" w:cstheme="minorHAnsi"/>
          <w:sz w:val="22"/>
        </w:rPr>
      </w:pPr>
      <w:r w:rsidRPr="00E53FFB">
        <w:rPr>
          <w:rFonts w:asciiTheme="minorHAnsi" w:hAnsiTheme="minorHAnsi" w:cstheme="minorHAnsi"/>
          <w:sz w:val="22"/>
        </w:rPr>
        <w:t>projekt architektoniczno-budowlany,</w:t>
      </w:r>
    </w:p>
    <w:p w14:paraId="283B2676" w14:textId="77777777" w:rsidR="00170989" w:rsidRPr="00E53FFB" w:rsidRDefault="00170989" w:rsidP="00170989">
      <w:pPr>
        <w:pStyle w:val="Akapitzlist"/>
        <w:numPr>
          <w:ilvl w:val="0"/>
          <w:numId w:val="23"/>
        </w:numPr>
        <w:ind w:left="963" w:hanging="283"/>
        <w:jc w:val="both"/>
        <w:rPr>
          <w:rFonts w:asciiTheme="minorHAnsi" w:hAnsiTheme="minorHAnsi" w:cstheme="minorHAnsi"/>
          <w:sz w:val="22"/>
        </w:rPr>
      </w:pPr>
      <w:r w:rsidRPr="00E53FFB">
        <w:rPr>
          <w:rFonts w:asciiTheme="minorHAnsi" w:hAnsiTheme="minorHAnsi" w:cstheme="minorHAnsi"/>
          <w:sz w:val="22"/>
        </w:rPr>
        <w:t>wykonanie projektu zagospodarowania terenu,</w:t>
      </w:r>
    </w:p>
    <w:p w14:paraId="003F4ACC" w14:textId="77777777" w:rsidR="00170989" w:rsidRPr="00E53FFB" w:rsidRDefault="00170989" w:rsidP="00170989">
      <w:pPr>
        <w:pStyle w:val="Akapitzlist"/>
        <w:numPr>
          <w:ilvl w:val="0"/>
          <w:numId w:val="23"/>
        </w:numPr>
        <w:ind w:left="963" w:hanging="283"/>
        <w:jc w:val="both"/>
        <w:rPr>
          <w:rFonts w:asciiTheme="minorHAnsi" w:hAnsiTheme="minorHAnsi" w:cstheme="minorHAnsi"/>
          <w:sz w:val="22"/>
        </w:rPr>
      </w:pPr>
      <w:r w:rsidRPr="00E53FFB">
        <w:rPr>
          <w:rFonts w:asciiTheme="minorHAnsi" w:hAnsiTheme="minorHAnsi" w:cstheme="minorHAnsi"/>
          <w:sz w:val="22"/>
        </w:rPr>
        <w:t>wykonanie projektu technicznego we wszystkich branżach,</w:t>
      </w:r>
    </w:p>
    <w:p w14:paraId="172523FE" w14:textId="77777777" w:rsidR="00170989" w:rsidRPr="00E53FFB" w:rsidRDefault="00170989" w:rsidP="00170989">
      <w:pPr>
        <w:pStyle w:val="Akapitzlist"/>
        <w:numPr>
          <w:ilvl w:val="0"/>
          <w:numId w:val="23"/>
        </w:numPr>
        <w:ind w:left="963" w:hanging="283"/>
        <w:jc w:val="both"/>
        <w:rPr>
          <w:rFonts w:asciiTheme="minorHAnsi" w:hAnsiTheme="minorHAnsi" w:cstheme="minorHAnsi"/>
          <w:sz w:val="22"/>
        </w:rPr>
      </w:pPr>
      <w:r w:rsidRPr="00E53FFB">
        <w:rPr>
          <w:rFonts w:asciiTheme="minorHAnsi" w:hAnsiTheme="minorHAnsi" w:cstheme="minorHAnsi"/>
          <w:sz w:val="22"/>
        </w:rPr>
        <w:t>sporządzenie przedmiarów robót i kosztorysów inwestorskich (wszystkie branże),</w:t>
      </w:r>
    </w:p>
    <w:p w14:paraId="06E27D60" w14:textId="77777777" w:rsidR="00170989" w:rsidRPr="00E53FFB" w:rsidRDefault="00170989" w:rsidP="00170989">
      <w:pPr>
        <w:pStyle w:val="Akapitzlist"/>
        <w:numPr>
          <w:ilvl w:val="0"/>
          <w:numId w:val="23"/>
        </w:numPr>
        <w:ind w:left="963" w:hanging="283"/>
        <w:jc w:val="both"/>
        <w:rPr>
          <w:rFonts w:asciiTheme="minorHAnsi" w:hAnsiTheme="minorHAnsi" w:cstheme="minorHAnsi"/>
          <w:sz w:val="22"/>
        </w:rPr>
      </w:pPr>
      <w:r w:rsidRPr="00E53FFB">
        <w:rPr>
          <w:rFonts w:asciiTheme="minorHAnsi" w:hAnsiTheme="minorHAnsi" w:cstheme="minorHAnsi"/>
          <w:sz w:val="22"/>
        </w:rPr>
        <w:t>sporządzenie Specyfikacji Technicznych Wykonania i Odbioru Robót Budowlanych (wszystkie branże),</w:t>
      </w:r>
    </w:p>
    <w:p w14:paraId="39F09343" w14:textId="77777777" w:rsidR="00170989" w:rsidRPr="00E53FFB" w:rsidRDefault="00170989" w:rsidP="00170989">
      <w:pPr>
        <w:pStyle w:val="Akapitzlist"/>
        <w:numPr>
          <w:ilvl w:val="0"/>
          <w:numId w:val="23"/>
        </w:numPr>
        <w:ind w:left="963" w:hanging="283"/>
        <w:jc w:val="both"/>
        <w:rPr>
          <w:rFonts w:asciiTheme="minorHAnsi" w:hAnsiTheme="minorHAnsi" w:cstheme="minorHAnsi"/>
          <w:sz w:val="22"/>
        </w:rPr>
      </w:pPr>
      <w:r w:rsidRPr="00E53FFB">
        <w:rPr>
          <w:rFonts w:asciiTheme="minorHAnsi" w:hAnsiTheme="minorHAnsi" w:cstheme="minorHAnsi"/>
          <w:sz w:val="22"/>
        </w:rPr>
        <w:t>sporządzenie Tabeli Elementów Rozliczeniowych (wszystkie branże),</w:t>
      </w:r>
    </w:p>
    <w:p w14:paraId="5D4E56FF" w14:textId="77777777" w:rsidR="00170989" w:rsidRPr="00E53FFB" w:rsidRDefault="00170989" w:rsidP="00170989">
      <w:pPr>
        <w:pStyle w:val="Akapitzlist"/>
        <w:numPr>
          <w:ilvl w:val="0"/>
          <w:numId w:val="23"/>
        </w:numPr>
        <w:ind w:left="963" w:hanging="283"/>
        <w:jc w:val="both"/>
        <w:rPr>
          <w:rFonts w:asciiTheme="minorHAnsi" w:hAnsiTheme="minorHAnsi" w:cstheme="minorHAnsi"/>
          <w:sz w:val="22"/>
        </w:rPr>
      </w:pPr>
      <w:r w:rsidRPr="00E53FFB">
        <w:rPr>
          <w:rFonts w:asciiTheme="minorHAnsi" w:hAnsiTheme="minorHAnsi" w:cstheme="minorHAnsi"/>
          <w:sz w:val="22"/>
        </w:rPr>
        <w:t>sporządzenie informacji dotyczącej planu BIOZ (w przypadku takiej konieczności),</w:t>
      </w:r>
    </w:p>
    <w:p w14:paraId="216C6901" w14:textId="77777777" w:rsidR="00170989" w:rsidRDefault="00170989" w:rsidP="00170989">
      <w:pPr>
        <w:pStyle w:val="Akapitzlist"/>
        <w:numPr>
          <w:ilvl w:val="0"/>
          <w:numId w:val="23"/>
        </w:numPr>
        <w:ind w:left="963" w:hanging="283"/>
        <w:jc w:val="both"/>
        <w:rPr>
          <w:rFonts w:asciiTheme="minorHAnsi" w:hAnsiTheme="minorHAnsi" w:cstheme="minorHAnsi"/>
          <w:sz w:val="22"/>
        </w:rPr>
      </w:pPr>
      <w:r w:rsidRPr="00E53FFB">
        <w:rPr>
          <w:rFonts w:asciiTheme="minorHAnsi" w:hAnsiTheme="minorHAnsi" w:cstheme="minorHAnsi"/>
          <w:sz w:val="22"/>
        </w:rPr>
        <w:t>uzyskanie wszystkich niezbędnych decyzji, uzgodnień, pozwoleń i opinii wymaganych obowiązującymi przepisami, np. pozwolenie na budowę/ zaświadczenie o braku podstaw do wniesienia sprzeciwu do zgłoszenia robót budowlanych nie wymagających pozwolenia na budowę.</w:t>
      </w:r>
    </w:p>
    <w:p w14:paraId="57050236" w14:textId="77777777" w:rsidR="00170989" w:rsidRDefault="00170989" w:rsidP="00170989">
      <w:pPr>
        <w:jc w:val="both"/>
        <w:rPr>
          <w:rFonts w:asciiTheme="minorHAnsi" w:hAnsiTheme="minorHAnsi" w:cstheme="minorHAnsi"/>
          <w:sz w:val="22"/>
        </w:rPr>
      </w:pPr>
    </w:p>
    <w:p w14:paraId="7632A9F4" w14:textId="77777777" w:rsidR="00170989" w:rsidRPr="00E53FFB" w:rsidRDefault="00170989" w:rsidP="00170989">
      <w:pPr>
        <w:jc w:val="both"/>
        <w:rPr>
          <w:rFonts w:asciiTheme="minorHAnsi" w:hAnsiTheme="minorHAnsi" w:cstheme="minorHAnsi"/>
          <w:sz w:val="22"/>
        </w:rPr>
      </w:pPr>
    </w:p>
    <w:p w14:paraId="10AEFBC4" w14:textId="77777777" w:rsidR="00170989" w:rsidRPr="00365F55" w:rsidRDefault="00170989" w:rsidP="00170989">
      <w:pPr>
        <w:pStyle w:val="Akapitzlist"/>
        <w:numPr>
          <w:ilvl w:val="1"/>
          <w:numId w:val="2"/>
        </w:numPr>
        <w:spacing w:before="60" w:after="60"/>
        <w:ind w:left="709" w:hanging="283"/>
        <w:jc w:val="both"/>
        <w:rPr>
          <w:rFonts w:asciiTheme="minorHAnsi" w:hAnsiTheme="minorHAnsi" w:cstheme="minorHAnsi"/>
          <w:sz w:val="21"/>
          <w:szCs w:val="21"/>
        </w:rPr>
      </w:pPr>
      <w:r w:rsidRPr="00365F55">
        <w:rPr>
          <w:rFonts w:asciiTheme="minorHAnsi" w:hAnsiTheme="minorHAnsi" w:cstheme="minorHAnsi"/>
          <w:sz w:val="21"/>
          <w:szCs w:val="21"/>
        </w:rPr>
        <w:t>Dokumentacja powinna uwzględniać:</w:t>
      </w:r>
    </w:p>
    <w:p w14:paraId="23FD4713" w14:textId="77777777" w:rsidR="00170989" w:rsidRPr="00365F55" w:rsidRDefault="00170989" w:rsidP="00170989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365F55">
        <w:rPr>
          <w:rFonts w:asciiTheme="minorHAnsi" w:hAnsiTheme="minorHAnsi" w:cstheme="minorHAnsi"/>
          <w:sz w:val="21"/>
          <w:szCs w:val="21"/>
        </w:rPr>
        <w:t>stworzenie projektu ogrodzenia na brakującym odcinku od strony południowo-zachodniej, po obrysie działki (zaznaczone na Załączniku graficznym kolorem pomarańczowym),</w:t>
      </w:r>
    </w:p>
    <w:p w14:paraId="469C7892" w14:textId="77777777" w:rsidR="00170989" w:rsidRPr="00365F55" w:rsidRDefault="00170989" w:rsidP="00170989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365F55">
        <w:rPr>
          <w:rFonts w:asciiTheme="minorHAnsi" w:hAnsiTheme="minorHAnsi" w:cstheme="minorHAnsi"/>
          <w:sz w:val="21"/>
          <w:szCs w:val="21"/>
        </w:rPr>
        <w:t>stworzenie projektu rozbiórki płotu od strony południowo-zachodniej (zaznaczone na Załączniku graficznym kolorem czerwonym),</w:t>
      </w:r>
    </w:p>
    <w:p w14:paraId="7BCA5C9E" w14:textId="77777777" w:rsidR="00170989" w:rsidRPr="00365F55" w:rsidRDefault="00170989" w:rsidP="00170989">
      <w:pPr>
        <w:pStyle w:val="Akapitzlist"/>
        <w:numPr>
          <w:ilvl w:val="0"/>
          <w:numId w:val="25"/>
        </w:numPr>
        <w:spacing w:before="120" w:after="120"/>
        <w:jc w:val="both"/>
        <w:rPr>
          <w:rFonts w:asciiTheme="minorHAnsi" w:hAnsiTheme="minorHAnsi" w:cstheme="minorHAnsi"/>
          <w:sz w:val="21"/>
          <w:szCs w:val="21"/>
        </w:rPr>
      </w:pPr>
      <w:r w:rsidRPr="00365F55">
        <w:rPr>
          <w:rFonts w:asciiTheme="minorHAnsi" w:hAnsiTheme="minorHAnsi" w:cstheme="minorHAnsi"/>
          <w:sz w:val="21"/>
          <w:szCs w:val="21"/>
        </w:rPr>
        <w:t>stworzenie projektu elektronicznego systemu bezpieczeństwa ZWiK Sp. z o. o. w Szczecinie w zakresie rozbudowy systemu dozoru KD, SWiN i CCTV, po obrysie działki,</w:t>
      </w:r>
    </w:p>
    <w:p w14:paraId="1D50029A" w14:textId="77777777" w:rsidR="00170989" w:rsidRPr="00365F55" w:rsidRDefault="00170989" w:rsidP="00170989">
      <w:pPr>
        <w:pStyle w:val="Akapitzlist"/>
        <w:numPr>
          <w:ilvl w:val="0"/>
          <w:numId w:val="25"/>
        </w:numPr>
        <w:spacing w:before="120" w:after="120"/>
        <w:jc w:val="both"/>
        <w:rPr>
          <w:rFonts w:asciiTheme="minorHAnsi" w:hAnsiTheme="minorHAnsi" w:cstheme="minorHAnsi"/>
          <w:sz w:val="21"/>
          <w:szCs w:val="21"/>
        </w:rPr>
      </w:pPr>
      <w:r w:rsidRPr="00365F55">
        <w:rPr>
          <w:rFonts w:asciiTheme="minorHAnsi" w:hAnsiTheme="minorHAnsi" w:cstheme="minorHAnsi"/>
          <w:sz w:val="21"/>
          <w:szCs w:val="21"/>
        </w:rPr>
        <w:t>stworzenie projektu wymiany instalacji oświetlenia zewnętrznego</w:t>
      </w:r>
    </w:p>
    <w:p w14:paraId="21808253" w14:textId="77777777" w:rsidR="00170989" w:rsidRPr="00365F55" w:rsidRDefault="00170989" w:rsidP="00170989">
      <w:pPr>
        <w:pStyle w:val="Akapitzlist"/>
        <w:numPr>
          <w:ilvl w:val="1"/>
          <w:numId w:val="25"/>
        </w:numPr>
        <w:spacing w:before="120" w:after="120"/>
        <w:jc w:val="both"/>
        <w:rPr>
          <w:rFonts w:asciiTheme="minorHAnsi" w:hAnsiTheme="minorHAnsi" w:cstheme="minorHAnsi"/>
          <w:sz w:val="21"/>
          <w:szCs w:val="21"/>
        </w:rPr>
      </w:pPr>
      <w:r w:rsidRPr="00365F55">
        <w:rPr>
          <w:rFonts w:asciiTheme="minorHAnsi" w:hAnsiTheme="minorHAnsi" w:cstheme="minorHAnsi"/>
          <w:sz w:val="21"/>
          <w:szCs w:val="21"/>
        </w:rPr>
        <w:t>teren, w skład której wchodzą drogi, place, bramy wjazdowe oraz budynki, na terenie odbywa się ruch pieszy, rowerowy i wolno poruszające się pojazdy,</w:t>
      </w:r>
    </w:p>
    <w:p w14:paraId="5A145C5A" w14:textId="77777777" w:rsidR="00170989" w:rsidRPr="00365F55" w:rsidRDefault="00170989" w:rsidP="00170989">
      <w:pPr>
        <w:pStyle w:val="Akapitzlist"/>
        <w:numPr>
          <w:ilvl w:val="1"/>
          <w:numId w:val="25"/>
        </w:numPr>
        <w:spacing w:before="120" w:after="120"/>
        <w:jc w:val="both"/>
        <w:rPr>
          <w:rFonts w:asciiTheme="minorHAnsi" w:hAnsiTheme="minorHAnsi" w:cstheme="minorHAnsi"/>
          <w:sz w:val="21"/>
          <w:szCs w:val="21"/>
        </w:rPr>
      </w:pPr>
      <w:r w:rsidRPr="00365F55">
        <w:rPr>
          <w:rFonts w:asciiTheme="minorHAnsi" w:hAnsiTheme="minorHAnsi" w:cstheme="minorHAnsi"/>
          <w:sz w:val="21"/>
          <w:szCs w:val="21"/>
        </w:rPr>
        <w:t>z podziałem na max. 6 sekcji,</w:t>
      </w:r>
    </w:p>
    <w:p w14:paraId="5A27DD5B" w14:textId="77777777" w:rsidR="00170989" w:rsidRPr="00365F55" w:rsidRDefault="00170989" w:rsidP="00170989">
      <w:pPr>
        <w:pStyle w:val="Akapitzlist"/>
        <w:numPr>
          <w:ilvl w:val="1"/>
          <w:numId w:val="25"/>
        </w:numPr>
        <w:spacing w:before="120" w:after="120"/>
        <w:jc w:val="both"/>
        <w:rPr>
          <w:rFonts w:asciiTheme="minorHAnsi" w:hAnsiTheme="minorHAnsi" w:cstheme="minorHAnsi"/>
          <w:sz w:val="21"/>
          <w:szCs w:val="21"/>
        </w:rPr>
      </w:pPr>
      <w:r w:rsidRPr="00365F55">
        <w:rPr>
          <w:rFonts w:asciiTheme="minorHAnsi" w:hAnsiTheme="minorHAnsi" w:cstheme="minorHAnsi"/>
          <w:sz w:val="21"/>
          <w:szCs w:val="21"/>
        </w:rPr>
        <w:t>dopuszcza się montaż opraw oświetleniowych na elewacjach budynków,</w:t>
      </w:r>
    </w:p>
    <w:p w14:paraId="4663E525" w14:textId="77777777" w:rsidR="00170989" w:rsidRPr="00365F55" w:rsidRDefault="00170989" w:rsidP="00170989">
      <w:pPr>
        <w:pStyle w:val="Akapitzlist"/>
        <w:numPr>
          <w:ilvl w:val="1"/>
          <w:numId w:val="25"/>
        </w:numPr>
        <w:spacing w:before="120" w:after="120"/>
        <w:jc w:val="both"/>
        <w:rPr>
          <w:rFonts w:asciiTheme="minorHAnsi" w:hAnsiTheme="minorHAnsi" w:cstheme="minorHAnsi"/>
          <w:sz w:val="21"/>
          <w:szCs w:val="21"/>
        </w:rPr>
      </w:pPr>
      <w:r w:rsidRPr="00365F55">
        <w:rPr>
          <w:rFonts w:asciiTheme="minorHAnsi" w:hAnsiTheme="minorHAnsi" w:cstheme="minorHAnsi"/>
          <w:sz w:val="21"/>
          <w:szCs w:val="21"/>
        </w:rPr>
        <w:t>na terenie znajduje się instalacja fotowoltaiczna, należy zwrócić uwagę na możliwie najmniejszą liczbę zacienianych paneli,</w:t>
      </w:r>
    </w:p>
    <w:p w14:paraId="015A844D" w14:textId="77777777" w:rsidR="00170989" w:rsidRPr="00365F55" w:rsidRDefault="00170989" w:rsidP="00170989">
      <w:pPr>
        <w:pStyle w:val="Akapitzlist"/>
        <w:numPr>
          <w:ilvl w:val="1"/>
          <w:numId w:val="25"/>
        </w:numPr>
        <w:spacing w:before="120" w:after="120"/>
        <w:jc w:val="both"/>
        <w:rPr>
          <w:rFonts w:asciiTheme="minorHAnsi" w:hAnsiTheme="minorHAnsi" w:cstheme="minorHAnsi"/>
          <w:sz w:val="21"/>
          <w:szCs w:val="21"/>
        </w:rPr>
      </w:pPr>
      <w:r w:rsidRPr="00365F55">
        <w:rPr>
          <w:rFonts w:asciiTheme="minorHAnsi" w:hAnsiTheme="minorHAnsi" w:cstheme="minorHAnsi"/>
          <w:sz w:val="21"/>
          <w:szCs w:val="21"/>
        </w:rPr>
        <w:t>należy przewidzieć doświetlenie miejsc wykorzystywanych okresowo, po uzgodnieniu z użytkownikiem,</w:t>
      </w:r>
    </w:p>
    <w:p w14:paraId="089238DF" w14:textId="77777777" w:rsidR="00170989" w:rsidRPr="00365F55" w:rsidRDefault="00170989" w:rsidP="00170989">
      <w:pPr>
        <w:pStyle w:val="Akapitzlist"/>
        <w:numPr>
          <w:ilvl w:val="1"/>
          <w:numId w:val="25"/>
        </w:numPr>
        <w:spacing w:before="120" w:after="120"/>
        <w:jc w:val="both"/>
        <w:rPr>
          <w:rFonts w:asciiTheme="minorHAnsi" w:hAnsiTheme="minorHAnsi" w:cstheme="minorHAnsi"/>
          <w:sz w:val="21"/>
          <w:szCs w:val="21"/>
        </w:rPr>
      </w:pPr>
      <w:r w:rsidRPr="00365F55">
        <w:rPr>
          <w:rFonts w:asciiTheme="minorHAnsi" w:hAnsiTheme="minorHAnsi" w:cstheme="minorHAnsi"/>
          <w:sz w:val="21"/>
          <w:szCs w:val="21"/>
        </w:rPr>
        <w:t>lokalizację rozmieszczenia lamp należy uzgodnić z użytkownikiem,</w:t>
      </w:r>
    </w:p>
    <w:p w14:paraId="6C9C6DA5" w14:textId="77777777" w:rsidR="00170989" w:rsidRPr="00365F55" w:rsidRDefault="00170989" w:rsidP="00170989">
      <w:pPr>
        <w:pStyle w:val="Akapitzlist"/>
        <w:numPr>
          <w:ilvl w:val="1"/>
          <w:numId w:val="25"/>
        </w:numPr>
        <w:spacing w:before="120" w:after="120"/>
        <w:jc w:val="both"/>
        <w:rPr>
          <w:rFonts w:asciiTheme="minorHAnsi" w:hAnsiTheme="minorHAnsi" w:cstheme="minorHAnsi"/>
          <w:sz w:val="21"/>
          <w:szCs w:val="21"/>
        </w:rPr>
      </w:pPr>
      <w:r w:rsidRPr="00365F55">
        <w:rPr>
          <w:rFonts w:asciiTheme="minorHAnsi" w:hAnsiTheme="minorHAnsi" w:cstheme="minorHAnsi"/>
          <w:sz w:val="21"/>
          <w:szCs w:val="21"/>
        </w:rPr>
        <w:t>poziom natężenia oświetlenia powinien być tak dobrany aby w pełnym zakresie wykorzystać możliwości monitoringu terenu CCTV,</w:t>
      </w:r>
    </w:p>
    <w:p w14:paraId="482745D8" w14:textId="77777777" w:rsidR="00170989" w:rsidRPr="00365F55" w:rsidRDefault="00170989" w:rsidP="00170989">
      <w:pPr>
        <w:pStyle w:val="Akapitzlist"/>
        <w:numPr>
          <w:ilvl w:val="1"/>
          <w:numId w:val="25"/>
        </w:numPr>
        <w:spacing w:before="120" w:after="120"/>
        <w:jc w:val="both"/>
        <w:rPr>
          <w:rFonts w:asciiTheme="minorHAnsi" w:hAnsiTheme="minorHAnsi" w:cstheme="minorHAnsi"/>
          <w:sz w:val="21"/>
          <w:szCs w:val="21"/>
        </w:rPr>
      </w:pPr>
      <w:r w:rsidRPr="00365F55">
        <w:rPr>
          <w:rFonts w:asciiTheme="minorHAnsi" w:hAnsiTheme="minorHAnsi" w:cstheme="minorHAnsi"/>
          <w:sz w:val="21"/>
          <w:szCs w:val="21"/>
        </w:rPr>
        <w:t>w projekcie należy uwzględnić:</w:t>
      </w:r>
    </w:p>
    <w:p w14:paraId="25AF4B1C" w14:textId="77777777" w:rsidR="00170989" w:rsidRPr="00365F55" w:rsidRDefault="00170989" w:rsidP="00170989">
      <w:pPr>
        <w:pStyle w:val="Akapitzlist"/>
        <w:numPr>
          <w:ilvl w:val="0"/>
          <w:numId w:val="26"/>
        </w:numPr>
        <w:ind w:left="1775" w:hanging="357"/>
        <w:contextualSpacing w:val="0"/>
        <w:rPr>
          <w:rFonts w:asciiTheme="minorHAnsi" w:hAnsiTheme="minorHAnsi" w:cstheme="minorHAnsi"/>
          <w:sz w:val="21"/>
          <w:szCs w:val="21"/>
        </w:rPr>
      </w:pPr>
      <w:r w:rsidRPr="00365F55">
        <w:rPr>
          <w:rFonts w:asciiTheme="minorHAnsi" w:hAnsiTheme="minorHAnsi" w:cstheme="minorHAnsi"/>
          <w:sz w:val="21"/>
          <w:szCs w:val="21"/>
        </w:rPr>
        <w:t>demontaż istniejącej instalacji oświetlenia zewnętrznego (słupy, oprawy, przewody),</w:t>
      </w:r>
    </w:p>
    <w:p w14:paraId="50E12A44" w14:textId="77777777" w:rsidR="00170989" w:rsidRPr="00365F55" w:rsidRDefault="00170989" w:rsidP="00170989">
      <w:pPr>
        <w:pStyle w:val="Akapitzlist"/>
        <w:numPr>
          <w:ilvl w:val="0"/>
          <w:numId w:val="26"/>
        </w:numPr>
        <w:ind w:left="1775" w:hanging="357"/>
        <w:contextualSpacing w:val="0"/>
        <w:rPr>
          <w:rFonts w:asciiTheme="minorHAnsi" w:hAnsiTheme="minorHAnsi" w:cstheme="minorHAnsi"/>
          <w:sz w:val="21"/>
          <w:szCs w:val="21"/>
        </w:rPr>
      </w:pPr>
      <w:r w:rsidRPr="00365F55">
        <w:rPr>
          <w:rFonts w:asciiTheme="minorHAnsi" w:hAnsiTheme="minorHAnsi" w:cstheme="minorHAnsi"/>
          <w:sz w:val="21"/>
          <w:szCs w:val="21"/>
        </w:rPr>
        <w:t>wymiana słupów oświetleniowych,</w:t>
      </w:r>
    </w:p>
    <w:p w14:paraId="691F5C46" w14:textId="77777777" w:rsidR="00170989" w:rsidRPr="00365F55" w:rsidRDefault="00170989" w:rsidP="00170989">
      <w:pPr>
        <w:pStyle w:val="Akapitzlist"/>
        <w:numPr>
          <w:ilvl w:val="0"/>
          <w:numId w:val="26"/>
        </w:numPr>
        <w:ind w:left="1775" w:hanging="357"/>
        <w:contextualSpacing w:val="0"/>
        <w:rPr>
          <w:rFonts w:asciiTheme="minorHAnsi" w:hAnsiTheme="minorHAnsi" w:cstheme="minorHAnsi"/>
          <w:sz w:val="21"/>
          <w:szCs w:val="21"/>
        </w:rPr>
      </w:pPr>
      <w:r w:rsidRPr="00365F55">
        <w:rPr>
          <w:rFonts w:asciiTheme="minorHAnsi" w:hAnsiTheme="minorHAnsi" w:cstheme="minorHAnsi"/>
          <w:sz w:val="21"/>
          <w:szCs w:val="21"/>
        </w:rPr>
        <w:t>ułożenie przewodów w gruncie ,</w:t>
      </w:r>
    </w:p>
    <w:p w14:paraId="7323E702" w14:textId="77777777" w:rsidR="00170989" w:rsidRPr="00365F55" w:rsidRDefault="00170989" w:rsidP="00170989">
      <w:pPr>
        <w:pStyle w:val="Akapitzlist"/>
        <w:numPr>
          <w:ilvl w:val="0"/>
          <w:numId w:val="26"/>
        </w:numPr>
        <w:ind w:left="1775" w:hanging="357"/>
        <w:contextualSpacing w:val="0"/>
        <w:rPr>
          <w:rFonts w:asciiTheme="minorHAnsi" w:hAnsiTheme="minorHAnsi" w:cstheme="minorHAnsi"/>
          <w:sz w:val="21"/>
          <w:szCs w:val="21"/>
        </w:rPr>
      </w:pPr>
      <w:r w:rsidRPr="00365F55">
        <w:rPr>
          <w:rFonts w:asciiTheme="minorHAnsi" w:hAnsiTheme="minorHAnsi" w:cstheme="minorHAnsi"/>
          <w:sz w:val="21"/>
          <w:szCs w:val="21"/>
        </w:rPr>
        <w:t>wymiana opraw oświetleniowych na oprawy w technologii LED,</w:t>
      </w:r>
    </w:p>
    <w:p w14:paraId="4362220D" w14:textId="77777777" w:rsidR="00170989" w:rsidRPr="00365F55" w:rsidRDefault="00170989" w:rsidP="00170989">
      <w:pPr>
        <w:pStyle w:val="Akapitzlist"/>
        <w:numPr>
          <w:ilvl w:val="0"/>
          <w:numId w:val="26"/>
        </w:numPr>
        <w:ind w:left="1775" w:hanging="357"/>
        <w:contextualSpacing w:val="0"/>
        <w:rPr>
          <w:rFonts w:asciiTheme="minorHAnsi" w:hAnsiTheme="minorHAnsi" w:cstheme="minorHAnsi"/>
          <w:sz w:val="21"/>
          <w:szCs w:val="21"/>
        </w:rPr>
      </w:pPr>
      <w:r w:rsidRPr="00365F55">
        <w:rPr>
          <w:rFonts w:asciiTheme="minorHAnsi" w:hAnsiTheme="minorHAnsi" w:cstheme="minorHAnsi"/>
          <w:sz w:val="21"/>
          <w:szCs w:val="21"/>
        </w:rPr>
        <w:t>wymiana kaset zasilająco-sterowniczych w istniejącej rozdzielni 0,4 kV – 6szt.,</w:t>
      </w:r>
    </w:p>
    <w:p w14:paraId="26C11CF9" w14:textId="77777777" w:rsidR="00170989" w:rsidRPr="00365F55" w:rsidRDefault="00170989" w:rsidP="00170989">
      <w:pPr>
        <w:pStyle w:val="Akapitzlist"/>
        <w:numPr>
          <w:ilvl w:val="0"/>
          <w:numId w:val="25"/>
        </w:numPr>
        <w:suppressAutoHyphens/>
        <w:spacing w:before="60" w:after="160"/>
        <w:jc w:val="both"/>
        <w:rPr>
          <w:rFonts w:asciiTheme="minorHAnsi" w:hAnsiTheme="minorHAnsi" w:cstheme="minorHAnsi"/>
          <w:sz w:val="21"/>
          <w:szCs w:val="21"/>
        </w:rPr>
      </w:pPr>
      <w:bookmarkStart w:id="1" w:name="_Hlk167705312"/>
      <w:r w:rsidRPr="00365F55">
        <w:rPr>
          <w:rFonts w:asciiTheme="minorHAnsi" w:hAnsiTheme="minorHAnsi" w:cstheme="minorHAnsi"/>
          <w:sz w:val="21"/>
          <w:szCs w:val="21"/>
        </w:rPr>
        <w:t>uzyskanie wszystkich niezbędnych pozwoleń, decyzji, zgód itp. umożliwiających późniejszą realizację rzeczową,</w:t>
      </w:r>
      <w:bookmarkStart w:id="2" w:name="_Hlk142293056"/>
    </w:p>
    <w:p w14:paraId="59814489" w14:textId="77777777" w:rsidR="00170989" w:rsidRPr="00365F55" w:rsidRDefault="00170989" w:rsidP="00170989">
      <w:pPr>
        <w:pStyle w:val="Akapitzlist"/>
        <w:numPr>
          <w:ilvl w:val="0"/>
          <w:numId w:val="25"/>
        </w:numPr>
        <w:suppressAutoHyphens/>
        <w:spacing w:before="60" w:after="160"/>
        <w:jc w:val="both"/>
        <w:rPr>
          <w:rStyle w:val="Teksttreci"/>
          <w:rFonts w:asciiTheme="minorHAnsi" w:hAnsiTheme="minorHAnsi" w:cstheme="minorHAnsi"/>
          <w:sz w:val="21"/>
          <w:szCs w:val="21"/>
        </w:rPr>
      </w:pPr>
      <w:r w:rsidRPr="00365F55">
        <w:rPr>
          <w:rStyle w:val="Teksttreci"/>
          <w:rFonts w:asciiTheme="minorHAnsi" w:hAnsiTheme="minorHAnsi" w:cstheme="minorHAnsi"/>
          <w:sz w:val="21"/>
          <w:szCs w:val="21"/>
        </w:rPr>
        <w:t>udzielenie rękojmi i gwarancji jakości za wady wykonanego przedmiotu zamówienia</w:t>
      </w:r>
      <w:bookmarkEnd w:id="1"/>
      <w:bookmarkEnd w:id="2"/>
      <w:r w:rsidRPr="00365F55">
        <w:rPr>
          <w:rStyle w:val="Teksttreci"/>
          <w:rFonts w:asciiTheme="minorHAnsi" w:hAnsiTheme="minorHAnsi" w:cstheme="minorHAnsi"/>
          <w:sz w:val="21"/>
          <w:szCs w:val="21"/>
        </w:rPr>
        <w:t>,</w:t>
      </w:r>
    </w:p>
    <w:p w14:paraId="4F2F31EE" w14:textId="77777777" w:rsidR="00170989" w:rsidRPr="00365F55" w:rsidRDefault="00170989" w:rsidP="00170989">
      <w:pPr>
        <w:pStyle w:val="Akapitzlist"/>
        <w:numPr>
          <w:ilvl w:val="0"/>
          <w:numId w:val="25"/>
        </w:numPr>
        <w:suppressAutoHyphens/>
        <w:spacing w:before="60" w:after="160"/>
        <w:jc w:val="both"/>
        <w:rPr>
          <w:rStyle w:val="Teksttreci"/>
          <w:rFonts w:asciiTheme="minorHAnsi" w:hAnsiTheme="minorHAnsi" w:cstheme="minorHAnsi"/>
          <w:sz w:val="21"/>
          <w:szCs w:val="21"/>
        </w:rPr>
      </w:pPr>
      <w:r w:rsidRPr="00365F55">
        <w:rPr>
          <w:rStyle w:val="Teksttreci"/>
          <w:rFonts w:asciiTheme="minorHAnsi" w:hAnsiTheme="minorHAnsi" w:cstheme="minorHAnsi"/>
          <w:sz w:val="21"/>
          <w:szCs w:val="21"/>
        </w:rPr>
        <w:t>sporządzenie dokumentacji kosztorysowej oraz max. jednokrotna aktualizacja w okresie gwarancji i rękojmi za wady,</w:t>
      </w:r>
    </w:p>
    <w:p w14:paraId="609B6275" w14:textId="77777777" w:rsidR="00170989" w:rsidRPr="00365F55" w:rsidRDefault="00170989" w:rsidP="00170989">
      <w:pPr>
        <w:pStyle w:val="Akapitzlist"/>
        <w:numPr>
          <w:ilvl w:val="0"/>
          <w:numId w:val="25"/>
        </w:numPr>
        <w:suppressAutoHyphens/>
        <w:spacing w:before="60" w:after="160"/>
        <w:jc w:val="both"/>
        <w:rPr>
          <w:rStyle w:val="Teksttreci"/>
          <w:rFonts w:asciiTheme="minorHAnsi" w:hAnsiTheme="minorHAnsi" w:cstheme="minorHAnsi"/>
          <w:sz w:val="21"/>
          <w:szCs w:val="21"/>
        </w:rPr>
      </w:pPr>
      <w:r w:rsidRPr="00365F55">
        <w:rPr>
          <w:rStyle w:val="Teksttreci"/>
          <w:rFonts w:asciiTheme="minorHAnsi" w:hAnsiTheme="minorHAnsi" w:cstheme="minorHAnsi"/>
          <w:sz w:val="21"/>
          <w:szCs w:val="21"/>
        </w:rPr>
        <w:t>odpowiadanie na pytania, które wpłyną do Zamawiającego, w trakcie postępowania o udzielenie zamówienia publicznego na wykonanie robót budowlanych na podstawie opracowanej dokumentacji, w ramach udzielonej rękojmi za wady i gwarancji.</w:t>
      </w:r>
    </w:p>
    <w:p w14:paraId="441D0B07" w14:textId="77777777" w:rsidR="00170989" w:rsidRPr="00365F55" w:rsidRDefault="00170989" w:rsidP="00170989">
      <w:pPr>
        <w:pStyle w:val="Akapitzlist"/>
        <w:numPr>
          <w:ilvl w:val="1"/>
          <w:numId w:val="2"/>
        </w:numPr>
        <w:spacing w:before="120" w:after="60"/>
        <w:ind w:left="709" w:hanging="284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365F55">
        <w:rPr>
          <w:rFonts w:asciiTheme="minorHAnsi" w:hAnsiTheme="minorHAnsi" w:cstheme="minorHAnsi"/>
          <w:iCs/>
          <w:sz w:val="21"/>
          <w:szCs w:val="21"/>
        </w:rPr>
        <w:t>Sprawowanie nadzoru autorskiego w trakcie realizacji robót budowlanych na żądanie Zamawiającego w zakresie:</w:t>
      </w:r>
    </w:p>
    <w:p w14:paraId="293CF44B" w14:textId="77777777" w:rsidR="00170989" w:rsidRPr="00365F55" w:rsidRDefault="00170989" w:rsidP="00170989">
      <w:pPr>
        <w:pStyle w:val="Akapitzlist"/>
        <w:numPr>
          <w:ilvl w:val="0"/>
          <w:numId w:val="21"/>
        </w:numPr>
        <w:spacing w:after="160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365F55">
        <w:rPr>
          <w:rFonts w:asciiTheme="minorHAnsi" w:hAnsiTheme="minorHAnsi" w:cstheme="minorHAnsi"/>
          <w:sz w:val="21"/>
          <w:szCs w:val="21"/>
          <w:lang w:eastAsia="pl-PL"/>
        </w:rPr>
        <w:t>stwierdzenia w toku wykonywania robót budowlanych zgodności realizacji z projektem,</w:t>
      </w:r>
    </w:p>
    <w:p w14:paraId="2274B88A" w14:textId="77777777" w:rsidR="00170989" w:rsidRPr="00365F55" w:rsidRDefault="00170989" w:rsidP="00170989">
      <w:pPr>
        <w:pStyle w:val="Akapitzlist"/>
        <w:numPr>
          <w:ilvl w:val="0"/>
          <w:numId w:val="21"/>
        </w:numPr>
        <w:spacing w:after="120"/>
        <w:ind w:left="1003" w:hanging="357"/>
        <w:contextualSpacing w:val="0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365F55">
        <w:rPr>
          <w:rFonts w:asciiTheme="minorHAnsi" w:hAnsiTheme="minorHAnsi" w:cstheme="minorHAnsi"/>
          <w:sz w:val="21"/>
          <w:szCs w:val="21"/>
          <w:lang w:eastAsia="pl-PL"/>
        </w:rPr>
        <w:t>uzgodnienia możliwości wprowadzenia rozwiązań zamiennych w stosunku do przewidzianych w projekcie, zgłoszonych przez kierownika budowy lub inspektora nadzoru budowlanego.</w:t>
      </w:r>
    </w:p>
    <w:p w14:paraId="3E384046" w14:textId="4111440C" w:rsidR="007E55C5" w:rsidRPr="00365F55" w:rsidRDefault="00170989" w:rsidP="00365F55">
      <w:pPr>
        <w:pStyle w:val="Akapitzlist"/>
        <w:numPr>
          <w:ilvl w:val="1"/>
          <w:numId w:val="2"/>
        </w:numPr>
        <w:spacing w:before="120"/>
        <w:ind w:left="709" w:hanging="284"/>
        <w:contextualSpacing w:val="0"/>
        <w:jc w:val="both"/>
        <w:rPr>
          <w:rStyle w:val="Teksttreci"/>
          <w:rFonts w:asciiTheme="minorHAnsi" w:eastAsia="Times New Roman" w:hAnsiTheme="minorHAnsi" w:cstheme="minorHAnsi"/>
          <w:iCs/>
          <w:sz w:val="21"/>
          <w:szCs w:val="21"/>
        </w:rPr>
      </w:pPr>
      <w:bookmarkStart w:id="3" w:name="_Hlk128558863"/>
      <w:r w:rsidRPr="00365F55">
        <w:rPr>
          <w:rFonts w:asciiTheme="minorHAnsi" w:hAnsiTheme="minorHAnsi" w:cstheme="minorHAnsi"/>
          <w:iCs/>
          <w:sz w:val="21"/>
          <w:szCs w:val="21"/>
        </w:rPr>
        <w:t xml:space="preserve">Dostarczenie dokumentacji do siedziby Zamawiającego w 2 egzemplarzach w wersji papierowej oraz w 2 egzemplarzach  w wersji elektronicznej  edytowalnej </w:t>
      </w:r>
      <w:r w:rsidRPr="00365F55">
        <w:rPr>
          <w:rFonts w:asciiTheme="minorHAnsi" w:hAnsiTheme="minorHAnsi" w:cstheme="minorHAnsi"/>
          <w:sz w:val="21"/>
          <w:szCs w:val="21"/>
        </w:rPr>
        <w:t xml:space="preserve">w formacie DWG, DOC, XLS, ATH, itp. oraz wersji nieedytowalnej PDF. </w:t>
      </w:r>
      <w:r w:rsidRPr="00365F55">
        <w:rPr>
          <w:rFonts w:asciiTheme="minorHAnsi" w:hAnsiTheme="minorHAnsi" w:cstheme="minorHAnsi"/>
          <w:iCs/>
          <w:sz w:val="21"/>
          <w:szCs w:val="21"/>
        </w:rPr>
        <w:t>Wszystkie przekazywane płyty CD/DVD powinny być dokładnie i jednoznacznie opisane.</w:t>
      </w:r>
      <w:bookmarkEnd w:id="3"/>
    </w:p>
    <w:p w14:paraId="43883E02" w14:textId="3F5D4A44" w:rsidR="007E55C5" w:rsidRPr="007E55C5" w:rsidRDefault="007E55C5" w:rsidP="007E55C5">
      <w:pPr>
        <w:pStyle w:val="Akapitzlist"/>
        <w:numPr>
          <w:ilvl w:val="0"/>
          <w:numId w:val="2"/>
        </w:numPr>
        <w:autoSpaceDE w:val="0"/>
        <w:autoSpaceDN w:val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E55C5">
        <w:rPr>
          <w:rFonts w:asciiTheme="minorHAnsi" w:hAnsiTheme="minorHAnsi" w:cstheme="minorHAnsi"/>
          <w:sz w:val="22"/>
          <w:szCs w:val="22"/>
        </w:rPr>
        <w:t xml:space="preserve">Termin wizji lokalnej ustala się na dzień </w:t>
      </w:r>
      <w:r w:rsidR="005917FF">
        <w:rPr>
          <w:rFonts w:asciiTheme="minorHAnsi" w:hAnsiTheme="minorHAnsi" w:cstheme="minorHAnsi"/>
          <w:b/>
          <w:bCs/>
          <w:sz w:val="22"/>
          <w:szCs w:val="22"/>
        </w:rPr>
        <w:t>06.08.</w:t>
      </w:r>
      <w:r w:rsidRPr="007E55C5">
        <w:rPr>
          <w:rFonts w:asciiTheme="minorHAnsi" w:hAnsiTheme="minorHAnsi" w:cstheme="minorHAnsi"/>
          <w:b/>
          <w:bCs/>
          <w:sz w:val="22"/>
          <w:szCs w:val="22"/>
        </w:rPr>
        <w:t>2024 r.</w:t>
      </w:r>
      <w:r w:rsidRPr="007E55C5">
        <w:rPr>
          <w:rFonts w:asciiTheme="minorHAnsi" w:hAnsiTheme="minorHAnsi" w:cstheme="minorHAnsi"/>
          <w:sz w:val="22"/>
          <w:szCs w:val="22"/>
        </w:rPr>
        <w:t xml:space="preserve"> godz. </w:t>
      </w:r>
      <w:r w:rsidR="005917FF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7E55C5">
        <w:rPr>
          <w:rFonts w:asciiTheme="minorHAnsi" w:hAnsiTheme="minorHAnsi" w:cstheme="minorHAnsi"/>
          <w:b/>
          <w:bCs/>
          <w:sz w:val="22"/>
          <w:szCs w:val="22"/>
        </w:rPr>
        <w:t>:00</w:t>
      </w:r>
      <w:r w:rsidRPr="007E55C5">
        <w:rPr>
          <w:rFonts w:asciiTheme="minorHAnsi" w:hAnsiTheme="minorHAnsi" w:cstheme="minorHAnsi"/>
          <w:sz w:val="22"/>
          <w:szCs w:val="22"/>
        </w:rPr>
        <w:t xml:space="preserve">. Zbiórka zainteresowanych </w:t>
      </w:r>
      <w:r w:rsidRPr="00F6703C">
        <w:rPr>
          <w:rFonts w:asciiTheme="minorHAnsi" w:hAnsiTheme="minorHAnsi" w:cstheme="minorHAnsi"/>
          <w:sz w:val="22"/>
          <w:szCs w:val="22"/>
        </w:rPr>
        <w:t xml:space="preserve">Wykonawców przed bramą wjazdową </w:t>
      </w:r>
      <w:r w:rsidR="00F6703C" w:rsidRPr="00F6703C">
        <w:rPr>
          <w:rFonts w:asciiTheme="minorHAnsi" w:hAnsiTheme="minorHAnsi" w:cstheme="minorHAnsi"/>
          <w:sz w:val="22"/>
          <w:szCs w:val="22"/>
        </w:rPr>
        <w:t>do Oczyszczalni Ścieków „Zdroje”</w:t>
      </w:r>
      <w:r w:rsidRPr="00F6703C">
        <w:rPr>
          <w:rFonts w:asciiTheme="minorHAnsi" w:hAnsiTheme="minorHAnsi" w:cstheme="minorHAnsi"/>
          <w:sz w:val="22"/>
          <w:szCs w:val="22"/>
        </w:rPr>
        <w:t xml:space="preserve"> przy ul. </w:t>
      </w:r>
      <w:r w:rsidR="00F6703C" w:rsidRPr="00F6703C">
        <w:rPr>
          <w:rFonts w:asciiTheme="minorHAnsi" w:hAnsiTheme="minorHAnsi" w:cstheme="minorHAnsi"/>
          <w:sz w:val="22"/>
          <w:szCs w:val="22"/>
        </w:rPr>
        <w:t>Wspólnej 41/43</w:t>
      </w:r>
      <w:r w:rsidRPr="00F6703C">
        <w:rPr>
          <w:rFonts w:asciiTheme="minorHAnsi" w:hAnsiTheme="minorHAnsi" w:cstheme="minorHAnsi"/>
          <w:sz w:val="22"/>
          <w:szCs w:val="22"/>
        </w:rPr>
        <w:t xml:space="preserve"> w Szczecinie.</w:t>
      </w:r>
      <w:r w:rsidRPr="00D543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543F4">
        <w:rPr>
          <w:rFonts w:asciiTheme="minorHAnsi" w:hAnsiTheme="minorHAnsi" w:cstheme="minorHAnsi"/>
          <w:sz w:val="22"/>
          <w:szCs w:val="22"/>
        </w:rPr>
        <w:t>Zainteresowani Wykonawcy zobowiązani są zgłosić zamiar uczestniczenia  w wizji lokalnej,</w:t>
      </w:r>
      <w:r w:rsidRPr="00D543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543F4">
        <w:rPr>
          <w:rFonts w:asciiTheme="minorHAnsi" w:hAnsiTheme="minorHAnsi" w:cstheme="minorHAnsi"/>
          <w:sz w:val="22"/>
          <w:szCs w:val="22"/>
        </w:rPr>
        <w:t>poprzez przesłanie zgłoszenia zawierającego: dane firmy i nazwisko osoby upoważnionej, nr kontaktowy.</w:t>
      </w:r>
      <w:r w:rsidRPr="00D543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543F4">
        <w:rPr>
          <w:rFonts w:asciiTheme="minorHAnsi" w:hAnsiTheme="minorHAnsi" w:cstheme="minorHAnsi"/>
          <w:sz w:val="22"/>
          <w:szCs w:val="22"/>
        </w:rPr>
        <w:t xml:space="preserve">Zgłoszenia należy przesyłać </w:t>
      </w:r>
      <w:r w:rsidR="00D76199" w:rsidRPr="00844B54">
        <w:rPr>
          <w:rFonts w:asciiTheme="minorHAnsi" w:hAnsiTheme="minorHAnsi" w:cstheme="minorHAnsi"/>
          <w:sz w:val="22"/>
          <w:szCs w:val="22"/>
        </w:rPr>
        <w:t>poprzez wiadomość prywatną na platformie zakupowej Open Nexus nie</w:t>
      </w:r>
      <w:r w:rsidR="00D76199" w:rsidRPr="00D543F4">
        <w:rPr>
          <w:rFonts w:asciiTheme="minorHAnsi" w:hAnsiTheme="minorHAnsi" w:cstheme="minorHAnsi"/>
          <w:sz w:val="22"/>
          <w:szCs w:val="22"/>
        </w:rPr>
        <w:t xml:space="preserve"> </w:t>
      </w:r>
      <w:r w:rsidRPr="00D543F4">
        <w:rPr>
          <w:rFonts w:asciiTheme="minorHAnsi" w:hAnsiTheme="minorHAnsi" w:cstheme="minorHAnsi"/>
          <w:sz w:val="22"/>
          <w:szCs w:val="22"/>
        </w:rPr>
        <w:t xml:space="preserve">później niż w dniu poprzedzającym wyznaczony termin wizji lokalnej, tj. do </w:t>
      </w:r>
      <w:r w:rsidR="005917FF">
        <w:rPr>
          <w:rFonts w:asciiTheme="minorHAnsi" w:hAnsiTheme="minorHAnsi" w:cstheme="minorHAnsi"/>
          <w:b/>
          <w:bCs/>
          <w:sz w:val="22"/>
          <w:szCs w:val="22"/>
        </w:rPr>
        <w:t>05.08</w:t>
      </w:r>
      <w:r w:rsidRPr="00D543F4">
        <w:rPr>
          <w:rFonts w:asciiTheme="minorHAnsi" w:hAnsiTheme="minorHAnsi" w:cstheme="minorHAnsi"/>
          <w:b/>
          <w:bCs/>
          <w:sz w:val="22"/>
          <w:szCs w:val="22"/>
        </w:rPr>
        <w:t>.2024 r. do godziny 12:00.</w:t>
      </w:r>
      <w:r w:rsidRPr="00D543F4">
        <w:rPr>
          <w:rFonts w:asciiTheme="minorHAnsi" w:hAnsiTheme="minorHAnsi" w:cstheme="minorHAnsi"/>
          <w:sz w:val="22"/>
          <w:szCs w:val="22"/>
        </w:rPr>
        <w:t xml:space="preserve"> </w:t>
      </w:r>
      <w:r w:rsidRPr="00D543F4">
        <w:rPr>
          <w:rFonts w:asciiTheme="minorHAnsi" w:hAnsiTheme="minorHAnsi" w:cstheme="minorHAnsi"/>
          <w:color w:val="000000"/>
          <w:sz w:val="22"/>
          <w:szCs w:val="22"/>
        </w:rPr>
        <w:t xml:space="preserve">Zaleca się uczestnictwo w wizji lokalnej. Wykonawca, który nie przeprowadzi wizji </w:t>
      </w:r>
      <w:r w:rsidRPr="00D543F4">
        <w:rPr>
          <w:rFonts w:asciiTheme="minorHAnsi" w:hAnsiTheme="minorHAnsi" w:cstheme="minorHAnsi"/>
          <w:color w:val="000000"/>
          <w:sz w:val="22"/>
          <w:szCs w:val="22"/>
        </w:rPr>
        <w:lastRenderedPageBreak/>
        <w:t>lokalnej, a zostanie wybrany do realizacji zamówienia nie będzie mógł zgłaszać żadnych roszczeń wynikających z ewentualnego niewłaściwego określenia zakresu prac i ceny ofert.</w:t>
      </w:r>
    </w:p>
    <w:p w14:paraId="1AC9919D" w14:textId="5762ED9E" w:rsidR="007A1106" w:rsidRPr="0088426F" w:rsidRDefault="00186A22" w:rsidP="00D42C72">
      <w:pPr>
        <w:pStyle w:val="Akapitzlist"/>
        <w:numPr>
          <w:ilvl w:val="0"/>
          <w:numId w:val="2"/>
        </w:numPr>
        <w:suppressAutoHyphens/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88426F">
        <w:rPr>
          <w:rFonts w:asciiTheme="minorHAnsi" w:hAnsiTheme="minorHAnsi" w:cstheme="minorHAnsi"/>
          <w:sz w:val="22"/>
          <w:szCs w:val="22"/>
          <w:lang w:eastAsia="pl-PL"/>
        </w:rPr>
        <w:t>Te</w:t>
      </w:r>
      <w:r w:rsidR="004A1D4E" w:rsidRPr="0088426F">
        <w:rPr>
          <w:rFonts w:asciiTheme="minorHAnsi" w:hAnsiTheme="minorHAnsi" w:cstheme="minorHAnsi"/>
          <w:sz w:val="22"/>
          <w:szCs w:val="22"/>
          <w:lang w:eastAsia="pl-PL"/>
        </w:rPr>
        <w:t>rmin wykonania przedmiotu zamówienia</w:t>
      </w:r>
      <w:r w:rsidR="0014109E" w:rsidRPr="0088426F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="005E1FFB">
        <w:rPr>
          <w:rFonts w:asciiTheme="minorHAnsi" w:hAnsiTheme="minorHAnsi" w:cstheme="minorHAnsi"/>
          <w:sz w:val="22"/>
          <w:szCs w:val="22"/>
          <w:lang w:eastAsia="pl-PL"/>
        </w:rPr>
        <w:t xml:space="preserve"> do</w:t>
      </w:r>
      <w:r w:rsidR="0014109E" w:rsidRPr="0088426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D62F13" w:rsidRPr="0088426F">
        <w:rPr>
          <w:rFonts w:asciiTheme="minorHAnsi" w:hAnsiTheme="minorHAnsi" w:cstheme="minorHAnsi"/>
          <w:sz w:val="22"/>
          <w:szCs w:val="22"/>
          <w:lang w:eastAsia="pl-PL"/>
        </w:rPr>
        <w:t>6 miesięcy od daty zawarcia umowy.</w:t>
      </w:r>
    </w:p>
    <w:p w14:paraId="56760B4B" w14:textId="34955CBF" w:rsidR="00456C13" w:rsidRPr="004954B4" w:rsidRDefault="00E16C73" w:rsidP="004954B4">
      <w:pPr>
        <w:numPr>
          <w:ilvl w:val="0"/>
          <w:numId w:val="2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30 dni od daty </w:t>
      </w:r>
      <w:r w:rsidR="000F6E13"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dostarczenia </w:t>
      </w:r>
      <w:r w:rsidR="00D24A98" w:rsidRPr="004E6B4C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0F6E13" w:rsidRPr="004E6B4C">
        <w:rPr>
          <w:rFonts w:asciiTheme="minorHAnsi" w:hAnsiTheme="minorHAnsi" w:cstheme="minorHAnsi"/>
          <w:sz w:val="22"/>
          <w:szCs w:val="22"/>
          <w:lang w:eastAsia="pl-PL"/>
        </w:rPr>
        <w:t>amawiającemu faktury VAT kompletnej i prawidłowo wystawionej po wykonaniu</w:t>
      </w:r>
      <w:r w:rsidR="006A3B18"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usługi</w:t>
      </w:r>
      <w:r w:rsidR="007C06C9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>Zamawiający dokon</w:t>
      </w:r>
      <w:r w:rsidR="009E7741" w:rsidRPr="004E6B4C">
        <w:rPr>
          <w:rFonts w:asciiTheme="minorHAnsi" w:hAnsiTheme="minorHAnsi" w:cstheme="minorHAnsi"/>
          <w:sz w:val="22"/>
          <w:szCs w:val="22"/>
          <w:lang w:eastAsia="pl-PL"/>
        </w:rPr>
        <w:t>a płatności za usługę</w:t>
      </w:r>
      <w:r w:rsidR="007C06C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>w mechanizmie podzielonej płatności.</w:t>
      </w:r>
    </w:p>
    <w:p w14:paraId="70A43D67" w14:textId="4C24A816" w:rsidR="00C8234C" w:rsidRPr="004E6B4C" w:rsidRDefault="00C8234C" w:rsidP="003255A7">
      <w:pPr>
        <w:spacing w:before="120"/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5F3F3321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169970E0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składania ofert częściowych. Oferty niekompletne zostaną odrzucone.</w:t>
      </w:r>
    </w:p>
    <w:p w14:paraId="178C0CD5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72D4F77B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Pr="006A175D">
        <w:rPr>
          <w:rFonts w:asciiTheme="minorHAnsi" w:hAnsiTheme="minorHAnsi" w:cstheme="minorHAnsi"/>
          <w:bCs/>
          <w:sz w:val="22"/>
          <w:szCs w:val="22"/>
        </w:rPr>
        <w:t>za pośrednictwem Platformy „Open Nexus” (zwanej dalej „Platforma”).</w:t>
      </w: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A175D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6F271B0C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9" w:history="1">
        <w:r w:rsidRPr="006A175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https://platformazakupowa.pl/pn/zwik_szczecin</w:t>
        </w:r>
      </w:hyperlink>
      <w:r w:rsidRPr="006A175D">
        <w:rPr>
          <w:rFonts w:asciiTheme="minorHAnsi" w:hAnsiTheme="minorHAnsi" w:cstheme="minorHAnsi"/>
          <w:sz w:val="22"/>
          <w:szCs w:val="22"/>
        </w:rPr>
        <w:t>.</w:t>
      </w:r>
    </w:p>
    <w:p w14:paraId="4A4594D1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6A6B00B2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606A6A6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6833FD0D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Wycofanie złożonej oferty powoduje, że Zamawiający nie będzie miał możliwości zapoznania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6A175D">
        <w:rPr>
          <w:rFonts w:asciiTheme="minorHAnsi" w:hAnsiTheme="minorHAnsi" w:cstheme="minorHAnsi"/>
          <w:sz w:val="22"/>
          <w:szCs w:val="22"/>
        </w:rPr>
        <w:t>się z nią po upływie terminu zakończenia składania ofert w postępowaniu.</w:t>
      </w:r>
    </w:p>
    <w:p w14:paraId="2D7FD841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1C980B1C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Oferta musi być podpisana przez osobę/y upoważnioną/e do składania oświadczeń woli w imieniu wykonawcy, przy użyciu kwalifikowanego podpisu elektronicznego lub podpisu zaufanego lub podpisu osobistego.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6A17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oferta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, oświadczenia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inne wymagane dokumenty były podpisane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własnoręcznie, 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następnie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przekonwertowane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do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pliku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PDF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, JPEG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 w takiej formie przesłane do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Zamawiającego, lub złożone w formie dokumentowej.</w:t>
      </w:r>
    </w:p>
    <w:p w14:paraId="0FEEEE51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5C39554B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6A175D">
        <w:rPr>
          <w:rFonts w:asciiTheme="minorHAnsi" w:hAnsiTheme="minorHAnsi" w:cstheme="minorHAnsi"/>
          <w:sz w:val="22"/>
          <w:szCs w:val="22"/>
        </w:rPr>
        <w:t>m.in. następujące informacje: nazwę przedmiotu zamówienia, cenę jednostkową netto, termin płatności, termin wykonania usługi, termin związania ofertą, wymagane oświadczenia.</w:t>
      </w:r>
    </w:p>
    <w:p w14:paraId="1E89FD1C" w14:textId="77777777" w:rsidR="008D6ADB" w:rsidRPr="006A175D" w:rsidRDefault="008D6ADB" w:rsidP="008D6ADB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Niniejsze zapytanie ofertowe nie zobowiązuje Zamawiającego do dokonania wyboru oferty najkorzystniejszej. </w:t>
      </w:r>
    </w:p>
    <w:p w14:paraId="2EBFCD00" w14:textId="77777777" w:rsidR="008D6ADB" w:rsidRDefault="008D6ADB" w:rsidP="008D6ADB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0D70C965" w14:textId="53CDCCC0" w:rsidR="00BC09B9" w:rsidRPr="00365F55" w:rsidRDefault="008D6ADB" w:rsidP="00B41AB8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6342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lastRenderedPageBreak/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603CE2E7" w:rsidR="007A1106" w:rsidRPr="004E6B4C" w:rsidRDefault="007A1106" w:rsidP="00E57218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 określa</w:t>
      </w:r>
      <w:r w:rsidR="00BC09B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warunk</w:t>
      </w:r>
      <w:r w:rsidR="009D0902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1C04A1EE" w14:textId="194E7E87" w:rsidR="00C67F53" w:rsidRPr="008D48CC" w:rsidRDefault="00C67F53" w:rsidP="00C67F53">
      <w:pPr>
        <w:shd w:val="clear" w:color="auto" w:fill="FFFFFF"/>
        <w:ind w:left="377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D48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Warunki udziału w postępowaniu dotycz</w:t>
      </w:r>
      <w:r w:rsidR="007C06C9" w:rsidRPr="008D48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ą</w:t>
      </w:r>
      <w:r w:rsidRPr="008D48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</w:p>
    <w:p w14:paraId="4387A31B" w14:textId="77777777" w:rsidR="00C67F53" w:rsidRPr="008D48CC" w:rsidRDefault="00C67F53" w:rsidP="007F18DC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eastAsia="en-US"/>
        </w:rPr>
      </w:pPr>
      <w:r w:rsidRPr="008D48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zdolności technicznej lub zawodowej.</w:t>
      </w:r>
    </w:p>
    <w:p w14:paraId="1C7E2354" w14:textId="2787CD3E" w:rsidR="00C67F53" w:rsidRPr="008D48CC" w:rsidRDefault="00F717E5" w:rsidP="00F717E5">
      <w:pPr>
        <w:tabs>
          <w:tab w:val="left" w:pos="426"/>
        </w:tabs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C67F53" w:rsidRPr="008D48CC">
        <w:rPr>
          <w:rFonts w:asciiTheme="minorHAnsi" w:eastAsia="Calibri" w:hAnsiTheme="minorHAnsi" w:cstheme="minorHAnsi"/>
          <w:sz w:val="22"/>
          <w:szCs w:val="22"/>
          <w:lang w:eastAsia="en-US"/>
        </w:rPr>
        <w:t>amawiający uzna, że wykonawca posiada wymagane zdolności techniczne lub zawodowe zapewniające należyte wykonanie zamówienia, jeżeli wykonawca wykaże, że</w:t>
      </w:r>
      <w:r w:rsidR="007C06C9" w:rsidRPr="008D48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67F53" w:rsidRPr="008D48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dysponuje lub będzie dysponować minimum </w:t>
      </w:r>
      <w:r w:rsidR="007C06C9" w:rsidRPr="008D48CC">
        <w:rPr>
          <w:rFonts w:asciiTheme="minorHAnsi" w:eastAsia="Calibri" w:hAnsiTheme="minorHAnsi" w:cstheme="minorHAnsi"/>
          <w:sz w:val="22"/>
          <w:szCs w:val="22"/>
          <w:lang w:eastAsia="en-US"/>
        </w:rPr>
        <w:t>jedną osobą odpowiedzialną za wykonanie zamówienia, posiadającą:</w:t>
      </w:r>
      <w:r w:rsidR="00C67F53" w:rsidRPr="008D48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66B5923A" w14:textId="6372EC4D" w:rsidR="008D48CC" w:rsidRDefault="008D48CC" w:rsidP="00F717E5">
      <w:pPr>
        <w:pStyle w:val="Akapitzlist"/>
        <w:numPr>
          <w:ilvl w:val="3"/>
          <w:numId w:val="4"/>
        </w:numPr>
        <w:tabs>
          <w:tab w:val="left" w:pos="-1560"/>
        </w:tabs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D48CC">
        <w:rPr>
          <w:rFonts w:asciiTheme="minorHAnsi" w:hAnsiTheme="minorHAnsi" w:cstheme="minorHAnsi"/>
          <w:sz w:val="22"/>
          <w:szCs w:val="22"/>
          <w:lang w:eastAsia="ar-SA"/>
        </w:rPr>
        <w:t xml:space="preserve">uprawnienia budowlane do projektowania bez ograniczeń w specjalności </w:t>
      </w:r>
      <w:r w:rsidR="004E30C4">
        <w:rPr>
          <w:rFonts w:asciiTheme="minorHAnsi" w:hAnsiTheme="minorHAnsi" w:cstheme="minorHAnsi"/>
          <w:sz w:val="22"/>
          <w:szCs w:val="22"/>
          <w:lang w:eastAsia="ar-SA"/>
        </w:rPr>
        <w:t>architektonicznej wydane na podstawie aktualnych przepisów Prawa budowlanego</w:t>
      </w:r>
      <w:r w:rsidR="004954B4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14:paraId="4AE01F36" w14:textId="3444B90D" w:rsidR="004954B4" w:rsidRPr="004954B4" w:rsidRDefault="004954B4" w:rsidP="004954B4">
      <w:pPr>
        <w:pStyle w:val="Akapitzlist"/>
        <w:numPr>
          <w:ilvl w:val="3"/>
          <w:numId w:val="4"/>
        </w:numPr>
        <w:tabs>
          <w:tab w:val="left" w:pos="-1560"/>
        </w:tabs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co najmniej</w:t>
      </w:r>
      <w:r w:rsidRPr="008D48C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ar-SA"/>
        </w:rPr>
        <w:t>5</w:t>
      </w:r>
      <w:r w:rsidRPr="008D48CC">
        <w:rPr>
          <w:rFonts w:asciiTheme="minorHAnsi" w:hAnsiTheme="minorHAnsi" w:cstheme="minorHAnsi"/>
          <w:sz w:val="22"/>
          <w:szCs w:val="22"/>
          <w:lang w:eastAsia="ar-SA"/>
        </w:rPr>
        <w:t>-letnie doświadczenie zawodowe (licząc od daty uzyskania odpowiednich uprawnień) przy sporządzaniu projektów sieci wodociągowych.</w:t>
      </w:r>
    </w:p>
    <w:p w14:paraId="4F6FA2B8" w14:textId="77777777" w:rsidR="007A1106" w:rsidRPr="00D543F4" w:rsidRDefault="007A1106" w:rsidP="001657D7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543F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D543F4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D543F4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3C62B430" w:rsidR="007A1106" w:rsidRPr="00D543F4" w:rsidRDefault="007A1106" w:rsidP="007F18DC">
      <w:pPr>
        <w:numPr>
          <w:ilvl w:val="0"/>
          <w:numId w:val="18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3F4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D543F4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D543F4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C67F53" w:rsidRPr="00D543F4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</w:t>
      </w:r>
      <w:r w:rsidRPr="00D543F4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0943746E" w:rsidR="0030182F" w:rsidRPr="00D543F4" w:rsidRDefault="0030182F" w:rsidP="007F18DC">
      <w:pPr>
        <w:numPr>
          <w:ilvl w:val="0"/>
          <w:numId w:val="18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3F4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D543F4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(CEiDG)</w:t>
      </w:r>
      <w:r w:rsidRPr="00D543F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D543F4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 w:rsidRPr="00D543F4">
        <w:rPr>
          <w:rFonts w:asciiTheme="minorHAnsi" w:hAnsiTheme="minorHAnsi" w:cstheme="minorHAnsi"/>
          <w:sz w:val="22"/>
          <w:szCs w:val="22"/>
        </w:rPr>
        <w:br/>
      </w:r>
      <w:r w:rsidR="00D24A98" w:rsidRPr="00D543F4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7379FCDA" w:rsidR="0014109E" w:rsidRPr="00D543F4" w:rsidRDefault="007A1106" w:rsidP="007F18DC">
      <w:pPr>
        <w:numPr>
          <w:ilvl w:val="0"/>
          <w:numId w:val="18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3F4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D543F4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D543F4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D543F4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D543F4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7C25E1E0" w14:textId="77777777" w:rsidR="004954B4" w:rsidRDefault="00900DF2" w:rsidP="004954B4">
      <w:pPr>
        <w:numPr>
          <w:ilvl w:val="0"/>
          <w:numId w:val="18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3F4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D543F4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D543F4">
        <w:rPr>
          <w:rFonts w:asciiTheme="minorHAnsi" w:hAnsiTheme="minorHAnsi" w:cstheme="minorHAnsi"/>
          <w:sz w:val="22"/>
          <w:szCs w:val="22"/>
        </w:rPr>
        <w:br/>
      </w:r>
      <w:r w:rsidRPr="00D543F4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C67F53" w:rsidRPr="00D543F4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narodowego;</w:t>
      </w:r>
    </w:p>
    <w:p w14:paraId="0ED84B26" w14:textId="7D04BA27" w:rsidR="00456C13" w:rsidRPr="004954B4" w:rsidRDefault="008D48CC" w:rsidP="004954B4">
      <w:pPr>
        <w:numPr>
          <w:ilvl w:val="0"/>
          <w:numId w:val="18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954B4">
        <w:rPr>
          <w:rFonts w:asciiTheme="minorHAnsi" w:hAnsiTheme="minorHAnsi" w:cstheme="minorHAnsi"/>
          <w:b/>
          <w:sz w:val="22"/>
          <w:szCs w:val="22"/>
          <w:lang w:eastAsia="ar-SA"/>
        </w:rPr>
        <w:t>wykaz osób posiadających odpowiednie kwalifikacj</w:t>
      </w:r>
      <w:r w:rsidR="004954B4" w:rsidRPr="004954B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e zawodowe </w:t>
      </w:r>
      <w:r w:rsidR="004954B4" w:rsidRPr="004954B4">
        <w:rPr>
          <w:rFonts w:asciiTheme="minorHAnsi" w:hAnsiTheme="minorHAnsi" w:cstheme="minorHAnsi"/>
          <w:bCs/>
          <w:sz w:val="22"/>
          <w:szCs w:val="22"/>
          <w:lang w:eastAsia="ar-SA"/>
        </w:rPr>
        <w:t>(</w:t>
      </w:r>
      <w:r w:rsidR="004954B4" w:rsidRPr="004954B4">
        <w:rPr>
          <w:rFonts w:asciiTheme="minorHAnsi" w:hAnsiTheme="minorHAnsi" w:cstheme="minorHAnsi"/>
          <w:sz w:val="22"/>
          <w:szCs w:val="22"/>
          <w:lang w:eastAsia="ar-SA"/>
        </w:rPr>
        <w:t xml:space="preserve">uprawnienia budowlane do projektowania bez ograniczeń w specjalności architektonicznej wydane na podstawie aktualnych przepisów Prawa budowlanego) </w:t>
      </w:r>
      <w:r w:rsidR="004954B4" w:rsidRPr="004954B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oraz doświadczenie</w:t>
      </w:r>
      <w:r w:rsidR="004954B4" w:rsidRPr="004954B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, </w:t>
      </w:r>
      <w:r w:rsidR="004954B4" w:rsidRPr="004954B4">
        <w:rPr>
          <w:rFonts w:asciiTheme="minorHAnsi" w:hAnsiTheme="minorHAnsi" w:cstheme="minorHAnsi"/>
          <w:sz w:val="22"/>
          <w:szCs w:val="22"/>
          <w:lang w:eastAsia="ar-SA"/>
        </w:rPr>
        <w:t>które będą uczestniczyć w wykonaniu zamówienia wg wymagań z rozdziału III pkt 1.1. a) i b) ZO.</w:t>
      </w:r>
    </w:p>
    <w:p w14:paraId="66DE48E1" w14:textId="022BE55B" w:rsidR="00296061" w:rsidRPr="004E6B4C" w:rsidRDefault="00FB453A" w:rsidP="003255A7">
      <w:pPr>
        <w:tabs>
          <w:tab w:val="left" w:pos="-1701"/>
        </w:tabs>
        <w:suppressAutoHyphens/>
        <w:spacing w:before="120"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4E6B4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080E5B7A" w14:textId="1523A2C1" w:rsidR="008D6ADB" w:rsidRPr="00B4711B" w:rsidRDefault="008D6ADB" w:rsidP="008D6ADB">
      <w:pPr>
        <w:numPr>
          <w:ilvl w:val="0"/>
          <w:numId w:val="6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stanowiącą załącznik nr 1 do zapytania ofertowego wraz z wymaganymi dokumentami należy złożyć na Platformie w terminie do dnia </w:t>
      </w:r>
      <w:r w:rsidR="005917FF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09.08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.2024 r.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Pr="00B471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07.55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29D810A4" w14:textId="4984BB81" w:rsidR="008D6ADB" w:rsidRPr="00B4711B" w:rsidRDefault="008D6ADB" w:rsidP="008D6ADB">
      <w:pPr>
        <w:numPr>
          <w:ilvl w:val="0"/>
          <w:numId w:val="6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Otw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arcie ofert odbędzie się w dniu </w:t>
      </w:r>
      <w:r w:rsidR="005917FF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09.08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.2024 r.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B471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7153EB96" w14:textId="237418A1" w:rsidR="00456C13" w:rsidRPr="004954B4" w:rsidRDefault="008D6ADB" w:rsidP="004954B4">
      <w:pPr>
        <w:numPr>
          <w:ilvl w:val="0"/>
          <w:numId w:val="6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Kinga Malewicz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91-44-15-670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14:paraId="678EF7A9" w14:textId="77777777" w:rsidR="00A1274A" w:rsidRPr="004E6B4C" w:rsidRDefault="00A1274A" w:rsidP="007F18DC">
      <w:pPr>
        <w:pStyle w:val="Akapitzlist"/>
        <w:numPr>
          <w:ilvl w:val="0"/>
          <w:numId w:val="16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333A2E7F" w14:textId="77777777" w:rsidR="00582AA3" w:rsidRPr="00582AA3" w:rsidRDefault="00582AA3" w:rsidP="007F18DC">
      <w:pPr>
        <w:numPr>
          <w:ilvl w:val="1"/>
          <w:numId w:val="16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582AA3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5A169008" w14:textId="77777777" w:rsidR="00582AA3" w:rsidRPr="00582AA3" w:rsidRDefault="00582AA3" w:rsidP="007F18DC">
      <w:pPr>
        <w:numPr>
          <w:ilvl w:val="1"/>
          <w:numId w:val="16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bCs/>
          <w:sz w:val="22"/>
          <w:szCs w:val="22"/>
        </w:rPr>
        <w:t>Wszelkie wnioski o wyjaśnienie treści zapytania ofertowego należy kierować za pośrednictwem Platformy w wersji edytowalnej.</w:t>
      </w:r>
    </w:p>
    <w:p w14:paraId="2EA07134" w14:textId="77777777" w:rsidR="00582AA3" w:rsidRPr="00582AA3" w:rsidRDefault="00582AA3" w:rsidP="007F18DC">
      <w:pPr>
        <w:numPr>
          <w:ilvl w:val="1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Treść pytań wraz z wyjaśnieniami Zamawiający udostępnia na Platformie bez ujawniania źródła zapytania.</w:t>
      </w:r>
    </w:p>
    <w:p w14:paraId="3B81D14E" w14:textId="0FD2D0E9" w:rsidR="00456C13" w:rsidRPr="00365F55" w:rsidRDefault="00582AA3" w:rsidP="00365F55">
      <w:pPr>
        <w:numPr>
          <w:ilvl w:val="1"/>
          <w:numId w:val="16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lastRenderedPageBreak/>
        <w:t>W uzasadnionych przypadkach Zamawiający może przed upływem terminu składania ofert zmienić treść zapytania ofertowego. Dokonaną zmianę treści zapytania ofertowego Zamawiający udostępni na Platformie.</w:t>
      </w:r>
    </w:p>
    <w:p w14:paraId="7321FC76" w14:textId="298118FD" w:rsidR="00B41AB8" w:rsidRPr="004E6B4C" w:rsidRDefault="00FB453A" w:rsidP="007F18DC">
      <w:pPr>
        <w:pStyle w:val="Akapitzlist"/>
        <w:numPr>
          <w:ilvl w:val="0"/>
          <w:numId w:val="16"/>
        </w:numPr>
        <w:tabs>
          <w:tab w:val="num" w:pos="426"/>
        </w:tabs>
        <w:spacing w:before="1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639EB572" w14:textId="78417C08" w:rsidR="003E669F" w:rsidRPr="00365F55" w:rsidRDefault="00FB453A" w:rsidP="007F18DC">
      <w:pPr>
        <w:numPr>
          <w:ilvl w:val="1"/>
          <w:numId w:val="16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14:paraId="519134A0" w14:textId="77777777" w:rsidR="00365F55" w:rsidRPr="005738CD" w:rsidRDefault="00365F55" w:rsidP="00365F55">
      <w:pPr>
        <w:numPr>
          <w:ilvl w:val="1"/>
          <w:numId w:val="16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38CD">
        <w:rPr>
          <w:rFonts w:asciiTheme="minorHAnsi" w:hAnsiTheme="minorHAnsi" w:cstheme="minorHAnsi"/>
          <w:sz w:val="22"/>
          <w:szCs w:val="22"/>
        </w:rPr>
        <w:t>Cena oferty będzie sumą następujących elementów składowych: C=C1+C2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738CD">
        <w:rPr>
          <w:rFonts w:asciiTheme="minorHAnsi" w:hAnsiTheme="minorHAnsi" w:cstheme="minorHAnsi"/>
          <w:sz w:val="22"/>
          <w:szCs w:val="22"/>
        </w:rPr>
        <w:t xml:space="preserve"> gdzie:</w:t>
      </w:r>
    </w:p>
    <w:p w14:paraId="4A9CCD52" w14:textId="77777777" w:rsidR="00365F55" w:rsidRPr="00925E4A" w:rsidRDefault="00365F55" w:rsidP="00365F55">
      <w:pPr>
        <w:tabs>
          <w:tab w:val="left" w:pos="993"/>
        </w:tabs>
        <w:spacing w:before="60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925E4A">
        <w:rPr>
          <w:rFonts w:asciiTheme="minorHAnsi" w:hAnsiTheme="minorHAnsi" w:cstheme="minorHAnsi"/>
          <w:sz w:val="22"/>
          <w:szCs w:val="22"/>
        </w:rPr>
        <w:t xml:space="preserve">C – </w:t>
      </w:r>
      <w:r>
        <w:rPr>
          <w:rFonts w:asciiTheme="minorHAnsi" w:hAnsiTheme="minorHAnsi" w:cstheme="minorHAnsi"/>
          <w:sz w:val="22"/>
          <w:szCs w:val="22"/>
        </w:rPr>
        <w:tab/>
      </w:r>
      <w:r w:rsidRPr="00925E4A">
        <w:rPr>
          <w:rFonts w:asciiTheme="minorHAnsi" w:hAnsiTheme="minorHAnsi" w:cstheme="minorHAnsi"/>
          <w:sz w:val="22"/>
          <w:szCs w:val="22"/>
        </w:rPr>
        <w:t>cena netto za usługę wykonania kompletnej dokumentacji projektowej wraz z decyzjami, pozwoleniami oraz ze sprawowaniem nadzoru autorskiego podczas realizacji robót,</w:t>
      </w:r>
    </w:p>
    <w:p w14:paraId="7C7DA28B" w14:textId="77777777" w:rsidR="00365F55" w:rsidRPr="00925E4A" w:rsidRDefault="00365F55" w:rsidP="00365F55">
      <w:pPr>
        <w:tabs>
          <w:tab w:val="left" w:pos="993"/>
        </w:tabs>
        <w:spacing w:before="60"/>
        <w:ind w:left="993" w:hanging="568"/>
        <w:jc w:val="both"/>
        <w:rPr>
          <w:rFonts w:asciiTheme="minorHAnsi" w:hAnsiTheme="minorHAnsi" w:cstheme="minorHAnsi"/>
          <w:sz w:val="22"/>
          <w:szCs w:val="22"/>
        </w:rPr>
      </w:pPr>
      <w:r w:rsidRPr="00925E4A">
        <w:rPr>
          <w:rFonts w:asciiTheme="minorHAnsi" w:hAnsiTheme="minorHAnsi" w:cstheme="minorHAnsi"/>
          <w:sz w:val="22"/>
          <w:szCs w:val="22"/>
        </w:rPr>
        <w:t xml:space="preserve">C1 – </w:t>
      </w:r>
      <w:r>
        <w:rPr>
          <w:rFonts w:asciiTheme="minorHAnsi" w:hAnsiTheme="minorHAnsi" w:cstheme="minorHAnsi"/>
          <w:sz w:val="22"/>
          <w:szCs w:val="22"/>
        </w:rPr>
        <w:tab/>
      </w:r>
      <w:r w:rsidRPr="001E0417">
        <w:rPr>
          <w:rFonts w:asciiTheme="minorHAnsi" w:hAnsiTheme="minorHAnsi" w:cstheme="minorHAnsi"/>
          <w:sz w:val="22"/>
        </w:rPr>
        <w:t>cena ryczałtowa netto za wykonanie dokumentacji projektowych w tym uzyskanie wymaganych decyzji i uzgodnień wraz z decyzją o pozwoleniu na budowę/ informacją o braku sprzeciwu do zgłoszenia robót budowlanych nie wymagających pozwolenia na budowę</w:t>
      </w:r>
    </w:p>
    <w:p w14:paraId="7AD1B3F1" w14:textId="77777777" w:rsidR="00365F55" w:rsidRPr="00925E4A" w:rsidRDefault="00365F55" w:rsidP="00365F55">
      <w:pPr>
        <w:spacing w:before="60"/>
        <w:ind w:left="993" w:hanging="568"/>
        <w:jc w:val="both"/>
        <w:rPr>
          <w:rFonts w:asciiTheme="minorHAnsi" w:hAnsiTheme="minorHAnsi" w:cstheme="minorHAnsi"/>
          <w:sz w:val="22"/>
          <w:szCs w:val="22"/>
        </w:rPr>
      </w:pPr>
      <w:r w:rsidRPr="00925E4A">
        <w:rPr>
          <w:rFonts w:asciiTheme="minorHAnsi" w:hAnsiTheme="minorHAnsi" w:cstheme="minorHAnsi"/>
          <w:sz w:val="22"/>
          <w:szCs w:val="22"/>
        </w:rPr>
        <w:t xml:space="preserve">C2 – </w:t>
      </w:r>
      <w:r>
        <w:rPr>
          <w:rFonts w:asciiTheme="minorHAnsi" w:hAnsiTheme="minorHAnsi" w:cstheme="minorHAnsi"/>
          <w:sz w:val="22"/>
          <w:szCs w:val="22"/>
        </w:rPr>
        <w:tab/>
      </w:r>
      <w:r w:rsidRPr="00925E4A">
        <w:rPr>
          <w:rFonts w:asciiTheme="minorHAnsi" w:hAnsiTheme="minorHAnsi" w:cstheme="minorHAnsi"/>
          <w:sz w:val="22"/>
          <w:szCs w:val="22"/>
        </w:rPr>
        <w:t>cena netto za pełnienie nadzoru autorskiego, którą należy obliczyć w następujący sposób: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25E4A">
        <w:rPr>
          <w:rFonts w:asciiTheme="minorHAnsi" w:hAnsiTheme="minorHAnsi" w:cstheme="minorHAnsi"/>
          <w:sz w:val="22"/>
          <w:szCs w:val="22"/>
        </w:rPr>
        <w:t>wstępnie zakładane 10 pobytów nadzoru na budowie x cena jednostkowa netto za jeden pobyt na budowie związany z pełnieniem nadzoru autorskiego.</w:t>
      </w:r>
    </w:p>
    <w:p w14:paraId="7E4761E4" w14:textId="25A5414E" w:rsidR="00456C13" w:rsidRPr="00365F55" w:rsidRDefault="00365F55" w:rsidP="00365F55">
      <w:pPr>
        <w:spacing w:before="60"/>
        <w:ind w:left="425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94CEA">
        <w:rPr>
          <w:rFonts w:asciiTheme="minorHAnsi" w:hAnsiTheme="minorHAnsi" w:cstheme="minorHAnsi"/>
          <w:sz w:val="22"/>
          <w:szCs w:val="22"/>
          <w:u w:val="single"/>
        </w:rPr>
        <w:t>Uwaga: Cena jednostkowa za jeden pobyt nie może być wyższa niż 400 zł netto</w:t>
      </w:r>
      <w:r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2BACE1BD" w14:textId="2BA62092" w:rsidR="00B41AB8" w:rsidRPr="004E6B4C" w:rsidRDefault="003B089B" w:rsidP="007F18DC">
      <w:pPr>
        <w:pStyle w:val="Akapitzlist"/>
        <w:numPr>
          <w:ilvl w:val="0"/>
          <w:numId w:val="16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4E6B4C" w:rsidRDefault="003B089B" w:rsidP="007F18DC">
      <w:pPr>
        <w:numPr>
          <w:ilvl w:val="0"/>
          <w:numId w:val="9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4E6B4C" w:rsidRDefault="003B089B" w:rsidP="007F18DC">
      <w:pPr>
        <w:numPr>
          <w:ilvl w:val="0"/>
          <w:numId w:val="9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7F18DC">
      <w:pPr>
        <w:numPr>
          <w:ilvl w:val="0"/>
          <w:numId w:val="9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77777777" w:rsidR="003B089B" w:rsidRPr="004E6B4C" w:rsidRDefault="003B089B" w:rsidP="007F18DC">
      <w:pPr>
        <w:numPr>
          <w:ilvl w:val="0"/>
          <w:numId w:val="9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13836FC0" w14:textId="4D48E0D0" w:rsidR="00456C13" w:rsidRPr="00365F55" w:rsidRDefault="003B089B" w:rsidP="00365F55">
      <w:pPr>
        <w:numPr>
          <w:ilvl w:val="0"/>
          <w:numId w:val="9"/>
        </w:numPr>
        <w:tabs>
          <w:tab w:val="clear" w:pos="898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4345AF7D" w14:textId="5A41470A" w:rsidR="00B41AB8" w:rsidRPr="004E6B4C" w:rsidRDefault="003B089B" w:rsidP="007F18DC">
      <w:pPr>
        <w:pStyle w:val="ZTIRPKTzmpkttiret"/>
        <w:numPr>
          <w:ilvl w:val="0"/>
          <w:numId w:val="16"/>
        </w:numPr>
        <w:tabs>
          <w:tab w:val="left" w:pos="425"/>
          <w:tab w:val="left" w:pos="567"/>
          <w:tab w:val="left" w:pos="851"/>
        </w:tabs>
        <w:spacing w:before="12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4FB66179" w14:textId="2C972255" w:rsidR="00662023" w:rsidRPr="00662023" w:rsidRDefault="00662023" w:rsidP="00662023">
      <w:pPr>
        <w:pStyle w:val="ZTIRPKTzmpkttiret"/>
        <w:numPr>
          <w:ilvl w:val="1"/>
          <w:numId w:val="15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bada tylko ofertę Wykonawcy, którego ofertę oceniono najwyżej – została uznana za najkorzystniejszą.</w:t>
      </w:r>
    </w:p>
    <w:p w14:paraId="5111EFEB" w14:textId="41F42EDB" w:rsidR="003B089B" w:rsidRPr="004E6B4C" w:rsidRDefault="003B089B" w:rsidP="007F18DC">
      <w:pPr>
        <w:pStyle w:val="ZTIRPKTzmpkttiret"/>
        <w:numPr>
          <w:ilvl w:val="1"/>
          <w:numId w:val="15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7F18DC">
      <w:pPr>
        <w:pStyle w:val="ZTIRPKTzmpkttiret"/>
        <w:numPr>
          <w:ilvl w:val="1"/>
          <w:numId w:val="15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7F18DC">
      <w:pPr>
        <w:pStyle w:val="Akapitzlist"/>
        <w:numPr>
          <w:ilvl w:val="3"/>
          <w:numId w:val="15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4E6B4C" w:rsidRDefault="003B089B" w:rsidP="007F18DC">
      <w:pPr>
        <w:pStyle w:val="Akapitzlist"/>
        <w:numPr>
          <w:ilvl w:val="3"/>
          <w:numId w:val="15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4E6B4C" w:rsidRDefault="003B089B" w:rsidP="007F18DC">
      <w:pPr>
        <w:pStyle w:val="Akapitzlist"/>
        <w:numPr>
          <w:ilvl w:val="3"/>
          <w:numId w:val="15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67E0CC6F" w14:textId="4215161B" w:rsidR="0027151B" w:rsidRPr="0027151B" w:rsidRDefault="0027151B" w:rsidP="007F18DC">
      <w:pPr>
        <w:pStyle w:val="Tekstpodstawowywcity21"/>
        <w:numPr>
          <w:ilvl w:val="1"/>
          <w:numId w:val="15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onawcą(-a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mi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>, któr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y(-r</w:t>
      </w:r>
      <w:r w:rsidRPr="0027151B">
        <w:rPr>
          <w:rFonts w:asciiTheme="minorHAnsi" w:hAnsiTheme="minorHAnsi" w:cstheme="minorHAnsi"/>
          <w:b w:val="0"/>
          <w:sz w:val="22"/>
        </w:rPr>
        <w:t>zy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)</w:t>
      </w:r>
      <w:r w:rsidR="001A1A61">
        <w:rPr>
          <w:rFonts w:asciiTheme="minorHAnsi" w:hAnsiTheme="minorHAnsi" w:cstheme="minorHAnsi"/>
          <w:b w:val="0"/>
          <w:sz w:val="22"/>
        </w:rPr>
        <w:t xml:space="preserve"> złoży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ł(-l</w:t>
      </w:r>
      <w:r w:rsidRPr="0027151B">
        <w:rPr>
          <w:rFonts w:asciiTheme="minorHAnsi" w:hAnsiTheme="minorHAnsi" w:cstheme="minorHAnsi"/>
          <w:b w:val="0"/>
          <w:sz w:val="22"/>
        </w:rPr>
        <w:t>i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 xml:space="preserve"> ofert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ę(-t</w:t>
      </w:r>
      <w:r w:rsidRPr="0027151B">
        <w:rPr>
          <w:rFonts w:asciiTheme="minorHAnsi" w:hAnsiTheme="minorHAnsi" w:cstheme="minorHAnsi"/>
          <w:b w:val="0"/>
          <w:sz w:val="22"/>
        </w:rPr>
        <w:t>y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>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 xml:space="preserve">Wykonacę (-ców, </w:t>
      </w:r>
      <w:r w:rsidRPr="0027151B">
        <w:rPr>
          <w:rFonts w:asciiTheme="minorHAnsi" w:hAnsiTheme="minorHAnsi" w:cstheme="minorHAnsi"/>
          <w:b w:val="0"/>
          <w:sz w:val="22"/>
        </w:rPr>
        <w:t>nie więcej niż dwóch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)</w:t>
      </w:r>
      <w:r w:rsidR="001A1A61">
        <w:rPr>
          <w:rFonts w:asciiTheme="minorHAnsi" w:hAnsiTheme="minorHAnsi" w:cstheme="minorHAnsi"/>
          <w:b w:val="0"/>
          <w:sz w:val="22"/>
        </w:rPr>
        <w:t>, któr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y(-r</w:t>
      </w:r>
      <w:r w:rsidR="001A1A61">
        <w:rPr>
          <w:rFonts w:asciiTheme="minorHAnsi" w:hAnsiTheme="minorHAnsi" w:cstheme="minorHAnsi"/>
          <w:b w:val="0"/>
          <w:sz w:val="22"/>
        </w:rPr>
        <w:t>zy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)</w:t>
      </w:r>
      <w:r w:rsidR="001A1A61">
        <w:rPr>
          <w:rFonts w:asciiTheme="minorHAnsi" w:hAnsiTheme="minorHAnsi" w:cstheme="minorHAnsi"/>
          <w:b w:val="0"/>
          <w:sz w:val="22"/>
        </w:rPr>
        <w:t xml:space="preserve"> złoży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ł(-</w:t>
      </w:r>
      <w:r w:rsidR="001A1A61">
        <w:rPr>
          <w:rFonts w:asciiTheme="minorHAnsi" w:hAnsiTheme="minorHAnsi" w:cstheme="minorHAnsi"/>
          <w:b w:val="0"/>
          <w:sz w:val="22"/>
        </w:rPr>
        <w:t>li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)</w:t>
      </w:r>
      <w:r w:rsidR="001A1A61">
        <w:rPr>
          <w:rFonts w:asciiTheme="minorHAnsi" w:hAnsiTheme="minorHAnsi" w:cstheme="minorHAnsi"/>
          <w:b w:val="0"/>
          <w:sz w:val="22"/>
        </w:rPr>
        <w:t xml:space="preserve"> ofertę </w:t>
      </w:r>
      <w:r w:rsidRPr="0027151B">
        <w:rPr>
          <w:rFonts w:asciiTheme="minorHAnsi" w:hAnsiTheme="minorHAnsi" w:cstheme="minorHAnsi"/>
          <w:b w:val="0"/>
          <w:sz w:val="22"/>
        </w:rPr>
        <w:t>z najkorzystniejszą ceną, przy czym negocjacje dotyczyć będą wyłącznie cen ofert</w:t>
      </w:r>
      <w:r w:rsidR="001A1A61">
        <w:rPr>
          <w:rFonts w:asciiTheme="minorHAnsi" w:hAnsiTheme="minorHAnsi" w:cstheme="minorHAnsi"/>
          <w:b w:val="0"/>
          <w:sz w:val="22"/>
          <w:lang w:val="pl-PL"/>
        </w:rPr>
        <w:t>y(-t)</w:t>
      </w:r>
      <w:r w:rsidRPr="0027151B">
        <w:rPr>
          <w:rFonts w:asciiTheme="minorHAnsi" w:hAnsiTheme="minorHAnsi" w:cstheme="minorHAnsi"/>
          <w:b w:val="0"/>
          <w:sz w:val="22"/>
        </w:rPr>
        <w:t xml:space="preserve">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</w:t>
      </w:r>
      <w:r w:rsidR="001A1A61">
        <w:rPr>
          <w:rFonts w:asciiTheme="minorHAnsi" w:hAnsiTheme="minorHAnsi" w:cstheme="minorHAnsi"/>
          <w:b w:val="0"/>
          <w:sz w:val="22"/>
        </w:rPr>
        <w:t xml:space="preserve">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7F18DC">
      <w:pPr>
        <w:pStyle w:val="Tekstpodstawowywcity21"/>
        <w:numPr>
          <w:ilvl w:val="1"/>
          <w:numId w:val="15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7F18DC">
      <w:pPr>
        <w:pStyle w:val="Tekstpodstawowywcity21"/>
        <w:numPr>
          <w:ilvl w:val="1"/>
          <w:numId w:val="15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3462DF69" w14:textId="72B5F6A7" w:rsidR="00456C13" w:rsidRPr="00365F55" w:rsidRDefault="0019326C" w:rsidP="00365F55">
      <w:pPr>
        <w:pStyle w:val="Tekstpodstawowywcity21"/>
        <w:numPr>
          <w:ilvl w:val="1"/>
          <w:numId w:val="15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ykonawcy, jeżeli może je uzyskać za pomocą bezpłatnych i ogólnodostępnych baz danych, w szczególności rejestrów publicznych w rozumieniu </w:t>
      </w:r>
      <w:hyperlink r:id="rId10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14:paraId="786F09C0" w14:textId="4225857C" w:rsidR="00B41AB8" w:rsidRPr="004E6B4C" w:rsidRDefault="003B089B" w:rsidP="007F18DC">
      <w:pPr>
        <w:pStyle w:val="ZTIRPKTzmpkttiret"/>
        <w:numPr>
          <w:ilvl w:val="0"/>
          <w:numId w:val="16"/>
        </w:numPr>
        <w:tabs>
          <w:tab w:val="clear" w:pos="720"/>
          <w:tab w:val="left" w:pos="425"/>
          <w:tab w:val="left" w:pos="567"/>
        </w:tabs>
        <w:spacing w:before="120"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7F18DC">
      <w:pPr>
        <w:pStyle w:val="Tekstpodstawowywcity21"/>
        <w:numPr>
          <w:ilvl w:val="0"/>
          <w:numId w:val="13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7F18D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7F18D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7F18D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7F18D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7F18D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7F18D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7F18D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50217DA2" w14:textId="696173A1" w:rsidR="00456C13" w:rsidRPr="00365F55" w:rsidRDefault="001F3CD7" w:rsidP="00365F55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55F3E736" w14:textId="7B3FF11A" w:rsidR="00B41AB8" w:rsidRPr="004E6B4C" w:rsidRDefault="003B089B" w:rsidP="007F18DC">
      <w:pPr>
        <w:pStyle w:val="Nagwek9"/>
        <w:numPr>
          <w:ilvl w:val="0"/>
          <w:numId w:val="16"/>
        </w:numPr>
        <w:tabs>
          <w:tab w:val="left" w:pos="425"/>
          <w:tab w:val="left" w:pos="567"/>
        </w:tabs>
        <w:spacing w:before="12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63C6BCA4" w:rsidR="003B089B" w:rsidRPr="004E6B4C" w:rsidRDefault="003B089B" w:rsidP="007F18DC">
      <w:pPr>
        <w:numPr>
          <w:ilvl w:val="0"/>
          <w:numId w:val="14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456C13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5A3FBE83" w14:textId="06219FDE" w:rsidR="00456C13" w:rsidRPr="00365F55" w:rsidRDefault="003B089B" w:rsidP="00365F55">
      <w:pPr>
        <w:numPr>
          <w:ilvl w:val="0"/>
          <w:numId w:val="14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4B8886F5" w14:textId="7518DA73" w:rsidR="003B089B" w:rsidRPr="004E6B4C" w:rsidRDefault="003B089B" w:rsidP="007F18DC">
      <w:pPr>
        <w:pStyle w:val="Akapitzlist"/>
        <w:numPr>
          <w:ilvl w:val="0"/>
          <w:numId w:val="16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7F18DC">
      <w:pPr>
        <w:numPr>
          <w:ilvl w:val="3"/>
          <w:numId w:val="10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7F18DC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7F18DC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7F18DC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7F18DC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7F18DC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7F18DC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7F18DC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7F18DC">
      <w:pPr>
        <w:pStyle w:val="Default"/>
        <w:numPr>
          <w:ilvl w:val="1"/>
          <w:numId w:val="10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1594D279" w14:textId="42A48CBD" w:rsidR="00365F55" w:rsidRPr="00365F55" w:rsidRDefault="003B089B" w:rsidP="00365F55">
      <w:pPr>
        <w:pStyle w:val="Default"/>
        <w:numPr>
          <w:ilvl w:val="1"/>
          <w:numId w:val="10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0905D11D" w14:textId="6B121FCA" w:rsidR="003B089B" w:rsidRPr="004E6B4C" w:rsidRDefault="003B089B" w:rsidP="007F18DC">
      <w:pPr>
        <w:pStyle w:val="Akapitzlist"/>
        <w:numPr>
          <w:ilvl w:val="0"/>
          <w:numId w:val="16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POUCZENIE O ŚRODKACH OCHRONY PRAWNEJ </w:t>
      </w:r>
    </w:p>
    <w:p w14:paraId="6D2AB2D0" w14:textId="016084B7" w:rsidR="004E6B4C" w:rsidRDefault="003B089B" w:rsidP="00523AE3">
      <w:pPr>
        <w:tabs>
          <w:tab w:val="left" w:pos="284"/>
        </w:tabs>
        <w:autoSpaceDE w:val="0"/>
        <w:autoSpaceDN w:val="0"/>
        <w:adjustRightInd w:val="0"/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1AD999A1" w14:textId="77777777" w:rsidR="00BC09B9" w:rsidRPr="00717FB5" w:rsidRDefault="00BC09B9" w:rsidP="005C595B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8D46DD9" w14:textId="28E76392" w:rsidR="007C0801" w:rsidRPr="004E6B4C" w:rsidRDefault="007C0801" w:rsidP="007F18DC">
      <w:pPr>
        <w:pStyle w:val="Akapitzlist"/>
        <w:numPr>
          <w:ilvl w:val="0"/>
          <w:numId w:val="16"/>
        </w:numPr>
        <w:tabs>
          <w:tab w:val="clear" w:pos="720"/>
          <w:tab w:val="num" w:pos="567"/>
        </w:tabs>
        <w:suppressAutoHyphens/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ZAWARCIE UMOWY</w:t>
      </w:r>
      <w:r w:rsidR="006A7D1D"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</w:p>
    <w:p w14:paraId="74AF50C7" w14:textId="652FE768" w:rsidR="00B62296" w:rsidRPr="004E6B4C" w:rsidRDefault="007C0801" w:rsidP="007F18DC">
      <w:pPr>
        <w:numPr>
          <w:ilvl w:val="2"/>
          <w:numId w:val="7"/>
        </w:numPr>
        <w:tabs>
          <w:tab w:val="clear" w:pos="360"/>
          <w:tab w:val="num" w:pos="-1701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Wykonawca ma obowiązek zawrzeć umowę </w:t>
      </w:r>
      <w:r w:rsidRPr="00D543F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według wzoru, stanowiącego </w:t>
      </w:r>
      <w:r w:rsidRPr="00D543F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 nr </w:t>
      </w:r>
      <w:r w:rsidR="00204D88" w:rsidRPr="00D543F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3</w:t>
      </w:r>
      <w:r w:rsidR="00FC1AD1" w:rsidRPr="00D543F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zapytania</w:t>
      </w:r>
      <w:r w:rsidR="00FC1AD1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</w:t>
      </w:r>
      <w:r w:rsidR="00562FA6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fertowego</w:t>
      </w:r>
      <w:r w:rsidR="00B62296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  <w:r w:rsidR="00155F2D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</w:p>
    <w:p w14:paraId="7E5C61B2" w14:textId="62DDABCA" w:rsidR="007C0801" w:rsidRPr="004E6B4C" w:rsidRDefault="0020253A" w:rsidP="007F18DC">
      <w:pPr>
        <w:numPr>
          <w:ilvl w:val="2"/>
          <w:numId w:val="7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Jeżeli W</w:t>
      </w:r>
      <w:r w:rsidR="007C0801" w:rsidRPr="004E6B4C">
        <w:rPr>
          <w:rFonts w:asciiTheme="minorHAnsi" w:hAnsiTheme="minorHAnsi" w:cstheme="minorHAnsi"/>
          <w:sz w:val="22"/>
          <w:szCs w:val="22"/>
        </w:rPr>
        <w:t>ykonawca, którego oferta została wybrana, uchyla się od zawarcia umowy (odmawia podpisania umowy</w:t>
      </w:r>
      <w:r w:rsidRPr="004E6B4C">
        <w:rPr>
          <w:rFonts w:asciiTheme="minorHAnsi" w:hAnsiTheme="minorHAnsi" w:cstheme="minorHAnsi"/>
          <w:sz w:val="22"/>
          <w:szCs w:val="22"/>
        </w:rPr>
        <w:t>), Z</w:t>
      </w:r>
      <w:r w:rsidR="007C0801" w:rsidRPr="004E6B4C">
        <w:rPr>
          <w:rFonts w:asciiTheme="minorHAnsi" w:hAnsiTheme="minorHAnsi" w:cstheme="minorHAnsi"/>
          <w:sz w:val="22"/>
          <w:szCs w:val="22"/>
        </w:rPr>
        <w:t>amawiający może wybrać ofertę najkorzystniejszą spośród pozostałych ofert bez przeprowadzani</w:t>
      </w:r>
      <w:r w:rsidR="004E4179" w:rsidRPr="004E6B4C">
        <w:rPr>
          <w:rFonts w:asciiTheme="minorHAnsi" w:hAnsiTheme="minorHAnsi" w:cstheme="minorHAnsi"/>
          <w:sz w:val="22"/>
          <w:szCs w:val="22"/>
        </w:rPr>
        <w:t>a ich ponownego badania i oceny</w:t>
      </w:r>
      <w:r w:rsidR="007C0801" w:rsidRPr="004E6B4C">
        <w:rPr>
          <w:rFonts w:asciiTheme="minorHAnsi" w:hAnsiTheme="minorHAnsi" w:cstheme="minorHAnsi"/>
          <w:sz w:val="22"/>
          <w:szCs w:val="22"/>
        </w:rPr>
        <w:t>.</w:t>
      </w:r>
    </w:p>
    <w:p w14:paraId="391CD629" w14:textId="0890359C" w:rsidR="007C0801" w:rsidRPr="004E6B4C" w:rsidRDefault="007C0801" w:rsidP="007F18DC">
      <w:pPr>
        <w:numPr>
          <w:ilvl w:val="2"/>
          <w:numId w:val="7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Zawarta umowa będzie jawna i będzie podlegała udostępnianiu na zasadach określonych w przepisach o dostępie do informacji publicznej.</w:t>
      </w:r>
    </w:p>
    <w:p w14:paraId="2250BD56" w14:textId="27EA5429" w:rsidR="000D0575" w:rsidRDefault="000D0575" w:rsidP="007F18DC">
      <w:pPr>
        <w:numPr>
          <w:ilvl w:val="2"/>
          <w:numId w:val="7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na rachunek W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ykonawcy wskazany na fakturze VAT, który musi być zgodny 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79CD75E4" w14:textId="523E032B" w:rsidR="00204D88" w:rsidRPr="00F6703C" w:rsidRDefault="00204D88" w:rsidP="007F18DC">
      <w:pPr>
        <w:numPr>
          <w:ilvl w:val="2"/>
          <w:numId w:val="7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u w:val="single"/>
          <w:lang w:eastAsia="pl-PL"/>
        </w:rPr>
      </w:pPr>
      <w:r w:rsidRPr="00F6703C">
        <w:rPr>
          <w:rFonts w:asciiTheme="minorHAnsi" w:hAnsiTheme="minorHAnsi" w:cstheme="minorHAnsi"/>
          <w:bCs/>
          <w:sz w:val="22"/>
          <w:szCs w:val="22"/>
          <w:u w:val="single"/>
          <w:lang w:eastAsia="pl-PL"/>
        </w:rPr>
        <w:t xml:space="preserve">Przed podpisaniem umowy Wykonawca będzie zobowiązany do przedłożenia Zamawiającemu Harmonogramu Rzeczowo-Finansowego (załącznik nr </w:t>
      </w:r>
      <w:r w:rsidR="00D87041" w:rsidRPr="00F6703C">
        <w:rPr>
          <w:rFonts w:asciiTheme="minorHAnsi" w:hAnsiTheme="minorHAnsi" w:cstheme="minorHAnsi"/>
          <w:bCs/>
          <w:sz w:val="22"/>
          <w:szCs w:val="22"/>
          <w:u w:val="single"/>
          <w:lang w:eastAsia="pl-PL"/>
        </w:rPr>
        <w:t>3 do Umowy</w:t>
      </w:r>
      <w:r w:rsidRPr="00F6703C">
        <w:rPr>
          <w:rFonts w:asciiTheme="minorHAnsi" w:hAnsiTheme="minorHAnsi" w:cstheme="minorHAnsi"/>
          <w:bCs/>
          <w:sz w:val="22"/>
          <w:szCs w:val="22"/>
          <w:u w:val="single"/>
          <w:lang w:eastAsia="pl-PL"/>
        </w:rPr>
        <w:t>).</w:t>
      </w:r>
    </w:p>
    <w:p w14:paraId="63AB7578" w14:textId="77777777" w:rsidR="007F18DC" w:rsidRDefault="007F18DC" w:rsidP="007F18DC">
      <w:pPr>
        <w:suppressAutoHyphens/>
        <w:spacing w:before="60" w:after="6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33AED64E" w14:textId="74BF28C9" w:rsidR="00D5069C" w:rsidRPr="004E6B4C" w:rsidRDefault="00D5069C" w:rsidP="007F18DC">
      <w:pPr>
        <w:pStyle w:val="Akapitzlist"/>
        <w:numPr>
          <w:ilvl w:val="0"/>
          <w:numId w:val="16"/>
        </w:numPr>
        <w:tabs>
          <w:tab w:val="clear" w:pos="720"/>
          <w:tab w:val="num" w:pos="567"/>
        </w:tabs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556037D7" w14:textId="77777777" w:rsidR="00FB4D7D" w:rsidRPr="004E6B4C" w:rsidRDefault="00FB4D7D" w:rsidP="00523AE3">
      <w:pPr>
        <w:ind w:left="295" w:firstLine="27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4E6B4C" w:rsidRDefault="00FB4D7D" w:rsidP="00523AE3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ogólne rozporządzenie o ochronie danych </w:t>
      </w:r>
      <w:r w:rsidRPr="004E6B4C">
        <w:rPr>
          <w:rFonts w:asciiTheme="minorHAnsi" w:hAnsiTheme="minorHAnsi" w:cstheme="minorHAnsi"/>
          <w:b/>
          <w:sz w:val="22"/>
          <w:szCs w:val="22"/>
        </w:rPr>
        <w:t>Dz. Urz. UE L. 119 z 04.05.2016, str. 1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 ze zm. 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dalej RODO) informujemy, że: </w:t>
      </w:r>
    </w:p>
    <w:p w14:paraId="2936480A" w14:textId="77777777" w:rsidR="007F18DC" w:rsidRPr="004C177E" w:rsidRDefault="007F18DC" w:rsidP="007F18DC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C177E">
        <w:rPr>
          <w:rFonts w:asciiTheme="minorHAnsi" w:hAnsiTheme="minorHAnsi" w:cstheme="minorHAnsi"/>
          <w:sz w:val="20"/>
          <w:szCs w:val="22"/>
          <w:lang w:eastAsia="pl-PL"/>
        </w:rPr>
        <w:t xml:space="preserve">Administratorem danych osobowych jest: </w:t>
      </w:r>
      <w:r w:rsidRPr="004C177E">
        <w:rPr>
          <w:rFonts w:asciiTheme="minorHAnsi" w:hAnsiTheme="minorHAnsi" w:cstheme="minorHAnsi"/>
          <w:b/>
          <w:sz w:val="20"/>
          <w:szCs w:val="22"/>
          <w:lang w:eastAsia="pl-PL"/>
        </w:rPr>
        <w:t>Zakład Wodociągów i Kanalizacji Sp. z o. o. w Szczecinie</w:t>
      </w:r>
      <w:r w:rsidRPr="004C177E">
        <w:rPr>
          <w:rFonts w:asciiTheme="minorHAnsi" w:hAnsiTheme="minorHAnsi" w:cstheme="minorHAnsi"/>
          <w:sz w:val="20"/>
          <w:szCs w:val="22"/>
          <w:lang w:eastAsia="pl-PL"/>
        </w:rPr>
        <w:t xml:space="preserve">, </w:t>
      </w:r>
      <w:r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C177E">
        <w:rPr>
          <w:rFonts w:asciiTheme="minorHAnsi" w:hAnsiTheme="minorHAnsi" w:cstheme="minorHAnsi"/>
          <w:sz w:val="20"/>
          <w:szCs w:val="22"/>
          <w:lang w:eastAsia="pl-PL"/>
        </w:rPr>
        <w:t>ul. M. Golisza 10, 71-682 Szczecin.</w:t>
      </w:r>
    </w:p>
    <w:p w14:paraId="22767004" w14:textId="77777777" w:rsidR="007F18DC" w:rsidRPr="004C177E" w:rsidRDefault="007F18DC" w:rsidP="007F18DC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u w:val="single"/>
          <w:lang w:eastAsia="pl-PL"/>
        </w:rPr>
      </w:pPr>
      <w:r w:rsidRPr="004C177E">
        <w:rPr>
          <w:rFonts w:asciiTheme="minorHAnsi" w:hAnsiTheme="minorHAnsi" w:cstheme="minorHAnsi"/>
          <w:sz w:val="20"/>
          <w:szCs w:val="22"/>
          <w:lang w:eastAsia="pl-PL"/>
        </w:rPr>
        <w:t xml:space="preserve">Kontakt do inspektora ochrony danych osobowych w: Zakładzie Wodociągów i Kanalizacji Sp. z o. o. w Szczecinie tel. 91 44 26 231, adres e-mail: </w:t>
      </w:r>
      <w:hyperlink r:id="rId11" w:history="1">
        <w:r w:rsidRPr="004C177E">
          <w:rPr>
            <w:rFonts w:asciiTheme="minorHAnsi" w:hAnsiTheme="minorHAnsi" w:cstheme="minorHAnsi"/>
            <w:sz w:val="20"/>
            <w:szCs w:val="22"/>
            <w:u w:val="single"/>
            <w:lang w:eastAsia="pl-PL"/>
          </w:rPr>
          <w:t>iod@zwik.szczecin.pl</w:t>
        </w:r>
      </w:hyperlink>
      <w:r w:rsidRPr="004C177E">
        <w:rPr>
          <w:rFonts w:asciiTheme="minorHAnsi" w:hAnsiTheme="minorHAnsi" w:cstheme="minorHAnsi"/>
          <w:sz w:val="20"/>
          <w:szCs w:val="22"/>
          <w:u w:val="single"/>
          <w:lang w:eastAsia="pl-PL"/>
        </w:rPr>
        <w:t>.</w:t>
      </w:r>
    </w:p>
    <w:p w14:paraId="34B40EC3" w14:textId="77777777" w:rsidR="007F18DC" w:rsidRPr="004C177E" w:rsidRDefault="007F18DC" w:rsidP="007F18DC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C177E">
        <w:rPr>
          <w:rFonts w:asciiTheme="minorHAnsi" w:hAnsiTheme="minorHAnsi" w:cstheme="minorHAnsi"/>
          <w:sz w:val="20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C177E">
        <w:rPr>
          <w:rFonts w:asciiTheme="minorHAnsi" w:hAnsiTheme="minorHAnsi" w:cstheme="minorHAnsi"/>
          <w:bCs/>
          <w:sz w:val="20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C177E">
        <w:rPr>
          <w:rFonts w:asciiTheme="minorHAnsi" w:hAnsiTheme="minorHAnsi" w:cstheme="minorHAnsi"/>
          <w:bCs/>
          <w:sz w:val="20"/>
          <w:szCs w:val="22"/>
          <w:u w:val="single"/>
          <w:lang w:eastAsia="pl-PL"/>
        </w:rPr>
        <w:t>zamówienie sektorowe o wartości mniejszej niż progi unijne dla zamawiających sektorowych</w:t>
      </w:r>
      <w:r w:rsidRPr="004C177E">
        <w:rPr>
          <w:rFonts w:asciiTheme="minorHAnsi" w:hAnsiTheme="minorHAnsi" w:cstheme="minorHAnsi"/>
          <w:bCs/>
          <w:sz w:val="20"/>
          <w:szCs w:val="22"/>
          <w:lang w:eastAsia="pl-PL"/>
        </w:rPr>
        <w:t>);</w:t>
      </w:r>
      <w:r w:rsidRPr="004C177E">
        <w:rPr>
          <w:rFonts w:asciiTheme="minorHAnsi" w:hAnsiTheme="minorHAnsi" w:cstheme="minorHAnsi"/>
          <w:sz w:val="20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7AA7295A" w14:textId="77777777" w:rsidR="007F18DC" w:rsidRPr="004C177E" w:rsidRDefault="007F18DC" w:rsidP="007F18DC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C177E">
        <w:rPr>
          <w:rFonts w:asciiTheme="minorHAnsi" w:hAnsiTheme="minorHAnsi" w:cstheme="minorHAnsi"/>
          <w:sz w:val="20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79EA4BB7" w14:textId="77777777" w:rsidR="007F18DC" w:rsidRPr="004C177E" w:rsidRDefault="007F18DC" w:rsidP="007F18DC">
      <w:pPr>
        <w:numPr>
          <w:ilvl w:val="0"/>
          <w:numId w:val="8"/>
        </w:numPr>
        <w:ind w:left="426" w:hanging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>Dane osobowe będą przechowywane odpowiednio:</w:t>
      </w: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ab/>
        <w:t xml:space="preserve"> </w:t>
      </w: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br/>
        <w:t xml:space="preserve">a)  do czasu zakończenia niniejszego postępowania, </w:t>
      </w:r>
    </w:p>
    <w:p w14:paraId="2C67AC95" w14:textId="77777777" w:rsidR="007F18DC" w:rsidRPr="004C177E" w:rsidRDefault="007F18DC" w:rsidP="007F18DC">
      <w:pPr>
        <w:ind w:left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>b)  przez cały czas trwania umowy i okres jej rozliczania,</w:t>
      </w:r>
    </w:p>
    <w:p w14:paraId="2054A8C5" w14:textId="77777777" w:rsidR="007F18DC" w:rsidRPr="004C177E" w:rsidRDefault="007F18DC" w:rsidP="007F18DC">
      <w:pPr>
        <w:ind w:left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>c) do czasu przeprowadzania archiwizacji dokumentacji postępowania - w zakresie określonym w przepisach o archiwizacji.</w:t>
      </w:r>
    </w:p>
    <w:p w14:paraId="6ADB62D5" w14:textId="77777777" w:rsidR="007F18DC" w:rsidRPr="004C177E" w:rsidRDefault="007F18DC" w:rsidP="007F18DC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7D6B7A57" w14:textId="77777777" w:rsidR="007F18DC" w:rsidRPr="004C177E" w:rsidRDefault="007F18DC" w:rsidP="007F18DC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lastRenderedPageBreak/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1F414A47" w14:textId="77777777" w:rsidR="007F18DC" w:rsidRPr="004C177E" w:rsidRDefault="007F18DC" w:rsidP="007F18DC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26CB4436" w14:textId="77777777" w:rsidR="007F18DC" w:rsidRPr="004C177E" w:rsidRDefault="007F18DC" w:rsidP="007F18DC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5F048ADB" w14:textId="77777777" w:rsidR="007F18DC" w:rsidRPr="004C177E" w:rsidRDefault="007F18DC" w:rsidP="007F18DC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C4FD916" w14:textId="77777777" w:rsidR="007F18DC" w:rsidRPr="004C177E" w:rsidRDefault="007F18DC" w:rsidP="007F18DC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1B23A6E8" w14:textId="437CDAFF" w:rsidR="007F18DC" w:rsidRPr="007F18DC" w:rsidRDefault="007F18DC" w:rsidP="007F18DC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177E">
        <w:rPr>
          <w:rFonts w:asciiTheme="minorHAnsi" w:eastAsia="Calibri" w:hAnsiTheme="minorHAnsi" w:cstheme="minorHAnsi"/>
          <w:sz w:val="20"/>
          <w:szCs w:val="22"/>
          <w:lang w:eastAsia="en-US"/>
        </w:rPr>
        <w:t>Zamawiający nie planuje przekazywania danych do państwa trzeciego lub organizacji międzynarodowej.</w:t>
      </w:r>
    </w:p>
    <w:p w14:paraId="41C6CE39" w14:textId="77777777" w:rsidR="007F18DC" w:rsidRPr="00FE5D49" w:rsidRDefault="007F18DC" w:rsidP="007F18DC">
      <w:pPr>
        <w:pStyle w:val="pkt"/>
        <w:spacing w:before="0" w:after="0"/>
        <w:ind w:left="0" w:firstLine="0"/>
        <w:rPr>
          <w:rFonts w:asciiTheme="minorHAnsi" w:hAnsiTheme="minorHAnsi" w:cstheme="minorHAnsi"/>
          <w:sz w:val="18"/>
          <w:szCs w:val="22"/>
        </w:rPr>
      </w:pPr>
    </w:p>
    <w:p w14:paraId="19BDC07B" w14:textId="77777777" w:rsidR="00456C13" w:rsidRPr="000F64C4" w:rsidRDefault="00456C13" w:rsidP="007F18DC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8"/>
        </w:rPr>
      </w:pPr>
    </w:p>
    <w:p w14:paraId="02E2468A" w14:textId="26237CF1" w:rsidR="007F18DC" w:rsidRPr="000F64C4" w:rsidRDefault="00FE5D49" w:rsidP="007F18DC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8"/>
        </w:rPr>
      </w:pPr>
      <w:r w:rsidRPr="000F64C4">
        <w:rPr>
          <w:rFonts w:asciiTheme="minorHAnsi" w:hAnsiTheme="minorHAnsi" w:cstheme="minorHAnsi"/>
          <w:sz w:val="22"/>
          <w:szCs w:val="28"/>
        </w:rPr>
        <w:t>Spis załączników:</w:t>
      </w:r>
    </w:p>
    <w:p w14:paraId="3A7CF7C7" w14:textId="56C96206" w:rsidR="00FE5D49" w:rsidRPr="000F64C4" w:rsidRDefault="00FE5D49" w:rsidP="00FE5D49">
      <w:pPr>
        <w:pStyle w:val="pkt"/>
        <w:numPr>
          <w:ilvl w:val="0"/>
          <w:numId w:val="24"/>
        </w:numPr>
        <w:spacing w:before="0" w:after="0"/>
        <w:jc w:val="left"/>
        <w:rPr>
          <w:rFonts w:asciiTheme="minorHAnsi" w:hAnsiTheme="minorHAnsi" w:cstheme="minorHAnsi"/>
          <w:sz w:val="22"/>
          <w:szCs w:val="28"/>
        </w:rPr>
      </w:pPr>
      <w:r w:rsidRPr="000F64C4">
        <w:rPr>
          <w:rFonts w:asciiTheme="minorHAnsi" w:hAnsiTheme="minorHAnsi" w:cstheme="minorHAnsi"/>
          <w:sz w:val="22"/>
          <w:szCs w:val="28"/>
        </w:rPr>
        <w:t>Załącznik nr 1 – formularz oferty cenowej,</w:t>
      </w:r>
    </w:p>
    <w:p w14:paraId="1BD85F36" w14:textId="5631AD04" w:rsidR="00FE5D49" w:rsidRPr="000F64C4" w:rsidRDefault="00FE5D49" w:rsidP="00FE5D49">
      <w:pPr>
        <w:pStyle w:val="pkt"/>
        <w:numPr>
          <w:ilvl w:val="0"/>
          <w:numId w:val="24"/>
        </w:numPr>
        <w:spacing w:before="0" w:after="0"/>
        <w:jc w:val="left"/>
        <w:rPr>
          <w:rFonts w:asciiTheme="minorHAnsi" w:hAnsiTheme="minorHAnsi" w:cstheme="minorHAnsi"/>
          <w:sz w:val="22"/>
          <w:szCs w:val="28"/>
        </w:rPr>
      </w:pPr>
      <w:r w:rsidRPr="000F64C4">
        <w:rPr>
          <w:rFonts w:asciiTheme="minorHAnsi" w:hAnsiTheme="minorHAnsi" w:cstheme="minorHAnsi"/>
          <w:sz w:val="22"/>
          <w:szCs w:val="28"/>
        </w:rPr>
        <w:t xml:space="preserve">Załącznik nr 2 </w:t>
      </w:r>
      <w:r w:rsidR="00CD340B" w:rsidRPr="000F64C4">
        <w:rPr>
          <w:rFonts w:asciiTheme="minorHAnsi" w:hAnsiTheme="minorHAnsi" w:cstheme="minorHAnsi"/>
          <w:sz w:val="22"/>
          <w:szCs w:val="28"/>
        </w:rPr>
        <w:t>–</w:t>
      </w:r>
      <w:r w:rsidRPr="000F64C4">
        <w:rPr>
          <w:rFonts w:asciiTheme="minorHAnsi" w:hAnsiTheme="minorHAnsi" w:cstheme="minorHAnsi"/>
          <w:sz w:val="22"/>
          <w:szCs w:val="28"/>
        </w:rPr>
        <w:t xml:space="preserve"> </w:t>
      </w:r>
      <w:r w:rsidR="00B36FDF" w:rsidRPr="000F64C4">
        <w:rPr>
          <w:rFonts w:asciiTheme="minorHAnsi" w:hAnsiTheme="minorHAnsi" w:cstheme="minorHAnsi"/>
          <w:sz w:val="22"/>
          <w:szCs w:val="28"/>
        </w:rPr>
        <w:t xml:space="preserve">załącznik </w:t>
      </w:r>
      <w:r w:rsidR="00CD340B" w:rsidRPr="000F64C4">
        <w:rPr>
          <w:rFonts w:asciiTheme="minorHAnsi" w:hAnsiTheme="minorHAnsi" w:cstheme="minorHAnsi"/>
          <w:sz w:val="22"/>
          <w:szCs w:val="28"/>
        </w:rPr>
        <w:t>graficzny,</w:t>
      </w:r>
    </w:p>
    <w:p w14:paraId="33D1A396" w14:textId="6E31ED3E" w:rsidR="00CD340B" w:rsidRPr="000F64C4" w:rsidRDefault="00D1059F" w:rsidP="00FE5D49">
      <w:pPr>
        <w:pStyle w:val="pkt"/>
        <w:numPr>
          <w:ilvl w:val="0"/>
          <w:numId w:val="24"/>
        </w:numPr>
        <w:spacing w:before="0" w:after="0"/>
        <w:jc w:val="left"/>
        <w:rPr>
          <w:rFonts w:asciiTheme="minorHAnsi" w:hAnsiTheme="minorHAnsi" w:cstheme="minorHAnsi"/>
          <w:sz w:val="22"/>
          <w:szCs w:val="28"/>
        </w:rPr>
      </w:pPr>
      <w:r w:rsidRPr="000F64C4">
        <w:rPr>
          <w:rFonts w:asciiTheme="minorHAnsi" w:hAnsiTheme="minorHAnsi" w:cstheme="minorHAnsi"/>
          <w:sz w:val="22"/>
          <w:szCs w:val="28"/>
        </w:rPr>
        <w:t>Załącznik nr 3 – wzór umowy.</w:t>
      </w:r>
    </w:p>
    <w:p w14:paraId="1014364F" w14:textId="75240F4D" w:rsidR="00FB4D7D" w:rsidRPr="007F18DC" w:rsidRDefault="00FB4D7D" w:rsidP="007F18DC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sectPr w:rsidR="00FB4D7D" w:rsidRPr="007F18DC" w:rsidSect="00B46EC3">
      <w:headerReference w:type="default" r:id="rId12"/>
      <w:footerReference w:type="default" r:id="rId13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2EC9" w14:textId="77777777" w:rsidR="006643AA" w:rsidRDefault="006643AA">
      <w:r>
        <w:separator/>
      </w:r>
    </w:p>
  </w:endnote>
  <w:endnote w:type="continuationSeparator" w:id="0">
    <w:p w14:paraId="6668316C" w14:textId="77777777" w:rsidR="006643AA" w:rsidRDefault="0066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0BCC65BD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4E30C4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8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4E30C4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8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5D29" w14:textId="77777777" w:rsidR="006643AA" w:rsidRDefault="006643AA">
      <w:r>
        <w:separator/>
      </w:r>
    </w:p>
  </w:footnote>
  <w:footnote w:type="continuationSeparator" w:id="0">
    <w:p w14:paraId="16B93F9B" w14:textId="77777777" w:rsidR="006643AA" w:rsidRDefault="00664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multilevel"/>
    <w:tmpl w:val="B1B6064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5AD4FA7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6" w15:restartNumberingAfterBreak="0">
    <w:nsid w:val="08D22287"/>
    <w:multiLevelType w:val="multilevel"/>
    <w:tmpl w:val="A1A49990"/>
    <w:lvl w:ilvl="0">
      <w:start w:val="1"/>
      <w:numFmt w:val="lowerLetter"/>
      <w:lvlText w:val="%1."/>
      <w:lvlJc w:val="left"/>
      <w:pPr>
        <w:ind w:left="-355" w:hanging="360"/>
      </w:pPr>
    </w:lvl>
    <w:lvl w:ilvl="1">
      <w:start w:val="1"/>
      <w:numFmt w:val="lowerLetter"/>
      <w:lvlText w:val="%2)"/>
      <w:lvlJc w:val="left"/>
      <w:pPr>
        <w:ind w:left="5" w:hanging="360"/>
      </w:pPr>
    </w:lvl>
    <w:lvl w:ilvl="2">
      <w:start w:val="1"/>
      <w:numFmt w:val="lowerRoman"/>
      <w:lvlText w:val="%3)"/>
      <w:lvlJc w:val="left"/>
      <w:pPr>
        <w:ind w:left="365" w:hanging="360"/>
      </w:pPr>
    </w:lvl>
    <w:lvl w:ilvl="3">
      <w:start w:val="1"/>
      <w:numFmt w:val="decimal"/>
      <w:lvlText w:val="(%4)"/>
      <w:lvlJc w:val="left"/>
      <w:pPr>
        <w:ind w:left="725" w:hanging="360"/>
      </w:pPr>
    </w:lvl>
    <w:lvl w:ilvl="4">
      <w:start w:val="1"/>
      <w:numFmt w:val="lowerLetter"/>
      <w:lvlText w:val="(%5)"/>
      <w:lvlJc w:val="left"/>
      <w:pPr>
        <w:ind w:left="1085" w:hanging="360"/>
      </w:pPr>
    </w:lvl>
    <w:lvl w:ilvl="5">
      <w:start w:val="1"/>
      <w:numFmt w:val="lowerRoman"/>
      <w:lvlText w:val="(%6)"/>
      <w:lvlJc w:val="left"/>
      <w:pPr>
        <w:ind w:left="1445" w:hanging="360"/>
      </w:pPr>
    </w:lvl>
    <w:lvl w:ilvl="6">
      <w:start w:val="1"/>
      <w:numFmt w:val="decimal"/>
      <w:lvlText w:val="%7."/>
      <w:lvlJc w:val="left"/>
      <w:pPr>
        <w:ind w:left="1805" w:hanging="360"/>
      </w:pPr>
    </w:lvl>
    <w:lvl w:ilvl="7">
      <w:start w:val="1"/>
      <w:numFmt w:val="lowerLetter"/>
      <w:lvlText w:val="%8."/>
      <w:lvlJc w:val="left"/>
      <w:pPr>
        <w:ind w:left="2165" w:hanging="360"/>
      </w:pPr>
    </w:lvl>
    <w:lvl w:ilvl="8">
      <w:start w:val="1"/>
      <w:numFmt w:val="lowerRoman"/>
      <w:lvlText w:val="%9."/>
      <w:lvlJc w:val="left"/>
      <w:pPr>
        <w:ind w:left="2525" w:hanging="360"/>
      </w:pPr>
    </w:lvl>
  </w:abstractNum>
  <w:abstractNum w:abstractNumId="17" w15:restartNumberingAfterBreak="0">
    <w:nsid w:val="16A03903"/>
    <w:multiLevelType w:val="hybridMultilevel"/>
    <w:tmpl w:val="C28ABF6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737AE"/>
    <w:multiLevelType w:val="hybridMultilevel"/>
    <w:tmpl w:val="BDF29B0C"/>
    <w:lvl w:ilvl="0" w:tplc="A148F9EC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F8027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9A6031"/>
    <w:multiLevelType w:val="hybridMultilevel"/>
    <w:tmpl w:val="1C60FCE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381" w:hanging="360"/>
      </w:pPr>
      <w:rPr>
        <w:rFonts w:ascii="Wingdings" w:hAnsi="Wingdings" w:hint="default"/>
      </w:rPr>
    </w:lvl>
  </w:abstractNum>
  <w:abstractNum w:abstractNumId="22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3" w15:restartNumberingAfterBreak="0">
    <w:nsid w:val="295A0D2F"/>
    <w:multiLevelType w:val="multilevel"/>
    <w:tmpl w:val="BE6EF172"/>
    <w:name w:val="WW8Num5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numFmt w:val="bullet"/>
      <w:lvlText w:val=""/>
      <w:lvlJc w:val="left"/>
      <w:pPr>
        <w:ind w:left="304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24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3624518E"/>
    <w:multiLevelType w:val="hybridMultilevel"/>
    <w:tmpl w:val="FF8898A6"/>
    <w:lvl w:ilvl="0" w:tplc="A72848F8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FD0469E"/>
    <w:multiLevelType w:val="hybridMultilevel"/>
    <w:tmpl w:val="FE5E182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3E0DA9"/>
    <w:multiLevelType w:val="hybridMultilevel"/>
    <w:tmpl w:val="7D769EEA"/>
    <w:lvl w:ilvl="0" w:tplc="2BEA1A8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5DD04545"/>
    <w:multiLevelType w:val="hybridMultilevel"/>
    <w:tmpl w:val="E098E314"/>
    <w:lvl w:ilvl="0" w:tplc="FAA4289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0552F"/>
    <w:multiLevelType w:val="multilevel"/>
    <w:tmpl w:val="6F8CB94A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7" w15:restartNumberingAfterBreak="0">
    <w:nsid w:val="62761C05"/>
    <w:multiLevelType w:val="multilevel"/>
    <w:tmpl w:val="77BAAD5A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numFmt w:val="bullet"/>
      <w:lvlText w:val=""/>
      <w:lvlJc w:val="left"/>
      <w:pPr>
        <w:ind w:left="304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580" w:hanging="360"/>
      </w:pPr>
    </w:lvl>
    <w:lvl w:ilvl="4" w:tentative="1">
      <w:start w:val="1"/>
      <w:numFmt w:val="lowerLetter"/>
      <w:lvlText w:val="%5."/>
      <w:lvlJc w:val="left"/>
      <w:pPr>
        <w:ind w:left="4300" w:hanging="360"/>
      </w:pPr>
    </w:lvl>
    <w:lvl w:ilvl="5" w:tentative="1">
      <w:start w:val="1"/>
      <w:numFmt w:val="lowerRoman"/>
      <w:lvlText w:val="%6."/>
      <w:lvlJc w:val="right"/>
      <w:pPr>
        <w:ind w:left="5020" w:hanging="180"/>
      </w:pPr>
    </w:lvl>
    <w:lvl w:ilvl="6" w:tentative="1">
      <w:start w:val="1"/>
      <w:numFmt w:val="decimal"/>
      <w:lvlText w:val="%7."/>
      <w:lvlJc w:val="left"/>
      <w:pPr>
        <w:ind w:left="5740" w:hanging="360"/>
      </w:pPr>
    </w:lvl>
    <w:lvl w:ilvl="7" w:tentative="1">
      <w:start w:val="1"/>
      <w:numFmt w:val="lowerLetter"/>
      <w:lvlText w:val="%8."/>
      <w:lvlJc w:val="left"/>
      <w:pPr>
        <w:ind w:left="6460" w:hanging="360"/>
      </w:pPr>
    </w:lvl>
    <w:lvl w:ilvl="8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8" w15:restartNumberingAfterBreak="0">
    <w:nsid w:val="67394476"/>
    <w:multiLevelType w:val="hybridMultilevel"/>
    <w:tmpl w:val="42F64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3"/>
  </w:num>
  <w:num w:numId="4">
    <w:abstractNumId w:val="13"/>
  </w:num>
  <w:num w:numId="5">
    <w:abstractNumId w:val="14"/>
  </w:num>
  <w:num w:numId="6">
    <w:abstractNumId w:val="19"/>
  </w:num>
  <w:num w:numId="7">
    <w:abstractNumId w:val="26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9"/>
  </w:num>
  <w:num w:numId="11">
    <w:abstractNumId w:val="27"/>
  </w:num>
  <w:num w:numId="12">
    <w:abstractNumId w:val="40"/>
  </w:num>
  <w:num w:numId="13">
    <w:abstractNumId w:val="18"/>
  </w:num>
  <w:num w:numId="14">
    <w:abstractNumId w:val="31"/>
  </w:num>
  <w:num w:numId="15">
    <w:abstractNumId w:val="25"/>
  </w:num>
  <w:num w:numId="16">
    <w:abstractNumId w:val="24"/>
  </w:num>
  <w:num w:numId="17">
    <w:abstractNumId w:val="15"/>
  </w:num>
  <w:num w:numId="18">
    <w:abstractNumId w:val="23"/>
  </w:num>
  <w:num w:numId="19">
    <w:abstractNumId w:val="21"/>
  </w:num>
  <w:num w:numId="20">
    <w:abstractNumId w:val="29"/>
  </w:num>
  <w:num w:numId="21">
    <w:abstractNumId w:val="17"/>
  </w:num>
  <w:num w:numId="22">
    <w:abstractNumId w:val="20"/>
  </w:num>
  <w:num w:numId="23">
    <w:abstractNumId w:val="16"/>
  </w:num>
  <w:num w:numId="24">
    <w:abstractNumId w:val="38"/>
  </w:num>
  <w:num w:numId="25">
    <w:abstractNumId w:val="30"/>
  </w:num>
  <w:num w:numId="26">
    <w:abstractNumId w:val="34"/>
  </w:num>
  <w:num w:numId="27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6A"/>
    <w:rsid w:val="000044D0"/>
    <w:rsid w:val="00004673"/>
    <w:rsid w:val="00007E97"/>
    <w:rsid w:val="0002437F"/>
    <w:rsid w:val="00044F11"/>
    <w:rsid w:val="00045158"/>
    <w:rsid w:val="000527C0"/>
    <w:rsid w:val="00062EAB"/>
    <w:rsid w:val="000714E6"/>
    <w:rsid w:val="00072EBA"/>
    <w:rsid w:val="00073F45"/>
    <w:rsid w:val="0007404D"/>
    <w:rsid w:val="0008038B"/>
    <w:rsid w:val="000813FE"/>
    <w:rsid w:val="0009356E"/>
    <w:rsid w:val="00093BEC"/>
    <w:rsid w:val="00094014"/>
    <w:rsid w:val="000B62EE"/>
    <w:rsid w:val="000C108B"/>
    <w:rsid w:val="000D0575"/>
    <w:rsid w:val="000D1F4F"/>
    <w:rsid w:val="000D5CD8"/>
    <w:rsid w:val="000E2A12"/>
    <w:rsid w:val="000F64C4"/>
    <w:rsid w:val="000F6E13"/>
    <w:rsid w:val="00103931"/>
    <w:rsid w:val="00104611"/>
    <w:rsid w:val="00106445"/>
    <w:rsid w:val="001151E0"/>
    <w:rsid w:val="00121909"/>
    <w:rsid w:val="001263E5"/>
    <w:rsid w:val="0014109E"/>
    <w:rsid w:val="00153420"/>
    <w:rsid w:val="00155F2D"/>
    <w:rsid w:val="00156C6D"/>
    <w:rsid w:val="00162156"/>
    <w:rsid w:val="00162975"/>
    <w:rsid w:val="001657D7"/>
    <w:rsid w:val="00170989"/>
    <w:rsid w:val="00171F2E"/>
    <w:rsid w:val="00186A22"/>
    <w:rsid w:val="0019326C"/>
    <w:rsid w:val="001A1A61"/>
    <w:rsid w:val="001A5D7A"/>
    <w:rsid w:val="001C45B6"/>
    <w:rsid w:val="001C6D88"/>
    <w:rsid w:val="001E399E"/>
    <w:rsid w:val="001F3CD7"/>
    <w:rsid w:val="001F476F"/>
    <w:rsid w:val="001F4D5C"/>
    <w:rsid w:val="0020253A"/>
    <w:rsid w:val="002028E1"/>
    <w:rsid w:val="00202D74"/>
    <w:rsid w:val="00204D88"/>
    <w:rsid w:val="00207804"/>
    <w:rsid w:val="0021670D"/>
    <w:rsid w:val="00216FF2"/>
    <w:rsid w:val="00221B6E"/>
    <w:rsid w:val="0022568C"/>
    <w:rsid w:val="00237D8E"/>
    <w:rsid w:val="00246C7C"/>
    <w:rsid w:val="0027151B"/>
    <w:rsid w:val="00273FC0"/>
    <w:rsid w:val="0028680C"/>
    <w:rsid w:val="00294162"/>
    <w:rsid w:val="00296061"/>
    <w:rsid w:val="00297CEC"/>
    <w:rsid w:val="002A2DCA"/>
    <w:rsid w:val="002A3953"/>
    <w:rsid w:val="002A7F0F"/>
    <w:rsid w:val="002B1E5A"/>
    <w:rsid w:val="002B2273"/>
    <w:rsid w:val="002B3F97"/>
    <w:rsid w:val="002D7F01"/>
    <w:rsid w:val="002E4E9C"/>
    <w:rsid w:val="002F21EC"/>
    <w:rsid w:val="0030182F"/>
    <w:rsid w:val="003074C1"/>
    <w:rsid w:val="003255A7"/>
    <w:rsid w:val="003345F3"/>
    <w:rsid w:val="00342ECB"/>
    <w:rsid w:val="0034505A"/>
    <w:rsid w:val="00346A56"/>
    <w:rsid w:val="00361F8E"/>
    <w:rsid w:val="00365F55"/>
    <w:rsid w:val="00391A78"/>
    <w:rsid w:val="00395541"/>
    <w:rsid w:val="003957CB"/>
    <w:rsid w:val="003A140B"/>
    <w:rsid w:val="003A40FC"/>
    <w:rsid w:val="003A4526"/>
    <w:rsid w:val="003A4FF6"/>
    <w:rsid w:val="003B089B"/>
    <w:rsid w:val="003C2C20"/>
    <w:rsid w:val="003D101A"/>
    <w:rsid w:val="003D7A24"/>
    <w:rsid w:val="003E1F7A"/>
    <w:rsid w:val="003E669F"/>
    <w:rsid w:val="00406A1D"/>
    <w:rsid w:val="00410124"/>
    <w:rsid w:val="0041341D"/>
    <w:rsid w:val="0041409D"/>
    <w:rsid w:val="0041548D"/>
    <w:rsid w:val="00453F02"/>
    <w:rsid w:val="00456C13"/>
    <w:rsid w:val="00467FDF"/>
    <w:rsid w:val="0047107A"/>
    <w:rsid w:val="0049252E"/>
    <w:rsid w:val="00493216"/>
    <w:rsid w:val="004954B4"/>
    <w:rsid w:val="004A131C"/>
    <w:rsid w:val="004A1D4E"/>
    <w:rsid w:val="004A2FE2"/>
    <w:rsid w:val="004B42EE"/>
    <w:rsid w:val="004B5711"/>
    <w:rsid w:val="004C6C5D"/>
    <w:rsid w:val="004D44D7"/>
    <w:rsid w:val="004D7936"/>
    <w:rsid w:val="004E30C4"/>
    <w:rsid w:val="004E4179"/>
    <w:rsid w:val="004E6B4C"/>
    <w:rsid w:val="004E72EC"/>
    <w:rsid w:val="0050287B"/>
    <w:rsid w:val="00503884"/>
    <w:rsid w:val="0051407E"/>
    <w:rsid w:val="00523AE3"/>
    <w:rsid w:val="0052420E"/>
    <w:rsid w:val="0054748E"/>
    <w:rsid w:val="00551F46"/>
    <w:rsid w:val="0055381A"/>
    <w:rsid w:val="00562FA6"/>
    <w:rsid w:val="00565A2D"/>
    <w:rsid w:val="00565E8B"/>
    <w:rsid w:val="00566F95"/>
    <w:rsid w:val="005721E6"/>
    <w:rsid w:val="005739FF"/>
    <w:rsid w:val="00580626"/>
    <w:rsid w:val="005819BB"/>
    <w:rsid w:val="00582AA3"/>
    <w:rsid w:val="005902E6"/>
    <w:rsid w:val="005917FF"/>
    <w:rsid w:val="0059394B"/>
    <w:rsid w:val="005A20A3"/>
    <w:rsid w:val="005A26AD"/>
    <w:rsid w:val="005B1AA0"/>
    <w:rsid w:val="005C0F3F"/>
    <w:rsid w:val="005C14C6"/>
    <w:rsid w:val="005C595B"/>
    <w:rsid w:val="005D513A"/>
    <w:rsid w:val="005E1FFB"/>
    <w:rsid w:val="005E4033"/>
    <w:rsid w:val="005F0703"/>
    <w:rsid w:val="005F3B3C"/>
    <w:rsid w:val="00600FDB"/>
    <w:rsid w:val="00605800"/>
    <w:rsid w:val="00624E19"/>
    <w:rsid w:val="00627B53"/>
    <w:rsid w:val="00662023"/>
    <w:rsid w:val="0066218B"/>
    <w:rsid w:val="00662340"/>
    <w:rsid w:val="006643AA"/>
    <w:rsid w:val="006654FC"/>
    <w:rsid w:val="00667231"/>
    <w:rsid w:val="00671D13"/>
    <w:rsid w:val="006950BC"/>
    <w:rsid w:val="006A3B18"/>
    <w:rsid w:val="006A7513"/>
    <w:rsid w:val="006A7D1D"/>
    <w:rsid w:val="006B1429"/>
    <w:rsid w:val="006C2F87"/>
    <w:rsid w:val="006C5A78"/>
    <w:rsid w:val="006D0B82"/>
    <w:rsid w:val="006D68A4"/>
    <w:rsid w:val="006E1B09"/>
    <w:rsid w:val="006E65A0"/>
    <w:rsid w:val="006F0521"/>
    <w:rsid w:val="00701D5F"/>
    <w:rsid w:val="00717637"/>
    <w:rsid w:val="00717FB5"/>
    <w:rsid w:val="00722FBD"/>
    <w:rsid w:val="007253AA"/>
    <w:rsid w:val="007315E3"/>
    <w:rsid w:val="00741531"/>
    <w:rsid w:val="00742941"/>
    <w:rsid w:val="00742C21"/>
    <w:rsid w:val="0074598E"/>
    <w:rsid w:val="00747386"/>
    <w:rsid w:val="00755D7A"/>
    <w:rsid w:val="0076233F"/>
    <w:rsid w:val="0077786A"/>
    <w:rsid w:val="00792FBC"/>
    <w:rsid w:val="007930E8"/>
    <w:rsid w:val="007A001F"/>
    <w:rsid w:val="007A1106"/>
    <w:rsid w:val="007A2184"/>
    <w:rsid w:val="007C06C9"/>
    <w:rsid w:val="007C0801"/>
    <w:rsid w:val="007D66A0"/>
    <w:rsid w:val="007E1ECA"/>
    <w:rsid w:val="007E55C5"/>
    <w:rsid w:val="007F18DC"/>
    <w:rsid w:val="0080053E"/>
    <w:rsid w:val="00803828"/>
    <w:rsid w:val="0080474D"/>
    <w:rsid w:val="0081453F"/>
    <w:rsid w:val="008149F5"/>
    <w:rsid w:val="00823279"/>
    <w:rsid w:val="00843A38"/>
    <w:rsid w:val="008464A2"/>
    <w:rsid w:val="0085165A"/>
    <w:rsid w:val="008575BE"/>
    <w:rsid w:val="0086633D"/>
    <w:rsid w:val="00871C97"/>
    <w:rsid w:val="0087306E"/>
    <w:rsid w:val="00882E26"/>
    <w:rsid w:val="0088426F"/>
    <w:rsid w:val="00887470"/>
    <w:rsid w:val="00890892"/>
    <w:rsid w:val="008D48CC"/>
    <w:rsid w:val="008D6ADB"/>
    <w:rsid w:val="008D72EA"/>
    <w:rsid w:val="008E6057"/>
    <w:rsid w:val="008F792D"/>
    <w:rsid w:val="00900DF2"/>
    <w:rsid w:val="00901C64"/>
    <w:rsid w:val="00915F35"/>
    <w:rsid w:val="00917E6D"/>
    <w:rsid w:val="009223F8"/>
    <w:rsid w:val="009273A5"/>
    <w:rsid w:val="00931285"/>
    <w:rsid w:val="00932BB0"/>
    <w:rsid w:val="00943151"/>
    <w:rsid w:val="0094717B"/>
    <w:rsid w:val="00950249"/>
    <w:rsid w:val="00966166"/>
    <w:rsid w:val="009710DA"/>
    <w:rsid w:val="009839E7"/>
    <w:rsid w:val="00987104"/>
    <w:rsid w:val="00990245"/>
    <w:rsid w:val="009A116B"/>
    <w:rsid w:val="009A57FF"/>
    <w:rsid w:val="009C4DA9"/>
    <w:rsid w:val="009D0902"/>
    <w:rsid w:val="009D659A"/>
    <w:rsid w:val="009E0E98"/>
    <w:rsid w:val="009E7741"/>
    <w:rsid w:val="009F212E"/>
    <w:rsid w:val="009F6A36"/>
    <w:rsid w:val="00A1274A"/>
    <w:rsid w:val="00A2524D"/>
    <w:rsid w:val="00A27F69"/>
    <w:rsid w:val="00A352D7"/>
    <w:rsid w:val="00A43553"/>
    <w:rsid w:val="00A70FC5"/>
    <w:rsid w:val="00A71569"/>
    <w:rsid w:val="00A731DC"/>
    <w:rsid w:val="00A8118D"/>
    <w:rsid w:val="00A86431"/>
    <w:rsid w:val="00A87BD9"/>
    <w:rsid w:val="00AB3CF3"/>
    <w:rsid w:val="00AC09AE"/>
    <w:rsid w:val="00AC5638"/>
    <w:rsid w:val="00AD21FB"/>
    <w:rsid w:val="00AD74A5"/>
    <w:rsid w:val="00AE4BF3"/>
    <w:rsid w:val="00B059AF"/>
    <w:rsid w:val="00B173A1"/>
    <w:rsid w:val="00B307B3"/>
    <w:rsid w:val="00B329B3"/>
    <w:rsid w:val="00B32D05"/>
    <w:rsid w:val="00B32D3A"/>
    <w:rsid w:val="00B32ED5"/>
    <w:rsid w:val="00B36FDF"/>
    <w:rsid w:val="00B41AB8"/>
    <w:rsid w:val="00B46EC3"/>
    <w:rsid w:val="00B5035B"/>
    <w:rsid w:val="00B53632"/>
    <w:rsid w:val="00B558A9"/>
    <w:rsid w:val="00B62296"/>
    <w:rsid w:val="00B739EA"/>
    <w:rsid w:val="00B74BF1"/>
    <w:rsid w:val="00B771B1"/>
    <w:rsid w:val="00B852C6"/>
    <w:rsid w:val="00BA7849"/>
    <w:rsid w:val="00BB3603"/>
    <w:rsid w:val="00BC09B9"/>
    <w:rsid w:val="00BC38AF"/>
    <w:rsid w:val="00BC3B55"/>
    <w:rsid w:val="00BC4326"/>
    <w:rsid w:val="00BC6E8F"/>
    <w:rsid w:val="00BC7121"/>
    <w:rsid w:val="00BD0D72"/>
    <w:rsid w:val="00BD518B"/>
    <w:rsid w:val="00BE502C"/>
    <w:rsid w:val="00BE64C6"/>
    <w:rsid w:val="00BF0FA6"/>
    <w:rsid w:val="00C047BB"/>
    <w:rsid w:val="00C04EB1"/>
    <w:rsid w:val="00C053E1"/>
    <w:rsid w:val="00C157B3"/>
    <w:rsid w:val="00C23C72"/>
    <w:rsid w:val="00C2583D"/>
    <w:rsid w:val="00C25FF5"/>
    <w:rsid w:val="00C30926"/>
    <w:rsid w:val="00C34823"/>
    <w:rsid w:val="00C4334A"/>
    <w:rsid w:val="00C43533"/>
    <w:rsid w:val="00C501A4"/>
    <w:rsid w:val="00C61E60"/>
    <w:rsid w:val="00C67F53"/>
    <w:rsid w:val="00C8234C"/>
    <w:rsid w:val="00C84E39"/>
    <w:rsid w:val="00C86338"/>
    <w:rsid w:val="00C87541"/>
    <w:rsid w:val="00C90A64"/>
    <w:rsid w:val="00C92668"/>
    <w:rsid w:val="00CA114D"/>
    <w:rsid w:val="00CB3096"/>
    <w:rsid w:val="00CB7C42"/>
    <w:rsid w:val="00CB7C8F"/>
    <w:rsid w:val="00CC3A6C"/>
    <w:rsid w:val="00CC74E5"/>
    <w:rsid w:val="00CC77FB"/>
    <w:rsid w:val="00CD340B"/>
    <w:rsid w:val="00CE200E"/>
    <w:rsid w:val="00CE57DF"/>
    <w:rsid w:val="00CE7E31"/>
    <w:rsid w:val="00D1059F"/>
    <w:rsid w:val="00D17448"/>
    <w:rsid w:val="00D24A98"/>
    <w:rsid w:val="00D25977"/>
    <w:rsid w:val="00D30806"/>
    <w:rsid w:val="00D32C78"/>
    <w:rsid w:val="00D33CB0"/>
    <w:rsid w:val="00D340A0"/>
    <w:rsid w:val="00D40A7E"/>
    <w:rsid w:val="00D42C72"/>
    <w:rsid w:val="00D42E48"/>
    <w:rsid w:val="00D458D3"/>
    <w:rsid w:val="00D5069C"/>
    <w:rsid w:val="00D51F08"/>
    <w:rsid w:val="00D52BCC"/>
    <w:rsid w:val="00D5308A"/>
    <w:rsid w:val="00D543F4"/>
    <w:rsid w:val="00D54960"/>
    <w:rsid w:val="00D555AE"/>
    <w:rsid w:val="00D558CA"/>
    <w:rsid w:val="00D606B8"/>
    <w:rsid w:val="00D62F13"/>
    <w:rsid w:val="00D76199"/>
    <w:rsid w:val="00D87041"/>
    <w:rsid w:val="00DC292B"/>
    <w:rsid w:val="00DC56BD"/>
    <w:rsid w:val="00DE3A57"/>
    <w:rsid w:val="00DF2122"/>
    <w:rsid w:val="00E04850"/>
    <w:rsid w:val="00E140BD"/>
    <w:rsid w:val="00E16C73"/>
    <w:rsid w:val="00E22D19"/>
    <w:rsid w:val="00E25169"/>
    <w:rsid w:val="00E25909"/>
    <w:rsid w:val="00E26A7E"/>
    <w:rsid w:val="00E46597"/>
    <w:rsid w:val="00E51DAA"/>
    <w:rsid w:val="00E53FFB"/>
    <w:rsid w:val="00E57218"/>
    <w:rsid w:val="00E65A65"/>
    <w:rsid w:val="00E66B95"/>
    <w:rsid w:val="00E67AC0"/>
    <w:rsid w:val="00E76CA3"/>
    <w:rsid w:val="00E91885"/>
    <w:rsid w:val="00EA3AE0"/>
    <w:rsid w:val="00EB772A"/>
    <w:rsid w:val="00EB7856"/>
    <w:rsid w:val="00EC0246"/>
    <w:rsid w:val="00EC28ED"/>
    <w:rsid w:val="00EE2F2D"/>
    <w:rsid w:val="00EF444F"/>
    <w:rsid w:val="00F0473E"/>
    <w:rsid w:val="00F06635"/>
    <w:rsid w:val="00F12310"/>
    <w:rsid w:val="00F12E9F"/>
    <w:rsid w:val="00F217AE"/>
    <w:rsid w:val="00F23516"/>
    <w:rsid w:val="00F307EF"/>
    <w:rsid w:val="00F35335"/>
    <w:rsid w:val="00F36F05"/>
    <w:rsid w:val="00F43950"/>
    <w:rsid w:val="00F444B9"/>
    <w:rsid w:val="00F45A6F"/>
    <w:rsid w:val="00F507C8"/>
    <w:rsid w:val="00F51E97"/>
    <w:rsid w:val="00F63EE1"/>
    <w:rsid w:val="00F6703C"/>
    <w:rsid w:val="00F70F32"/>
    <w:rsid w:val="00F717E5"/>
    <w:rsid w:val="00F72E68"/>
    <w:rsid w:val="00F742EA"/>
    <w:rsid w:val="00F75BBB"/>
    <w:rsid w:val="00F824D7"/>
    <w:rsid w:val="00FA1A0F"/>
    <w:rsid w:val="00FA595C"/>
    <w:rsid w:val="00FB0452"/>
    <w:rsid w:val="00FB1E4C"/>
    <w:rsid w:val="00FB34FE"/>
    <w:rsid w:val="00FB453A"/>
    <w:rsid w:val="00FB45DD"/>
    <w:rsid w:val="00FB4D7D"/>
    <w:rsid w:val="00FC1AD1"/>
    <w:rsid w:val="00FC56FB"/>
    <w:rsid w:val="00FE5D49"/>
    <w:rsid w:val="00FE7DEC"/>
    <w:rsid w:val="00FF1BF2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Nag 1,Wypunktowanie,CW_Lista,Akapit z listą5,normalny tekst,Akapit z nr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,normalny tekst Znak,Akapit z nr Znak"/>
    <w:link w:val="Akapitzlist"/>
    <w:uiPriority w:val="34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FB45DD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FB45DD"/>
    <w:pPr>
      <w:widowControl w:val="0"/>
      <w:spacing w:after="100" w:line="252" w:lineRule="auto"/>
    </w:pPr>
    <w:rPr>
      <w:rFonts w:ascii="Arial" w:eastAsia="Arial" w:hAnsi="Arial" w:cs="Aria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wik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BF9C-D31B-45FE-B434-7865FA09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8</Pages>
  <Words>3394</Words>
  <Characters>20368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23715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119</cp:revision>
  <cp:lastPrinted>2024-05-31T07:44:00Z</cp:lastPrinted>
  <dcterms:created xsi:type="dcterms:W3CDTF">2023-02-06T13:15:00Z</dcterms:created>
  <dcterms:modified xsi:type="dcterms:W3CDTF">2024-07-31T06:12:00Z</dcterms:modified>
</cp:coreProperties>
</file>