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3578CA">
        <w:rPr>
          <w:rFonts w:cstheme="minorHAnsi"/>
          <w:sz w:val="24"/>
          <w:szCs w:val="24"/>
        </w:rPr>
        <w:t>10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</w:t>
      </w:r>
      <w:r w:rsidR="00C14A04">
        <w:rPr>
          <w:rFonts w:cstheme="minorHAnsi"/>
          <w:sz w:val="24"/>
          <w:szCs w:val="24"/>
        </w:rPr>
        <w:t xml:space="preserve">polegające na </w:t>
      </w:r>
      <w:r w:rsidR="003578CA">
        <w:rPr>
          <w:rFonts w:cstheme="minorHAnsi"/>
          <w:sz w:val="24"/>
          <w:szCs w:val="24"/>
        </w:rPr>
        <w:t>budowie czterech aktywnych przejść dla pieszych na terenie Gminy Wiskitki – dwa przejścia w miejscowości Stare Kozłowice oraz dwa przejścia w miejscowości Wiskitki – zgodnie z Programem Funkcjonalno-Użytkowym dołączonym do dokumentów postępowania</w:t>
      </w:r>
      <w:r w:rsidR="002778B5">
        <w:rPr>
          <w:rFonts w:cstheme="minorHAnsi"/>
          <w:sz w:val="24"/>
          <w:szCs w:val="24"/>
        </w:rPr>
        <w:t>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="003578CA">
        <w:rPr>
          <w:rFonts w:cstheme="minorHAnsi"/>
          <w:sz w:val="24"/>
          <w:szCs w:val="24"/>
        </w:rPr>
        <w:t xml:space="preserve">wskazanym wyżej </w:t>
      </w:r>
      <w:r w:rsidRPr="002778B5">
        <w:rPr>
          <w:rFonts w:cstheme="minorHAnsi"/>
          <w:sz w:val="24"/>
          <w:szCs w:val="24"/>
        </w:rPr>
        <w:t>opracowaniem.</w:t>
      </w:r>
    </w:p>
    <w:p w:rsidR="003578C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</w:t>
      </w:r>
      <w:r w:rsidR="003578CA">
        <w:rPr>
          <w:rFonts w:cstheme="minorHAnsi"/>
          <w:sz w:val="24"/>
          <w:szCs w:val="24"/>
        </w:rPr>
        <w:t xml:space="preserve">onawca będzie odpowiedzialny </w:t>
      </w:r>
      <w:bookmarkStart w:id="0" w:name="_GoBack"/>
      <w:bookmarkEnd w:id="0"/>
      <w:r w:rsidR="003578CA">
        <w:rPr>
          <w:rFonts w:cstheme="minorHAnsi"/>
          <w:sz w:val="24"/>
          <w:szCs w:val="24"/>
        </w:rPr>
        <w:t>za:</w:t>
      </w:r>
    </w:p>
    <w:p w:rsidR="003578CA" w:rsidRDefault="003578CA" w:rsidP="003578C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kompletnego projektu budowlanego dla całości zadania;</w:t>
      </w:r>
    </w:p>
    <w:p w:rsidR="003578CA" w:rsidRDefault="003578CA" w:rsidP="003578C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uzyskanie pozytywnej, pisemnej opinii Zamawiającego co do przedmiotu projektu;</w:t>
      </w:r>
    </w:p>
    <w:p w:rsidR="003578CA" w:rsidRDefault="003578CA" w:rsidP="003578C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uzyskanie wszystkich niezbędnych uzgodnień, opinii i zezwoleń uprawniających do przystąpienia do robót budowlanych;</w:t>
      </w:r>
    </w:p>
    <w:p w:rsidR="00EF456A" w:rsidRDefault="00EF456A" w:rsidP="003578C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78CA">
        <w:rPr>
          <w:rFonts w:cstheme="minorHAnsi"/>
          <w:sz w:val="24"/>
          <w:szCs w:val="24"/>
        </w:rPr>
        <w:t>przygotowanie terenu robót w celu prawidłowego zrealizowania przedmiotu zamówienia, a także za właściwe zabezpieczenie terenu robót przed wstępem na ten teren osób nieuprawnionych</w:t>
      </w:r>
      <w:r w:rsidR="003578CA">
        <w:rPr>
          <w:rFonts w:cstheme="minorHAnsi"/>
          <w:sz w:val="24"/>
          <w:szCs w:val="24"/>
        </w:rPr>
        <w:t>;</w:t>
      </w:r>
    </w:p>
    <w:p w:rsidR="003578CA" w:rsidRDefault="003578CA" w:rsidP="003578C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zrealizowanie robót budowlanych zgodnie z Programem Funkcjonalno-Użytkowym oraz projektem budowlanym;</w:t>
      </w:r>
    </w:p>
    <w:p w:rsidR="003578CA" w:rsidRPr="003578CA" w:rsidRDefault="003578CA" w:rsidP="003578C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zgłoszenie robót do odbioru Zamawiającemu.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i towarzyszącej infrastruktury znajdujących się w pasie drogowym, to jest studzienek, zasuw i innych elementów, w szczególności przed ich uszkodzeniem lub zakryciem. 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Teren robót</w:t>
      </w:r>
      <w:r w:rsidR="001C5CCE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 xml:space="preserve">st wpisany do rejestru zabytków.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</w:p>
    <w:p w:rsidR="00267D03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>technicznym aprobatom</w:t>
      </w:r>
      <w:r w:rsidR="001B450F">
        <w:rPr>
          <w:rFonts w:cstheme="minorHAnsi"/>
          <w:sz w:val="24"/>
          <w:szCs w:val="24"/>
        </w:rPr>
        <w:t xml:space="preserve"> oraz ustaleniom odnośnych norm</w:t>
      </w:r>
      <w:r w:rsidRPr="00C6506B">
        <w:rPr>
          <w:rFonts w:cstheme="minorHAnsi"/>
          <w:sz w:val="24"/>
          <w:szCs w:val="24"/>
        </w:rPr>
        <w:t>.</w:t>
      </w:r>
    </w:p>
    <w:p w:rsidR="00C6506B" w:rsidRP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lastRenderedPageBreak/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>obowiązującymi przepisami 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B7EAD"/>
    <w:multiLevelType w:val="hybridMultilevel"/>
    <w:tmpl w:val="0C86C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11401D"/>
    <w:rsid w:val="001B450F"/>
    <w:rsid w:val="001C5CCE"/>
    <w:rsid w:val="00267D03"/>
    <w:rsid w:val="002778B5"/>
    <w:rsid w:val="003578CA"/>
    <w:rsid w:val="005538C2"/>
    <w:rsid w:val="006520F6"/>
    <w:rsid w:val="008435D6"/>
    <w:rsid w:val="00A809D6"/>
    <w:rsid w:val="00B23453"/>
    <w:rsid w:val="00C14A04"/>
    <w:rsid w:val="00C6506B"/>
    <w:rsid w:val="00E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2021-03-31T10:11:00Z</dcterms:created>
  <dcterms:modified xsi:type="dcterms:W3CDTF">2021-06-14T12:37:00Z</dcterms:modified>
</cp:coreProperties>
</file>