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B7D4" w14:textId="77777777" w:rsidR="00CA3D5B" w:rsidRPr="00FD5173" w:rsidRDefault="00CA3D5B" w:rsidP="00CA3D5B">
      <w:pPr>
        <w:pStyle w:val="LO-normal"/>
        <w:ind w:left="284" w:hanging="284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Załącznik nr 8 do SWZ. Załącznik nr 5 do wzoru umowy.</w:t>
      </w:r>
    </w:p>
    <w:p w14:paraId="4F6DFA16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91FEF10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WZÓR KARTY GWARANCYJNEJ</w:t>
      </w:r>
    </w:p>
    <w:p w14:paraId="6923272E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(Gwarancja jakości)</w:t>
      </w:r>
    </w:p>
    <w:p w14:paraId="04A2FEE9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GWARANTEM jest </w:t>
      </w:r>
    </w:p>
    <w:p w14:paraId="7C19D309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[ nazwa, adres ], będący wykonawcą zadania:</w:t>
      </w:r>
    </w:p>
    <w:p w14:paraId="05C1E86C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..................................................</w:t>
      </w:r>
    </w:p>
    <w:p w14:paraId="7AFE3D4A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Uprawnionym z tytułu gwarancji jest:</w:t>
      </w:r>
    </w:p>
    <w:p w14:paraId="068239B8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…………………………………………………….</w:t>
      </w:r>
    </w:p>
    <w:p w14:paraId="4CED08CE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zwany dalej „zamawiającym”.</w:t>
      </w:r>
    </w:p>
    <w:p w14:paraId="3C77B32F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1</w:t>
      </w:r>
    </w:p>
    <w:p w14:paraId="5721DE93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Przedmiot i termin gwarancji</w:t>
      </w:r>
    </w:p>
    <w:p w14:paraId="496498B3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1. Niniejsza gwarancja obejmuje całość przedmiotu zamówienia określonego w Umowie Nr…… z dnia………. oraz w innych dokumentach będących integralną częścią Umowy.</w:t>
      </w:r>
    </w:p>
    <w:p w14:paraId="3342E910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2. Gwarant odpowiada wobec zamawiającego z tytułu niniejszej Karty Gwarancyjnej za cały przedmiot Umowy, w tym także za części realizowane przez podwykonawców.</w:t>
      </w:r>
    </w:p>
    <w:p w14:paraId="28F3E314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3. Gwarant jest odpowiedzialny wobec zamawiającego za realizację wszystkich zobowiązań, o których mowa  w niniejszej gwarancji.</w:t>
      </w:r>
    </w:p>
    <w:p w14:paraId="2F5B4F0F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4. Termin gwarancji wynosi ...............miesiące licząc od dnia podpisania przez zamawiającego protokołu odbioru końcowego przejęcia do eksploatacji przedmiotu Umowy.</w:t>
      </w:r>
    </w:p>
    <w:p w14:paraId="5CF4AF4A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5969B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59F814A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2FCA93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B7B4950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3B848B8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2</w:t>
      </w:r>
    </w:p>
    <w:p w14:paraId="2FCA9FB3" w14:textId="77777777" w:rsidR="00CA3D5B" w:rsidRPr="00FD5173" w:rsidRDefault="00CA3D5B" w:rsidP="00CA3D5B">
      <w:pPr>
        <w:pStyle w:val="LO-normal"/>
        <w:keepNext/>
        <w:ind w:left="36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Obowiązki i uprawnienia stron</w:t>
      </w:r>
    </w:p>
    <w:p w14:paraId="0B5D5C3D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1. W przypadku wystąpienia jakiejkolwiek wady w przedmiocie Umowy zamawiający jest uprawniony do:</w:t>
      </w:r>
    </w:p>
    <w:p w14:paraId="17A84B35" w14:textId="77777777" w:rsidR="00CA3D5B" w:rsidRPr="00FD5173" w:rsidRDefault="00CA3D5B" w:rsidP="00CA3D5B">
      <w:pPr>
        <w:pStyle w:val="LO-normal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a) żądania usunięcia wady przedmiotu Umowy, a w przypadku, gdy dana rzecz wchodząca w zakres przedmiotu Umowy była już dwukrotnie naprawiana – do żądania wymiany tej rzeczy na nową, wolną od wad;</w:t>
      </w:r>
    </w:p>
    <w:p w14:paraId="2E59E8D4" w14:textId="77777777" w:rsidR="00CA3D5B" w:rsidRPr="00FD5173" w:rsidRDefault="00CA3D5B" w:rsidP="00CA3D5B">
      <w:pPr>
        <w:pStyle w:val="LO-normal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b) wskazania trybu usunięcia wady/wymiany rzeczy na wolną od wad;</w:t>
      </w:r>
    </w:p>
    <w:p w14:paraId="4A45C5D0" w14:textId="77777777" w:rsidR="00CA3D5B" w:rsidRPr="00FD5173" w:rsidRDefault="00CA3D5B" w:rsidP="00CA3D5B">
      <w:pPr>
        <w:pStyle w:val="LO-normal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c) żądania od Gwaranta odszkodowania (obejmującego zarówno poniesione straty, jak i utracone korzyści) jakiej doznał zamawiający lub osoby trzecie na skutek wystąpienia wad.</w:t>
      </w:r>
    </w:p>
    <w:p w14:paraId="71C28A43" w14:textId="77777777" w:rsidR="00CA3D5B" w:rsidRPr="00FD5173" w:rsidRDefault="00CA3D5B" w:rsidP="00CA3D5B">
      <w:pPr>
        <w:pStyle w:val="LO-normal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d) żądania od Gwaranta kary umownej za nieterminowe przystąpienie do usuwania wad/wymiany rzeczy na wolną od wad w wysokości 0,2 % wynagrodzenia brutto (włącznie z VAT) określonego w Umowie, za każdy dzień zwłoki;</w:t>
      </w:r>
    </w:p>
    <w:p w14:paraId="4F3F140A" w14:textId="77777777" w:rsidR="00CA3D5B" w:rsidRPr="00FD5173" w:rsidRDefault="00CA3D5B" w:rsidP="00CA3D5B">
      <w:pPr>
        <w:pStyle w:val="LO-normal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e) żądania od Gwaranta odszkodowania za nieterminowe usunięcia wad/wymianę rzeczy na wolne od wad w wysokości przewyższającej kwotę kary umownej, o której mowa w lit. d). </w:t>
      </w:r>
    </w:p>
    <w:p w14:paraId="41F0AC75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2. W przypadku wystąpienia jakiejkolwiek wady w przedmiocie Umowy Gwarant jest zobowiązany do:</w:t>
      </w:r>
    </w:p>
    <w:p w14:paraId="4914E2C3" w14:textId="77777777" w:rsidR="00CA3D5B" w:rsidRPr="00FD5173" w:rsidRDefault="00CA3D5B" w:rsidP="00CA3D5B">
      <w:pPr>
        <w:pStyle w:val="LO-normal"/>
        <w:ind w:left="426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a) terminowego spełnienia żądania zamawiającego dotyczącego usunięcia wady, przy czym usunięcie wady może nastąpić również poprzez wymianę rzeczy wchodzącej w zakres przedmiotu Umowy na wolną od wad;</w:t>
      </w:r>
    </w:p>
    <w:p w14:paraId="414C4003" w14:textId="77777777" w:rsidR="00CA3D5B" w:rsidRPr="00FD5173" w:rsidRDefault="00CA3D5B" w:rsidP="00CA3D5B">
      <w:pPr>
        <w:pStyle w:val="LO-normal"/>
        <w:ind w:left="426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b) zapłaty odszkodowania, o którym mowa w ust. 1 lit. c);</w:t>
      </w:r>
    </w:p>
    <w:p w14:paraId="25407F85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3. W przypadku nieterminowego przystąpienia do usunięcia wad lub nieterminowego usunięcia wad/wymiany rzeczy na wolną od wad Gwarant jest zobowiązany do:</w:t>
      </w:r>
    </w:p>
    <w:p w14:paraId="3668CF48" w14:textId="77777777" w:rsidR="00CA3D5B" w:rsidRPr="00FD5173" w:rsidRDefault="00CA3D5B" w:rsidP="00CA3D5B">
      <w:pPr>
        <w:pStyle w:val="LO-normal"/>
        <w:ind w:left="426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a) zapłaty kary umownej, o której mowa w ust. 1 lit. d);</w:t>
      </w:r>
    </w:p>
    <w:p w14:paraId="6DE4DF4F" w14:textId="77777777" w:rsidR="00CA3D5B" w:rsidRPr="00FD5173" w:rsidRDefault="00CA3D5B" w:rsidP="00CA3D5B">
      <w:pPr>
        <w:pStyle w:val="LO-normal"/>
        <w:ind w:left="426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b) zapłaty odszkodowania, o którym mowa w ust. 1 lit. e).</w:t>
      </w:r>
    </w:p>
    <w:p w14:paraId="0057D7F5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4. Ilekroć w dalszych postanowieniach jest mowa o „usunięciu wady” należy przez to rozumieć również wymianę rzeczy wchodzącej w zakres przedmiotu Umowy na wolną od wad.</w:t>
      </w:r>
    </w:p>
    <w:p w14:paraId="45048807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9E34CF5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3</w:t>
      </w:r>
    </w:p>
    <w:p w14:paraId="000C481F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Przeglądy gwarancyjne</w:t>
      </w:r>
    </w:p>
    <w:p w14:paraId="72377D10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1. Komisyjny przegląd gwarancyjny odbędzie się nie wcześniej niż na 6 miesięcy przed upływem ustalonego w Umowie terminu gwarancji oraz nie później niż na 30 dni przed upływem tego terminu.</w:t>
      </w:r>
    </w:p>
    <w:p w14:paraId="55C5CAAB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2. Datę, godzinę i miejsce dokonania przeglądu gwarancyjnego wyznacza zamawiający, zawiadamiając o nim Gwaranta na piśmie z co najmniej 14 dniowym wyprzedzeniem.</w:t>
      </w:r>
    </w:p>
    <w:p w14:paraId="1FFCF357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3. W skład komisji przeglądowej będą wchodziły co najmniej 1 osoba wyznaczone przez Zamawiającego, co najmniej 1 osoba wyznaczone przez Gwaranta oraz .............</w:t>
      </w:r>
    </w:p>
    <w:p w14:paraId="461015B0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721CECE8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5.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14:paraId="5AB976AB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80A57AA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4</w:t>
      </w:r>
    </w:p>
    <w:p w14:paraId="5FD1CA8E" w14:textId="77777777" w:rsidR="00CA3D5B" w:rsidRPr="00FD5173" w:rsidRDefault="00CA3D5B" w:rsidP="00CA3D5B">
      <w:pPr>
        <w:pStyle w:val="LO-normal"/>
        <w:keepNext/>
        <w:ind w:left="36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Wezwanie do usunięcia wady</w:t>
      </w:r>
    </w:p>
    <w:p w14:paraId="0E549377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14:paraId="5DA9E298" w14:textId="77777777" w:rsidR="00CA3D5B" w:rsidRPr="00FD5173" w:rsidRDefault="00CA3D5B" w:rsidP="00CA3D5B">
      <w:pPr>
        <w:pStyle w:val="LO-normal"/>
        <w:numPr>
          <w:ilvl w:val="0"/>
          <w:numId w:val="6"/>
        </w:num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zwykłym, o którym mowa w § 5 ust. 1, lub</w:t>
      </w:r>
    </w:p>
    <w:p w14:paraId="5966BB0E" w14:textId="77777777" w:rsidR="00CA3D5B" w:rsidRPr="00FD5173" w:rsidRDefault="00CA3D5B" w:rsidP="00CA3D5B">
      <w:pPr>
        <w:pStyle w:val="LO-normal"/>
        <w:numPr>
          <w:ilvl w:val="0"/>
          <w:numId w:val="6"/>
        </w:num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awaryjnym, o którym mowa w § 5 ust. 2.</w:t>
      </w:r>
    </w:p>
    <w:p w14:paraId="5523001F" w14:textId="77777777" w:rsidR="00CA3D5B" w:rsidRPr="00FD5173" w:rsidRDefault="00CA3D5B" w:rsidP="00CA3D5B">
      <w:pPr>
        <w:pStyle w:val="LO-normal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AC87EA7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5</w:t>
      </w:r>
    </w:p>
    <w:p w14:paraId="38AF9AE5" w14:textId="77777777" w:rsidR="00CA3D5B" w:rsidRPr="00FD5173" w:rsidRDefault="00CA3D5B" w:rsidP="00CA3D5B">
      <w:pPr>
        <w:pStyle w:val="LO-normal"/>
        <w:keepNext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Tryby usuwania wad</w:t>
      </w:r>
    </w:p>
    <w:p w14:paraId="43D60EF2" w14:textId="77777777" w:rsidR="00CA3D5B" w:rsidRPr="00FD5173" w:rsidRDefault="00CA3D5B" w:rsidP="00CA3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Tryb zwykły:</w:t>
      </w:r>
    </w:p>
    <w:p w14:paraId="060825E5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1. Gwarant obowiązany jest przystąpić do usuwania ujawnionej wady w ciągu 7 dni kalendarzowych od daty otrzymania wezwania, o którym mowa w § 4 lub daty sporządzenia Protokołu Przeglądu Gwarancyjnego. Termin usuwania wad nie może być dłuższy niż 14 dni roboczych od daty otrzymania wezwania lub daty sporządzenia Protokołu Przeglądu Gwarancyjnego.</w:t>
      </w:r>
    </w:p>
    <w:p w14:paraId="01A27CB7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Tryb awaryjny:</w:t>
      </w:r>
    </w:p>
    <w:p w14:paraId="519726A3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2. W przypadku, kiedy ujawniona wada ogranicza lub uniemożliwia działanie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zwłoki (o czym zamawiający poinformuje Gwaranta w wezwaniu, o którym mowa w § 4) Gwarant zobowiązany jest:</w:t>
      </w:r>
    </w:p>
    <w:p w14:paraId="2EB210DC" w14:textId="77777777" w:rsidR="00CA3D5B" w:rsidRPr="00FD5173" w:rsidRDefault="00CA3D5B" w:rsidP="00CA3D5B">
      <w:pPr>
        <w:pStyle w:val="LO-normal"/>
        <w:numPr>
          <w:ilvl w:val="0"/>
          <w:numId w:val="9"/>
        </w:num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przystąpić do usuwania ujawnionej wady niezwłocznie, lecz nie później niż w ciągu 24 godzin od chwili otrzymania wezwania, o którym mowa § 4, lub od chwili sporządzenia Protokołu Przeglądu Gwarancyjnego,</w:t>
      </w:r>
    </w:p>
    <w:p w14:paraId="003D9E78" w14:textId="77777777" w:rsidR="00CA3D5B" w:rsidRPr="00FD5173" w:rsidRDefault="00CA3D5B" w:rsidP="00CA3D5B">
      <w:pPr>
        <w:pStyle w:val="LO-normal"/>
        <w:numPr>
          <w:ilvl w:val="0"/>
          <w:numId w:val="9"/>
        </w:num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usunąć wadę w najwcześniej możliwym terminie, nie później niż w ciągu 2 dni kalendarzowych od chwili otrzymania wezwania, o którym mowa w § 4 lub daty sporządzenia Protokołu Przeglądu Gwarancyjnego. </w:t>
      </w:r>
    </w:p>
    <w:p w14:paraId="56F50D33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3. Usunięcie wad uważa się za skuteczne z chwilą podpisania przez obie strony Protokołu odbioru prac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br/>
        <w:t>z usuwania wad.</w:t>
      </w:r>
    </w:p>
    <w:p w14:paraId="120852CB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45D01DF" w14:textId="77777777" w:rsidR="00CA3D5B" w:rsidRPr="00FD5173" w:rsidRDefault="00CA3D5B" w:rsidP="00CA3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6</w:t>
      </w:r>
    </w:p>
    <w:p w14:paraId="5F1DB6D4" w14:textId="77777777" w:rsidR="00CA3D5B" w:rsidRPr="00FD5173" w:rsidRDefault="00CA3D5B" w:rsidP="00CA3D5B">
      <w:pPr>
        <w:pStyle w:val="LO-normal"/>
        <w:keepNext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Komunikacja</w:t>
      </w:r>
    </w:p>
    <w:p w14:paraId="11FBD5A9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1. Wszelka komunikacja pomiędzy stronami wymaga zachowania formy pisemnej. </w:t>
      </w:r>
    </w:p>
    <w:p w14:paraId="0540646D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2. Komunikacja za pomocą telefaksu lub poczty elektronicznej (e-mail) będzie uważana za prowadzoną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br/>
        <w:t xml:space="preserve">w formie pisemnej, o ile treść telefaksu lub e-maila zostanie niezwłocznie potwierdzona na piśmie,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br/>
        <w:t>tj. poprzez nadanie w dniu wysłania faksu listu potwierdzającego treść faksu lub e-mail. Data otrzymania tak potwierdzonego faksu lub e-mail będzie uważana za datę otrzymania pisma.</w:t>
      </w:r>
    </w:p>
    <w:p w14:paraId="12596DA3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3. Wszelkie pisma skierowane do Gwaranta należy wysyłać na adres:</w:t>
      </w:r>
    </w:p>
    <w:p w14:paraId="0BCFB6FF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[adres Wykonawcy, nr faksu, adres e-mail] ............................</w:t>
      </w:r>
    </w:p>
    <w:p w14:paraId="3AAC11A1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4. Wszelkie pisma skierowane do zamawiającego należy wysyłać na adres: ............................</w:t>
      </w:r>
    </w:p>
    <w:p w14:paraId="762D21C8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 O zmianach w danych teleadresowych, o których mowa w ust. 3 i 4 strony obowiązane są informować się niezwłocznie, nie później niż 7 dni od chwili zaistnienia zmian, pod rygorem uznania wysłania korespondencji pod ostatnio znany adres za skutecznie doręczoną.</w:t>
      </w:r>
    </w:p>
    <w:p w14:paraId="3C75DCC2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5. Gwarant jest obowiązany w terminie 7 dni od daty złożenia wniosku o upadłość lub likwidację powiadomić na piśmie o tym fakcie zamawiającego.</w:t>
      </w:r>
    </w:p>
    <w:p w14:paraId="10A2D5EC" w14:textId="77777777" w:rsidR="00CA3D5B" w:rsidRPr="00FD5173" w:rsidRDefault="00CA3D5B" w:rsidP="00CA3D5B">
      <w:pPr>
        <w:pStyle w:val="LO-normal"/>
        <w:ind w:left="284" w:hanging="284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1F5713C" w14:textId="77777777" w:rsidR="00CA3D5B" w:rsidRPr="00FD5173" w:rsidRDefault="00CA3D5B" w:rsidP="00CA3D5B">
      <w:pPr>
        <w:pStyle w:val="LO-normal"/>
        <w:ind w:left="284" w:hanging="284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005F4F8" w14:textId="77777777" w:rsidR="00CA3D5B" w:rsidRPr="00FD5173" w:rsidRDefault="00CA3D5B" w:rsidP="00CA3D5B">
      <w:pPr>
        <w:pStyle w:val="LO-normal"/>
        <w:tabs>
          <w:tab w:val="left" w:pos="7980"/>
        </w:tabs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7</w:t>
      </w:r>
    </w:p>
    <w:p w14:paraId="0F93B6B2" w14:textId="77777777" w:rsidR="00CA3D5B" w:rsidRPr="00FD5173" w:rsidRDefault="00CA3D5B" w:rsidP="00CA3D5B">
      <w:pPr>
        <w:pStyle w:val="LO-normal"/>
        <w:keepNext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Postanowienia końcowe</w:t>
      </w:r>
    </w:p>
    <w:p w14:paraId="30D49405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1. W sprawach nieuregulowanych zastosowanie mają odpowiednie przepisy prawa polskiego,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br/>
        <w:t>w szczególności Kodeksu cywilnego.</w:t>
      </w:r>
    </w:p>
    <w:p w14:paraId="663F56FC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2. Integralną częścią niniejszej Karty Gwarancyjnej jest Umowa oraz inne dokumenty będące jej nierozłączną częścią.</w:t>
      </w:r>
    </w:p>
    <w:p w14:paraId="26F8F337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3. Wszelkie zmiany niniejszej Karty Gwarancyjnej wymagają formy pisemnej pod rygorem nieważności.</w:t>
      </w:r>
    </w:p>
    <w:p w14:paraId="37974D83" w14:textId="77777777" w:rsidR="00CA3D5B" w:rsidRPr="00FD5173" w:rsidRDefault="00CA3D5B" w:rsidP="00CA3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4. Niniejszą Kartę Gwarancyjną sporządzono w dwóch egzemplarzach na prawach oryginału, po jednym dla każdej ze stron.</w:t>
      </w:r>
    </w:p>
    <w:p w14:paraId="42856DD6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37D04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336FC6DD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2CDFE7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E969607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2068713" w14:textId="77777777" w:rsidR="00CA3D5B" w:rsidRPr="00FD5173" w:rsidRDefault="00CA3D5B" w:rsidP="00CA3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GWARANT (WYKONAWCA):__ </w:t>
      </w:r>
    </w:p>
    <w:p w14:paraId="66ECF459" w14:textId="77777777" w:rsidR="00B7482D" w:rsidRPr="00CA3D5B" w:rsidRDefault="00B7482D" w:rsidP="00CA3D5B"/>
    <w:sectPr w:rsidR="00B7482D" w:rsidRPr="00CA3D5B" w:rsidSect="003D47C8">
      <w:headerReference w:type="default" r:id="rId9"/>
      <w:footerReference w:type="default" r:id="rId10"/>
      <w:pgSz w:w="11906" w:h="16838"/>
      <w:pgMar w:top="948" w:right="709" w:bottom="993" w:left="850" w:header="472" w:footer="708" w:gutter="0"/>
      <w:pgNumType w:start="1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E72B" w14:textId="77777777" w:rsidR="00DA5107" w:rsidRDefault="00DA5107">
      <w:pPr>
        <w:spacing w:line="240" w:lineRule="auto"/>
      </w:pPr>
      <w:r>
        <w:separator/>
      </w:r>
    </w:p>
  </w:endnote>
  <w:endnote w:type="continuationSeparator" w:id="0">
    <w:p w14:paraId="416AFF72" w14:textId="77777777" w:rsidR="00DA5107" w:rsidRDefault="00DA5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AE88" w14:textId="77777777" w:rsidR="001E3500" w:rsidRDefault="001E3500">
    <w:pPr>
      <w:pStyle w:val="LO-normal"/>
      <w:tabs>
        <w:tab w:val="center" w:pos="4536"/>
        <w:tab w:val="right" w:pos="9072"/>
      </w:tabs>
      <w:jc w:val="right"/>
      <w:rPr>
        <w:rFonts w:eastAsia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683F755D" w14:textId="77777777" w:rsidR="001E3500" w:rsidRDefault="001E3500">
    <w:pPr>
      <w:pStyle w:val="LO-normal"/>
      <w:rPr>
        <w:rFonts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4E32" w14:textId="77777777" w:rsidR="00DA5107" w:rsidRDefault="00DA5107">
      <w:pPr>
        <w:pStyle w:val="LO-normal"/>
      </w:pPr>
    </w:p>
  </w:footnote>
  <w:footnote w:type="continuationSeparator" w:id="0">
    <w:p w14:paraId="5E9B99CD" w14:textId="77777777" w:rsidR="00DA5107" w:rsidRDefault="00DA5107">
      <w:pPr>
        <w:pStyle w:val="LO-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A2D6" w14:textId="51FB79E0" w:rsidR="001E3500" w:rsidRDefault="001E3500">
    <w:pPr>
      <w:pStyle w:val="LO-normal"/>
      <w:pBdr>
        <w:bottom w:val="single" w:sz="4" w:space="1" w:color="000000"/>
      </w:pBdr>
      <w:tabs>
        <w:tab w:val="center" w:pos="4536"/>
        <w:tab w:val="right" w:pos="9072"/>
      </w:tabs>
      <w:rPr>
        <w:rFonts w:eastAsia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Nr postępowania: </w:t>
    </w:r>
    <w:r w:rsidR="00CA3D5B">
      <w:rPr>
        <w:rFonts w:ascii="Calibri" w:eastAsia="Calibri" w:hAnsi="Calibri" w:cs="Calibri"/>
        <w:i/>
        <w:color w:val="000000"/>
        <w:sz w:val="18"/>
        <w:szCs w:val="18"/>
      </w:rPr>
      <w:t>IZRK.271.</w:t>
    </w:r>
    <w:r w:rsidR="000766F7">
      <w:rPr>
        <w:rFonts w:ascii="Calibri" w:eastAsia="Calibri" w:hAnsi="Calibri" w:cs="Calibri"/>
        <w:i/>
        <w:color w:val="000000"/>
        <w:sz w:val="18"/>
        <w:szCs w:val="18"/>
      </w:rPr>
      <w:t>3</w:t>
    </w:r>
    <w:r w:rsidR="00CA3D5B">
      <w:rPr>
        <w:rFonts w:ascii="Calibri" w:eastAsia="Calibri" w:hAnsi="Calibri" w:cs="Calibri"/>
        <w:i/>
        <w:color w:val="000000"/>
        <w:sz w:val="18"/>
        <w:szCs w:val="18"/>
      </w:rPr>
      <w:t>.202</w:t>
    </w:r>
    <w:r w:rsidR="000766F7">
      <w:rPr>
        <w:rFonts w:ascii="Calibri" w:eastAsia="Calibri" w:hAnsi="Calibri" w:cs="Calibri"/>
        <w:i/>
        <w:color w:val="00000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CF1"/>
    <w:multiLevelType w:val="multilevel"/>
    <w:tmpl w:val="B964D0D8"/>
    <w:lvl w:ilvl="0">
      <w:start w:val="1"/>
      <w:numFmt w:val="decimal"/>
      <w:lvlText w:val="%1)"/>
      <w:lvlJc w:val="left"/>
      <w:pPr>
        <w:ind w:left="1211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115C2CB9"/>
    <w:multiLevelType w:val="hybridMultilevel"/>
    <w:tmpl w:val="3B08205E"/>
    <w:lvl w:ilvl="0" w:tplc="0B446C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B28"/>
    <w:multiLevelType w:val="multilevel"/>
    <w:tmpl w:val="1E7E3BE2"/>
    <w:lvl w:ilvl="0">
      <w:start w:val="1"/>
      <w:numFmt w:val="lowerLetter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147E5FE1"/>
    <w:multiLevelType w:val="multilevel"/>
    <w:tmpl w:val="F7DA049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5" w15:restartNumberingAfterBreak="0">
    <w:nsid w:val="157842CE"/>
    <w:multiLevelType w:val="multilevel"/>
    <w:tmpl w:val="418AB50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6" w15:restartNumberingAfterBreak="0">
    <w:nsid w:val="17D75A07"/>
    <w:multiLevelType w:val="multilevel"/>
    <w:tmpl w:val="09788B4A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 w15:restartNumberingAfterBreak="0">
    <w:nsid w:val="18837F32"/>
    <w:multiLevelType w:val="hybridMultilevel"/>
    <w:tmpl w:val="03CE59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B33C3"/>
    <w:multiLevelType w:val="hybridMultilevel"/>
    <w:tmpl w:val="E79C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7627"/>
    <w:multiLevelType w:val="hybridMultilevel"/>
    <w:tmpl w:val="F0BA9994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090C"/>
    <w:multiLevelType w:val="multilevel"/>
    <w:tmpl w:val="A01864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1" w15:restartNumberingAfterBreak="0">
    <w:nsid w:val="38363A21"/>
    <w:multiLevelType w:val="multilevel"/>
    <w:tmpl w:val="6620359C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38EE44E8"/>
    <w:multiLevelType w:val="multilevel"/>
    <w:tmpl w:val="7450C6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3" w15:restartNumberingAfterBreak="0">
    <w:nsid w:val="3A581086"/>
    <w:multiLevelType w:val="multilevel"/>
    <w:tmpl w:val="2958584C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4" w15:restartNumberingAfterBreak="0">
    <w:nsid w:val="3F987677"/>
    <w:multiLevelType w:val="multilevel"/>
    <w:tmpl w:val="0EE83ED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5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 w15:restartNumberingAfterBreak="0">
    <w:nsid w:val="479B3614"/>
    <w:multiLevelType w:val="multilevel"/>
    <w:tmpl w:val="9A8C66EE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7" w15:restartNumberingAfterBreak="0">
    <w:nsid w:val="4E001C6D"/>
    <w:multiLevelType w:val="hybridMultilevel"/>
    <w:tmpl w:val="50068478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37DD"/>
    <w:multiLevelType w:val="multilevel"/>
    <w:tmpl w:val="D124E232"/>
    <w:lvl w:ilvl="0">
      <w:start w:val="1"/>
      <w:numFmt w:val="decimal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19" w15:restartNumberingAfterBreak="0">
    <w:nsid w:val="55D45DED"/>
    <w:multiLevelType w:val="multilevel"/>
    <w:tmpl w:val="3A28A2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0" w15:restartNumberingAfterBreak="0">
    <w:nsid w:val="56331C44"/>
    <w:multiLevelType w:val="hybridMultilevel"/>
    <w:tmpl w:val="1646CA32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34AC"/>
    <w:multiLevelType w:val="multilevel"/>
    <w:tmpl w:val="DB96C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1D209C"/>
    <w:multiLevelType w:val="multilevel"/>
    <w:tmpl w:val="5C6E736E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5D892747"/>
    <w:multiLevelType w:val="multilevel"/>
    <w:tmpl w:val="1D1288D2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4" w15:restartNumberingAfterBreak="0">
    <w:nsid w:val="5F3368A9"/>
    <w:multiLevelType w:val="multilevel"/>
    <w:tmpl w:val="B4ACCB94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5" w15:restartNumberingAfterBreak="0">
    <w:nsid w:val="60FF54D8"/>
    <w:multiLevelType w:val="multilevel"/>
    <w:tmpl w:val="6E7E723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6" w15:restartNumberingAfterBreak="0">
    <w:nsid w:val="610307E5"/>
    <w:multiLevelType w:val="hybridMultilevel"/>
    <w:tmpl w:val="27F8CF74"/>
    <w:lvl w:ilvl="0" w:tplc="2B68AF6A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7D6B"/>
    <w:multiLevelType w:val="multilevel"/>
    <w:tmpl w:val="795096A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0" w15:restartNumberingAfterBreak="0">
    <w:nsid w:val="7D3B1F93"/>
    <w:multiLevelType w:val="multilevel"/>
    <w:tmpl w:val="1BB422A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1814371637">
    <w:abstractNumId w:val="28"/>
  </w:num>
  <w:num w:numId="2" w16cid:durableId="1751080204">
    <w:abstractNumId w:val="15"/>
  </w:num>
  <w:num w:numId="3" w16cid:durableId="1770468693">
    <w:abstractNumId w:val="27"/>
  </w:num>
  <w:num w:numId="4" w16cid:durableId="2066561165">
    <w:abstractNumId w:val="29"/>
  </w:num>
  <w:num w:numId="5" w16cid:durableId="1578898360">
    <w:abstractNumId w:val="19"/>
  </w:num>
  <w:num w:numId="6" w16cid:durableId="1038159752">
    <w:abstractNumId w:val="24"/>
  </w:num>
  <w:num w:numId="7" w16cid:durableId="1067146630">
    <w:abstractNumId w:val="11"/>
  </w:num>
  <w:num w:numId="8" w16cid:durableId="2026129499">
    <w:abstractNumId w:val="4"/>
  </w:num>
  <w:num w:numId="9" w16cid:durableId="1763259065">
    <w:abstractNumId w:val="23"/>
  </w:num>
  <w:num w:numId="10" w16cid:durableId="410271395">
    <w:abstractNumId w:val="12"/>
  </w:num>
  <w:num w:numId="11" w16cid:durableId="301233734">
    <w:abstractNumId w:val="10"/>
  </w:num>
  <w:num w:numId="12" w16cid:durableId="620570138">
    <w:abstractNumId w:val="5"/>
  </w:num>
  <w:num w:numId="13" w16cid:durableId="433018486">
    <w:abstractNumId w:val="13"/>
  </w:num>
  <w:num w:numId="14" w16cid:durableId="1959989486">
    <w:abstractNumId w:val="25"/>
  </w:num>
  <w:num w:numId="15" w16cid:durableId="461391366">
    <w:abstractNumId w:val="16"/>
  </w:num>
  <w:num w:numId="16" w16cid:durableId="1470703382">
    <w:abstractNumId w:val="1"/>
  </w:num>
  <w:num w:numId="17" w16cid:durableId="1974095002">
    <w:abstractNumId w:val="14"/>
  </w:num>
  <w:num w:numId="18" w16cid:durableId="1886141522">
    <w:abstractNumId w:val="6"/>
  </w:num>
  <w:num w:numId="19" w16cid:durableId="355546392">
    <w:abstractNumId w:val="3"/>
  </w:num>
  <w:num w:numId="20" w16cid:durableId="1764763573">
    <w:abstractNumId w:val="22"/>
  </w:num>
  <w:num w:numId="21" w16cid:durableId="1373387923">
    <w:abstractNumId w:val="21"/>
  </w:num>
  <w:num w:numId="22" w16cid:durableId="106779315">
    <w:abstractNumId w:val="0"/>
  </w:num>
  <w:num w:numId="23" w16cid:durableId="718241637">
    <w:abstractNumId w:val="9"/>
  </w:num>
  <w:num w:numId="24" w16cid:durableId="1941254569">
    <w:abstractNumId w:val="2"/>
  </w:num>
  <w:num w:numId="25" w16cid:durableId="2125615912">
    <w:abstractNumId w:val="8"/>
  </w:num>
  <w:num w:numId="26" w16cid:durableId="430587116">
    <w:abstractNumId w:val="26"/>
  </w:num>
  <w:num w:numId="27" w16cid:durableId="774130149">
    <w:abstractNumId w:val="18"/>
  </w:num>
  <w:num w:numId="28" w16cid:durableId="382606174">
    <w:abstractNumId w:val="30"/>
  </w:num>
  <w:num w:numId="29" w16cid:durableId="1864245334">
    <w:abstractNumId w:val="7"/>
  </w:num>
  <w:num w:numId="30" w16cid:durableId="1409419534">
    <w:abstractNumId w:val="17"/>
  </w:num>
  <w:num w:numId="31" w16cid:durableId="811673309">
    <w:abstractNumId w:val="20"/>
  </w:num>
  <w:num w:numId="32" w16cid:durableId="20056650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5199735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74118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0499155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3403549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37834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7673726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868287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2D"/>
    <w:rsid w:val="000339A8"/>
    <w:rsid w:val="00054768"/>
    <w:rsid w:val="000729A1"/>
    <w:rsid w:val="000766F7"/>
    <w:rsid w:val="00093DA0"/>
    <w:rsid w:val="000C4474"/>
    <w:rsid w:val="000D57B0"/>
    <w:rsid w:val="000D68BC"/>
    <w:rsid w:val="000E5448"/>
    <w:rsid w:val="001157FE"/>
    <w:rsid w:val="00126FB9"/>
    <w:rsid w:val="00134253"/>
    <w:rsid w:val="001346C5"/>
    <w:rsid w:val="00141A43"/>
    <w:rsid w:val="00157E19"/>
    <w:rsid w:val="001751EE"/>
    <w:rsid w:val="0018213C"/>
    <w:rsid w:val="001A2EBF"/>
    <w:rsid w:val="001B273C"/>
    <w:rsid w:val="001C23D8"/>
    <w:rsid w:val="001E3500"/>
    <w:rsid w:val="001F7AB4"/>
    <w:rsid w:val="00221D94"/>
    <w:rsid w:val="00266EA4"/>
    <w:rsid w:val="00285B85"/>
    <w:rsid w:val="00291DAA"/>
    <w:rsid w:val="002A7C2C"/>
    <w:rsid w:val="002B3C8E"/>
    <w:rsid w:val="002E337B"/>
    <w:rsid w:val="0035337C"/>
    <w:rsid w:val="003613D5"/>
    <w:rsid w:val="0036402B"/>
    <w:rsid w:val="00365EE5"/>
    <w:rsid w:val="00374399"/>
    <w:rsid w:val="00382B72"/>
    <w:rsid w:val="00391FFF"/>
    <w:rsid w:val="003A3DCF"/>
    <w:rsid w:val="003A59D0"/>
    <w:rsid w:val="003C564D"/>
    <w:rsid w:val="003D47C8"/>
    <w:rsid w:val="003F0885"/>
    <w:rsid w:val="003F548D"/>
    <w:rsid w:val="00414DDF"/>
    <w:rsid w:val="0044038B"/>
    <w:rsid w:val="00456804"/>
    <w:rsid w:val="004604D5"/>
    <w:rsid w:val="00461611"/>
    <w:rsid w:val="00476D5B"/>
    <w:rsid w:val="00480BB4"/>
    <w:rsid w:val="00487EBE"/>
    <w:rsid w:val="004927BE"/>
    <w:rsid w:val="004B041B"/>
    <w:rsid w:val="004B4D0F"/>
    <w:rsid w:val="004D210F"/>
    <w:rsid w:val="0051497C"/>
    <w:rsid w:val="00550247"/>
    <w:rsid w:val="00564A8A"/>
    <w:rsid w:val="00565FEE"/>
    <w:rsid w:val="00567A4C"/>
    <w:rsid w:val="005B6120"/>
    <w:rsid w:val="005F276A"/>
    <w:rsid w:val="005F5122"/>
    <w:rsid w:val="00601951"/>
    <w:rsid w:val="00617306"/>
    <w:rsid w:val="00621E1B"/>
    <w:rsid w:val="00625F9C"/>
    <w:rsid w:val="006303CC"/>
    <w:rsid w:val="00635F2C"/>
    <w:rsid w:val="00674E91"/>
    <w:rsid w:val="00690596"/>
    <w:rsid w:val="006D167D"/>
    <w:rsid w:val="00721AA3"/>
    <w:rsid w:val="00734F6B"/>
    <w:rsid w:val="007363A7"/>
    <w:rsid w:val="007651E2"/>
    <w:rsid w:val="00770853"/>
    <w:rsid w:val="00784EDF"/>
    <w:rsid w:val="007A58D3"/>
    <w:rsid w:val="007B12FC"/>
    <w:rsid w:val="007B6613"/>
    <w:rsid w:val="007B7B33"/>
    <w:rsid w:val="007C7A20"/>
    <w:rsid w:val="007E6F5E"/>
    <w:rsid w:val="00805D0D"/>
    <w:rsid w:val="00821B5D"/>
    <w:rsid w:val="00850B7C"/>
    <w:rsid w:val="00853FC9"/>
    <w:rsid w:val="00856E0D"/>
    <w:rsid w:val="00865480"/>
    <w:rsid w:val="00880F98"/>
    <w:rsid w:val="0088373C"/>
    <w:rsid w:val="00884000"/>
    <w:rsid w:val="008B33EB"/>
    <w:rsid w:val="008B75DB"/>
    <w:rsid w:val="008E56A8"/>
    <w:rsid w:val="00910DDF"/>
    <w:rsid w:val="0094777D"/>
    <w:rsid w:val="00947D03"/>
    <w:rsid w:val="00974E38"/>
    <w:rsid w:val="00981809"/>
    <w:rsid w:val="009D490C"/>
    <w:rsid w:val="009E28CB"/>
    <w:rsid w:val="009F7167"/>
    <w:rsid w:val="009F7573"/>
    <w:rsid w:val="00A2520F"/>
    <w:rsid w:val="00A5115C"/>
    <w:rsid w:val="00A72FFB"/>
    <w:rsid w:val="00A84E14"/>
    <w:rsid w:val="00A91383"/>
    <w:rsid w:val="00A91645"/>
    <w:rsid w:val="00A92DD8"/>
    <w:rsid w:val="00A953F4"/>
    <w:rsid w:val="00AB396C"/>
    <w:rsid w:val="00AC0DEC"/>
    <w:rsid w:val="00AC4364"/>
    <w:rsid w:val="00AD4F50"/>
    <w:rsid w:val="00AD6239"/>
    <w:rsid w:val="00AD7D55"/>
    <w:rsid w:val="00AF4034"/>
    <w:rsid w:val="00B073F1"/>
    <w:rsid w:val="00B21107"/>
    <w:rsid w:val="00B26733"/>
    <w:rsid w:val="00B52084"/>
    <w:rsid w:val="00B70BE7"/>
    <w:rsid w:val="00B7482D"/>
    <w:rsid w:val="00B826B5"/>
    <w:rsid w:val="00BA24E1"/>
    <w:rsid w:val="00BA38B3"/>
    <w:rsid w:val="00BB1F0B"/>
    <w:rsid w:val="00BC3D6E"/>
    <w:rsid w:val="00BE09D3"/>
    <w:rsid w:val="00BE7EBA"/>
    <w:rsid w:val="00C07002"/>
    <w:rsid w:val="00C410E6"/>
    <w:rsid w:val="00C5355B"/>
    <w:rsid w:val="00C56BB4"/>
    <w:rsid w:val="00C62A85"/>
    <w:rsid w:val="00C945D4"/>
    <w:rsid w:val="00CA3D5B"/>
    <w:rsid w:val="00CB7689"/>
    <w:rsid w:val="00D21EB4"/>
    <w:rsid w:val="00D50765"/>
    <w:rsid w:val="00D818A8"/>
    <w:rsid w:val="00D81929"/>
    <w:rsid w:val="00D81E72"/>
    <w:rsid w:val="00DA115E"/>
    <w:rsid w:val="00DA5107"/>
    <w:rsid w:val="00DC41E5"/>
    <w:rsid w:val="00DC5F75"/>
    <w:rsid w:val="00E5264C"/>
    <w:rsid w:val="00E5569B"/>
    <w:rsid w:val="00E70D60"/>
    <w:rsid w:val="00E91361"/>
    <w:rsid w:val="00EB07B2"/>
    <w:rsid w:val="00EB409E"/>
    <w:rsid w:val="00EB523F"/>
    <w:rsid w:val="00EB6C8C"/>
    <w:rsid w:val="00ED1464"/>
    <w:rsid w:val="00EE56FC"/>
    <w:rsid w:val="00F25301"/>
    <w:rsid w:val="00F51799"/>
    <w:rsid w:val="00F70108"/>
    <w:rsid w:val="00F85E2F"/>
    <w:rsid w:val="00F908BC"/>
    <w:rsid w:val="00FB6F29"/>
    <w:rsid w:val="00FD515B"/>
    <w:rsid w:val="00FD7B45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9A7"/>
  <w15:docId w15:val="{252E170F-34A1-4E33-8263-7F9CDF4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pl-PL" w:bidi="ar-SA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Znak7">
    <w:name w:val="Domyślna czcionka akapitu;Znak Znak7"/>
    <w:qFormat/>
    <w:rPr>
      <w:w w:val="100"/>
      <w:position w:val="0"/>
      <w:sz w:val="20"/>
      <w:effect w:val="none"/>
      <w:vertAlign w:val="baseline"/>
      <w:em w:val="none"/>
    </w:rPr>
  </w:style>
  <w:style w:type="character" w:styleId="Hipercze">
    <w:name w:val="Hyperlink"/>
    <w:qFormat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TekstpodstawowywcityZnak">
    <w:name w:val="Tekst podstawowy wcięty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TekstprzypisudolnegoZnak">
    <w:name w:val="Tekst przypisu doln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dolnego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NagwekZnak">
    <w:name w:val="Nagłówek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Nierozpoznanawzmianka1">
    <w:name w:val="Nierozpoznana wzmianka1"/>
    <w:qFormat/>
    <w:rPr>
      <w:color w:val="808080"/>
      <w:w w:val="100"/>
      <w:position w:val="0"/>
      <w:sz w:val="20"/>
      <w:effect w:val="none"/>
      <w:shd w:val="clear" w:color="auto" w:fill="E6E6E6"/>
      <w:vertAlign w:val="baseline"/>
      <w:em w:val="none"/>
    </w:rPr>
  </w:style>
  <w:style w:type="character" w:styleId="UyteHipercze">
    <w:name w:val="FollowedHyperlink"/>
    <w:qFormat/>
    <w:rPr>
      <w:color w:val="954F72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DeltaViewInsertion">
    <w:name w:val="DeltaView Insertion"/>
    <w:qFormat/>
    <w:rPr>
      <w:b/>
      <w:i/>
      <w:spacing w:val="0"/>
      <w:w w:val="100"/>
      <w:position w:val="0"/>
      <w:sz w:val="20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kocowego">
    <w:name w:val="endnote reference"/>
    <w:qFormat/>
    <w:rPr>
      <w:w w:val="100"/>
      <w:effect w:val="none"/>
      <w:vertAlign w:val="superscript"/>
      <w:em w:val="non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Znakiprzypiswdolnych">
    <w:name w:val="Znaki przypisów dolnych"/>
    <w:qFormat/>
    <w:rPr>
      <w:w w:val="100"/>
      <w:effect w:val="none"/>
      <w:vertAlign w:val="superscript"/>
      <w:em w:val="none"/>
    </w:rPr>
  </w:style>
  <w:style w:type="character" w:styleId="Numerstrony">
    <w:name w:val="page number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ng-binding">
    <w:name w:val="ng-binding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g-scope">
    <w:name w:val="ng-scop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ytuZnak">
    <w:name w:val="Tytuł Znak"/>
    <w:qFormat/>
    <w:rPr>
      <w:b/>
      <w:bCs/>
      <w:w w:val="100"/>
      <w:position w:val="0"/>
      <w:sz w:val="32"/>
      <w:szCs w:val="24"/>
      <w:effect w:val="none"/>
      <w:vertAlign w:val="baseline"/>
      <w:em w:val="none"/>
    </w:rPr>
  </w:style>
  <w:style w:type="character" w:customStyle="1" w:styleId="alb">
    <w:name w:val="a_lb"/>
    <w:basedOn w:val="DomylnaczcionkaakapituZnakZnak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</w:style>
  <w:style w:type="paragraph" w:styleId="Tekstpodstawowy">
    <w:name w:val="Body Text"/>
    <w:basedOn w:val="Normalny"/>
    <w:qFormat/>
    <w:pPr>
      <w:jc w:val="center"/>
      <w:textAlignment w:val="baseline"/>
    </w:pPr>
    <w:rPr>
      <w:b/>
      <w:sz w:val="26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</w:style>
  <w:style w:type="paragraph" w:styleId="Tytu">
    <w:name w:val="Title"/>
    <w:basedOn w:val="Normalny"/>
    <w:next w:val="Podtytu"/>
    <w:uiPriority w:val="10"/>
    <w:qFormat/>
    <w:pPr>
      <w:jc w:val="center"/>
    </w:pPr>
    <w:rPr>
      <w:b/>
      <w:bCs/>
      <w:sz w:val="32"/>
    </w:rPr>
  </w:style>
  <w:style w:type="paragraph" w:customStyle="1" w:styleId="Default">
    <w:name w:val="Default"/>
    <w:uiPriority w:val="99"/>
    <w:qFormat/>
    <w:pPr>
      <w:suppressAutoHyphens/>
      <w:spacing w:line="1" w:lineRule="atLeast"/>
      <w:textAlignment w:val="top"/>
      <w:outlineLvl w:val="0"/>
    </w:pPr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WW-Tekstpodstawowy2">
    <w:name w:val="WW-Tekst podstawowy 2"/>
    <w:basedOn w:val="Normalny"/>
    <w:qFormat/>
    <w:pPr>
      <w:widowControl w:val="0"/>
      <w:jc w:val="both"/>
    </w:pPr>
    <w:rPr>
      <w:kern w:val="2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qFormat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lang w:eastAsia="ar-SA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 w:eastAsia="ar-SA"/>
    </w:rPr>
  </w:style>
  <w:style w:type="paragraph" w:styleId="Poprawka">
    <w:name w:val="Revision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ar-SA" w:bidi="ar-SA"/>
    </w:rPr>
  </w:style>
  <w:style w:type="paragraph" w:customStyle="1" w:styleId="1">
    <w:name w:val="1"/>
    <w:basedOn w:val="Normalny"/>
    <w:qFormat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Tekstblokowy1">
    <w:name w:val="Tekst blokowy1"/>
    <w:basedOn w:val="Normalny"/>
    <w:qFormat/>
    <w:pPr>
      <w:ind w:left="6379" w:right="282" w:hanging="5953"/>
      <w:jc w:val="center"/>
    </w:pPr>
    <w:rPr>
      <w:sz w:val="20"/>
    </w:rPr>
  </w:style>
  <w:style w:type="paragraph" w:styleId="Tekstprzypisukocowego">
    <w:name w:val="endnote text"/>
    <w:basedOn w:val="Normalny"/>
    <w:qFormat/>
    <w:rPr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120" w:line="480" w:lineRule="auto"/>
    </w:pPr>
    <w:rPr>
      <w:kern w:val="2"/>
    </w:rPr>
  </w:style>
  <w:style w:type="paragraph" w:customStyle="1" w:styleId="Tekstkomentarza2">
    <w:name w:val="Tekst komentarza2"/>
    <w:basedOn w:val="Normalny"/>
    <w:qFormat/>
    <w:rPr>
      <w:kern w:val="2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A4C"/>
    <w:pPr>
      <w:widowControl w:val="0"/>
      <w:suppressAutoHyphens/>
      <w:autoSpaceDE w:val="0"/>
    </w:pPr>
    <w:rPr>
      <w:rFonts w:eastAsia="Times New Roman" w:cs="Times New Roman"/>
      <w:kern w:val="1"/>
      <w:sz w:val="24"/>
      <w:szCs w:val="24"/>
      <w:lang w:bidi="ar-SA"/>
    </w:rPr>
  </w:style>
  <w:style w:type="paragraph" w:styleId="Bezodstpw">
    <w:name w:val="No Spacing"/>
    <w:qFormat/>
    <w:rsid w:val="00567A4C"/>
    <w:pPr>
      <w:widowControl w:val="0"/>
      <w:suppressAutoHyphens/>
    </w:pPr>
    <w:rPr>
      <w:rFonts w:eastAsia="Times New Roman" w:cs="Times New Roman"/>
      <w:kern w:val="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8BZWqP3NpbD4iO7q4D0RZbNWtRQ==">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790A1D-4C55-4ADA-8005-8FC3C67D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Gmina Wiskitki 2022; malgorzata.stepnik@lagiewniki.pl</dc:creator>
  <dc:description/>
  <cp:lastModifiedBy>Konrad Gruza</cp:lastModifiedBy>
  <cp:revision>58</cp:revision>
  <cp:lastPrinted>2021-02-08T13:17:00Z</cp:lastPrinted>
  <dcterms:created xsi:type="dcterms:W3CDTF">2021-02-08T14:09:00Z</dcterms:created>
  <dcterms:modified xsi:type="dcterms:W3CDTF">2023-02-21T12:58:00Z</dcterms:modified>
  <dc:language>pl-PL</dc:language>
</cp:coreProperties>
</file>