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FA93" w14:textId="5C684F1A" w:rsidR="000617D8" w:rsidRDefault="000617D8" w:rsidP="00F53B82">
      <w:pPr>
        <w:tabs>
          <w:tab w:val="right" w:pos="9214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r w:rsidRPr="000617D8">
        <w:rPr>
          <w:rFonts w:asciiTheme="minorHAnsi" w:hAnsiTheme="minorHAnsi" w:cstheme="minorHAnsi"/>
          <w:sz w:val="22"/>
          <w:szCs w:val="22"/>
        </w:rPr>
        <w:t>Będzino,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 w:rsidR="00F53B82">
        <w:rPr>
          <w:rFonts w:asciiTheme="minorHAnsi" w:hAnsiTheme="minorHAnsi" w:cstheme="minorHAnsi"/>
          <w:sz w:val="22"/>
          <w:szCs w:val="22"/>
        </w:rPr>
        <w:t>1</w:t>
      </w:r>
      <w:r w:rsidR="008765F7">
        <w:rPr>
          <w:rFonts w:asciiTheme="minorHAnsi" w:hAnsiTheme="minorHAnsi" w:cstheme="minorHAnsi"/>
          <w:sz w:val="22"/>
          <w:szCs w:val="22"/>
        </w:rPr>
        <w:t>3</w:t>
      </w:r>
      <w:r w:rsidR="00CA719E">
        <w:rPr>
          <w:rFonts w:asciiTheme="minorHAnsi" w:hAnsiTheme="minorHAnsi" w:cstheme="minorHAnsi"/>
          <w:sz w:val="22"/>
          <w:szCs w:val="22"/>
        </w:rPr>
        <w:t>.10</w:t>
      </w:r>
      <w:r w:rsidRPr="000617D8">
        <w:rPr>
          <w:rFonts w:asciiTheme="minorHAnsi" w:hAnsiTheme="minorHAnsi" w:cstheme="minorHAnsi"/>
          <w:sz w:val="22"/>
          <w:szCs w:val="22"/>
        </w:rPr>
        <w:t>.2023 r.</w:t>
      </w:r>
    </w:p>
    <w:p w14:paraId="3F14E81E" w14:textId="02F4C03F" w:rsidR="000E76AA" w:rsidRDefault="000E76AA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39AC2081" w14:textId="3A786E91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 w:rsidR="00CA719E">
        <w:rPr>
          <w:rFonts w:asciiTheme="minorHAnsi" w:hAnsiTheme="minorHAnsi" w:cstheme="minorHAnsi"/>
          <w:sz w:val="22"/>
          <w:szCs w:val="22"/>
        </w:rPr>
        <w:t>15</w:t>
      </w:r>
      <w:r w:rsidRPr="000617D8">
        <w:rPr>
          <w:rFonts w:asciiTheme="minorHAnsi" w:hAnsiTheme="minorHAnsi" w:cstheme="minorHAnsi"/>
          <w:sz w:val="22"/>
          <w:szCs w:val="22"/>
        </w:rPr>
        <w:t>.2023</w:t>
      </w:r>
    </w:p>
    <w:p w14:paraId="401AE4E8" w14:textId="77777777" w:rsid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96784B7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DA56FC9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2633502" w14:textId="183D473A" w:rsidR="008E7F72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459">
        <w:rPr>
          <w:rFonts w:asciiTheme="minorHAnsi" w:hAnsiTheme="minorHAnsi" w:cstheme="minorHAnsi"/>
          <w:sz w:val="22"/>
          <w:szCs w:val="22"/>
        </w:rPr>
        <w:t>nr ZP.271.</w:t>
      </w:r>
      <w:r w:rsidR="00CA719E">
        <w:rPr>
          <w:rFonts w:asciiTheme="minorHAnsi" w:hAnsiTheme="minorHAnsi" w:cstheme="minorHAnsi"/>
          <w:sz w:val="22"/>
          <w:szCs w:val="22"/>
        </w:rPr>
        <w:t>15</w:t>
      </w:r>
      <w:r w:rsidR="00583459">
        <w:rPr>
          <w:rFonts w:asciiTheme="minorHAnsi" w:hAnsiTheme="minorHAnsi" w:cstheme="minorHAnsi"/>
          <w:sz w:val="22"/>
          <w:szCs w:val="22"/>
        </w:rPr>
        <w:t xml:space="preserve">.2023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</w:p>
    <w:p w14:paraId="751347DB" w14:textId="6EFD9C54" w:rsidR="000617D8" w:rsidRPr="000617D8" w:rsidRDefault="00583459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3459">
        <w:rPr>
          <w:rFonts w:asciiTheme="minorHAnsi" w:hAnsiTheme="minorHAnsi" w:cstheme="minorHAnsi"/>
          <w:i/>
          <w:iCs/>
          <w:sz w:val="22"/>
          <w:szCs w:val="22"/>
        </w:rPr>
        <w:t>Budowa oczyszczalni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583459">
        <w:rPr>
          <w:rFonts w:asciiTheme="minorHAnsi" w:hAnsiTheme="minorHAnsi" w:cstheme="minorHAnsi"/>
          <w:i/>
          <w:iCs/>
          <w:sz w:val="22"/>
          <w:szCs w:val="22"/>
        </w:rPr>
        <w:t>ścieków wraz z budową sieci kanalizacji sanitarnej w Gminie Będzino</w:t>
      </w:r>
      <w:r w:rsidR="000E76AA" w:rsidRPr="000E76A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FB8A500" w14:textId="49DCCA33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A6F303D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EE85C" w14:textId="630C503D" w:rsidR="000617D8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17D8">
        <w:rPr>
          <w:rFonts w:asciiTheme="minorHAnsi" w:hAnsiTheme="minorHAnsi" w:cstheme="minorHAnsi"/>
          <w:b/>
          <w:bCs/>
          <w:sz w:val="22"/>
          <w:szCs w:val="22"/>
        </w:rPr>
        <w:t xml:space="preserve">ZAPYTANIA I ODPOWIEDZI </w:t>
      </w:r>
    </w:p>
    <w:p w14:paraId="320F92E8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FA2B1" w14:textId="77777777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A5B1B" w14:textId="19136E3C" w:rsidR="001E4ACB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Zamawiający Gmina Będzino działając w oparciu o art. 284 ust. 2 ustawy z dnia 11 września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617D8">
        <w:rPr>
          <w:rFonts w:asciiTheme="minorHAnsi" w:hAnsiTheme="minorHAnsi" w:cstheme="minorHAnsi"/>
          <w:sz w:val="22"/>
          <w:szCs w:val="22"/>
        </w:rPr>
        <w:t>r. Prawo zamówień publicznych (Dz.U.</w:t>
      </w:r>
      <w:r w:rsidR="008765F7">
        <w:rPr>
          <w:rFonts w:asciiTheme="minorHAnsi" w:hAnsiTheme="minorHAnsi" w:cstheme="minorHAnsi"/>
          <w:sz w:val="22"/>
          <w:szCs w:val="22"/>
        </w:rPr>
        <w:t>2023.1605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17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617D8">
        <w:rPr>
          <w:rFonts w:asciiTheme="minorHAnsi" w:hAnsiTheme="minorHAnsi" w:cstheme="minorHAnsi"/>
          <w:sz w:val="22"/>
          <w:szCs w:val="22"/>
        </w:rPr>
        <w:t>. ze zm.</w:t>
      </w:r>
      <w:r w:rsidR="008E7F72">
        <w:rPr>
          <w:rFonts w:asciiTheme="minorHAnsi" w:hAnsiTheme="minorHAnsi" w:cstheme="minorHAnsi"/>
          <w:sz w:val="22"/>
          <w:szCs w:val="22"/>
        </w:rPr>
        <w:t>, zwana dalej ‘ustawą’</w:t>
      </w:r>
      <w:r w:rsidRPr="000617D8">
        <w:rPr>
          <w:rFonts w:asciiTheme="minorHAnsi" w:hAnsiTheme="minorHAnsi" w:cstheme="minorHAnsi"/>
          <w:sz w:val="22"/>
          <w:szCs w:val="22"/>
        </w:rPr>
        <w:t>) udziela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odpowiedzi na przesłane pytania:</w:t>
      </w:r>
    </w:p>
    <w:p w14:paraId="77768293" w14:textId="77777777" w:rsidR="001E4ACB" w:rsidRPr="00330489" w:rsidRDefault="001E4ACB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70E0CE5" w14:textId="77777777" w:rsidR="00524EA4" w:rsidRPr="00330489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A029D9B" w14:textId="77777777" w:rsidR="008765F7" w:rsidRPr="00F73D85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8011466"/>
      <w:r w:rsidRPr="00F73D85">
        <w:rPr>
          <w:rFonts w:asciiTheme="minorHAnsi" w:hAnsiTheme="minorHAnsi" w:cstheme="minorHAnsi"/>
          <w:b/>
          <w:bCs/>
          <w:sz w:val="24"/>
          <w:szCs w:val="24"/>
        </w:rPr>
        <w:t>PYTANIE nr 25:</w:t>
      </w:r>
    </w:p>
    <w:p w14:paraId="016522EC" w14:textId="265F8C62" w:rsidR="008765F7" w:rsidRPr="00F73D85" w:rsidRDefault="00A123C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Prosimy o odpowiedź jaka ilość ścieków surowych aktualnie dopływa do oczyszczalni ?</w:t>
      </w:r>
    </w:p>
    <w:p w14:paraId="1FF96285" w14:textId="77777777" w:rsidR="008765F7" w:rsidRPr="00F73D85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D8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bookmarkEnd w:id="0"/>
    <w:p w14:paraId="3D45574B" w14:textId="27091700" w:rsidR="008765F7" w:rsidRPr="00502139" w:rsidRDefault="00F73D85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Ilość ścieków, która aktualnie dopływa do oczyszczalni jest zmienna, w zależności od miesiąca. W miesiącu wrześniu było to średnio ok. 40 m</w:t>
      </w:r>
      <w:r w:rsidRPr="00F73D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73D85">
        <w:rPr>
          <w:rFonts w:asciiTheme="minorHAnsi" w:hAnsiTheme="minorHAnsi" w:cstheme="minorHAnsi"/>
          <w:sz w:val="22"/>
          <w:szCs w:val="22"/>
        </w:rPr>
        <w:t xml:space="preserve"> na dobę.</w:t>
      </w:r>
    </w:p>
    <w:p w14:paraId="2832A875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756852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024E97" w14:textId="45E2DD19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8DC7D9" w14:textId="61D9C74D" w:rsidR="008765F7" w:rsidRDefault="00A123C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>Prosimy o jednoznaczną odpowiedź czy na czas budowy Zamawiający będzie we własnym zakresie wywoził beczkowozami dopływające ścieki surowe do innej oczyszczalni, która może przyjąć ścieki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38DD98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2E9A0389" w14:textId="04DE99D1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 xml:space="preserve">Zgodnie z m.in. PFU pkt. 1.2.10 </w:t>
      </w:r>
      <w:proofErr w:type="spellStart"/>
      <w:r w:rsidRPr="002554D1">
        <w:rPr>
          <w:rFonts w:asciiTheme="minorHAnsi" w:hAnsiTheme="minorHAnsi" w:cstheme="minorHAnsi"/>
          <w:sz w:val="22"/>
          <w:szCs w:val="22"/>
        </w:rPr>
        <w:t>str</w:t>
      </w:r>
      <w:proofErr w:type="spellEnd"/>
      <w:r w:rsidRPr="002554D1">
        <w:rPr>
          <w:rFonts w:asciiTheme="minorHAnsi" w:hAnsiTheme="minorHAnsi" w:cstheme="minorHAnsi"/>
          <w:sz w:val="22"/>
          <w:szCs w:val="22"/>
        </w:rPr>
        <w:t xml:space="preserve"> 23, pkt. 1.2.11 str. 24, Obecnie oczyszczalnia jest wyłączona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554D1">
        <w:rPr>
          <w:rFonts w:asciiTheme="minorHAnsi" w:hAnsiTheme="minorHAnsi" w:cstheme="minorHAnsi"/>
          <w:sz w:val="22"/>
          <w:szCs w:val="22"/>
        </w:rPr>
        <w:t>eksploatacji, zaś same obiekty oczyszczalni są wykorzystywane jako zbiornik retencyjny bezodpływowy, gdzie ścieki wywożone są taborem asenizacyjnym do oczyszczalni ścieków poza gminą Będzino. Obecnie do oczyszczalni doprowadzane są ścieki z samego Tymienia. Dodatkowo zgodnie z m.in. PFU pkt. 1.4.1.1. str. 34 Inwestycja realizowana będzie na terenie instalacji i obiektów pracujących. W trakcie trwania budowy Zamawiający będzie na bieżąco wywoził dopływające ścieki w związku z czym, wszelkie rozwiązania techniczne muszą zapewniać ciągły odbiór ścieków, dopływ do zbiorników magazynowych oraz możliwość dalszego transportu ścieków przez Zamawiającego.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65866726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300879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C20AD5" w14:textId="2B48E166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8267768" w14:textId="0CA58080" w:rsidR="008765F7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>Okres pozostały do upływu terminu składania ofert nie jest wystarczający do starannego przygotowania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ze względu na złożony zakres przedmiotu postępowania. Przesunięcie tego terminu umożliwi podmiotom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przystępującym do postępowania nie tylko rzetelną weryfikację ofert złożonych przez potencjalnych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podwykonawców, ale również dochowanie należytej staranności podczas kalkulacji kosztu przedmiotowej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inwestycji.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Przesunięcie terminu składania ofert przełoży się więc na liczbę złożonych przez wykonawców ofert,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co zagwarantuje konkurencyjność postępowania o</w:t>
      </w:r>
      <w:r w:rsidR="00EE0711">
        <w:rPr>
          <w:rFonts w:asciiTheme="minorHAnsi" w:hAnsiTheme="minorHAnsi" w:cstheme="minorHAnsi"/>
          <w:sz w:val="22"/>
          <w:szCs w:val="22"/>
        </w:rPr>
        <w:t> </w:t>
      </w:r>
      <w:r w:rsidRPr="00A123C1">
        <w:rPr>
          <w:rFonts w:asciiTheme="minorHAnsi" w:hAnsiTheme="minorHAnsi" w:cstheme="minorHAnsi"/>
          <w:sz w:val="22"/>
          <w:szCs w:val="22"/>
        </w:rPr>
        <w:t>udzielenie zamówienia publicznego.</w:t>
      </w:r>
    </w:p>
    <w:p w14:paraId="16BF8529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27F8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642819" w14:textId="08E94E9A" w:rsidR="008765F7" w:rsidRPr="00502139" w:rsidRDefault="00CA27F8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przedłuża termin składani ofert do dnia 26.10.2023 r.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39631562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382353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AFEF02" w14:textId="25FBCD50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D7100FC" w14:textId="6BD2F1BA" w:rsidR="008765F7" w:rsidRDefault="00A123C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>Decyzja nr 25/2017 o ustaleniu lokalizacji inwestycji celu publicznego zawiera zapis o wykonaniu zbiornika retencyjnego ścieków dopływających kanalizacją grawitacyjną oraz ścieków dowożonych o średnicy ok 3m i głębokości 5m, natomiast koncepcja i PFU przedstawiają zbiornik retencyjny jako obiekt żelbetowy o pojemności czynnej min 280m3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3F948C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09327FE7" w14:textId="36C54E63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Do postępowania Zamawiający dołączył archiwalne decyzje będące w posiadaniu Zamawiającego. W ramach zadania należy uzyskać wszelkie niezbędne decyzję, uzgodnienia, opinie, pozwolenia, etc. niezbędne do zrealizowania zadania.</w:t>
      </w:r>
    </w:p>
    <w:p w14:paraId="71616781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CCAE9C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535C22" w14:textId="480045F0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7C9FEA2" w14:textId="77777777" w:rsidR="00A123C1" w:rsidRP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 xml:space="preserve">Decyzja nr 15/2017 (decyzja środowiskowa) przedstawia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nw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 xml:space="preserve"> wielkości charakterystyczne napływu ścieków:</w:t>
      </w:r>
    </w:p>
    <w:p w14:paraId="7B3A712D" w14:textId="77777777" w:rsidR="00A123C1" w:rsidRP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 xml:space="preserve">- I etap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Qśrd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 xml:space="preserve">= 100m3/d,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Qdmax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>=150m3/h (tutaj powinno być m3/d)</w:t>
      </w:r>
    </w:p>
    <w:p w14:paraId="0C14D3DF" w14:textId="77777777" w:rsidR="00A123C1" w:rsidRP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 xml:space="preserve">- II etap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Qśrd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 xml:space="preserve">= 400m3/d,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Qdmax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>= 600m3/h (tutaj powinno być m3/d)</w:t>
      </w:r>
    </w:p>
    <w:p w14:paraId="1610C3B1" w14:textId="77777777" w:rsidR="00A123C1" w:rsidRP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>natomiast koncepcja oraz PFU przedstawiają inne wartości:</w:t>
      </w:r>
    </w:p>
    <w:p w14:paraId="1C302130" w14:textId="77777777" w:rsidR="00A123C1" w:rsidRP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 xml:space="preserve">- I etap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Qśrd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 xml:space="preserve">= 300m3/d,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Qdmax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>=400m3/d</w:t>
      </w:r>
    </w:p>
    <w:p w14:paraId="24024671" w14:textId="7D75F7A4" w:rsidR="008765F7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 xml:space="preserve">- II etap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Qśrd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 xml:space="preserve">= 600m3/d, </w:t>
      </w:r>
      <w:proofErr w:type="spellStart"/>
      <w:r w:rsidRPr="00A123C1">
        <w:rPr>
          <w:rFonts w:asciiTheme="minorHAnsi" w:hAnsiTheme="minorHAnsi" w:cstheme="minorHAnsi"/>
          <w:sz w:val="22"/>
          <w:szCs w:val="22"/>
        </w:rPr>
        <w:t>Qdmax</w:t>
      </w:r>
      <w:proofErr w:type="spellEnd"/>
      <w:r w:rsidRPr="00A123C1">
        <w:rPr>
          <w:rFonts w:asciiTheme="minorHAnsi" w:hAnsiTheme="minorHAnsi" w:cstheme="minorHAnsi"/>
          <w:sz w:val="22"/>
          <w:szCs w:val="22"/>
        </w:rPr>
        <w:t>= 800m3/d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551879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09988F03" w14:textId="1D66985D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jak na pytanie nr 28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3CB30A48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9E3BBB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8E0B11" w14:textId="4D87D3CA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84B4A0A" w14:textId="6C86AF16" w:rsidR="008765F7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 xml:space="preserve">W nawiązaniu do pkt. 1.4.1.3. PFU prosimy o potwierdzenie, że Zamawiający dopuszcza zastosowanie jednego producenta/dostawcy w ramach wybranego rodzaju materiałów </w:t>
      </w:r>
      <w:r w:rsidR="002554D1">
        <w:rPr>
          <w:rFonts w:asciiTheme="minorHAnsi" w:hAnsiTheme="minorHAnsi" w:cstheme="minorHAnsi"/>
          <w:sz w:val="22"/>
          <w:szCs w:val="22"/>
        </w:rPr>
        <w:t xml:space="preserve"> </w:t>
      </w:r>
      <w:r w:rsidRPr="00A123C1">
        <w:rPr>
          <w:rFonts w:asciiTheme="minorHAnsi" w:hAnsiTheme="minorHAnsi" w:cstheme="minorHAnsi"/>
          <w:sz w:val="22"/>
          <w:szCs w:val="22"/>
        </w:rPr>
        <w:t>i urządzeń, tj. np. jeden producent rur, jeden producent studni, jeden producent pomp, itp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644AB0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2191E861" w14:textId="7F7BEC8B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Zamawiający dopuszcza zastosowanie jednego producenta, pod warunkiem spełnienia wymagań SWZ i PFU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758C8BAE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D78620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415378" w14:textId="6ED4D0C9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32BCDE8" w14:textId="3BDD1437" w:rsidR="008765F7" w:rsidRDefault="00A123C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23C1">
        <w:rPr>
          <w:rFonts w:asciiTheme="minorHAnsi" w:hAnsiTheme="minorHAnsi" w:cstheme="minorHAnsi"/>
          <w:sz w:val="22"/>
          <w:szCs w:val="22"/>
        </w:rPr>
        <w:t>Czy tereny pod przepompownie będą wydzielane/wykupowane od ewentualnych właścicieli prywatnych? Po czyjej stronie będzie koszt ewentualnego wykupu?</w:t>
      </w:r>
    </w:p>
    <w:p w14:paraId="1286F04F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DBDD4EC" w14:textId="53F10FF5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Należy zaprojektować przepompownie na terenach pozostających we władaniu Gminy Będzino</w:t>
      </w:r>
      <w:r w:rsidR="008765F7">
        <w:rPr>
          <w:rFonts w:asciiTheme="minorHAnsi" w:hAnsiTheme="minorHAnsi" w:cstheme="minorHAnsi"/>
          <w:sz w:val="22"/>
          <w:szCs w:val="22"/>
        </w:rPr>
        <w:t>.</w:t>
      </w:r>
      <w:r w:rsidR="0033085B">
        <w:rPr>
          <w:rFonts w:asciiTheme="minorHAnsi" w:hAnsiTheme="minorHAnsi" w:cstheme="minorHAnsi"/>
          <w:sz w:val="22"/>
          <w:szCs w:val="22"/>
        </w:rPr>
        <w:t xml:space="preserve"> W przypadku całkowitego braku takiej możliwości koszty wykupu ponosi zamawiający, po stronie wykonawcy pozostaje przygotowanie podziałów działek.</w:t>
      </w:r>
    </w:p>
    <w:p w14:paraId="569E53D9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039E2D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D7DEDF" w14:textId="755A9824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32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08DBF2B" w14:textId="782481D1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Czy Gmina będzie pobierała opłaty za zajęcie pasa drogowego?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EBAA43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33EFBDC8" w14:textId="388AE7E4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 nie będzie pobierała opłat za zajęcia pasa drogowego drogi gminnej dla zadania objętego postępowaniem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0F507BA6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A4488D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801A5F" w14:textId="2F8B974A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7807D7C" w14:textId="3F4C8E32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Po czyjej stronie leżą opłaty administracyjne i uzyskanie decyzji w zakresie ewentualnej wycinki drzew? Czy drzewa po wycince należy przekazać Zamawiającemu, czy będzie to własność Wykonawcy?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AE91F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5AE1364" w14:textId="18B549E5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 xml:space="preserve">Przygotowanie – jeśli będzie konieczne – wniosku wraz z niezbędnymi załącznikami, uzyskanie pozwolenia na wycinka oraz wycinka drzew (i wszystkie koszty z nią związane) leżą po stronie wykonawcy. Ew. opłaty administracyjne oraz nasadzenia zastępcze – po stronie zamawiającego. Drzewa po wycince </w:t>
      </w:r>
      <w:r>
        <w:rPr>
          <w:rFonts w:asciiTheme="minorHAnsi" w:hAnsiTheme="minorHAnsi" w:cstheme="minorHAnsi"/>
          <w:sz w:val="22"/>
          <w:szCs w:val="22"/>
        </w:rPr>
        <w:t xml:space="preserve">jest własnością zamawiającego i </w:t>
      </w:r>
      <w:r w:rsidRPr="002554D1">
        <w:rPr>
          <w:rFonts w:asciiTheme="minorHAnsi" w:hAnsiTheme="minorHAnsi" w:cstheme="minorHAnsi"/>
          <w:sz w:val="22"/>
          <w:szCs w:val="22"/>
        </w:rPr>
        <w:t>należy przekazać Zamawiającemu we wskazane miejsce.</w:t>
      </w:r>
    </w:p>
    <w:p w14:paraId="622AC7F4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45D9AC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BC62E3" w14:textId="1937AF40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E2AA2A3" w14:textId="7D00F022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Czy do odtworzenia nawierzchni można wykorzystać materiały z rozbiórki, np. płyty drogowe, chodniki?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AE30F0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9984C6A" w14:textId="6C20A6AE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Odtworzona nawierzchnia winna być nie gorsza niż pierwotnie, zamawiający dopuszcza użycie materiałów z rozbiórki pod warunkiem dopuszczenia ich (każdorazowo) przez Inspektora Nadzoru Inwestorskiego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42B867A2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C859F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4F0172" w14:textId="084AFB07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35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6F766B4" w14:textId="6308AEBF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Czy Zamawiający posiada warunki podłączenia przepompowni od Operatora energii elektrycznej?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BDDA3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9E26C50" w14:textId="32C2DA80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Wszelkie dokumenty, będące w posiadaniu Zamawiającego zostały dołączone do postępowania. W ramach zadania należy uzyskać wszelkie niezbędne decyzję, uzgodnienia, opinie, pozwolenia, etc. niezbędne do zrealizowania zadania.</w:t>
      </w:r>
    </w:p>
    <w:p w14:paraId="5E621872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50B004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7D8B27" w14:textId="3F8CE7AD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9504131" w14:textId="431610A4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Prosimy o potwierdzenie, że zakres wykonawcy dla przepompowni obejmuje jedynie wykonanie zasilania od złącza ZK-P do rozdzielnic przepompowni.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1CF78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FE0D9D4" w14:textId="30ABFD15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Zamawiający potwierdza, że dla przepompowni ścieków, należy wykonać zasilanie od złącza do rozdzielnic przepompowni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10116C71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79D70A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3B3FA5" w14:textId="1BA0B12A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37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40592CE" w14:textId="45D55F5F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Prosimy o informację czy wyszczególnione w dokumentacji przetargowej przepompownie ścieków w zakresie projektowanej sieci kanalizacji sanitarnej mają być wpięte do istniejącego systemu monitoringu SCADA?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DDB7F6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8E72B03" w14:textId="4912788D" w:rsidR="008765F7" w:rsidRPr="00502139" w:rsidRDefault="002554D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Zamawiający informuje, że dopuszcza rozwiązanie polegające na stworzeniu oddzielnego systemu bądź rozwiązanie polegające na wpięciu do istniejącego zdalnego systemu monitoringu SCADA</w:t>
      </w:r>
      <w:r>
        <w:rPr>
          <w:rFonts w:asciiTheme="minorHAnsi" w:hAnsiTheme="minorHAnsi" w:cstheme="minorHAnsi"/>
          <w:sz w:val="22"/>
          <w:szCs w:val="22"/>
        </w:rPr>
        <w:t>, przy zapewnieniu pełnej współpracy obu sy</w:t>
      </w:r>
      <w:r w:rsidR="00EE071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temów.</w:t>
      </w:r>
    </w:p>
    <w:p w14:paraId="0769F958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8F63FD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FB8B2C" w14:textId="7EB95F83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38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716DB8C" w14:textId="55D088C8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Czy grunt pozostały po ewentualnej wymianie gruntu należy zutylizować?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F1450E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CF2F097" w14:textId="39213B06" w:rsidR="008765F7" w:rsidRPr="00502139" w:rsidRDefault="0033085B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2554D1">
        <w:rPr>
          <w:rFonts w:asciiTheme="minorHAnsi" w:hAnsiTheme="minorHAnsi" w:cstheme="minorHAnsi"/>
          <w:sz w:val="22"/>
          <w:szCs w:val="22"/>
        </w:rPr>
        <w:t>runt pozostały po ewentualnej wymianie gruntu</w:t>
      </w:r>
      <w:r>
        <w:rPr>
          <w:rFonts w:asciiTheme="minorHAnsi" w:hAnsiTheme="minorHAnsi" w:cstheme="minorHAnsi"/>
          <w:sz w:val="22"/>
          <w:szCs w:val="22"/>
        </w:rPr>
        <w:t xml:space="preserve"> należy przewieźć w miejsce wskazane przez zamawiającego (na terenie gminy Będzino)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3F04CE23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64E32A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6BA2EA" w14:textId="28921AD4" w:rsidR="008765F7" w:rsidRPr="00466C33" w:rsidRDefault="008765F7" w:rsidP="008765F7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39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755D0FC" w14:textId="4F282356" w:rsidR="008765F7" w:rsidRDefault="002554D1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Czy po wykonaniu robót dot. sieci kanalizacyjnej należy wykonać inspekcję TV?</w:t>
      </w:r>
      <w:r w:rsidR="008765F7" w:rsidRPr="007D1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3F358E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DF6528B" w14:textId="70CCAF84" w:rsidR="008765F7" w:rsidRPr="00502139" w:rsidRDefault="00EE0711" w:rsidP="008765F7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E0711">
        <w:rPr>
          <w:rFonts w:asciiTheme="minorHAnsi" w:hAnsiTheme="minorHAnsi" w:cstheme="minorHAnsi"/>
          <w:sz w:val="22"/>
          <w:szCs w:val="22"/>
        </w:rPr>
        <w:t>Zamawiający potwierdza konieczność wykonania ww. inspekcji</w:t>
      </w:r>
      <w:r w:rsidR="008765F7">
        <w:rPr>
          <w:rFonts w:asciiTheme="minorHAnsi" w:hAnsiTheme="minorHAnsi" w:cstheme="minorHAnsi"/>
          <w:sz w:val="22"/>
          <w:szCs w:val="22"/>
        </w:rPr>
        <w:t>.</w:t>
      </w:r>
    </w:p>
    <w:p w14:paraId="0DC95CB1" w14:textId="77777777" w:rsidR="008765F7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F59CA4" w14:textId="77777777" w:rsidR="008765F7" w:rsidRPr="00330489" w:rsidRDefault="008765F7" w:rsidP="008765F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B0D329" w14:textId="77777777" w:rsidR="00A123C1" w:rsidRPr="00466C33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6A18644" w14:textId="60AC2C57" w:rsidR="00A123C1" w:rsidRPr="00B21E5C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W związku z próbą oszacowania wymaganego czasu potrzebnego na realizację przedmiotu przetargu, w tym uwzględnieniem czasu potrzebnego do uzyskania decyzji o środowiskowych uwarunkowaniach dla przedmiotowego przedsięwzięcia, gdyż realizacja przedmiotu przetargu zalicza się do przedsięwzięć mogących potencjalnie znacząco oddziaływać na środowisko, zwracamy się z wnioskiem o</w:t>
      </w:r>
      <w:r w:rsidR="00CA27F8">
        <w:rPr>
          <w:rFonts w:asciiTheme="minorHAnsi" w:hAnsiTheme="minorHAnsi" w:cstheme="minorHAnsi"/>
          <w:sz w:val="22"/>
          <w:szCs w:val="22"/>
        </w:rPr>
        <w:t> </w:t>
      </w:r>
      <w:r w:rsidRPr="002554D1">
        <w:rPr>
          <w:rFonts w:asciiTheme="minorHAnsi" w:hAnsiTheme="minorHAnsi" w:cstheme="minorHAnsi"/>
          <w:sz w:val="22"/>
          <w:szCs w:val="22"/>
        </w:rPr>
        <w:t xml:space="preserve">udostępnienie informacji o czasie trwania postępowań administracyjnych w sprawie wydania decyzji o środowiskowych uwarunkowaniach. Prosimy o wskazanie ile czasu trwały postępowania administracyjne zakończone wydaniem decyzji o środowiskowych uwarunkowaniach, uśredniając dane z okresu ostatnich dwóch lat. Proszę podać dane z podziałem na postępowania, w których odstąpiono od przeprowadzenia oceny oddziaływania na środowisko i na te, w których przeprowadzono ocenę </w:t>
      </w:r>
      <w:r w:rsidRPr="00B21E5C">
        <w:rPr>
          <w:rFonts w:asciiTheme="minorHAnsi" w:hAnsiTheme="minorHAnsi" w:cstheme="minorHAnsi"/>
          <w:sz w:val="22"/>
          <w:szCs w:val="22"/>
        </w:rPr>
        <w:t xml:space="preserve">oddziaływania </w:t>
      </w:r>
      <w:r w:rsidR="00EE0711" w:rsidRPr="00B21E5C">
        <w:rPr>
          <w:rFonts w:asciiTheme="minorHAnsi" w:hAnsiTheme="minorHAnsi" w:cstheme="minorHAnsi"/>
          <w:sz w:val="22"/>
          <w:szCs w:val="22"/>
        </w:rPr>
        <w:t xml:space="preserve"> </w:t>
      </w:r>
      <w:r w:rsidRPr="00B21E5C">
        <w:rPr>
          <w:rFonts w:asciiTheme="minorHAnsi" w:hAnsiTheme="minorHAnsi" w:cstheme="minorHAnsi"/>
          <w:sz w:val="22"/>
          <w:szCs w:val="22"/>
        </w:rPr>
        <w:t>na środowisko.</w:t>
      </w:r>
      <w:r w:rsidR="00A123C1" w:rsidRPr="00B21E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8A549" w14:textId="77777777" w:rsidR="00A123C1" w:rsidRPr="00B21E5C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1E5C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9D9BF67" w14:textId="5C8B185E" w:rsidR="00A123C1" w:rsidRPr="00502139" w:rsidRDefault="00CA27F8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obwieszczenia dot. wszczęcia </w:t>
      </w:r>
      <w:r w:rsidR="00B21E5C">
        <w:rPr>
          <w:rFonts w:asciiTheme="minorHAnsi" w:hAnsiTheme="minorHAnsi" w:cstheme="minorHAnsi"/>
          <w:sz w:val="22"/>
          <w:szCs w:val="22"/>
        </w:rPr>
        <w:t xml:space="preserve">postępowania </w:t>
      </w:r>
      <w:proofErr w:type="spellStart"/>
      <w:r w:rsidR="00B21E5C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="00B21E5C">
        <w:rPr>
          <w:rFonts w:asciiTheme="minorHAnsi" w:hAnsiTheme="minorHAnsi" w:cstheme="minorHAnsi"/>
          <w:sz w:val="22"/>
          <w:szCs w:val="22"/>
        </w:rPr>
        <w:t xml:space="preserve">. Wydania </w:t>
      </w:r>
      <w:r w:rsidR="00B21E5C" w:rsidRPr="00B21E5C">
        <w:rPr>
          <w:rFonts w:asciiTheme="minorHAnsi" w:hAnsiTheme="minorHAnsi" w:cstheme="minorHAnsi"/>
          <w:sz w:val="22"/>
          <w:szCs w:val="22"/>
        </w:rPr>
        <w:t>decyzji o środowiskowych uwarunkowaniach</w:t>
      </w:r>
      <w:r w:rsidR="00B21E5C">
        <w:rPr>
          <w:rFonts w:asciiTheme="minorHAnsi" w:hAnsiTheme="minorHAnsi" w:cstheme="minorHAnsi"/>
          <w:sz w:val="22"/>
          <w:szCs w:val="22"/>
        </w:rPr>
        <w:t xml:space="preserve"> oraz o wydanych decyzjach dostępne są na stronie BIP Gminy w sekcji „</w:t>
      </w:r>
      <w:r w:rsidR="00B21E5C" w:rsidRPr="00B21E5C">
        <w:rPr>
          <w:rFonts w:asciiTheme="minorHAnsi" w:hAnsiTheme="minorHAnsi" w:cstheme="minorHAnsi"/>
          <w:i/>
          <w:iCs/>
          <w:sz w:val="22"/>
          <w:szCs w:val="22"/>
        </w:rPr>
        <w:t xml:space="preserve">Wójt / </w:t>
      </w:r>
      <w:r w:rsidR="00B21E5C" w:rsidRPr="00B21E5C">
        <w:rPr>
          <w:rFonts w:asciiTheme="minorHAnsi" w:hAnsiTheme="minorHAnsi" w:cstheme="minorHAnsi"/>
          <w:i/>
          <w:iCs/>
          <w:sz w:val="22"/>
          <w:szCs w:val="22"/>
        </w:rPr>
        <w:lastRenderedPageBreak/>
        <w:t>Postanowienia, Obwieszczenia, Zawiadomienia</w:t>
      </w:r>
      <w:r w:rsidR="00B21E5C">
        <w:rPr>
          <w:rFonts w:asciiTheme="minorHAnsi" w:hAnsiTheme="minorHAnsi" w:cstheme="minorHAnsi"/>
          <w:sz w:val="22"/>
          <w:szCs w:val="22"/>
        </w:rPr>
        <w:t xml:space="preserve">” (pod adresem: </w:t>
      </w:r>
      <w:hyperlink r:id="rId8" w:history="1">
        <w:r w:rsidR="00B21E5C" w:rsidRPr="00143CD8">
          <w:rPr>
            <w:rStyle w:val="Hipercze"/>
            <w:rFonts w:asciiTheme="minorHAnsi" w:hAnsiTheme="minorHAnsi" w:cstheme="minorHAnsi"/>
            <w:sz w:val="22"/>
            <w:szCs w:val="22"/>
          </w:rPr>
          <w:t>https://bip.bedzino.pl/?id=113&amp;type=category</w:t>
        </w:r>
      </w:hyperlink>
      <w:r w:rsidR="00B21E5C">
        <w:rPr>
          <w:rFonts w:asciiTheme="minorHAnsi" w:hAnsiTheme="minorHAnsi" w:cstheme="minorHAnsi"/>
          <w:sz w:val="22"/>
          <w:szCs w:val="22"/>
        </w:rPr>
        <w:t>).</w:t>
      </w:r>
    </w:p>
    <w:p w14:paraId="1190C31D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99EA33" w14:textId="77777777" w:rsidR="00A123C1" w:rsidRPr="00330489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515328" w14:textId="7492B227" w:rsidR="00A123C1" w:rsidRPr="00466C33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41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DEFE6A6" w14:textId="283F6CEF" w:rsidR="00A123C1" w:rsidRDefault="002554D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W związku z obszernym zakresem przygotowywanej oferty, w celu rzetelnego jej oszacowania, prosimy o przedłużenie terminu składania ofert do 26.10.2023 r.</w:t>
      </w:r>
      <w:r w:rsidR="00A123C1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701BDC" w14:textId="77777777" w:rsidR="00A123C1" w:rsidRPr="00CA27F8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27F8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32E9B18C" w14:textId="54561B8A" w:rsidR="00A123C1" w:rsidRPr="00502139" w:rsidRDefault="00CA27F8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A27F8">
        <w:rPr>
          <w:rFonts w:asciiTheme="minorHAnsi" w:hAnsiTheme="minorHAnsi" w:cstheme="minorHAnsi"/>
          <w:sz w:val="22"/>
          <w:szCs w:val="22"/>
        </w:rPr>
        <w:t>Odpowiedź jak na pytanie nr 27</w:t>
      </w:r>
      <w:r w:rsidR="00A123C1" w:rsidRPr="00CA27F8">
        <w:rPr>
          <w:rFonts w:asciiTheme="minorHAnsi" w:hAnsiTheme="minorHAnsi" w:cstheme="minorHAnsi"/>
          <w:sz w:val="22"/>
          <w:szCs w:val="22"/>
        </w:rPr>
        <w:t>.</w:t>
      </w:r>
    </w:p>
    <w:p w14:paraId="4A4D0D8B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0D647E" w14:textId="77777777" w:rsidR="00A123C1" w:rsidRPr="00330489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D4E4D4" w14:textId="0A1F79DC" w:rsidR="00A123C1" w:rsidRPr="00466C33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42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F5B758D" w14:textId="3D69A3E7" w:rsidR="00A123C1" w:rsidRDefault="002554D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Prosimy o potwierdzenie, że zakres wykonawcy dla oczyszczalni nie obejmuję wykonania nowej stacji transformatorowej, a jedynie nowe zasilanie od złącza do głównej rozdzielnicy oczyszczalni w granicach działki oczyszczalni.</w:t>
      </w:r>
      <w:r w:rsidR="00A123C1" w:rsidRPr="007D1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98893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2139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2B94DE4" w14:textId="05C5DCCB" w:rsidR="00A123C1" w:rsidRPr="00502139" w:rsidRDefault="00EE0711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jak na pytanie nr 11 z dnia 10.10.2023 r</w:t>
      </w:r>
      <w:r w:rsidR="00A123C1">
        <w:rPr>
          <w:rFonts w:asciiTheme="minorHAnsi" w:hAnsiTheme="minorHAnsi" w:cstheme="minorHAnsi"/>
          <w:sz w:val="22"/>
          <w:szCs w:val="22"/>
        </w:rPr>
        <w:t>.</w:t>
      </w:r>
    </w:p>
    <w:p w14:paraId="69EDD92D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B179C6" w14:textId="77777777" w:rsidR="00A123C1" w:rsidRPr="00330489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998663" w14:textId="572A3AD2" w:rsidR="00A123C1" w:rsidRPr="00466C33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43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303C11B" w14:textId="77777777" w:rsidR="002554D1" w:rsidRPr="002554D1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 xml:space="preserve">Prosimy o informację czy Zamawiający oczekuje aby system wizualizacji </w:t>
      </w:r>
      <w:bookmarkStart w:id="1" w:name="_Hlk148011275"/>
      <w:r w:rsidRPr="002554D1">
        <w:rPr>
          <w:rFonts w:asciiTheme="minorHAnsi" w:hAnsiTheme="minorHAnsi" w:cstheme="minorHAnsi"/>
          <w:sz w:val="22"/>
          <w:szCs w:val="22"/>
        </w:rPr>
        <w:t xml:space="preserve">SCADA </w:t>
      </w:r>
      <w:bookmarkEnd w:id="1"/>
      <w:r w:rsidRPr="002554D1">
        <w:rPr>
          <w:rFonts w:asciiTheme="minorHAnsi" w:hAnsiTheme="minorHAnsi" w:cstheme="minorHAnsi"/>
          <w:sz w:val="22"/>
          <w:szCs w:val="22"/>
        </w:rPr>
        <w:t>dla oczyszczalni ścieków w m. Tymień zrealizowany został w rozwiązaniu hybrydowym (dwóch niezależnych systemów SCADA) :</w:t>
      </w:r>
    </w:p>
    <w:p w14:paraId="02141191" w14:textId="77777777" w:rsidR="002554D1" w:rsidRPr="002554D1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- jeden system stacjonarny - lokalne stanowisko SCADA obejmujące oczyszczalnię w m. Tymień i uruchomione u Inwestora w dyspozytorni oczyszczalni,</w:t>
      </w:r>
    </w:p>
    <w:p w14:paraId="27C53532" w14:textId="56F2893E" w:rsidR="00A123C1" w:rsidRPr="00F73D85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4D1">
        <w:rPr>
          <w:rFonts w:asciiTheme="minorHAnsi" w:hAnsiTheme="minorHAnsi" w:cstheme="minorHAnsi"/>
          <w:sz w:val="22"/>
          <w:szCs w:val="22"/>
        </w:rPr>
        <w:t>- dodatkowo (dr</w:t>
      </w:r>
      <w:r w:rsidRPr="00F73D85">
        <w:rPr>
          <w:rFonts w:asciiTheme="minorHAnsi" w:hAnsiTheme="minorHAnsi" w:cstheme="minorHAnsi"/>
          <w:sz w:val="22"/>
          <w:szCs w:val="22"/>
        </w:rPr>
        <w:t>ugi system) wpięcie oczyszczalni ścieków w m. Tymień do istniejącego systemu SCADA sieci obiektów pompowni i stacji uzdatniania wody w gm. Będzino, umieszczonego na zewnętrznym redundantnym serwerze zdalnym (rozwiązanie chmurowe).</w:t>
      </w:r>
      <w:r w:rsidR="00A123C1" w:rsidRPr="00F73D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67F9A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D8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4FAA18E0" w14:textId="38E2FDC9" w:rsidR="00A123C1" w:rsidRPr="00F73D85" w:rsidRDefault="00EE0711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Zamawiający potwierdza, że należy wykonać system hybrydowy wizualizacji SCADA tj. stacjonarny na projektowanym stanowisku dyspozytorskim w budynku socjalnych na terenie oczyszczalni ścieków w m. Tymień oraz drugi system obejmujący pompownie i stację uzdatniania wody w oparciu o serwer zdalny (chmura).</w:t>
      </w:r>
    </w:p>
    <w:p w14:paraId="4B8932B9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6BCBE1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796D6C" w14:textId="50D003AF" w:rsidR="00A123C1" w:rsidRPr="00F73D85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48012052"/>
      <w:r w:rsidRPr="00F73D85">
        <w:rPr>
          <w:rFonts w:asciiTheme="minorHAnsi" w:hAnsiTheme="minorHAnsi" w:cstheme="minorHAnsi"/>
          <w:b/>
          <w:bCs/>
          <w:sz w:val="24"/>
          <w:szCs w:val="24"/>
        </w:rPr>
        <w:t>PYTANIE nr 44:</w:t>
      </w:r>
    </w:p>
    <w:p w14:paraId="5F0D06C1" w14:textId="77777777" w:rsidR="002554D1" w:rsidRPr="00F73D85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 xml:space="preserve">Prosimy o informację czy zamawiający oczekuje aby rozdzielnice elektryczne na oczyszczalni były wyposażone w jeden zintegrowany protokół komunikacyjny wewnątrz rozdzielnicy do komunikacji łączników, wyłączników silnikowych, styczników mocy, przemienników częstotliwości, </w:t>
      </w:r>
      <w:proofErr w:type="spellStart"/>
      <w:r w:rsidRPr="00F73D85">
        <w:rPr>
          <w:rFonts w:asciiTheme="minorHAnsi" w:hAnsiTheme="minorHAnsi" w:cstheme="minorHAnsi"/>
          <w:sz w:val="22"/>
          <w:szCs w:val="22"/>
        </w:rPr>
        <w:t>softstarterów</w:t>
      </w:r>
      <w:proofErr w:type="spellEnd"/>
      <w:r w:rsidRPr="00F73D85">
        <w:rPr>
          <w:rFonts w:asciiTheme="minorHAnsi" w:hAnsiTheme="minorHAnsi" w:cstheme="minorHAnsi"/>
          <w:sz w:val="22"/>
          <w:szCs w:val="22"/>
        </w:rPr>
        <w:t xml:space="preserve"> oraz wszystkich innych komponentów zarządzanych przez sterownik PLC wewnątrz szafy sterowniczej? System ten oferuje:</w:t>
      </w:r>
    </w:p>
    <w:p w14:paraId="11C8F382" w14:textId="77777777" w:rsidR="002554D1" w:rsidRPr="00F73D85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- wykrywanie błędów w przyciskach, przełącznikach, wyłącznikach i napędach,</w:t>
      </w:r>
    </w:p>
    <w:p w14:paraId="65326A16" w14:textId="77777777" w:rsidR="002554D1" w:rsidRPr="00F73D85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- kontrola obecności i poprawności działania każdego podłączonego urządzenia do systemu automatyki,</w:t>
      </w:r>
    </w:p>
    <w:p w14:paraId="5A1CC01B" w14:textId="77777777" w:rsidR="002554D1" w:rsidRPr="00F73D85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- niezależny pomiar prądu każdego wyłącznika silnikowego, wykrywanie przyczyny wyzwolenia (zwarcie, przeciążenie, asymetria obciążenia), monitoring nastaw wyłącznika,</w:t>
      </w:r>
    </w:p>
    <w:p w14:paraId="3867BDA6" w14:textId="1C02BE27" w:rsidR="00A123C1" w:rsidRPr="00F73D85" w:rsidRDefault="002554D1" w:rsidP="002554D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lastRenderedPageBreak/>
        <w:t>- możliwość ręcznego (serwisowego) załączenia styczników.</w:t>
      </w:r>
      <w:r w:rsidR="00A123C1" w:rsidRPr="00F73D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E354FB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D8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72400C8E" w14:textId="2E42315E" w:rsidR="00A123C1" w:rsidRPr="00F73D85" w:rsidRDefault="00F73D85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Zamawiający potwierdza konieczność zastosowania ww. rozwiązania</w:t>
      </w:r>
      <w:r w:rsidR="00A123C1" w:rsidRPr="00F73D85">
        <w:rPr>
          <w:rFonts w:asciiTheme="minorHAnsi" w:hAnsiTheme="minorHAnsi" w:cstheme="minorHAnsi"/>
          <w:sz w:val="22"/>
          <w:szCs w:val="22"/>
        </w:rPr>
        <w:t>.</w:t>
      </w:r>
    </w:p>
    <w:p w14:paraId="1E2E88AB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3DBCF1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866BED" w14:textId="4B7B35E9" w:rsidR="00A123C1" w:rsidRPr="00F73D85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73D85">
        <w:rPr>
          <w:rFonts w:asciiTheme="minorHAnsi" w:hAnsiTheme="minorHAnsi" w:cstheme="minorHAnsi"/>
          <w:b/>
          <w:bCs/>
          <w:sz w:val="24"/>
          <w:szCs w:val="24"/>
        </w:rPr>
        <w:t>PYTANIE nr 45:</w:t>
      </w:r>
    </w:p>
    <w:p w14:paraId="18E73F0A" w14:textId="37BBE43F" w:rsidR="00A123C1" w:rsidRPr="00F73D85" w:rsidRDefault="002554D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Prosimy o potwierdzenie, że zakres wykonawcy dla przepompowni zarówno dla części nr 2 jak i nr 3 obejmuje jedynie wykonanie zasilania od złącza ZK-P do rozdzielnic przepompowni w granicach działki przepompowni.</w:t>
      </w:r>
      <w:r w:rsidR="00A123C1" w:rsidRPr="00F73D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6A113C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D8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52242A40" w14:textId="30798929" w:rsidR="00A123C1" w:rsidRPr="00F73D85" w:rsidRDefault="00F73D85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Zamawiający potwierdza, że dla przepompowni ścieków, należy wykonać zasilanie od złącza do rozdzielnic przepompowni</w:t>
      </w:r>
      <w:r w:rsidR="00A123C1" w:rsidRPr="00F73D85">
        <w:rPr>
          <w:rFonts w:asciiTheme="minorHAnsi" w:hAnsiTheme="minorHAnsi" w:cstheme="minorHAnsi"/>
          <w:sz w:val="22"/>
          <w:szCs w:val="22"/>
        </w:rPr>
        <w:t>.</w:t>
      </w:r>
    </w:p>
    <w:p w14:paraId="5075B20A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3C0CD6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C55A76" w14:textId="0DD8A694" w:rsidR="00A123C1" w:rsidRPr="00F73D85" w:rsidRDefault="00A123C1" w:rsidP="00A123C1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73D85">
        <w:rPr>
          <w:rFonts w:asciiTheme="minorHAnsi" w:hAnsiTheme="minorHAnsi" w:cstheme="minorHAnsi"/>
          <w:b/>
          <w:bCs/>
          <w:sz w:val="24"/>
          <w:szCs w:val="24"/>
        </w:rPr>
        <w:t>PYTANIE nr 46:</w:t>
      </w:r>
    </w:p>
    <w:p w14:paraId="5E2C5036" w14:textId="22332D08" w:rsidR="00A123C1" w:rsidRPr="00F73D85" w:rsidRDefault="002554D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Prosimy o informację czy wyszczególnione w dokumentacji przetargowej przepompownie ścieków w</w:t>
      </w:r>
      <w:r w:rsidR="00CA27F8" w:rsidRPr="00F73D85">
        <w:rPr>
          <w:rFonts w:asciiTheme="minorHAnsi" w:hAnsiTheme="minorHAnsi" w:cstheme="minorHAnsi"/>
          <w:sz w:val="22"/>
          <w:szCs w:val="22"/>
        </w:rPr>
        <w:t> </w:t>
      </w:r>
      <w:r w:rsidRPr="00F73D85">
        <w:rPr>
          <w:rFonts w:asciiTheme="minorHAnsi" w:hAnsiTheme="minorHAnsi" w:cstheme="minorHAnsi"/>
          <w:sz w:val="22"/>
          <w:szCs w:val="22"/>
        </w:rPr>
        <w:t xml:space="preserve">zakresie projektowanej sieci kanalizacji sanitarnej zarówno dla części nr 2 jaki i nr 3 mają być wpięte do istniejącego systemu monitoringu SCADA? </w:t>
      </w:r>
      <w:r w:rsidR="00A123C1" w:rsidRPr="00F73D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DFE75" w14:textId="77777777" w:rsidR="00A123C1" w:rsidRPr="00F73D85" w:rsidRDefault="00A123C1" w:rsidP="00A123C1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3D8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4E7BC59" w14:textId="11CBE87E" w:rsidR="00A123C1" w:rsidRPr="00502139" w:rsidRDefault="00F73D85" w:rsidP="00A123C1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3D85">
        <w:rPr>
          <w:rFonts w:asciiTheme="minorHAnsi" w:hAnsiTheme="minorHAnsi" w:cstheme="minorHAnsi"/>
          <w:sz w:val="22"/>
          <w:szCs w:val="22"/>
        </w:rPr>
        <w:t>Zamawiający informuje, że dopuszcza rozwiązanie polegające na stworzeniu oddzielnego systemu bądź rozwiązanie polegające na wpięciu do istniejącego zdalnego systemu monitoringu SCADA</w:t>
      </w:r>
      <w:r w:rsidR="00A123C1" w:rsidRPr="00F73D85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931871D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6F55F" w14:textId="77777777" w:rsidR="00CA27F8" w:rsidRDefault="00CA27F8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6697C9" w14:textId="62D80E22" w:rsidR="00CA27F8" w:rsidRPr="00466C33" w:rsidRDefault="00CA27F8" w:rsidP="00CA27F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47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C1922C6" w14:textId="62FBD8FE" w:rsidR="00A123C1" w:rsidRPr="00330489" w:rsidRDefault="00CA27F8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27F8">
        <w:rPr>
          <w:rFonts w:asciiTheme="minorHAnsi" w:hAnsiTheme="minorHAnsi" w:cstheme="minorHAnsi"/>
          <w:sz w:val="22"/>
          <w:szCs w:val="22"/>
        </w:rPr>
        <w:t>Zwracamy się z prośbą o zmianę wysokości zabezpieczenia należytego wykonania umowy z wysokości 5% na 2%.</w:t>
      </w:r>
    </w:p>
    <w:p w14:paraId="1B1E2F36" w14:textId="77777777" w:rsidR="00CA27F8" w:rsidRPr="00CA27F8" w:rsidRDefault="00CA27F8" w:rsidP="00CA27F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27F8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7005EF19" w14:textId="3D6011C8" w:rsidR="00CA27F8" w:rsidRPr="00502139" w:rsidRDefault="00CA27F8" w:rsidP="00CA27F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A27F8">
        <w:rPr>
          <w:rFonts w:asciiTheme="minorHAnsi" w:hAnsiTheme="minorHAnsi" w:cstheme="minorHAnsi"/>
          <w:sz w:val="22"/>
          <w:szCs w:val="22"/>
        </w:rPr>
        <w:t>Z uwagi na zakres zamówienia, zamawiający nie wyraża zgody na zmianę wysokości zabezpieczenia należytego wykonania umowy.</w:t>
      </w:r>
    </w:p>
    <w:p w14:paraId="0F61A423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294BA" w14:textId="77777777" w:rsidR="00A123C1" w:rsidRPr="00330489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1EE8CC" w14:textId="77777777" w:rsidR="004E122F" w:rsidRDefault="004E122F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1D16EB" w14:textId="6384FC6C" w:rsidR="004E122F" w:rsidRPr="00210957" w:rsidRDefault="004E122F" w:rsidP="00944CE1">
      <w:pPr>
        <w:keepNext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4E122F">
        <w:rPr>
          <w:rFonts w:ascii="Calibri" w:eastAsia="Calibri" w:hAnsi="Calibri" w:cs="Calibri"/>
          <w:sz w:val="24"/>
          <w:szCs w:val="24"/>
        </w:rPr>
        <w:tab/>
      </w:r>
      <w:r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7604F25C" w14:textId="77777777" w:rsidR="004E122F" w:rsidRDefault="004E122F" w:rsidP="00944CE1">
      <w:pPr>
        <w:keepNext/>
        <w:tabs>
          <w:tab w:val="center" w:pos="6804"/>
        </w:tabs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Wójt Gminy Będzino</w:t>
      </w:r>
    </w:p>
    <w:p w14:paraId="05A0F67F" w14:textId="04FF7868" w:rsidR="004E122F" w:rsidRPr="004E122F" w:rsidRDefault="004E122F" w:rsidP="00944CE1">
      <w:pPr>
        <w:keepNext/>
        <w:tabs>
          <w:tab w:val="center" w:pos="6804"/>
        </w:tabs>
        <w:suppressAutoHyphens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4E122F">
        <w:rPr>
          <w:rFonts w:ascii="Calibri" w:eastAsia="Calibri" w:hAnsi="Calibri" w:cs="Calibri"/>
          <w:b/>
          <w:bCs/>
          <w:sz w:val="24"/>
          <w:szCs w:val="24"/>
        </w:rPr>
        <w:t>Sylwia Halama</w:t>
      </w:r>
    </w:p>
    <w:sectPr w:rsidR="004E122F" w:rsidRPr="004E122F" w:rsidSect="00944CE1">
      <w:footerReference w:type="default" r:id="rId9"/>
      <w:headerReference w:type="first" r:id="rId10"/>
      <w:footerReference w:type="first" r:id="rId11"/>
      <w:pgSz w:w="11906" w:h="16838"/>
      <w:pgMar w:top="1134" w:right="1274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1FD7" w14:textId="77777777" w:rsidR="006E1B26" w:rsidRDefault="006E1B26">
      <w:r>
        <w:separator/>
      </w:r>
    </w:p>
  </w:endnote>
  <w:endnote w:type="continuationSeparator" w:id="0">
    <w:p w14:paraId="62774DD5" w14:textId="77777777" w:rsidR="006E1B26" w:rsidRDefault="006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67646"/>
      <w:docPartObj>
        <w:docPartGallery w:val="Page Numbers (Bottom of Page)"/>
        <w:docPartUnique/>
      </w:docPartObj>
    </w:sdtPr>
    <w:sdtContent>
      <w:p w14:paraId="0DB132E3" w14:textId="0B133791" w:rsidR="00930453" w:rsidRDefault="008E7F7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D67663" wp14:editId="4D4F9A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9096850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7E86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D67663" id="Prostokąt 2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E887E86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96888983"/>
      <w:docPartObj>
        <w:docPartGallery w:val="Page Numbers (Bottom of Page)"/>
        <w:docPartUnique/>
      </w:docPartObj>
    </w:sdtPr>
    <w:sdtContent>
      <w:p w14:paraId="7644B80D" w14:textId="40FF0C04" w:rsidR="00930453" w:rsidRPr="008E7F72" w:rsidRDefault="008E7F72" w:rsidP="00A95574">
        <w:pPr>
          <w:pStyle w:val="Stopka"/>
          <w:tabs>
            <w:tab w:val="clear" w:pos="4536"/>
            <w:tab w:val="clear" w:pos="9072"/>
            <w:tab w:val="left" w:pos="1350"/>
          </w:tabs>
          <w:rPr>
            <w:sz w:val="16"/>
            <w:szCs w:val="16"/>
          </w:rPr>
        </w:pPr>
        <w:r w:rsidRPr="008E7F72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FA01C6" wp14:editId="29A15D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94196718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2F247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FA01C6" id="Prostokąt 1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5022F247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F333" w14:textId="77777777" w:rsidR="006E1B26" w:rsidRDefault="006E1B26">
      <w:r>
        <w:separator/>
      </w:r>
    </w:p>
  </w:footnote>
  <w:footnote w:type="continuationSeparator" w:id="0">
    <w:p w14:paraId="2F1492BE" w14:textId="77777777" w:rsidR="006E1B26" w:rsidRDefault="006E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17"/>
      <w:gridCol w:w="2436"/>
      <w:gridCol w:w="2275"/>
    </w:tblGrid>
    <w:tr w:rsidR="000E76AA" w14:paraId="3A91E44B" w14:textId="77777777" w:rsidTr="00804DA2">
      <w:trPr>
        <w:jc w:val="center"/>
      </w:trPr>
      <w:tc>
        <w:tcPr>
          <w:tcW w:w="2501" w:type="dxa"/>
          <w:hideMark/>
        </w:tcPr>
        <w:p w14:paraId="4D34A018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7097F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711765" r:id="rId2"/>
            </w:object>
          </w:r>
        </w:p>
      </w:tc>
      <w:tc>
        <w:tcPr>
          <w:tcW w:w="2501" w:type="dxa"/>
          <w:hideMark/>
        </w:tcPr>
        <w:p w14:paraId="76EE897E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02608E02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711766" r:id="rId4"/>
            </w:object>
          </w:r>
        </w:p>
      </w:tc>
      <w:tc>
        <w:tcPr>
          <w:tcW w:w="2501" w:type="dxa"/>
          <w:hideMark/>
        </w:tcPr>
        <w:p w14:paraId="381D9046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8B607DD" wp14:editId="4A585A37">
                <wp:extent cx="1200150" cy="428625"/>
                <wp:effectExtent l="0" t="0" r="0" b="9525"/>
                <wp:docPr id="731905233" name="Obraz 731905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1349DAD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89BAE9" wp14:editId="50D448B2">
                <wp:extent cx="561975" cy="428625"/>
                <wp:effectExtent l="0" t="0" r="9525" b="9525"/>
                <wp:docPr id="2026842712" name="Obraz 2026842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76AA" w14:paraId="52994DFE" w14:textId="77777777" w:rsidTr="00804DA2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9EFE10C" w14:textId="77777777" w:rsidR="000E76AA" w:rsidRDefault="000E76AA" w:rsidP="000E76AA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5D65FE0" w14:textId="254C0033" w:rsidR="00A66FA4" w:rsidRPr="000E76AA" w:rsidRDefault="00A66FA4" w:rsidP="000E7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3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5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7"/>
  </w:num>
  <w:num w:numId="2" w16cid:durableId="35980050">
    <w:abstractNumId w:val="25"/>
  </w:num>
  <w:num w:numId="3" w16cid:durableId="1349990042">
    <w:abstractNumId w:val="44"/>
  </w:num>
  <w:num w:numId="4" w16cid:durableId="2000310085">
    <w:abstractNumId w:val="37"/>
  </w:num>
  <w:num w:numId="5" w16cid:durableId="46611707">
    <w:abstractNumId w:val="24"/>
  </w:num>
  <w:num w:numId="6" w16cid:durableId="1776822672">
    <w:abstractNumId w:val="24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8"/>
  </w:num>
  <w:num w:numId="10" w16cid:durableId="1420830197">
    <w:abstractNumId w:val="11"/>
  </w:num>
  <w:num w:numId="11" w16cid:durableId="1398091659">
    <w:abstractNumId w:val="33"/>
  </w:num>
  <w:num w:numId="12" w16cid:durableId="616831999">
    <w:abstractNumId w:val="34"/>
  </w:num>
  <w:num w:numId="13" w16cid:durableId="516388617">
    <w:abstractNumId w:val="40"/>
  </w:num>
  <w:num w:numId="14" w16cid:durableId="2093506203">
    <w:abstractNumId w:val="16"/>
  </w:num>
  <w:num w:numId="15" w16cid:durableId="1716268747">
    <w:abstractNumId w:val="30"/>
  </w:num>
  <w:num w:numId="16" w16cid:durableId="1961379681">
    <w:abstractNumId w:val="21"/>
  </w:num>
  <w:num w:numId="17" w16cid:durableId="776754971">
    <w:abstractNumId w:val="13"/>
  </w:num>
  <w:num w:numId="18" w16cid:durableId="2079815424">
    <w:abstractNumId w:val="38"/>
  </w:num>
  <w:num w:numId="19" w16cid:durableId="1751075658">
    <w:abstractNumId w:val="15"/>
  </w:num>
  <w:num w:numId="20" w16cid:durableId="1838837051">
    <w:abstractNumId w:val="22"/>
  </w:num>
  <w:num w:numId="21" w16cid:durableId="377584932">
    <w:abstractNumId w:val="19"/>
  </w:num>
  <w:num w:numId="22" w16cid:durableId="6955139">
    <w:abstractNumId w:val="43"/>
  </w:num>
  <w:num w:numId="23" w16cid:durableId="804003279">
    <w:abstractNumId w:val="20"/>
  </w:num>
  <w:num w:numId="24" w16cid:durableId="641084165">
    <w:abstractNumId w:val="26"/>
  </w:num>
  <w:num w:numId="25" w16cid:durableId="918322602">
    <w:abstractNumId w:val="36"/>
  </w:num>
  <w:num w:numId="26" w16cid:durableId="821392078">
    <w:abstractNumId w:val="31"/>
  </w:num>
  <w:num w:numId="27" w16cid:durableId="1626426878">
    <w:abstractNumId w:val="18"/>
  </w:num>
  <w:num w:numId="28" w16cid:durableId="1673724851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43E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452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78C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2A83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4D1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085B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3459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6022"/>
    <w:rsid w:val="005E6BC9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26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7F2"/>
    <w:rsid w:val="007D18DF"/>
    <w:rsid w:val="007D2060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12B8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07E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65F7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224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C88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E7F72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4CE1"/>
    <w:rsid w:val="009452A2"/>
    <w:rsid w:val="009465BF"/>
    <w:rsid w:val="00946637"/>
    <w:rsid w:val="0094746A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56FB6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23C1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5D4A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45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24"/>
    <w:rsid w:val="00B16F6E"/>
    <w:rsid w:val="00B17289"/>
    <w:rsid w:val="00B176C8"/>
    <w:rsid w:val="00B17EE2"/>
    <w:rsid w:val="00B2191D"/>
    <w:rsid w:val="00B21E5C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112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5F9"/>
    <w:rsid w:val="00BC273A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27F8"/>
    <w:rsid w:val="00CA4A7D"/>
    <w:rsid w:val="00CA4D63"/>
    <w:rsid w:val="00CA55C6"/>
    <w:rsid w:val="00CA57FC"/>
    <w:rsid w:val="00CA6D07"/>
    <w:rsid w:val="00CA719E"/>
    <w:rsid w:val="00CA7368"/>
    <w:rsid w:val="00CA7D7C"/>
    <w:rsid w:val="00CB0B59"/>
    <w:rsid w:val="00CB23BE"/>
    <w:rsid w:val="00CB3CDC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C7B28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15A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711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3B82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3D85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  <w:style w:type="character" w:styleId="Nierozpoznanawzmianka">
    <w:name w:val="Unresolved Mention"/>
    <w:basedOn w:val="Domylnaczcionkaakapitu"/>
    <w:uiPriority w:val="99"/>
    <w:semiHidden/>
    <w:unhideWhenUsed/>
    <w:rsid w:val="000C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edzino.pl/?id=113&amp;type=categ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1666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11640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28</cp:revision>
  <cp:lastPrinted>2023-10-10T06:29:00Z</cp:lastPrinted>
  <dcterms:created xsi:type="dcterms:W3CDTF">2023-04-11T06:52:00Z</dcterms:created>
  <dcterms:modified xsi:type="dcterms:W3CDTF">2023-10-13T12:16:00Z</dcterms:modified>
</cp:coreProperties>
</file>