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20BCA9" w14:textId="03E5C358" w:rsidR="00FC2B22" w:rsidRPr="008057CD" w:rsidRDefault="00FC2B22" w:rsidP="00FC2B22">
      <w:pPr>
        <w:spacing w:after="0" w:line="240" w:lineRule="auto"/>
        <w:jc w:val="center"/>
        <w:rPr>
          <w:rFonts w:cstheme="minorHAnsi"/>
          <w:b/>
          <w:bCs/>
          <w:color w:val="FF0000"/>
          <w:u w:val="single"/>
        </w:rPr>
      </w:pPr>
      <w:r w:rsidRPr="008057CD">
        <w:rPr>
          <w:rFonts w:cstheme="minorHAnsi"/>
          <w:b/>
          <w:bCs/>
          <w:color w:val="FF0000"/>
          <w:u w:val="single"/>
        </w:rPr>
        <w:t>Część 18</w:t>
      </w:r>
    </w:p>
    <w:p w14:paraId="4C99EB49" w14:textId="36F1679D" w:rsidR="00DD57A2" w:rsidRPr="00FC2B22" w:rsidRDefault="001C4E63" w:rsidP="00FC2B22">
      <w:pPr>
        <w:spacing w:after="0" w:line="240" w:lineRule="auto"/>
        <w:jc w:val="both"/>
        <w:rPr>
          <w:rFonts w:cstheme="minorHAnsi"/>
          <w:b/>
          <w:bCs/>
          <w:color w:val="FF0000"/>
        </w:rPr>
      </w:pPr>
      <w:r w:rsidRPr="00FC2B22">
        <w:rPr>
          <w:rFonts w:cstheme="minorHAnsi"/>
          <w:b/>
          <w:bCs/>
          <w:color w:val="FF0000"/>
        </w:rPr>
        <w:t>OPZ SZKOLENIA/KURSU:</w:t>
      </w:r>
    </w:p>
    <w:p w14:paraId="47E43798" w14:textId="77777777" w:rsidR="00DD57A2" w:rsidRPr="00FC2B22" w:rsidRDefault="001C4E63" w:rsidP="00FC2B22">
      <w:pPr>
        <w:spacing w:after="0" w:line="240" w:lineRule="auto"/>
        <w:jc w:val="both"/>
        <w:rPr>
          <w:rFonts w:cstheme="minorHAnsi"/>
        </w:rPr>
      </w:pPr>
      <w:r w:rsidRPr="00FC2B22">
        <w:rPr>
          <w:rFonts w:cstheme="minorHAnsi"/>
          <w:b/>
          <w:bCs/>
          <w:color w:val="FF0000"/>
        </w:rPr>
        <w:t>Rodzaj usługi:</w:t>
      </w:r>
      <w:r w:rsidRPr="00FC2B22">
        <w:rPr>
          <w:rFonts w:cstheme="minorHAnsi"/>
        </w:rPr>
        <w:t xml:space="preserve"> Kurs Prawa Jazdy Kat B</w:t>
      </w:r>
    </w:p>
    <w:p w14:paraId="5C115B56" w14:textId="77777777" w:rsidR="00FC2B22" w:rsidRPr="00FC2B22" w:rsidRDefault="00FC2B22" w:rsidP="00FC2B22">
      <w:pPr>
        <w:spacing w:after="0" w:line="240" w:lineRule="auto"/>
        <w:jc w:val="both"/>
        <w:rPr>
          <w:rFonts w:cstheme="minorHAnsi"/>
          <w:b/>
          <w:bCs/>
          <w:color w:val="FF0000"/>
        </w:rPr>
      </w:pPr>
    </w:p>
    <w:p w14:paraId="576970EC" w14:textId="63BF2290" w:rsidR="00DD57A2" w:rsidRPr="00FC2B22" w:rsidRDefault="001C4E63" w:rsidP="00FC2B22">
      <w:pPr>
        <w:spacing w:after="0" w:line="240" w:lineRule="auto"/>
        <w:jc w:val="both"/>
        <w:rPr>
          <w:rFonts w:cstheme="minorHAnsi"/>
        </w:rPr>
      </w:pPr>
      <w:r w:rsidRPr="00FC2B22">
        <w:rPr>
          <w:rFonts w:cstheme="minorHAnsi"/>
          <w:b/>
          <w:bCs/>
          <w:color w:val="FF0000"/>
        </w:rPr>
        <w:t>Wymiar:</w:t>
      </w:r>
      <w:r w:rsidRPr="00FC2B22">
        <w:rPr>
          <w:rFonts w:cstheme="minorHAnsi"/>
        </w:rPr>
        <w:t xml:space="preserve"> </w:t>
      </w:r>
      <w:r w:rsidR="00FC2B22">
        <w:rPr>
          <w:rFonts w:cstheme="minorHAnsi"/>
        </w:rPr>
        <w:t>łączny wymiar 120 h, w tym po 60</w:t>
      </w:r>
      <w:r w:rsidRPr="00FC2B22">
        <w:rPr>
          <w:rFonts w:cstheme="minorHAnsi"/>
        </w:rPr>
        <w:t xml:space="preserve"> h</w:t>
      </w:r>
      <w:r w:rsidR="00FC2B22" w:rsidRPr="00FC2B22">
        <w:rPr>
          <w:rFonts w:cstheme="minorHAnsi"/>
        </w:rPr>
        <w:t xml:space="preserve"> x 2 grupy (</w:t>
      </w:r>
      <w:r w:rsidR="00FC2B22">
        <w:rPr>
          <w:rFonts w:cstheme="minorHAnsi"/>
        </w:rPr>
        <w:t xml:space="preserve">liczebność grupy </w:t>
      </w:r>
      <w:r w:rsidR="00FC2B22" w:rsidRPr="00FC2B22">
        <w:rPr>
          <w:rFonts w:cstheme="minorHAnsi"/>
        </w:rPr>
        <w:t xml:space="preserve">7-8 osób), w tym </w:t>
      </w:r>
      <w:r w:rsidR="00FC2B22">
        <w:rPr>
          <w:rFonts w:cstheme="minorHAnsi"/>
        </w:rPr>
        <w:t xml:space="preserve">1 </w:t>
      </w:r>
      <w:r w:rsidR="00FC2B22" w:rsidRPr="00FC2B22">
        <w:rPr>
          <w:rFonts w:cstheme="minorHAnsi"/>
        </w:rPr>
        <w:t>grup</w:t>
      </w:r>
      <w:r w:rsidR="00FC2B22">
        <w:rPr>
          <w:rFonts w:cstheme="minorHAnsi"/>
        </w:rPr>
        <w:t>a</w:t>
      </w:r>
      <w:r w:rsidR="00FC2B22" w:rsidRPr="00FC2B22">
        <w:rPr>
          <w:rFonts w:cstheme="minorHAnsi"/>
        </w:rPr>
        <w:t xml:space="preserve"> 60 godzin</w:t>
      </w:r>
      <w:r w:rsidRPr="00FC2B22">
        <w:rPr>
          <w:rFonts w:cstheme="minorHAnsi"/>
        </w:rPr>
        <w:t xml:space="preserve"> </w:t>
      </w:r>
      <w:r w:rsidR="00FC2B22" w:rsidRPr="00FC2B22">
        <w:rPr>
          <w:rFonts w:cstheme="minorHAnsi"/>
        </w:rPr>
        <w:t>(teoria i praktyka po 30 godzin)</w:t>
      </w:r>
    </w:p>
    <w:p w14:paraId="031DEEEC" w14:textId="77777777" w:rsidR="00DD57A2" w:rsidRPr="00FC2B22" w:rsidRDefault="00DD57A2" w:rsidP="00FC2B22">
      <w:pPr>
        <w:spacing w:after="0" w:line="240" w:lineRule="auto"/>
        <w:jc w:val="both"/>
        <w:rPr>
          <w:rFonts w:cstheme="minorHAnsi"/>
          <w:b/>
          <w:bCs/>
        </w:rPr>
      </w:pPr>
    </w:p>
    <w:p w14:paraId="2E637767" w14:textId="1845DF01" w:rsidR="00DD57A2" w:rsidRPr="00FC2B22" w:rsidRDefault="001C4E63" w:rsidP="00FC2B22">
      <w:pPr>
        <w:spacing w:after="0" w:line="240" w:lineRule="auto"/>
        <w:jc w:val="both"/>
        <w:rPr>
          <w:rFonts w:cstheme="minorHAnsi"/>
        </w:rPr>
      </w:pPr>
      <w:r w:rsidRPr="00FC2B22">
        <w:rPr>
          <w:rFonts w:cstheme="minorHAnsi"/>
          <w:b/>
          <w:bCs/>
          <w:color w:val="FF0000"/>
        </w:rPr>
        <w:t>Ilość osób:</w:t>
      </w:r>
      <w:r w:rsidRPr="00FC2B22">
        <w:rPr>
          <w:rFonts w:cstheme="minorHAnsi"/>
        </w:rPr>
        <w:t xml:space="preserve"> </w:t>
      </w:r>
      <w:r w:rsidR="00FC2B22" w:rsidRPr="00FC2B22">
        <w:rPr>
          <w:rFonts w:cstheme="minorHAnsi"/>
        </w:rPr>
        <w:t>15</w:t>
      </w:r>
      <w:r w:rsidRPr="00FC2B22">
        <w:rPr>
          <w:rFonts w:cstheme="minorHAnsi"/>
        </w:rPr>
        <w:t xml:space="preserve"> </w:t>
      </w:r>
    </w:p>
    <w:p w14:paraId="38E86F94" w14:textId="77777777" w:rsidR="00DD57A2" w:rsidRPr="00FC2B22" w:rsidRDefault="00DD57A2" w:rsidP="00FC2B22">
      <w:pPr>
        <w:spacing w:after="0" w:line="240" w:lineRule="auto"/>
        <w:jc w:val="both"/>
        <w:rPr>
          <w:rFonts w:cstheme="minorHAnsi"/>
        </w:rPr>
      </w:pPr>
    </w:p>
    <w:p w14:paraId="2FA622F6" w14:textId="3697C704" w:rsidR="00FC2B22" w:rsidRPr="00FC2B22" w:rsidRDefault="001C4E63" w:rsidP="00FC2B22">
      <w:pPr>
        <w:spacing w:after="0" w:line="240" w:lineRule="auto"/>
        <w:jc w:val="both"/>
        <w:rPr>
          <w:rFonts w:cstheme="minorHAnsi"/>
        </w:rPr>
      </w:pPr>
      <w:r w:rsidRPr="00FC2B22">
        <w:rPr>
          <w:rFonts w:cstheme="minorHAnsi"/>
        </w:rPr>
        <w:t xml:space="preserve">Wykonawca zrealizuje szkolenie dla </w:t>
      </w:r>
      <w:r w:rsidR="00D36FCB">
        <w:rPr>
          <w:rFonts w:cstheme="minorHAnsi"/>
        </w:rPr>
        <w:t>15</w:t>
      </w:r>
      <w:r w:rsidRPr="00FC2B22">
        <w:rPr>
          <w:rFonts w:cstheme="minorHAnsi"/>
        </w:rPr>
        <w:t xml:space="preserve"> UP (</w:t>
      </w:r>
      <w:r w:rsidR="00FC2B22" w:rsidRPr="00FC2B22">
        <w:rPr>
          <w:rFonts w:cstheme="minorHAnsi"/>
        </w:rPr>
        <w:t>2</w:t>
      </w:r>
      <w:r w:rsidRPr="00FC2B22">
        <w:rPr>
          <w:rFonts w:cstheme="minorHAnsi"/>
        </w:rPr>
        <w:t xml:space="preserve"> grup</w:t>
      </w:r>
      <w:r w:rsidR="00D36FCB">
        <w:rPr>
          <w:rFonts w:cstheme="minorHAnsi"/>
        </w:rPr>
        <w:t>y</w:t>
      </w:r>
      <w:r w:rsidR="00FC2B22" w:rsidRPr="00FC2B22">
        <w:rPr>
          <w:rFonts w:cstheme="minorHAnsi"/>
        </w:rPr>
        <w:t xml:space="preserve"> dla łącznie 15 </w:t>
      </w:r>
      <w:r w:rsidRPr="00FC2B22">
        <w:rPr>
          <w:rFonts w:cstheme="minorHAnsi"/>
        </w:rPr>
        <w:t>UP), w wymiarze 60 godzin dydaktycznych dla jednej grupy (30 h zajęcia teoretyczne i 30 h zajęcia praktyczne dla grupy)</w:t>
      </w:r>
      <w:r w:rsidR="00FC2B22" w:rsidRPr="00FC2B22">
        <w:rPr>
          <w:rFonts w:cstheme="minorHAnsi"/>
        </w:rPr>
        <w:t>.</w:t>
      </w:r>
    </w:p>
    <w:p w14:paraId="44CF6D2B" w14:textId="77777777" w:rsidR="00DD57A2" w:rsidRPr="00FC2B22" w:rsidRDefault="00DD57A2" w:rsidP="00FC2B22">
      <w:pPr>
        <w:spacing w:after="0" w:line="240" w:lineRule="auto"/>
        <w:jc w:val="both"/>
        <w:rPr>
          <w:rFonts w:cstheme="minorHAnsi"/>
        </w:rPr>
      </w:pPr>
    </w:p>
    <w:p w14:paraId="649BE55B" w14:textId="77777777" w:rsidR="00DD57A2" w:rsidRPr="00FC2B22" w:rsidRDefault="001C4E63" w:rsidP="00FC2B22">
      <w:pPr>
        <w:spacing w:after="0" w:line="240" w:lineRule="auto"/>
        <w:jc w:val="both"/>
        <w:rPr>
          <w:rFonts w:cstheme="minorHAnsi"/>
          <w:b/>
          <w:bCs/>
          <w:color w:val="FF0000"/>
        </w:rPr>
      </w:pPr>
      <w:r w:rsidRPr="00FC2B22">
        <w:rPr>
          <w:rFonts w:cstheme="minorHAnsi"/>
          <w:b/>
          <w:bCs/>
          <w:color w:val="FF0000"/>
        </w:rPr>
        <w:t>Opis (pokrywający się z programem szkolenia):</w:t>
      </w:r>
    </w:p>
    <w:p w14:paraId="4BBAD2FD" w14:textId="77777777" w:rsidR="00DD57A2" w:rsidRPr="00FC2B22" w:rsidRDefault="00DD57A2" w:rsidP="00FC2B22">
      <w:pPr>
        <w:spacing w:after="0" w:line="240" w:lineRule="auto"/>
        <w:jc w:val="both"/>
        <w:rPr>
          <w:rFonts w:cstheme="minorHAnsi"/>
          <w:b/>
          <w:bCs/>
          <w:color w:val="FF0000"/>
        </w:rPr>
      </w:pPr>
    </w:p>
    <w:p w14:paraId="148AA457" w14:textId="510F2155" w:rsidR="00DD57A2" w:rsidRPr="00FC2B22" w:rsidRDefault="001C4E63" w:rsidP="00D36FCB">
      <w:pPr>
        <w:spacing w:after="0" w:line="240" w:lineRule="auto"/>
        <w:jc w:val="both"/>
        <w:rPr>
          <w:rFonts w:cstheme="minorHAnsi"/>
          <w:b/>
          <w:bCs/>
        </w:rPr>
      </w:pPr>
      <w:r w:rsidRPr="00FC2B22">
        <w:rPr>
          <w:rFonts w:cstheme="minorHAnsi"/>
          <w:b/>
          <w:bCs/>
        </w:rPr>
        <w:t>Szkolenie będzie przygotowywało do zewnętrznego egzaminu państwowego na</w:t>
      </w:r>
      <w:r w:rsidR="00D36FCB">
        <w:rPr>
          <w:rFonts w:cstheme="minorHAnsi"/>
          <w:b/>
          <w:bCs/>
        </w:rPr>
        <w:t xml:space="preserve"> </w:t>
      </w:r>
      <w:r w:rsidRPr="00FC2B22">
        <w:rPr>
          <w:rFonts w:cstheme="minorHAnsi"/>
          <w:b/>
          <w:bCs/>
        </w:rPr>
        <w:t>prowadzenie pojazdów – kat. B i musi obejmować co najmniej zagadnienia (ramowy program szkolenia) takie, jak:</w:t>
      </w:r>
    </w:p>
    <w:p w14:paraId="25CF6577" w14:textId="77777777" w:rsidR="00DD57A2" w:rsidRPr="00FC2B22" w:rsidRDefault="00DD57A2" w:rsidP="00FC2B22">
      <w:pPr>
        <w:spacing w:after="0" w:line="240" w:lineRule="auto"/>
        <w:jc w:val="both"/>
        <w:rPr>
          <w:rFonts w:cstheme="minorHAnsi"/>
          <w:b/>
          <w:bCs/>
        </w:rPr>
      </w:pPr>
    </w:p>
    <w:p w14:paraId="20744120" w14:textId="77777777" w:rsidR="00DD57A2" w:rsidRPr="00FC2B22" w:rsidRDefault="001C4E63" w:rsidP="00FC2B22">
      <w:pPr>
        <w:spacing w:after="0" w:line="240" w:lineRule="auto"/>
        <w:jc w:val="both"/>
        <w:rPr>
          <w:rFonts w:cstheme="minorHAnsi"/>
        </w:rPr>
      </w:pPr>
      <w:r w:rsidRPr="00FC2B22">
        <w:rPr>
          <w:rFonts w:cstheme="minorHAnsi"/>
        </w:rPr>
        <w:t>Program szkolenia teoretycznego:</w:t>
      </w:r>
    </w:p>
    <w:p w14:paraId="26F339A0" w14:textId="77777777" w:rsidR="00DD57A2" w:rsidRPr="00FC2B22" w:rsidRDefault="001C4E63" w:rsidP="00FC2B22">
      <w:pPr>
        <w:numPr>
          <w:ilvl w:val="0"/>
          <w:numId w:val="1"/>
        </w:numPr>
        <w:spacing w:after="0" w:line="240" w:lineRule="auto"/>
        <w:jc w:val="both"/>
        <w:rPr>
          <w:rFonts w:cstheme="minorHAnsi"/>
        </w:rPr>
      </w:pPr>
      <w:r w:rsidRPr="00FC2B22">
        <w:rPr>
          <w:rFonts w:cstheme="minorHAnsi"/>
        </w:rPr>
        <w:t>Budowa, obsługa i eksploatacja samochodu osobowego</w:t>
      </w:r>
    </w:p>
    <w:p w14:paraId="5BF67029" w14:textId="77777777" w:rsidR="00DD57A2" w:rsidRPr="00FC2B22" w:rsidRDefault="001C4E63" w:rsidP="00FC2B22">
      <w:pPr>
        <w:numPr>
          <w:ilvl w:val="0"/>
          <w:numId w:val="1"/>
        </w:numPr>
        <w:spacing w:after="0" w:line="240" w:lineRule="auto"/>
        <w:jc w:val="both"/>
        <w:rPr>
          <w:rFonts w:cstheme="minorHAnsi"/>
        </w:rPr>
      </w:pPr>
      <w:r w:rsidRPr="00FC2B22">
        <w:rPr>
          <w:rFonts w:cstheme="minorHAnsi"/>
        </w:rPr>
        <w:t>Ogólne zasady poruszania się samochodem po drodze: zachowanie ostrożności i właściwej postawy w stosunku do innych uczestników ruchu drogowego</w:t>
      </w:r>
    </w:p>
    <w:p w14:paraId="1839C836" w14:textId="77777777" w:rsidR="00DD57A2" w:rsidRPr="00FC2B22" w:rsidRDefault="001C4E63" w:rsidP="00FC2B22">
      <w:pPr>
        <w:numPr>
          <w:ilvl w:val="0"/>
          <w:numId w:val="1"/>
        </w:numPr>
        <w:spacing w:after="0" w:line="240" w:lineRule="auto"/>
        <w:jc w:val="both"/>
        <w:rPr>
          <w:rFonts w:cstheme="minorHAnsi"/>
        </w:rPr>
      </w:pPr>
      <w:r w:rsidRPr="00FC2B22">
        <w:rPr>
          <w:rFonts w:cstheme="minorHAnsi"/>
        </w:rPr>
        <w:t>Zasady zachowania bezpiecznych odległości między pojazdami</w:t>
      </w:r>
    </w:p>
    <w:p w14:paraId="7BC287FF" w14:textId="77777777" w:rsidR="00DD57A2" w:rsidRPr="00FC2B22" w:rsidRDefault="001C4E63" w:rsidP="00FC2B22">
      <w:pPr>
        <w:numPr>
          <w:ilvl w:val="0"/>
          <w:numId w:val="1"/>
        </w:numPr>
        <w:spacing w:after="0" w:line="240" w:lineRule="auto"/>
        <w:jc w:val="both"/>
        <w:rPr>
          <w:rFonts w:cstheme="minorHAnsi"/>
        </w:rPr>
      </w:pPr>
      <w:r w:rsidRPr="00FC2B22">
        <w:rPr>
          <w:rFonts w:cstheme="minorHAnsi"/>
        </w:rPr>
        <w:t>Środki wpływające na percepcję i szybkość reakcji (alkohol, narkotyki, leki), wpływ zmęczenia i stanu emocjonalnego na zachowanie kierowcy</w:t>
      </w:r>
    </w:p>
    <w:p w14:paraId="70E82D4E" w14:textId="77777777" w:rsidR="00DD57A2" w:rsidRPr="00FC2B22" w:rsidRDefault="001C4E63" w:rsidP="00FC2B22">
      <w:pPr>
        <w:numPr>
          <w:ilvl w:val="0"/>
          <w:numId w:val="1"/>
        </w:numPr>
        <w:spacing w:after="0" w:line="240" w:lineRule="auto"/>
        <w:jc w:val="both"/>
        <w:rPr>
          <w:rFonts w:cstheme="minorHAnsi"/>
        </w:rPr>
      </w:pPr>
      <w:r w:rsidRPr="00FC2B22">
        <w:rPr>
          <w:rFonts w:cstheme="minorHAnsi"/>
        </w:rPr>
        <w:t>Ocena warunków na drodze - warunki atmosferyczne, widoczność, nawierzchnia, bezpieczna jazda samochodem w różnych warunkach</w:t>
      </w:r>
    </w:p>
    <w:p w14:paraId="161F0A4A" w14:textId="77777777" w:rsidR="00DD57A2" w:rsidRPr="00FC2B22" w:rsidRDefault="001C4E63" w:rsidP="00FC2B22">
      <w:pPr>
        <w:numPr>
          <w:ilvl w:val="0"/>
          <w:numId w:val="1"/>
        </w:numPr>
        <w:spacing w:after="0" w:line="240" w:lineRule="auto"/>
        <w:jc w:val="both"/>
        <w:rPr>
          <w:rFonts w:cstheme="minorHAnsi"/>
        </w:rPr>
      </w:pPr>
      <w:r w:rsidRPr="00FC2B22">
        <w:rPr>
          <w:rFonts w:cstheme="minorHAnsi"/>
        </w:rPr>
        <w:t>Bezpieczne przewożenie pasażerów dorosłych i dzieci</w:t>
      </w:r>
    </w:p>
    <w:p w14:paraId="3FDA8396" w14:textId="77777777" w:rsidR="00DD57A2" w:rsidRPr="00FC2B22" w:rsidRDefault="001C4E63" w:rsidP="00FC2B22">
      <w:pPr>
        <w:numPr>
          <w:ilvl w:val="0"/>
          <w:numId w:val="1"/>
        </w:numPr>
        <w:spacing w:after="0" w:line="240" w:lineRule="auto"/>
        <w:jc w:val="both"/>
        <w:rPr>
          <w:rFonts w:cstheme="minorHAnsi"/>
        </w:rPr>
      </w:pPr>
      <w:r w:rsidRPr="00FC2B22">
        <w:rPr>
          <w:rFonts w:cstheme="minorHAnsi"/>
        </w:rPr>
        <w:t>Znaki drogowe</w:t>
      </w:r>
    </w:p>
    <w:p w14:paraId="3CF6EF01" w14:textId="77777777" w:rsidR="00DD57A2" w:rsidRPr="00FC2B22" w:rsidRDefault="001C4E63" w:rsidP="00FC2B22">
      <w:pPr>
        <w:numPr>
          <w:ilvl w:val="0"/>
          <w:numId w:val="1"/>
        </w:numPr>
        <w:spacing w:after="0" w:line="240" w:lineRule="auto"/>
        <w:jc w:val="both"/>
        <w:rPr>
          <w:rFonts w:cstheme="minorHAnsi"/>
        </w:rPr>
      </w:pPr>
      <w:r w:rsidRPr="00FC2B22">
        <w:rPr>
          <w:rFonts w:cstheme="minorHAnsi"/>
        </w:rPr>
        <w:t>Ruszanie, włączanie się do ruchu, zatrzymanie, postój</w:t>
      </w:r>
    </w:p>
    <w:p w14:paraId="683BC736" w14:textId="77777777" w:rsidR="00DD57A2" w:rsidRPr="00FC2B22" w:rsidRDefault="001C4E63" w:rsidP="00FC2B22">
      <w:pPr>
        <w:numPr>
          <w:ilvl w:val="0"/>
          <w:numId w:val="1"/>
        </w:numPr>
        <w:spacing w:after="0" w:line="240" w:lineRule="auto"/>
        <w:jc w:val="both"/>
        <w:rPr>
          <w:rFonts w:cstheme="minorHAnsi"/>
        </w:rPr>
      </w:pPr>
      <w:r w:rsidRPr="00FC2B22">
        <w:rPr>
          <w:rFonts w:cstheme="minorHAnsi"/>
        </w:rPr>
        <w:t>Manewry (wyprzedzanie, omijanie, wymijanie, zmiana pasa ruchu)</w:t>
      </w:r>
    </w:p>
    <w:p w14:paraId="58565841" w14:textId="77777777" w:rsidR="00DD57A2" w:rsidRPr="00FC2B22" w:rsidRDefault="001C4E63" w:rsidP="00FC2B22">
      <w:pPr>
        <w:numPr>
          <w:ilvl w:val="0"/>
          <w:numId w:val="1"/>
        </w:numPr>
        <w:spacing w:after="0" w:line="240" w:lineRule="auto"/>
        <w:jc w:val="both"/>
        <w:rPr>
          <w:rFonts w:cstheme="minorHAnsi"/>
        </w:rPr>
      </w:pPr>
      <w:r w:rsidRPr="00FC2B22">
        <w:rPr>
          <w:rFonts w:cstheme="minorHAnsi"/>
        </w:rPr>
        <w:t>Skrzyżowania, ronda, ruch kierowany</w:t>
      </w:r>
    </w:p>
    <w:p w14:paraId="03849633" w14:textId="77777777" w:rsidR="00DD57A2" w:rsidRPr="00FC2B22" w:rsidRDefault="001C4E63" w:rsidP="00FC2B22">
      <w:pPr>
        <w:numPr>
          <w:ilvl w:val="0"/>
          <w:numId w:val="1"/>
        </w:numPr>
        <w:spacing w:after="0" w:line="240" w:lineRule="auto"/>
        <w:jc w:val="both"/>
        <w:rPr>
          <w:rFonts w:cstheme="minorHAnsi"/>
        </w:rPr>
      </w:pPr>
      <w:r w:rsidRPr="00FC2B22">
        <w:rPr>
          <w:rFonts w:cstheme="minorHAnsi"/>
        </w:rPr>
        <w:t>Używanie świateł pojazdu</w:t>
      </w:r>
    </w:p>
    <w:p w14:paraId="1082DB2D" w14:textId="77777777" w:rsidR="00DD57A2" w:rsidRPr="00FC2B22" w:rsidRDefault="001C4E63" w:rsidP="00FC2B22">
      <w:pPr>
        <w:numPr>
          <w:ilvl w:val="0"/>
          <w:numId w:val="1"/>
        </w:numPr>
        <w:spacing w:after="0" w:line="240" w:lineRule="auto"/>
        <w:jc w:val="both"/>
        <w:rPr>
          <w:rFonts w:cstheme="minorHAnsi"/>
        </w:rPr>
      </w:pPr>
      <w:r w:rsidRPr="00FC2B22">
        <w:rPr>
          <w:rFonts w:cstheme="minorHAnsi"/>
        </w:rPr>
        <w:t xml:space="preserve">Dokumentacja pojazdu, kontrola drogowa </w:t>
      </w:r>
    </w:p>
    <w:p w14:paraId="071F0D1E" w14:textId="77777777" w:rsidR="00DD57A2" w:rsidRPr="00FC2B22" w:rsidRDefault="001C4E63" w:rsidP="00FC2B22">
      <w:pPr>
        <w:numPr>
          <w:ilvl w:val="0"/>
          <w:numId w:val="1"/>
        </w:numPr>
        <w:spacing w:after="0" w:line="240" w:lineRule="auto"/>
        <w:jc w:val="both"/>
        <w:rPr>
          <w:rFonts w:cstheme="minorHAnsi"/>
        </w:rPr>
      </w:pPr>
      <w:r w:rsidRPr="00FC2B22">
        <w:rPr>
          <w:rFonts w:cstheme="minorHAnsi"/>
        </w:rPr>
        <w:t>Udzielanie pierwszej pomocy</w:t>
      </w:r>
    </w:p>
    <w:p w14:paraId="4D46DB1D" w14:textId="77777777" w:rsidR="00DD57A2" w:rsidRPr="00FC2B22" w:rsidRDefault="001C4E63" w:rsidP="00FC2B22">
      <w:pPr>
        <w:numPr>
          <w:ilvl w:val="0"/>
          <w:numId w:val="1"/>
        </w:numPr>
        <w:spacing w:after="0" w:line="240" w:lineRule="auto"/>
        <w:jc w:val="both"/>
        <w:rPr>
          <w:rFonts w:cstheme="minorHAnsi"/>
        </w:rPr>
      </w:pPr>
      <w:r w:rsidRPr="00FC2B22">
        <w:rPr>
          <w:rFonts w:cstheme="minorHAnsi"/>
        </w:rPr>
        <w:t>Zasady postępowania w razie uczestniczenia w wypadku lub kolizji drogowej</w:t>
      </w:r>
    </w:p>
    <w:p w14:paraId="3250CF9D" w14:textId="77777777" w:rsidR="00DD57A2" w:rsidRPr="00FC2B22" w:rsidRDefault="001C4E63" w:rsidP="00FC2B22">
      <w:pPr>
        <w:numPr>
          <w:ilvl w:val="0"/>
          <w:numId w:val="1"/>
        </w:numPr>
        <w:spacing w:after="0" w:line="240" w:lineRule="auto"/>
        <w:jc w:val="both"/>
        <w:rPr>
          <w:rFonts w:cstheme="minorHAnsi"/>
        </w:rPr>
      </w:pPr>
      <w:r w:rsidRPr="00FC2B22">
        <w:rPr>
          <w:rFonts w:cstheme="minorHAnsi"/>
        </w:rPr>
        <w:t>Błędy najczęściej popełniane przez kierowców</w:t>
      </w:r>
    </w:p>
    <w:p w14:paraId="613978F9" w14:textId="77777777" w:rsidR="00DD57A2" w:rsidRPr="00FC2B22" w:rsidRDefault="001C4E63" w:rsidP="00FC2B22">
      <w:pPr>
        <w:numPr>
          <w:ilvl w:val="0"/>
          <w:numId w:val="1"/>
        </w:numPr>
        <w:spacing w:after="0" w:line="240" w:lineRule="auto"/>
        <w:jc w:val="both"/>
        <w:rPr>
          <w:rFonts w:cstheme="minorHAnsi"/>
        </w:rPr>
      </w:pPr>
      <w:r w:rsidRPr="00FC2B22">
        <w:rPr>
          <w:rFonts w:cstheme="minorHAnsi"/>
        </w:rPr>
        <w:t>Przygotowanie do egzaminu teoretycznego</w:t>
      </w:r>
    </w:p>
    <w:p w14:paraId="74E2D879" w14:textId="77777777" w:rsidR="00DD57A2" w:rsidRPr="00FC2B22" w:rsidRDefault="001C4E63" w:rsidP="00FC2B22">
      <w:pPr>
        <w:numPr>
          <w:ilvl w:val="0"/>
          <w:numId w:val="1"/>
        </w:numPr>
        <w:spacing w:after="0" w:line="240" w:lineRule="auto"/>
        <w:jc w:val="both"/>
        <w:rPr>
          <w:rFonts w:cstheme="minorHAnsi"/>
        </w:rPr>
      </w:pPr>
      <w:r w:rsidRPr="00FC2B22">
        <w:rPr>
          <w:rFonts w:cstheme="minorHAnsi"/>
        </w:rPr>
        <w:t>Egzamin wewnętrzny</w:t>
      </w:r>
    </w:p>
    <w:p w14:paraId="3D978900" w14:textId="77777777" w:rsidR="00DD57A2" w:rsidRPr="00FC2B22" w:rsidRDefault="00DD57A2" w:rsidP="00FC2B22">
      <w:pPr>
        <w:spacing w:after="0" w:line="240" w:lineRule="auto"/>
        <w:jc w:val="both"/>
        <w:rPr>
          <w:rFonts w:cstheme="minorHAnsi"/>
        </w:rPr>
      </w:pPr>
    </w:p>
    <w:p w14:paraId="796FA654" w14:textId="77777777" w:rsidR="00DD57A2" w:rsidRPr="00FC2B22" w:rsidRDefault="001C4E63" w:rsidP="00FC2B22">
      <w:pPr>
        <w:spacing w:after="0" w:line="240" w:lineRule="auto"/>
        <w:jc w:val="both"/>
        <w:rPr>
          <w:rFonts w:cstheme="minorHAnsi"/>
        </w:rPr>
      </w:pPr>
      <w:r w:rsidRPr="00FC2B22">
        <w:rPr>
          <w:rFonts w:cstheme="minorHAnsi"/>
        </w:rPr>
        <w:t>Program szkolenia praktycznego:</w:t>
      </w:r>
    </w:p>
    <w:p w14:paraId="4B4CE2D8" w14:textId="77777777" w:rsidR="00DD57A2" w:rsidRPr="00FC2B22" w:rsidRDefault="001C4E63" w:rsidP="00FC2B22">
      <w:pPr>
        <w:numPr>
          <w:ilvl w:val="0"/>
          <w:numId w:val="1"/>
        </w:numPr>
        <w:spacing w:after="0" w:line="240" w:lineRule="auto"/>
        <w:jc w:val="both"/>
        <w:rPr>
          <w:rFonts w:cstheme="minorHAnsi"/>
        </w:rPr>
      </w:pPr>
      <w:r w:rsidRPr="00FC2B22">
        <w:rPr>
          <w:rFonts w:cstheme="minorHAnsi"/>
        </w:rPr>
        <w:t>Budowa i obsługa samochodu</w:t>
      </w:r>
    </w:p>
    <w:p w14:paraId="5FA75BE6" w14:textId="77777777" w:rsidR="00DD57A2" w:rsidRPr="00FC2B22" w:rsidRDefault="001C4E63" w:rsidP="00FC2B22">
      <w:pPr>
        <w:numPr>
          <w:ilvl w:val="0"/>
          <w:numId w:val="1"/>
        </w:numPr>
        <w:spacing w:after="0" w:line="240" w:lineRule="auto"/>
        <w:jc w:val="both"/>
        <w:rPr>
          <w:rFonts w:cstheme="minorHAnsi"/>
        </w:rPr>
      </w:pPr>
      <w:r w:rsidRPr="00FC2B22">
        <w:rPr>
          <w:rFonts w:cstheme="minorHAnsi"/>
        </w:rPr>
        <w:t>Przygotowanie do jazdy, ruszanie, zatrzymanie, zmiana biegów</w:t>
      </w:r>
    </w:p>
    <w:p w14:paraId="327D61D2" w14:textId="77777777" w:rsidR="00DD57A2" w:rsidRPr="00FC2B22" w:rsidRDefault="001C4E63" w:rsidP="00FC2B22">
      <w:pPr>
        <w:numPr>
          <w:ilvl w:val="0"/>
          <w:numId w:val="1"/>
        </w:numPr>
        <w:spacing w:after="0" w:line="240" w:lineRule="auto"/>
        <w:jc w:val="both"/>
        <w:rPr>
          <w:rFonts w:cstheme="minorHAnsi"/>
        </w:rPr>
      </w:pPr>
      <w:r w:rsidRPr="00FC2B22">
        <w:rPr>
          <w:rFonts w:cstheme="minorHAnsi"/>
        </w:rPr>
        <w:t>Zmiana kierunku jazdy, cofanie</w:t>
      </w:r>
    </w:p>
    <w:p w14:paraId="0F1E71E9" w14:textId="77777777" w:rsidR="00DD57A2" w:rsidRPr="00FC2B22" w:rsidRDefault="001C4E63" w:rsidP="00FC2B22">
      <w:pPr>
        <w:numPr>
          <w:ilvl w:val="0"/>
          <w:numId w:val="1"/>
        </w:numPr>
        <w:spacing w:after="0" w:line="240" w:lineRule="auto"/>
        <w:jc w:val="both"/>
        <w:rPr>
          <w:rFonts w:cstheme="minorHAnsi"/>
        </w:rPr>
      </w:pPr>
      <w:r w:rsidRPr="00FC2B22">
        <w:rPr>
          <w:rFonts w:cstheme="minorHAnsi"/>
        </w:rPr>
        <w:t>Obsługa świateł</w:t>
      </w:r>
    </w:p>
    <w:p w14:paraId="1E04A919" w14:textId="77777777" w:rsidR="00DD57A2" w:rsidRPr="00FC2B22" w:rsidRDefault="001C4E63" w:rsidP="00FC2B22">
      <w:pPr>
        <w:numPr>
          <w:ilvl w:val="0"/>
          <w:numId w:val="1"/>
        </w:numPr>
        <w:spacing w:after="0" w:line="240" w:lineRule="auto"/>
        <w:jc w:val="both"/>
        <w:rPr>
          <w:rFonts w:cstheme="minorHAnsi"/>
        </w:rPr>
      </w:pPr>
      <w:r w:rsidRPr="00FC2B22">
        <w:rPr>
          <w:rFonts w:cstheme="minorHAnsi"/>
        </w:rPr>
        <w:t>Plac manewrowy - ćwiczenie umiejętności manewrowania pojazdem</w:t>
      </w:r>
    </w:p>
    <w:p w14:paraId="33D7F96D" w14:textId="77777777" w:rsidR="00DD57A2" w:rsidRPr="00FC2B22" w:rsidRDefault="001C4E63" w:rsidP="00FC2B22">
      <w:pPr>
        <w:numPr>
          <w:ilvl w:val="0"/>
          <w:numId w:val="1"/>
        </w:numPr>
        <w:spacing w:after="0" w:line="240" w:lineRule="auto"/>
        <w:jc w:val="both"/>
        <w:rPr>
          <w:rFonts w:cstheme="minorHAnsi"/>
        </w:rPr>
      </w:pPr>
      <w:r w:rsidRPr="00FC2B22">
        <w:rPr>
          <w:rFonts w:cstheme="minorHAnsi"/>
        </w:rPr>
        <w:lastRenderedPageBreak/>
        <w:t>Jazda w terenie (dostosowanie prędkości do warunków na drodze, hamowanie awaryjne, bieg 5 i 6)</w:t>
      </w:r>
    </w:p>
    <w:p w14:paraId="7F88A02A" w14:textId="77777777" w:rsidR="00DD57A2" w:rsidRPr="00FC2B22" w:rsidRDefault="001C4E63" w:rsidP="00FC2B22">
      <w:pPr>
        <w:numPr>
          <w:ilvl w:val="0"/>
          <w:numId w:val="1"/>
        </w:numPr>
        <w:spacing w:after="0" w:line="240" w:lineRule="auto"/>
        <w:jc w:val="both"/>
        <w:rPr>
          <w:rFonts w:cstheme="minorHAnsi"/>
        </w:rPr>
      </w:pPr>
      <w:r w:rsidRPr="00FC2B22">
        <w:rPr>
          <w:rFonts w:cstheme="minorHAnsi"/>
        </w:rPr>
        <w:t>Jazda w ruchu ulicznym (pasy ruchu, skrzyżowania, ronda, obserwowanie i przewidywanie działań innych uczestników ruchu)</w:t>
      </w:r>
    </w:p>
    <w:p w14:paraId="377555BB" w14:textId="77777777" w:rsidR="00DD57A2" w:rsidRPr="00FC2B22" w:rsidRDefault="001C4E63" w:rsidP="00FC2B22">
      <w:pPr>
        <w:numPr>
          <w:ilvl w:val="0"/>
          <w:numId w:val="1"/>
        </w:numPr>
        <w:spacing w:after="0" w:line="240" w:lineRule="auto"/>
        <w:jc w:val="both"/>
        <w:rPr>
          <w:rFonts w:cstheme="minorHAnsi"/>
        </w:rPr>
      </w:pPr>
      <w:r w:rsidRPr="00FC2B22">
        <w:rPr>
          <w:rFonts w:cstheme="minorHAnsi"/>
        </w:rPr>
        <w:t>Manewry w ruchu ulicznym (wyprzedzanie, omijanie, wymijanie, parkowanie)</w:t>
      </w:r>
    </w:p>
    <w:p w14:paraId="2B66C51F" w14:textId="77777777" w:rsidR="00DD57A2" w:rsidRPr="00FC2B22" w:rsidRDefault="001C4E63" w:rsidP="00FC2B22">
      <w:pPr>
        <w:numPr>
          <w:ilvl w:val="0"/>
          <w:numId w:val="1"/>
        </w:numPr>
        <w:spacing w:after="0" w:line="240" w:lineRule="auto"/>
        <w:jc w:val="both"/>
        <w:rPr>
          <w:rFonts w:cstheme="minorHAnsi"/>
        </w:rPr>
      </w:pPr>
      <w:r w:rsidRPr="00FC2B22">
        <w:rPr>
          <w:rFonts w:cstheme="minorHAnsi"/>
        </w:rPr>
        <w:t>Jazda sportowa (wychodzenie z poślizgu, ostre wchodzenie w zakręty)</w:t>
      </w:r>
    </w:p>
    <w:p w14:paraId="20A4F61A" w14:textId="77777777" w:rsidR="00DD57A2" w:rsidRPr="00FC2B22" w:rsidRDefault="001C4E63" w:rsidP="00FC2B22">
      <w:pPr>
        <w:numPr>
          <w:ilvl w:val="0"/>
          <w:numId w:val="1"/>
        </w:numPr>
        <w:spacing w:after="0" w:line="240" w:lineRule="auto"/>
        <w:jc w:val="both"/>
        <w:rPr>
          <w:rFonts w:cstheme="minorHAnsi"/>
        </w:rPr>
      </w:pPr>
      <w:r w:rsidRPr="00FC2B22">
        <w:rPr>
          <w:rFonts w:cstheme="minorHAnsi"/>
        </w:rPr>
        <w:t>Jazda z nawigacją</w:t>
      </w:r>
    </w:p>
    <w:p w14:paraId="738213FE" w14:textId="77777777" w:rsidR="00DD57A2" w:rsidRPr="00FC2B22" w:rsidRDefault="001C4E63" w:rsidP="00FC2B22">
      <w:pPr>
        <w:numPr>
          <w:ilvl w:val="0"/>
          <w:numId w:val="1"/>
        </w:numPr>
        <w:spacing w:after="0" w:line="240" w:lineRule="auto"/>
        <w:jc w:val="both"/>
        <w:rPr>
          <w:rFonts w:cstheme="minorHAnsi"/>
        </w:rPr>
      </w:pPr>
      <w:r w:rsidRPr="00FC2B22">
        <w:rPr>
          <w:rFonts w:cstheme="minorHAnsi"/>
        </w:rPr>
        <w:t>Stacja benzynowa (tankowanie benzyny, oleju napędowego, gazu)</w:t>
      </w:r>
    </w:p>
    <w:p w14:paraId="6045DB3A" w14:textId="77777777" w:rsidR="00DD57A2" w:rsidRPr="00FC2B22" w:rsidRDefault="001C4E63" w:rsidP="00FC2B22">
      <w:pPr>
        <w:numPr>
          <w:ilvl w:val="0"/>
          <w:numId w:val="1"/>
        </w:numPr>
        <w:spacing w:after="0" w:line="240" w:lineRule="auto"/>
        <w:jc w:val="both"/>
        <w:rPr>
          <w:rFonts w:cstheme="minorHAnsi"/>
        </w:rPr>
      </w:pPr>
      <w:r w:rsidRPr="00FC2B22">
        <w:rPr>
          <w:rFonts w:cstheme="minorHAnsi"/>
        </w:rPr>
        <w:t>Stacja kontroli pojazdów</w:t>
      </w:r>
    </w:p>
    <w:p w14:paraId="72F825E5" w14:textId="77777777" w:rsidR="00DD57A2" w:rsidRPr="00FC2B22" w:rsidRDefault="001C4E63" w:rsidP="00FC2B22">
      <w:pPr>
        <w:numPr>
          <w:ilvl w:val="0"/>
          <w:numId w:val="1"/>
        </w:numPr>
        <w:spacing w:after="0" w:line="240" w:lineRule="auto"/>
        <w:jc w:val="both"/>
        <w:rPr>
          <w:rFonts w:cstheme="minorHAnsi"/>
        </w:rPr>
      </w:pPr>
      <w:r w:rsidRPr="00FC2B22">
        <w:rPr>
          <w:rFonts w:cstheme="minorHAnsi"/>
        </w:rPr>
        <w:t>Czynności kontrolne na drodze</w:t>
      </w:r>
    </w:p>
    <w:p w14:paraId="34D2BCA0" w14:textId="77777777" w:rsidR="00DD57A2" w:rsidRPr="00FC2B22" w:rsidRDefault="001C4E63" w:rsidP="00FC2B22">
      <w:pPr>
        <w:numPr>
          <w:ilvl w:val="0"/>
          <w:numId w:val="1"/>
        </w:numPr>
        <w:spacing w:after="0" w:line="240" w:lineRule="auto"/>
        <w:jc w:val="both"/>
        <w:rPr>
          <w:rFonts w:cstheme="minorHAnsi"/>
        </w:rPr>
      </w:pPr>
      <w:r w:rsidRPr="00FC2B22">
        <w:rPr>
          <w:rFonts w:cstheme="minorHAnsi"/>
        </w:rPr>
        <w:t>Awaria na drodze (diagnostyka, zmiana koła, uzupełnienie płynów eksploatacyjnych)</w:t>
      </w:r>
    </w:p>
    <w:p w14:paraId="139B1879" w14:textId="77777777" w:rsidR="00DD57A2" w:rsidRPr="00FC2B22" w:rsidRDefault="001C4E63" w:rsidP="00FC2B22">
      <w:pPr>
        <w:numPr>
          <w:ilvl w:val="0"/>
          <w:numId w:val="1"/>
        </w:numPr>
        <w:spacing w:after="0" w:line="240" w:lineRule="auto"/>
        <w:jc w:val="both"/>
        <w:rPr>
          <w:rFonts w:cstheme="minorHAnsi"/>
        </w:rPr>
      </w:pPr>
      <w:r w:rsidRPr="00FC2B22">
        <w:rPr>
          <w:rFonts w:cstheme="minorHAnsi"/>
        </w:rPr>
        <w:t>Plac manewrowy - przygotowanie do egzaminu</w:t>
      </w:r>
    </w:p>
    <w:p w14:paraId="4006A556" w14:textId="77777777" w:rsidR="00DD57A2" w:rsidRPr="00FC2B22" w:rsidRDefault="001C4E63" w:rsidP="00FC2B22">
      <w:pPr>
        <w:numPr>
          <w:ilvl w:val="0"/>
          <w:numId w:val="1"/>
        </w:numPr>
        <w:spacing w:after="0" w:line="240" w:lineRule="auto"/>
        <w:jc w:val="both"/>
        <w:rPr>
          <w:rFonts w:cstheme="minorHAnsi"/>
          <w:b/>
          <w:bCs/>
        </w:rPr>
      </w:pPr>
      <w:r w:rsidRPr="00FC2B22">
        <w:rPr>
          <w:rFonts w:cstheme="minorHAnsi"/>
        </w:rPr>
        <w:t>Trasy egzaminacyjne - przygotowanie do egzaminu</w:t>
      </w:r>
    </w:p>
    <w:p w14:paraId="5A01A3BD" w14:textId="77777777" w:rsidR="00DD57A2" w:rsidRPr="00FC2B22" w:rsidRDefault="001C4E63" w:rsidP="00FC2B22">
      <w:pPr>
        <w:numPr>
          <w:ilvl w:val="0"/>
          <w:numId w:val="1"/>
        </w:numPr>
        <w:spacing w:after="0" w:line="240" w:lineRule="auto"/>
        <w:jc w:val="both"/>
        <w:rPr>
          <w:rFonts w:cstheme="minorHAnsi"/>
          <w:b/>
          <w:bCs/>
        </w:rPr>
      </w:pPr>
      <w:r w:rsidRPr="00FC2B22">
        <w:rPr>
          <w:rFonts w:cstheme="minorHAnsi"/>
        </w:rPr>
        <w:t>Egzamin wewnętrzny</w:t>
      </w:r>
    </w:p>
    <w:p w14:paraId="30B63758" w14:textId="77777777" w:rsidR="00D36FCB" w:rsidRDefault="00D36FCB" w:rsidP="00FC2B22">
      <w:pPr>
        <w:spacing w:after="0" w:line="240" w:lineRule="auto"/>
        <w:jc w:val="both"/>
        <w:rPr>
          <w:rFonts w:cstheme="minorHAnsi"/>
          <w:b/>
          <w:bCs/>
        </w:rPr>
      </w:pPr>
    </w:p>
    <w:p w14:paraId="0BF37F27" w14:textId="4C7E9F68" w:rsidR="00DD57A2" w:rsidRPr="00FC2B22" w:rsidRDefault="001C4E63" w:rsidP="00FC2B22">
      <w:pPr>
        <w:spacing w:after="0" w:line="240" w:lineRule="auto"/>
        <w:jc w:val="both"/>
        <w:rPr>
          <w:rFonts w:cstheme="minorHAnsi"/>
          <w:b/>
          <w:bCs/>
        </w:rPr>
      </w:pPr>
      <w:r w:rsidRPr="00FC2B22">
        <w:rPr>
          <w:rFonts w:cstheme="minorHAnsi"/>
          <w:b/>
          <w:bCs/>
        </w:rPr>
        <w:t>Zamówienie obejmuje również badania lekarskie dla 30 uczniów kwalifikujące do</w:t>
      </w:r>
    </w:p>
    <w:p w14:paraId="1761A774" w14:textId="77777777" w:rsidR="00DD57A2" w:rsidRPr="00FC2B22" w:rsidRDefault="001C4E63" w:rsidP="00FC2B22">
      <w:pPr>
        <w:spacing w:after="0" w:line="240" w:lineRule="auto"/>
        <w:jc w:val="both"/>
        <w:rPr>
          <w:rFonts w:cstheme="minorHAnsi"/>
          <w:b/>
          <w:bCs/>
        </w:rPr>
      </w:pPr>
      <w:r w:rsidRPr="00FC2B22">
        <w:rPr>
          <w:rFonts w:cstheme="minorHAnsi"/>
          <w:b/>
          <w:bCs/>
        </w:rPr>
        <w:t>kursu prawa jazdy kat. B.</w:t>
      </w:r>
    </w:p>
    <w:p w14:paraId="1861CE08" w14:textId="77777777" w:rsidR="00DD57A2" w:rsidRPr="00FC2B22" w:rsidRDefault="00DD57A2" w:rsidP="00FC2B22">
      <w:pPr>
        <w:spacing w:after="0" w:line="240" w:lineRule="auto"/>
        <w:jc w:val="both"/>
        <w:rPr>
          <w:rFonts w:cstheme="minorHAnsi"/>
          <w:b/>
          <w:bCs/>
          <w:color w:val="FF0000"/>
        </w:rPr>
      </w:pPr>
    </w:p>
    <w:p w14:paraId="7B29C7EB" w14:textId="77777777" w:rsidR="00DD57A2" w:rsidRPr="00FC2B22" w:rsidRDefault="001C4E63" w:rsidP="00FC2B22">
      <w:pPr>
        <w:spacing w:after="0" w:line="240" w:lineRule="auto"/>
        <w:jc w:val="both"/>
        <w:rPr>
          <w:rFonts w:cstheme="minorHAnsi"/>
          <w:b/>
          <w:bCs/>
          <w:color w:val="FF0000"/>
        </w:rPr>
      </w:pPr>
      <w:r w:rsidRPr="00FC2B22">
        <w:rPr>
          <w:rFonts w:cstheme="minorHAnsi"/>
          <w:b/>
          <w:bCs/>
          <w:color w:val="FF0000"/>
        </w:rPr>
        <w:t>Informacja jakie materiały szkoleniowe wykonawca ma zapewnić dla każdego UP w ramach danego szkolenia.</w:t>
      </w:r>
    </w:p>
    <w:p w14:paraId="0CE7795C" w14:textId="77777777" w:rsidR="00DD57A2" w:rsidRPr="00FC2B22" w:rsidRDefault="00DD57A2" w:rsidP="00FC2B22">
      <w:pPr>
        <w:spacing w:after="0" w:line="240" w:lineRule="auto"/>
        <w:jc w:val="both"/>
        <w:rPr>
          <w:rFonts w:cstheme="minorHAnsi"/>
          <w:b/>
          <w:bCs/>
          <w:color w:val="FF0000"/>
        </w:rPr>
      </w:pPr>
    </w:p>
    <w:p w14:paraId="272782FC" w14:textId="77777777" w:rsidR="00DD57A2" w:rsidRPr="00FC2B22" w:rsidRDefault="001C4E63" w:rsidP="00FC2B22">
      <w:pPr>
        <w:spacing w:after="0" w:line="240" w:lineRule="auto"/>
        <w:jc w:val="both"/>
        <w:rPr>
          <w:rFonts w:cstheme="minorHAnsi"/>
        </w:rPr>
      </w:pPr>
      <w:r w:rsidRPr="00FC2B22">
        <w:rPr>
          <w:rFonts w:cstheme="minorHAnsi"/>
        </w:rPr>
        <w:t>Wykonawca ma zapewnić dla każdego uczestnika szkolenia materiały dydaktyczne - skrypt szkoleniowy w postaci podręcznika lub dostępu on-line.</w:t>
      </w:r>
    </w:p>
    <w:p w14:paraId="31D8B8BE" w14:textId="77777777" w:rsidR="00DD57A2" w:rsidRPr="00FC2B22" w:rsidRDefault="00DD57A2" w:rsidP="00FC2B22">
      <w:pPr>
        <w:spacing w:after="0" w:line="240" w:lineRule="auto"/>
        <w:jc w:val="both"/>
        <w:rPr>
          <w:rFonts w:cstheme="minorHAnsi"/>
        </w:rPr>
      </w:pPr>
    </w:p>
    <w:p w14:paraId="62341787" w14:textId="77777777" w:rsidR="00DD57A2" w:rsidRPr="00FC2B22" w:rsidRDefault="001C4E63" w:rsidP="00FC2B22">
      <w:pPr>
        <w:spacing w:after="0" w:line="240" w:lineRule="auto"/>
        <w:jc w:val="both"/>
        <w:rPr>
          <w:rFonts w:cstheme="minorHAnsi"/>
        </w:rPr>
      </w:pPr>
      <w:r w:rsidRPr="00FC2B22">
        <w:rPr>
          <w:rFonts w:cstheme="minorHAnsi"/>
          <w:b/>
          <w:bCs/>
          <w:color w:val="FF0000"/>
        </w:rPr>
        <w:t>Określenie czym kończy się szkolenie/kurs:</w:t>
      </w:r>
    </w:p>
    <w:p w14:paraId="03779354" w14:textId="77777777" w:rsidR="00DD57A2" w:rsidRPr="00FC2B22" w:rsidRDefault="00DD57A2" w:rsidP="00FC2B22">
      <w:pPr>
        <w:spacing w:after="0" w:line="240" w:lineRule="auto"/>
        <w:jc w:val="both"/>
        <w:rPr>
          <w:rFonts w:cstheme="minorHAnsi"/>
        </w:rPr>
      </w:pPr>
    </w:p>
    <w:p w14:paraId="1D5BA59B" w14:textId="77777777" w:rsidR="00DD57A2" w:rsidRPr="00FC2B22" w:rsidRDefault="001C4E63" w:rsidP="00FC2B22">
      <w:pPr>
        <w:spacing w:after="0" w:line="240" w:lineRule="auto"/>
        <w:jc w:val="both"/>
        <w:rPr>
          <w:rFonts w:cstheme="minorHAnsi"/>
        </w:rPr>
      </w:pPr>
      <w:r w:rsidRPr="00FC2B22">
        <w:rPr>
          <w:rFonts w:cstheme="minorHAnsi"/>
        </w:rPr>
        <w:t xml:space="preserve">Wykonawca zobowiązany jest do zorganizowania dla wszystkich uczestników szkolenia egzaminu wewnętrznego. </w:t>
      </w:r>
    </w:p>
    <w:p w14:paraId="5FECE59A" w14:textId="77777777" w:rsidR="00DD57A2" w:rsidRPr="00FC2B22" w:rsidRDefault="001C4E63" w:rsidP="00FC2B22">
      <w:pPr>
        <w:spacing w:after="0" w:line="240" w:lineRule="auto"/>
        <w:jc w:val="both"/>
        <w:rPr>
          <w:rFonts w:cstheme="minorHAnsi"/>
          <w:color w:val="0070C0"/>
        </w:rPr>
      </w:pPr>
      <w:r w:rsidRPr="00FC2B22">
        <w:rPr>
          <w:rFonts w:cstheme="minorHAnsi"/>
        </w:rPr>
        <w:t>Wykonawca musi zapewnić dodatkowe egzaminy poprawkowe, tak, aby minimum 85 % Uczestników Projektu (uczestników szkoleń) otrzymało dokument potwierdzający ukończenie kursu.</w:t>
      </w:r>
      <w:r w:rsidRPr="00FC2B22">
        <w:rPr>
          <w:rFonts w:cstheme="minorHAnsi"/>
          <w:color w:val="0070C0"/>
        </w:rPr>
        <w:t xml:space="preserve"> </w:t>
      </w:r>
    </w:p>
    <w:p w14:paraId="1E312AED" w14:textId="77777777" w:rsidR="00DD57A2" w:rsidRPr="00FC2B22" w:rsidRDefault="001C4E63" w:rsidP="00FC2B22">
      <w:pPr>
        <w:spacing w:after="0" w:line="240" w:lineRule="auto"/>
        <w:jc w:val="both"/>
        <w:rPr>
          <w:rFonts w:cstheme="minorHAnsi"/>
        </w:rPr>
      </w:pPr>
      <w:r w:rsidRPr="00FC2B22">
        <w:rPr>
          <w:rFonts w:cstheme="minorHAnsi"/>
          <w:color w:val="0070C0"/>
        </w:rPr>
        <w:t xml:space="preserve">Walidacja i certyfikacja powinna spełniać wymagania wskazane w aktualnej „Liście sprawdzającej do weryfikacji czy dany certyfikat/dokument można uznać za kwalifikacje na potrzeby mierzenia wskaźników monitorowania EFS dot. uzyskiwania kwalifikacji” oraz </w:t>
      </w:r>
      <w:r w:rsidRPr="00FC2B22">
        <w:rPr>
          <w:rFonts w:cstheme="minorHAnsi"/>
          <w:b/>
          <w:bCs/>
          <w:color w:val="0070C0"/>
        </w:rPr>
        <w:t>„Wytycznych w zakresie monitorowania postępu rzeczowego programów operacyjnych na lata 2021-2027.”</w:t>
      </w:r>
      <w:r w:rsidRPr="00FC2B22">
        <w:rPr>
          <w:rFonts w:cstheme="minorHAnsi"/>
        </w:rPr>
        <w:t xml:space="preserve">  Wykonawca zobowiązany będzie do zapewnienia egzaminu poprawkowego. Wykonawca w swojej ofercie zobowiązany jest do uwzględnienia wszelkich kosztów związanych ze zorganizowaniem egzaminów oraz wydaniem stosownych certyfikatów.</w:t>
      </w:r>
    </w:p>
    <w:p w14:paraId="5F4881BD" w14:textId="77777777" w:rsidR="00DD57A2" w:rsidRPr="00FC2B22" w:rsidRDefault="00DD57A2" w:rsidP="00FC2B22">
      <w:pPr>
        <w:spacing w:after="0" w:line="240" w:lineRule="auto"/>
        <w:jc w:val="both"/>
        <w:rPr>
          <w:rFonts w:cstheme="minorHAnsi"/>
        </w:rPr>
      </w:pPr>
    </w:p>
    <w:p w14:paraId="7BA61FF9" w14:textId="77777777" w:rsidR="00DD57A2" w:rsidRPr="00FC2B22" w:rsidRDefault="001C4E63" w:rsidP="00FC2B22">
      <w:pPr>
        <w:spacing w:after="0" w:line="240" w:lineRule="auto"/>
        <w:jc w:val="both"/>
        <w:rPr>
          <w:rFonts w:cstheme="minorHAnsi"/>
          <w:b/>
          <w:bCs/>
          <w:color w:val="FF0000"/>
        </w:rPr>
      </w:pPr>
      <w:r w:rsidRPr="00FC2B22">
        <w:rPr>
          <w:rFonts w:cstheme="minorHAnsi"/>
          <w:b/>
          <w:bCs/>
          <w:color w:val="FF0000"/>
        </w:rPr>
        <w:t>Terminy realizacji szkoleń:</w:t>
      </w:r>
    </w:p>
    <w:p w14:paraId="2F259E60" w14:textId="77777777" w:rsidR="00DD57A2" w:rsidRPr="00FC2B22" w:rsidRDefault="00DD57A2" w:rsidP="00FC2B22">
      <w:pPr>
        <w:spacing w:after="0" w:line="240" w:lineRule="auto"/>
        <w:jc w:val="both"/>
        <w:rPr>
          <w:rFonts w:cstheme="minorHAnsi"/>
          <w:b/>
          <w:bCs/>
          <w:color w:val="FF0000"/>
        </w:rPr>
      </w:pPr>
    </w:p>
    <w:p w14:paraId="513999B9" w14:textId="1C2F6D12" w:rsidR="00DD57A2" w:rsidRPr="00FC2B22" w:rsidRDefault="001C4E63" w:rsidP="00FC2B22">
      <w:pPr>
        <w:spacing w:after="0" w:line="240" w:lineRule="auto"/>
        <w:jc w:val="both"/>
        <w:rPr>
          <w:rFonts w:cstheme="minorHAnsi"/>
        </w:rPr>
      </w:pPr>
      <w:r w:rsidRPr="00FC2B22">
        <w:rPr>
          <w:rFonts w:cstheme="minorHAnsi"/>
        </w:rPr>
        <w:t xml:space="preserve">Terminy realizacji szkoleń będą dostosowane do planów lekcji obowiązujących UP. Wykonawca przyjmuje do wiadomości, iż zajęcia mogą odbywać się w dni powszednie oraz w weekendy w przedziale godzin 8.00-20.00, a czas realizacji zajęć danego dnia może wynosić od 1 godziny do 12 godzin. Wykonawca przyjmuje do </w:t>
      </w:r>
      <w:r w:rsidRPr="00FC2B22">
        <w:rPr>
          <w:rFonts w:cstheme="minorHAnsi"/>
        </w:rPr>
        <w:lastRenderedPageBreak/>
        <w:t>wiadomości, że możliwe jest takie ułożenie harmonogramu w którym kilka grup będzie odbywać zajęcia jednocześnie. W takim przypadku Wykonawca zobowiązany jest zapewnić osobnego instruktora/trenera/wykładowcę dla każdej z grup. Wykonawca, z którym zostanie zawarta umowa, zobowiązany będzie do zaakceptowania przedstawionego przez Zamawiającego harmonogramu szkoleń. Do czasu realizacji szkolenia nie wlicza się przerw. Zamawiający zastrzega sobie możliwość każdorazowej zmiany terminów realizacji szkoleń, tak aby jak najlepiej dostosować je do UP i harmonogramu Projektu. Sale do realizacji szkolenia zapewnia Zamawiający.</w:t>
      </w:r>
    </w:p>
    <w:sectPr w:rsidR="00DD57A2" w:rsidRPr="00FC2B22">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CD29AF" w14:textId="77777777" w:rsidR="00F11227" w:rsidRDefault="00F11227">
      <w:pPr>
        <w:spacing w:line="240" w:lineRule="auto"/>
      </w:pPr>
      <w:r>
        <w:separator/>
      </w:r>
    </w:p>
  </w:endnote>
  <w:endnote w:type="continuationSeparator" w:id="0">
    <w:p w14:paraId="6A2A7B4F" w14:textId="77777777" w:rsidR="00F11227" w:rsidRDefault="00F112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A5D540" w14:textId="77777777" w:rsidR="00F11227" w:rsidRDefault="00F11227">
      <w:pPr>
        <w:spacing w:after="0"/>
      </w:pPr>
      <w:r>
        <w:separator/>
      </w:r>
    </w:p>
  </w:footnote>
  <w:footnote w:type="continuationSeparator" w:id="0">
    <w:p w14:paraId="758A0F85" w14:textId="77777777" w:rsidR="00F11227" w:rsidRDefault="00F1122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956E06"/>
    <w:multiLevelType w:val="singleLevel"/>
    <w:tmpl w:val="1F956E06"/>
    <w:lvl w:ilvl="0">
      <w:start w:val="1"/>
      <w:numFmt w:val="bullet"/>
      <w:lvlText w:val=""/>
      <w:lvlJc w:val="left"/>
      <w:pPr>
        <w:tabs>
          <w:tab w:val="left" w:pos="420"/>
        </w:tabs>
        <w:ind w:left="420" w:hanging="420"/>
      </w:pPr>
      <w:rPr>
        <w:rFonts w:ascii="Wingdings" w:hAnsi="Wingdings" w:hint="default"/>
        <w:sz w:val="16"/>
      </w:rPr>
    </w:lvl>
  </w:abstractNum>
  <w:num w:numId="1" w16cid:durableId="621157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hyphenationZone w:val="425"/>
  <w:drawingGridVerticalSpacing w:val="156"/>
  <w:noPunctuationKerning/>
  <w:characterSpacingControl w:val="doNotCompress"/>
  <w:footnotePr>
    <w:footnote w:id="-1"/>
    <w:footnote w:id="0"/>
  </w:footnotePr>
  <w:endnotePr>
    <w:endnote w:id="-1"/>
    <w:endnote w:id="0"/>
  </w:endnotePr>
  <w:compat>
    <w:spaceForUL/>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F584C42"/>
    <w:rsid w:val="001C4E63"/>
    <w:rsid w:val="007478AA"/>
    <w:rsid w:val="008057CD"/>
    <w:rsid w:val="00BE7E70"/>
    <w:rsid w:val="00D36FCB"/>
    <w:rsid w:val="00DD57A2"/>
    <w:rsid w:val="00F11227"/>
    <w:rsid w:val="00FC2B22"/>
    <w:rsid w:val="087E344B"/>
    <w:rsid w:val="2D9D35E3"/>
    <w:rsid w:val="558F1DFB"/>
    <w:rsid w:val="5AC167C4"/>
    <w:rsid w:val="7F584C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7C9AAC"/>
  <w15:docId w15:val="{BC26A3F3-D7A1-4930-B8DF-A9BCFCF2C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pacing w:after="160" w:line="278" w:lineRule="auto"/>
    </w:pPr>
    <w:rPr>
      <w:rFonts w:asciiTheme="minorHAnsi" w:eastAsiaTheme="minorHAnsi" w:hAnsiTheme="minorHAnsi" w:cstheme="minorBidi"/>
      <w:kern w:val="2"/>
      <w:sz w:val="24"/>
      <w:szCs w:val="24"/>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337</TotalTime>
  <Pages>1</Pages>
  <Words>687</Words>
  <Characters>4122</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Wójcik</dc:creator>
  <cp:lastModifiedBy>Michał Woś</cp:lastModifiedBy>
  <cp:revision>5</cp:revision>
  <dcterms:created xsi:type="dcterms:W3CDTF">2025-02-03T20:50:00Z</dcterms:created>
  <dcterms:modified xsi:type="dcterms:W3CDTF">2025-04-15T09:43:00Z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1045-12.2.0.19805</vt:lpwstr>
  </property>
  <property fmtid="{D5CDD505-2E9C-101B-9397-08002B2CF9AE}" pid="3" name="ICV">
    <vt:lpwstr>0458FAD517D046D4A4A33CA3779ABBA8_13</vt:lpwstr>
  </property>
</Properties>
</file>