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74CE34" w14:textId="2BDBC2E0" w:rsidR="008B4A09" w:rsidRPr="00D85C71" w:rsidRDefault="008B4A09" w:rsidP="008B4A09">
      <w:pPr>
        <w:keepNext/>
        <w:pageBreakBefore/>
        <w:jc w:val="both"/>
        <w:textAlignment w:val="top"/>
        <w:outlineLvl w:val="3"/>
        <w:rPr>
          <w:rFonts w:ascii="Times New Roman" w:hAnsi="Times New Roman"/>
          <w:b/>
          <w:bCs/>
          <w:sz w:val="24"/>
          <w:szCs w:val="24"/>
        </w:rPr>
      </w:pPr>
      <w:bookmarkStart w:id="0" w:name="_Hlk64979886"/>
      <w:r w:rsidRPr="00D85C71">
        <w:rPr>
          <w:rFonts w:ascii="Times New Roman" w:hAnsi="Times New Roman"/>
          <w:b/>
          <w:bCs/>
          <w:sz w:val="24"/>
          <w:szCs w:val="24"/>
        </w:rPr>
        <w:t xml:space="preserve">Załącznik nr 1 do SWZ </w:t>
      </w:r>
      <w:r w:rsidR="00166C4B">
        <w:rPr>
          <w:rFonts w:ascii="Times New Roman" w:hAnsi="Times New Roman"/>
          <w:b/>
          <w:bCs/>
          <w:sz w:val="24"/>
          <w:szCs w:val="24"/>
        </w:rPr>
        <w:t>-</w:t>
      </w:r>
      <w:r w:rsidRPr="00D85C71">
        <w:rPr>
          <w:rFonts w:ascii="Times New Roman" w:hAnsi="Times New Roman"/>
          <w:b/>
          <w:bCs/>
          <w:sz w:val="24"/>
          <w:szCs w:val="24"/>
        </w:rPr>
        <w:t xml:space="preserve"> Opis przedmiotu zamówienia</w:t>
      </w:r>
      <w:r w:rsidR="00D85C71" w:rsidRPr="00D85C71">
        <w:rPr>
          <w:rFonts w:ascii="Times New Roman" w:hAnsi="Times New Roman"/>
          <w:b/>
          <w:bCs/>
          <w:sz w:val="24"/>
          <w:szCs w:val="24"/>
        </w:rPr>
        <w:t xml:space="preserve"> (OPZ)</w:t>
      </w:r>
    </w:p>
    <w:p w14:paraId="41C20FE8" w14:textId="77777777" w:rsidR="008B4A09" w:rsidRPr="00D85C71" w:rsidRDefault="008B4A09" w:rsidP="008B4A09">
      <w:pPr>
        <w:keepNext/>
        <w:jc w:val="both"/>
        <w:outlineLvl w:val="4"/>
        <w:rPr>
          <w:rFonts w:ascii="Times New Roman" w:hAnsi="Times New Roman"/>
          <w:b/>
          <w:bCs/>
          <w:sz w:val="24"/>
          <w:szCs w:val="24"/>
        </w:rPr>
      </w:pPr>
    </w:p>
    <w:p w14:paraId="76F9FC06" w14:textId="5BD5837C" w:rsidR="008B4A09" w:rsidRPr="00D85C71" w:rsidRDefault="008B4A09" w:rsidP="008B4A09">
      <w:pPr>
        <w:keepNext/>
        <w:jc w:val="both"/>
        <w:outlineLvl w:val="4"/>
        <w:rPr>
          <w:rFonts w:ascii="Times New Roman" w:hAnsi="Times New Roman"/>
          <w:b/>
          <w:bCs/>
          <w:sz w:val="24"/>
          <w:szCs w:val="24"/>
        </w:rPr>
      </w:pPr>
      <w:r w:rsidRPr="00D85C71">
        <w:rPr>
          <w:rFonts w:ascii="Times New Roman" w:hAnsi="Times New Roman"/>
          <w:b/>
          <w:bCs/>
          <w:sz w:val="24"/>
          <w:szCs w:val="24"/>
        </w:rPr>
        <w:t>DLA PRZETARGU NIEOGRANICZONEGO NA</w:t>
      </w:r>
      <w:r w:rsidR="00D85C71">
        <w:rPr>
          <w:rFonts w:ascii="Times New Roman" w:hAnsi="Times New Roman"/>
          <w:b/>
          <w:bCs/>
          <w:sz w:val="24"/>
          <w:szCs w:val="24"/>
        </w:rPr>
        <w:t>:</w:t>
      </w:r>
    </w:p>
    <w:p w14:paraId="74F42517" w14:textId="616C5486" w:rsidR="007F1AB7" w:rsidRDefault="007F1AB7" w:rsidP="007F1AB7">
      <w:pPr>
        <w:spacing w:after="0" w:line="360" w:lineRule="auto"/>
        <w:jc w:val="both"/>
        <w:rPr>
          <w:rFonts w:eastAsia="TimesNewRomanPS-ItalicMT"/>
          <w:b/>
          <w:bCs/>
          <w:sz w:val="24"/>
          <w:szCs w:val="24"/>
        </w:rPr>
      </w:pPr>
      <w:r>
        <w:rPr>
          <w:rFonts w:eastAsia="Cambria"/>
          <w:b/>
          <w:bCs/>
          <w:color w:val="000000"/>
          <w:sz w:val="24"/>
          <w:szCs w:val="24"/>
        </w:rPr>
        <w:t>Odbiór i z</w:t>
      </w:r>
      <w:r>
        <w:rPr>
          <w:rFonts w:eastAsia="Cambria"/>
          <w:b/>
          <w:bCs/>
          <w:sz w:val="24"/>
          <w:szCs w:val="24"/>
        </w:rPr>
        <w:t xml:space="preserve">agospodarowanie odpadów </w:t>
      </w:r>
      <w:r>
        <w:rPr>
          <w:b/>
          <w:bCs/>
          <w:sz w:val="24"/>
          <w:szCs w:val="24"/>
        </w:rPr>
        <w:t>poprodukcyjnych frakcji palnej</w:t>
      </w:r>
      <w:r w:rsidR="00166C4B">
        <w:rPr>
          <w:b/>
          <w:bCs/>
          <w:sz w:val="24"/>
          <w:szCs w:val="24"/>
        </w:rPr>
        <w:t>.</w:t>
      </w:r>
    </w:p>
    <w:p w14:paraId="3B23F272" w14:textId="6D18E3D1" w:rsidR="007F1AB7" w:rsidRDefault="007F1AB7" w:rsidP="007F1AB7">
      <w:pPr>
        <w:spacing w:after="0" w:line="360" w:lineRule="auto"/>
        <w:jc w:val="both"/>
        <w:rPr>
          <w:rFonts w:eastAsia="TimesNewRomanPS-ItalicMT"/>
          <w:b/>
          <w:bCs/>
          <w:sz w:val="24"/>
          <w:szCs w:val="24"/>
        </w:rPr>
      </w:pPr>
    </w:p>
    <w:p w14:paraId="4F2E93B6" w14:textId="4264506E"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lang w:val="x-none" w:eastAsia="x-none"/>
        </w:rPr>
        <w:t xml:space="preserve">Przedmiotem zamówienia jest </w:t>
      </w:r>
      <w:r>
        <w:rPr>
          <w:rFonts w:cs="Calibri"/>
          <w:lang w:eastAsia="x-none"/>
        </w:rPr>
        <w:t xml:space="preserve">odbiór i </w:t>
      </w:r>
      <w:r>
        <w:rPr>
          <w:rFonts w:cs="Calibri"/>
          <w:lang w:val="x-none" w:eastAsia="x-none"/>
        </w:rPr>
        <w:t>zagospodarowanie odpadów poprodukcyjnych frakcji palnej o kodach: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02, 15</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05, </w:t>
      </w:r>
      <w:r>
        <w:rPr>
          <w:rFonts w:cs="Calibri"/>
          <w:lang w:eastAsia="x-none"/>
        </w:rPr>
        <w:t xml:space="preserve">15 02 03, </w:t>
      </w:r>
      <w:r>
        <w:rPr>
          <w:rFonts w:cs="Calibri"/>
          <w:lang w:val="x-none" w:eastAsia="x-none"/>
        </w:rPr>
        <w:t>16</w:t>
      </w:r>
      <w:r>
        <w:rPr>
          <w:rFonts w:cs="Calibri"/>
          <w:lang w:eastAsia="x-none"/>
        </w:rPr>
        <w:t xml:space="preserve"> </w:t>
      </w:r>
      <w:r>
        <w:rPr>
          <w:rFonts w:cs="Calibri"/>
          <w:lang w:val="x-none" w:eastAsia="x-none"/>
        </w:rPr>
        <w:t>01</w:t>
      </w:r>
      <w:r>
        <w:rPr>
          <w:rFonts w:cs="Calibri"/>
          <w:lang w:eastAsia="x-none"/>
        </w:rPr>
        <w:t xml:space="preserve"> </w:t>
      </w:r>
      <w:r>
        <w:rPr>
          <w:rFonts w:cs="Calibri"/>
          <w:lang w:val="x-none" w:eastAsia="x-none"/>
        </w:rPr>
        <w:t xml:space="preserve">19 </w:t>
      </w:r>
      <w:r>
        <w:rPr>
          <w:rFonts w:cs="Calibri"/>
          <w:lang w:eastAsia="x-none"/>
        </w:rPr>
        <w:t>w procesie odzysku R1 lub R12 lub unieszkodliwienia ich w procesie D10.</w:t>
      </w:r>
    </w:p>
    <w:p w14:paraId="48E58CA7" w14:textId="77777777"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 xml:space="preserve">Zagospodarowanie dotyczy odpadów poprodukcyjnych o ciężarze 0,2-0,4 Mg/m3. </w:t>
      </w:r>
    </w:p>
    <w:p w14:paraId="2951ACD9" w14:textId="5A94BA14"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będą transportowane w stanie luźnym w ilości</w:t>
      </w:r>
      <w:r w:rsidR="00506E20">
        <w:rPr>
          <w:rFonts w:eastAsia="Times New Roman" w:cs="Calibri"/>
          <w:lang w:eastAsia="pl-PL"/>
        </w:rPr>
        <w:t xml:space="preserve"> szacunkowej </w:t>
      </w:r>
      <w:r>
        <w:rPr>
          <w:rFonts w:eastAsia="Times New Roman" w:cs="Calibri"/>
          <w:lang w:eastAsia="pl-PL"/>
        </w:rPr>
        <w:t>~1</w:t>
      </w:r>
      <w:r w:rsidR="00506E20">
        <w:rPr>
          <w:rFonts w:eastAsia="Times New Roman" w:cs="Calibri"/>
          <w:lang w:eastAsia="pl-PL"/>
        </w:rPr>
        <w:t>6</w:t>
      </w:r>
      <w:r>
        <w:rPr>
          <w:rFonts w:eastAsia="Times New Roman" w:cs="Calibri"/>
          <w:lang w:eastAsia="pl-PL"/>
        </w:rPr>
        <w:t xml:space="preserve">0 Mg/ miesiąc. </w:t>
      </w:r>
    </w:p>
    <w:p w14:paraId="3D60D3EE" w14:textId="46C64416" w:rsidR="007F1AB7" w:rsidRDefault="007F1AB7" w:rsidP="007F1AB7">
      <w:pPr>
        <w:spacing w:after="0" w:line="360" w:lineRule="auto"/>
        <w:ind w:left="357"/>
        <w:jc w:val="both"/>
        <w:rPr>
          <w:rFonts w:eastAsia="Times New Roman" w:cs="Calibri"/>
          <w:lang w:eastAsia="pl-PL"/>
        </w:rPr>
      </w:pPr>
      <w:r>
        <w:rPr>
          <w:rFonts w:eastAsia="Times New Roman" w:cs="Calibri"/>
          <w:lang w:eastAsia="pl-PL"/>
        </w:rPr>
        <w:t>Odpady o kodach 15 01 02, 15 01 05, 15 02 03 przekazywane do zagospodarowania w 80% będą pochodzić z przetwórstwa rybnego, w związku z czy mogą posiadać specyficzny zapach oraz zanieczyszczenia organiczne (np. tłuszcze, resztki pochodzenia roślinnego).</w:t>
      </w:r>
    </w:p>
    <w:p w14:paraId="46AF15CC"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45E3FFC3" w14:textId="1E192AA0"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Odbiór odpadów odbywał się będzie z terenu Zakładu Unieszkodliwiania Odpadów (ZUO) należącego do </w:t>
      </w:r>
      <w:r w:rsidR="00166C4B">
        <w:rPr>
          <w:rFonts w:eastAsia="Times New Roman" w:cs="Calibri"/>
          <w:lang w:eastAsia="pl-PL"/>
        </w:rPr>
        <w:t>Zamawiającego</w:t>
      </w:r>
      <w:r>
        <w:rPr>
          <w:rFonts w:eastAsia="Times New Roman" w:cs="Calibri"/>
          <w:lang w:eastAsia="pl-PL"/>
        </w:rPr>
        <w:t>.</w:t>
      </w:r>
    </w:p>
    <w:p w14:paraId="56D7AEB6" w14:textId="707D8942" w:rsidR="007F1AB7" w:rsidRDefault="007F1AB7" w:rsidP="007F1AB7">
      <w:pPr>
        <w:numPr>
          <w:ilvl w:val="0"/>
          <w:numId w:val="4"/>
        </w:numPr>
        <w:suppressAutoHyphens w:val="0"/>
        <w:spacing w:after="0" w:line="360" w:lineRule="auto"/>
        <w:jc w:val="both"/>
        <w:rPr>
          <w:rFonts w:eastAsia="Times New Roman" w:cs="Calibri"/>
          <w:lang w:eastAsia="pl-PL"/>
        </w:rPr>
      </w:pPr>
      <w:r>
        <w:rPr>
          <w:rFonts w:eastAsia="Times New Roman" w:cs="Calibri"/>
          <w:lang w:eastAsia="pl-PL"/>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2B5651E9" w14:textId="77777777" w:rsidR="007F1AB7" w:rsidRDefault="007F1AB7" w:rsidP="007F1AB7">
      <w:pPr>
        <w:spacing w:after="0" w:line="360" w:lineRule="auto"/>
        <w:rPr>
          <w:rFonts w:eastAsia="Times New Roman" w:cs="Calibri"/>
          <w:lang w:eastAsia="pl-PL"/>
        </w:rPr>
      </w:pPr>
    </w:p>
    <w:p w14:paraId="299130A9"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lastRenderedPageBreak/>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42049524" w14:textId="77777777" w:rsidR="007F1AB7" w:rsidRDefault="007F1AB7" w:rsidP="007F1AB7">
      <w:pPr>
        <w:numPr>
          <w:ilvl w:val="0"/>
          <w:numId w:val="4"/>
        </w:numPr>
        <w:suppressAutoHyphens w:val="0"/>
        <w:spacing w:after="0" w:line="360" w:lineRule="auto"/>
        <w:jc w:val="both"/>
        <w:rPr>
          <w:rFonts w:eastAsia="Times New Roman" w:cs="Calibri"/>
          <w:lang w:eastAsia="pl-PL"/>
        </w:rPr>
      </w:pPr>
      <w:r>
        <w:rPr>
          <w:rFonts w:cs="Calibri"/>
          <w:lang w:val="x-none" w:eastAsia="x-none"/>
        </w:rPr>
        <w:t xml:space="preserve">Zamawiający wymaga każdorazowo przed odbiorem (lub dla określonych okresów czasu) podania co najmniej następujących danych: </w:t>
      </w:r>
    </w:p>
    <w:p w14:paraId="44DA6670" w14:textId="77777777" w:rsidR="007F1AB7" w:rsidRDefault="007F1AB7" w:rsidP="007F1AB7">
      <w:pPr>
        <w:numPr>
          <w:ilvl w:val="0"/>
          <w:numId w:val="5"/>
        </w:numPr>
        <w:suppressAutoHyphens w:val="0"/>
        <w:spacing w:after="0" w:line="360" w:lineRule="auto"/>
        <w:ind w:left="851" w:hanging="425"/>
        <w:jc w:val="both"/>
        <w:rPr>
          <w:rFonts w:eastAsiaTheme="minorHAnsi" w:cs="Calibri"/>
          <w:lang w:eastAsia="en-US"/>
        </w:rPr>
      </w:pPr>
      <w:r>
        <w:rPr>
          <w:rFonts w:cs="Calibri"/>
        </w:rPr>
        <w:t xml:space="preserve">data załadunku, </w:t>
      </w:r>
    </w:p>
    <w:p w14:paraId="0998A0CC"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dane podmiotu faktycznie transportującego, który zostanie wpisany do KPO/KPOK: NAZWA, NIP, REGON, NUMER BDO,</w:t>
      </w:r>
    </w:p>
    <w:p w14:paraId="3F5D57E0" w14:textId="0E0B80A0" w:rsidR="007F1AB7" w:rsidRDefault="007F1AB7" w:rsidP="007F1AB7">
      <w:pPr>
        <w:numPr>
          <w:ilvl w:val="0"/>
          <w:numId w:val="5"/>
        </w:numPr>
        <w:suppressAutoHyphens w:val="0"/>
        <w:spacing w:after="0" w:line="360" w:lineRule="auto"/>
        <w:ind w:left="851" w:hanging="425"/>
        <w:jc w:val="both"/>
        <w:rPr>
          <w:rFonts w:cs="Calibri"/>
        </w:rPr>
      </w:pPr>
      <w:r>
        <w:rPr>
          <w:rFonts w:cs="Calibri"/>
        </w:rPr>
        <w:t xml:space="preserve">numer rejestracyjny </w:t>
      </w:r>
      <w:r w:rsidR="006A0B4D">
        <w:rPr>
          <w:rFonts w:cs="Calibri"/>
        </w:rPr>
        <w:t>pojazdu</w:t>
      </w:r>
      <w:r>
        <w:rPr>
          <w:rFonts w:cs="Calibri"/>
        </w:rPr>
        <w:t>,</w:t>
      </w:r>
    </w:p>
    <w:p w14:paraId="7B00F4D4"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imię i nazwisko kierowcy,</w:t>
      </w:r>
    </w:p>
    <w:p w14:paraId="6EBD5BA7" w14:textId="77777777" w:rsidR="007F1AB7" w:rsidRDefault="007F1AB7" w:rsidP="007F1AB7">
      <w:pPr>
        <w:numPr>
          <w:ilvl w:val="0"/>
          <w:numId w:val="5"/>
        </w:numPr>
        <w:suppressAutoHyphens w:val="0"/>
        <w:spacing w:after="0" w:line="360" w:lineRule="auto"/>
        <w:ind w:left="851" w:hanging="425"/>
        <w:jc w:val="both"/>
        <w:rPr>
          <w:rFonts w:cs="Calibri"/>
        </w:rPr>
      </w:pPr>
      <w:r>
        <w:rPr>
          <w:rFonts w:cs="Calibri"/>
        </w:rPr>
        <w:t>miejsce przeznaczenia odpadów (Nazwa i adres instalacji) i/lub nr Miejsca Prowadzenia Działalności (MPD),</w:t>
      </w:r>
    </w:p>
    <w:p w14:paraId="71721292" w14:textId="468507BA" w:rsidR="007F1AB7" w:rsidRDefault="007F1AB7" w:rsidP="007F1AB7">
      <w:pPr>
        <w:spacing w:after="0" w:line="360" w:lineRule="auto"/>
        <w:ind w:left="284"/>
        <w:jc w:val="both"/>
        <w:rPr>
          <w:rFonts w:cs="Calibri"/>
        </w:rPr>
      </w:pPr>
      <w:r>
        <w:rPr>
          <w:rFonts w:cs="Calibri"/>
        </w:rPr>
        <w:t xml:space="preserve">lub inne dane, konieczne do prawidłowego prowadzenia ewidencji odpadów, w tym wystawienia </w:t>
      </w:r>
      <w:r w:rsidR="00166C4B">
        <w:rPr>
          <w:rFonts w:cs="Calibri"/>
        </w:rPr>
        <w:br/>
      </w:r>
      <w:r>
        <w:rPr>
          <w:rFonts w:cs="Calibri"/>
        </w:rPr>
        <w:t>i potwierdzenia Kart Przekazania Odpadów w systemie BDO.</w:t>
      </w:r>
    </w:p>
    <w:p w14:paraId="403F6373" w14:textId="5831527D" w:rsidR="007F1AB7" w:rsidRDefault="007F1AB7" w:rsidP="007F1AB7">
      <w:pPr>
        <w:pStyle w:val="Akapitzlist"/>
        <w:numPr>
          <w:ilvl w:val="0"/>
          <w:numId w:val="4"/>
        </w:numPr>
        <w:suppressAutoHyphens w:val="0"/>
        <w:spacing w:after="0" w:line="360" w:lineRule="auto"/>
        <w:jc w:val="both"/>
        <w:rPr>
          <w:rFonts w:cs="Calibri"/>
        </w:rPr>
      </w:pPr>
      <w:r>
        <w:rPr>
          <w:rFonts w:cs="Calibri"/>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w:t>
      </w:r>
      <w:proofErr w:type="spellStart"/>
      <w:r>
        <w:rPr>
          <w:rFonts w:cs="Calibri"/>
        </w:rPr>
        <w:t>t.j</w:t>
      </w:r>
      <w:proofErr w:type="spellEnd"/>
      <w:r>
        <w:rPr>
          <w:rFonts w:cs="Calibri"/>
        </w:rPr>
        <w:t xml:space="preserve">. </w:t>
      </w:r>
      <w:r w:rsidR="00166C4B">
        <w:rPr>
          <w:rFonts w:cs="Calibri"/>
        </w:rPr>
        <w:br/>
      </w:r>
      <w:r>
        <w:rPr>
          <w:rFonts w:cs="Calibri"/>
        </w:rPr>
        <w:t>Dz. U. 202</w:t>
      </w:r>
      <w:r w:rsidR="00166C4B">
        <w:rPr>
          <w:rFonts w:cs="Calibri"/>
        </w:rPr>
        <w:t>3</w:t>
      </w:r>
      <w:r>
        <w:rPr>
          <w:rFonts w:cs="Calibri"/>
        </w:rPr>
        <w:t xml:space="preserve"> poz. </w:t>
      </w:r>
      <w:r w:rsidR="00166C4B">
        <w:rPr>
          <w:rFonts w:cs="Calibri"/>
        </w:rPr>
        <w:t>1587</w:t>
      </w:r>
      <w:r>
        <w:rPr>
          <w:rFonts w:cs="Calibri"/>
        </w:rPr>
        <w:t xml:space="preserve"> ze zm.). </w:t>
      </w:r>
    </w:p>
    <w:p w14:paraId="5AD708B8" w14:textId="773662D8" w:rsidR="007F1AB7" w:rsidRDefault="007F1AB7" w:rsidP="007F1AB7">
      <w:pPr>
        <w:pStyle w:val="Akapitzlist"/>
        <w:numPr>
          <w:ilvl w:val="0"/>
          <w:numId w:val="4"/>
        </w:numPr>
        <w:suppressAutoHyphens w:val="0"/>
        <w:spacing w:after="0" w:line="360" w:lineRule="auto"/>
        <w:jc w:val="both"/>
        <w:rPr>
          <w:rFonts w:cs="Calibri"/>
        </w:rPr>
      </w:pPr>
      <w:r>
        <w:rPr>
          <w:rFonts w:cs="Calibri"/>
        </w:rPr>
        <w:t>Dokumentem będącym podstawą do określenia masy odebranych odpadów przez Wykonawcę będzie potwierdzona w BDO masa odpadów. Do rozliczeń pomiędzy Wykonawcą a Zamawiającym przyjmuje się wagę Wykonawcy jeśli różnica nie będzie większa niż +/- 5%.</w:t>
      </w:r>
    </w:p>
    <w:p w14:paraId="067661CD" w14:textId="77777777" w:rsidR="007F1AB7" w:rsidRDefault="007F1AB7" w:rsidP="007F1AB7">
      <w:pPr>
        <w:pStyle w:val="Akapitzlist"/>
        <w:spacing w:after="0" w:line="360" w:lineRule="auto"/>
        <w:ind w:left="360"/>
        <w:jc w:val="both"/>
        <w:rPr>
          <w:rFonts w:cs="Calibri"/>
        </w:rPr>
      </w:pPr>
      <w:r>
        <w:rPr>
          <w:rFonts w:cs="Calibri"/>
        </w:rPr>
        <w:t>W przypadku większej rozbieżności pomiędzy wagą Wykonawcy a Zamawiającego każdy przypadek będzie rozpatrywany indywidualnie na zasadzie reklamacji.</w:t>
      </w:r>
    </w:p>
    <w:p w14:paraId="0692989E"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będzie potwierdzał ilość odebranych do zagospodarowania, poprzez system informatyczny BDO, dostępny na stronie </w:t>
      </w:r>
      <w:hyperlink r:id="rId7" w:history="1">
        <w:r>
          <w:rPr>
            <w:rStyle w:val="Hipercze"/>
            <w:rFonts w:eastAsia="Times New Roman" w:cs="Calibri"/>
            <w:lang w:eastAsia="pl-PL"/>
          </w:rPr>
          <w:t>www.bdo.mos.gov.pl</w:t>
        </w:r>
      </w:hyperlink>
      <w:r>
        <w:rPr>
          <w:rFonts w:eastAsia="Times New Roman" w:cs="Calibri"/>
          <w:lang w:eastAsia="pl-PL"/>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40F5A024" w14:textId="7C7AE5B6"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Zamawiający będzie wystawiał Karty Przekazania Odpadu na podstawie ważeń przekazywanych odpadów, udokumentowanych kwitem wagowym pochodzącym z programu komputerowego obsługującego system wagowy w ZUO. Karty przekazania odpadu wystawiane będą zgodnie </w:t>
      </w:r>
      <w:r w:rsidR="00166C4B">
        <w:rPr>
          <w:rFonts w:eastAsia="Times New Roman" w:cs="Calibri"/>
          <w:lang w:eastAsia="pl-PL"/>
        </w:rPr>
        <w:br/>
      </w:r>
      <w:r>
        <w:rPr>
          <w:rFonts w:eastAsia="Times New Roman" w:cs="Calibri"/>
          <w:lang w:eastAsia="pl-PL"/>
        </w:rPr>
        <w:t>z obowiązującymi przepisami.</w:t>
      </w:r>
    </w:p>
    <w:p w14:paraId="2A0D6E81"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lastRenderedPageBreak/>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60551424" w14:textId="77777777" w:rsidR="007F1AB7" w:rsidRDefault="007F1AB7" w:rsidP="007F1AB7">
      <w:pPr>
        <w:pStyle w:val="Akapitzlist"/>
        <w:numPr>
          <w:ilvl w:val="0"/>
          <w:numId w:val="4"/>
        </w:numPr>
        <w:suppressAutoHyphens w:val="0"/>
        <w:spacing w:after="0" w:line="360" w:lineRule="auto"/>
        <w:jc w:val="both"/>
        <w:rPr>
          <w:rFonts w:cs="Calibri"/>
        </w:rPr>
      </w:pPr>
      <w:r>
        <w:rPr>
          <w:rFonts w:cs="Calibri"/>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3AF29BA5"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Po odbiorze odpadów przez Wykonawcę od Zamawiającego, Wykonawca przejmuje odpowiedzialność za odebrane odpady, za należyte postępowanie z nimi i za skutki z tego wynikające.</w:t>
      </w:r>
    </w:p>
    <w:p w14:paraId="0849D85E" w14:textId="11CB710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ponosi wyłączną odpowiedzialność za wszelkie szkody, jak również utratę, ubytki oraz uszkodzenie odpadów, powstałe w czasie transportu odpadów z Zakładu Zamawiającego. </w:t>
      </w:r>
      <w:r w:rsidR="00166C4B">
        <w:rPr>
          <w:rFonts w:eastAsia="Times New Roman" w:cs="Calibri"/>
          <w:lang w:eastAsia="pl-PL"/>
        </w:rPr>
        <w:br/>
      </w:r>
      <w:r>
        <w:rPr>
          <w:rFonts w:eastAsia="Times New Roman" w:cs="Calibri"/>
          <w:lang w:eastAsia="pl-PL"/>
        </w:rPr>
        <w:t>W powyższym zakresie Wykonawca ponosi w szczególności odpowiedzialność za działania oraz zaniechania swojego personelu oraz przewoźników.</w:t>
      </w:r>
    </w:p>
    <w:p w14:paraId="13FE564F" w14:textId="77777777" w:rsidR="007F1AB7" w:rsidRDefault="007F1AB7" w:rsidP="007F1AB7">
      <w:pPr>
        <w:pStyle w:val="Akapitzlist"/>
        <w:numPr>
          <w:ilvl w:val="0"/>
          <w:numId w:val="4"/>
        </w:numPr>
        <w:suppressAutoHyphens w:val="0"/>
        <w:spacing w:after="0" w:line="360" w:lineRule="auto"/>
        <w:jc w:val="both"/>
        <w:rPr>
          <w:rFonts w:cs="Calibri"/>
        </w:rPr>
      </w:pPr>
      <w:r>
        <w:rPr>
          <w:rFonts w:eastAsia="Times New Roman" w:cs="Calibri"/>
          <w:lang w:eastAsia="pl-PL"/>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1F41C51B" w14:textId="76C2E74F" w:rsidR="007F1AB7" w:rsidRDefault="007F1AB7" w:rsidP="007F1AB7">
      <w:pPr>
        <w:numPr>
          <w:ilvl w:val="0"/>
          <w:numId w:val="4"/>
        </w:numPr>
        <w:suppressAutoHyphens w:val="0"/>
        <w:autoSpaceDE w:val="0"/>
        <w:autoSpaceDN w:val="0"/>
        <w:adjustRightInd w:val="0"/>
        <w:spacing w:after="0" w:line="360" w:lineRule="auto"/>
        <w:ind w:left="357"/>
        <w:jc w:val="both"/>
        <w:rPr>
          <w:rFonts w:cs="Calibri"/>
          <w:lang w:val="x-none" w:eastAsia="x-none"/>
        </w:rPr>
      </w:pPr>
      <w:r>
        <w:rPr>
          <w:rFonts w:cs="Calibri"/>
        </w:rPr>
        <w:t xml:space="preserve">Wykonawca zobowiązany jest co miesiąc przekazywać Zamawiającemu pisemne potwierdzenie </w:t>
      </w:r>
      <w:r w:rsidR="00166C4B">
        <w:rPr>
          <w:rFonts w:cs="Calibri"/>
        </w:rPr>
        <w:br/>
      </w:r>
      <w:r>
        <w:rPr>
          <w:rFonts w:cs="Calibri"/>
        </w:rPr>
        <w:t xml:space="preserve">o poddaniu odebranych odpadów procesowi odzysku lub recyklingu w procesach R1 lub R12 lub </w:t>
      </w:r>
      <w:r w:rsidR="00166C4B">
        <w:rPr>
          <w:rFonts w:cs="Calibri"/>
        </w:rPr>
        <w:br/>
      </w:r>
      <w:r>
        <w:rPr>
          <w:rFonts w:cs="Calibri"/>
          <w:lang w:eastAsia="x-none"/>
        </w:rPr>
        <w:t xml:space="preserve">w procesie D10 </w:t>
      </w:r>
      <w:r>
        <w:rPr>
          <w:rFonts w:cs="Calibri"/>
        </w:rPr>
        <w:t xml:space="preserve">- stanowiące załącznik do wzoru umowy. </w:t>
      </w:r>
    </w:p>
    <w:p w14:paraId="39335D53" w14:textId="77777777" w:rsidR="007F1AB7" w:rsidRDefault="007F1AB7" w:rsidP="007F1AB7">
      <w:pPr>
        <w:tabs>
          <w:tab w:val="left" w:pos="567"/>
          <w:tab w:val="left" w:pos="1134"/>
          <w:tab w:val="left" w:pos="1276"/>
        </w:tabs>
        <w:autoSpaceDE w:val="0"/>
        <w:autoSpaceDN w:val="0"/>
        <w:adjustRightInd w:val="0"/>
        <w:spacing w:line="240" w:lineRule="auto"/>
        <w:contextualSpacing/>
        <w:jc w:val="both"/>
        <w:rPr>
          <w:rFonts w:ascii="Times New Roman" w:eastAsia="Times New Roman" w:hAnsi="Times New Roman"/>
          <w:sz w:val="24"/>
          <w:szCs w:val="24"/>
          <w:lang w:eastAsia="pl-PL"/>
        </w:rPr>
      </w:pPr>
    </w:p>
    <w:bookmarkEnd w:id="0"/>
    <w:p w14:paraId="3926EA7C" w14:textId="028FFBB1" w:rsidR="0019480E" w:rsidRDefault="0019480E" w:rsidP="008B4A09">
      <w:pPr>
        <w:jc w:val="both"/>
        <w:rPr>
          <w:color w:val="000000"/>
        </w:rPr>
      </w:pPr>
    </w:p>
    <w:sectPr w:rsidR="0019480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8F6BB" w14:textId="77777777" w:rsidR="00841F3C" w:rsidRDefault="00841F3C" w:rsidP="008B4A09">
      <w:pPr>
        <w:spacing w:after="0" w:line="240" w:lineRule="auto"/>
      </w:pPr>
      <w:r>
        <w:separator/>
      </w:r>
    </w:p>
  </w:endnote>
  <w:endnote w:type="continuationSeparator" w:id="0">
    <w:p w14:paraId="2F121DC1" w14:textId="77777777" w:rsidR="00841F3C" w:rsidRDefault="00841F3C" w:rsidP="008B4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NewRomanPS-ItalicMT">
    <w:altName w:val="Times New Roman"/>
    <w:charset w:val="00"/>
    <w:family w:val="script"/>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0674308"/>
      <w:docPartObj>
        <w:docPartGallery w:val="Page Numbers (Bottom of Page)"/>
        <w:docPartUnique/>
      </w:docPartObj>
    </w:sdtPr>
    <w:sdtContent>
      <w:p w14:paraId="55DB637D" w14:textId="44A9FFE4" w:rsidR="008B4A09" w:rsidRDefault="008B4A09">
        <w:pPr>
          <w:pStyle w:val="Stopka"/>
          <w:jc w:val="right"/>
        </w:pPr>
        <w:r>
          <w:fldChar w:fldCharType="begin"/>
        </w:r>
        <w:r>
          <w:instrText>PAGE   \* MERGEFORMAT</w:instrText>
        </w:r>
        <w:r>
          <w:fldChar w:fldCharType="separate"/>
        </w:r>
        <w:r>
          <w:t>2</w:t>
        </w:r>
        <w:r>
          <w:fldChar w:fldCharType="end"/>
        </w:r>
      </w:p>
    </w:sdtContent>
  </w:sdt>
  <w:p w14:paraId="11FD7801" w14:textId="77777777" w:rsidR="008B4A09" w:rsidRDefault="008B4A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A9BB7C" w14:textId="77777777" w:rsidR="00841F3C" w:rsidRDefault="00841F3C" w:rsidP="008B4A09">
      <w:pPr>
        <w:spacing w:after="0" w:line="240" w:lineRule="auto"/>
      </w:pPr>
      <w:r>
        <w:separator/>
      </w:r>
    </w:p>
  </w:footnote>
  <w:footnote w:type="continuationSeparator" w:id="0">
    <w:p w14:paraId="4F94A96D" w14:textId="77777777" w:rsidR="00841F3C" w:rsidRDefault="00841F3C" w:rsidP="008B4A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95B750" w14:textId="44336EA2" w:rsidR="008B4A09" w:rsidRPr="009A1CF1" w:rsidRDefault="008B4A09" w:rsidP="008B4A09">
    <w:pPr>
      <w:pStyle w:val="Nagwek"/>
      <w:rPr>
        <w:rFonts w:cs="Calibri"/>
        <w:b/>
        <w:sz w:val="18"/>
        <w:szCs w:val="18"/>
      </w:rPr>
    </w:pPr>
    <w:r w:rsidRPr="009A1CF1">
      <w:rPr>
        <w:rFonts w:cs="Calibri"/>
        <w:b/>
        <w:sz w:val="18"/>
        <w:szCs w:val="18"/>
      </w:rPr>
      <w:t xml:space="preserve">Nr postępowania </w:t>
    </w:r>
    <w:r w:rsidR="00166C4B">
      <w:rPr>
        <w:rFonts w:cs="Calibri"/>
        <w:b/>
        <w:sz w:val="18"/>
        <w:szCs w:val="18"/>
      </w:rPr>
      <w:t>1</w:t>
    </w:r>
    <w:r w:rsidR="004B5FDE">
      <w:rPr>
        <w:rFonts w:cs="Calibri"/>
        <w:b/>
        <w:sz w:val="18"/>
        <w:szCs w:val="18"/>
      </w:rPr>
      <w:t>4</w:t>
    </w:r>
    <w:r w:rsidR="00F65AB2" w:rsidRPr="009A1CF1">
      <w:rPr>
        <w:rFonts w:cs="Calibri"/>
        <w:b/>
        <w:sz w:val="18"/>
        <w:szCs w:val="18"/>
      </w:rPr>
      <w:t>.</w:t>
    </w:r>
    <w:r w:rsidRPr="009A1CF1">
      <w:rPr>
        <w:rFonts w:cs="Calibri"/>
        <w:b/>
        <w:sz w:val="18"/>
        <w:szCs w:val="18"/>
      </w:rPr>
      <w:t>T</w:t>
    </w:r>
    <w:r w:rsidR="00F65AB2" w:rsidRPr="009A1CF1">
      <w:rPr>
        <w:rFonts w:cs="Calibri"/>
        <w:b/>
        <w:sz w:val="18"/>
        <w:szCs w:val="18"/>
      </w:rPr>
      <w:t>.</w:t>
    </w:r>
    <w:r w:rsidRPr="009A1CF1">
      <w:rPr>
        <w:rFonts w:cs="Calibri"/>
        <w:b/>
        <w:sz w:val="18"/>
        <w:szCs w:val="18"/>
      </w:rPr>
      <w:t>202</w:t>
    </w:r>
    <w:r w:rsidR="00166C4B">
      <w:rPr>
        <w:rFonts w:cs="Calibri"/>
        <w:b/>
        <w:sz w:val="18"/>
        <w:szCs w:val="18"/>
      </w:rPr>
      <w:t>4</w:t>
    </w:r>
  </w:p>
  <w:p w14:paraId="68E0EA9B" w14:textId="77777777" w:rsidR="008B4A09" w:rsidRDefault="008B4A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32F400D"/>
    <w:multiLevelType w:val="hybridMultilevel"/>
    <w:tmpl w:val="02664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2" w15:restartNumberingAfterBreak="0">
    <w:nsid w:val="5CAF5F4F"/>
    <w:multiLevelType w:val="hybridMultilevel"/>
    <w:tmpl w:val="F22C4562"/>
    <w:lvl w:ilvl="0" w:tplc="14C4F30A">
      <w:start w:val="1"/>
      <w:numFmt w:val="decimal"/>
      <w:lvlText w:val="%1."/>
      <w:lvlJc w:val="left"/>
      <w:pPr>
        <w:ind w:left="720" w:hanging="360"/>
      </w:pPr>
      <w:rPr>
        <w:sz w:val="24"/>
        <w:szCs w:val="24"/>
        <w:lang w:val="pl-P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78F3470C"/>
    <w:multiLevelType w:val="hybridMultilevel"/>
    <w:tmpl w:val="6DFCE194"/>
    <w:lvl w:ilvl="0" w:tplc="0644E16A">
      <w:start w:val="1"/>
      <w:numFmt w:val="decimal"/>
      <w:lvlText w:val="%1."/>
      <w:lvlJc w:val="left"/>
      <w:pPr>
        <w:tabs>
          <w:tab w:val="num" w:pos="360"/>
        </w:tabs>
        <w:ind w:left="360" w:hanging="360"/>
      </w:pPr>
      <w:rPr>
        <w:b w:val="0"/>
        <w:i w:val="0"/>
      </w:rPr>
    </w:lvl>
    <w:lvl w:ilvl="1" w:tplc="EFC02E02">
      <w:numFmt w:val="decimal"/>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16cid:durableId="875198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73038466">
    <w:abstractNumId w:val="2"/>
  </w:num>
  <w:num w:numId="3" w16cid:durableId="1235968450">
    <w:abstractNumId w:val="0"/>
  </w:num>
  <w:num w:numId="4" w16cid:durableId="1971010943">
    <w:abstractNumId w:val="3"/>
  </w:num>
  <w:num w:numId="5" w16cid:durableId="4442306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E"/>
    <w:rsid w:val="001400FF"/>
    <w:rsid w:val="00166C4B"/>
    <w:rsid w:val="0019480E"/>
    <w:rsid w:val="001A2F15"/>
    <w:rsid w:val="001B7BB3"/>
    <w:rsid w:val="00224597"/>
    <w:rsid w:val="002A7627"/>
    <w:rsid w:val="00303F58"/>
    <w:rsid w:val="003103E6"/>
    <w:rsid w:val="00381934"/>
    <w:rsid w:val="004B5FDE"/>
    <w:rsid w:val="00506E20"/>
    <w:rsid w:val="0051468C"/>
    <w:rsid w:val="005150C7"/>
    <w:rsid w:val="005541B4"/>
    <w:rsid w:val="005F2FCC"/>
    <w:rsid w:val="00687A85"/>
    <w:rsid w:val="006A0B4D"/>
    <w:rsid w:val="007310B3"/>
    <w:rsid w:val="00796D7E"/>
    <w:rsid w:val="007F1AB7"/>
    <w:rsid w:val="00841F3C"/>
    <w:rsid w:val="008B4A09"/>
    <w:rsid w:val="00907483"/>
    <w:rsid w:val="00981F2E"/>
    <w:rsid w:val="009A1CF1"/>
    <w:rsid w:val="009C3E23"/>
    <w:rsid w:val="009E0CE3"/>
    <w:rsid w:val="009F2F8F"/>
    <w:rsid w:val="00A14ABB"/>
    <w:rsid w:val="00A36A6D"/>
    <w:rsid w:val="00A36C92"/>
    <w:rsid w:val="00A76832"/>
    <w:rsid w:val="00AB5B01"/>
    <w:rsid w:val="00AD1846"/>
    <w:rsid w:val="00AE5B2D"/>
    <w:rsid w:val="00B14120"/>
    <w:rsid w:val="00BE532E"/>
    <w:rsid w:val="00C564C5"/>
    <w:rsid w:val="00C56B1C"/>
    <w:rsid w:val="00D85C71"/>
    <w:rsid w:val="00DF683B"/>
    <w:rsid w:val="00DF6A5E"/>
    <w:rsid w:val="00E669C3"/>
    <w:rsid w:val="00E73CE1"/>
    <w:rsid w:val="00E9746B"/>
    <w:rsid w:val="00F65AB2"/>
    <w:rsid w:val="00F71163"/>
    <w:rsid w:val="00F9095F"/>
    <w:rsid w:val="00FB1078"/>
    <w:rsid w:val="00FB45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132B"/>
  <w15:chartTrackingRefBased/>
  <w15:docId w15:val="{7B20584D-2FF5-4BB0-82EE-4BFF76640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9480E"/>
    <w:pPr>
      <w:suppressAutoHyphens/>
      <w:spacing w:line="252" w:lineRule="auto"/>
    </w:pPr>
    <w:rPr>
      <w:rFonts w:ascii="Calibri" w:eastAsia="Calibri" w:hAnsi="Calibri" w:cs="Times New Roman"/>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19480E"/>
    <w:rPr>
      <w:color w:val="0563C1"/>
      <w:u w:val="single"/>
    </w:rPr>
  </w:style>
  <w:style w:type="paragraph" w:customStyle="1" w:styleId="Standard">
    <w:name w:val="Standard"/>
    <w:rsid w:val="009E0CE3"/>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paragraph" w:styleId="Akapitzlist">
    <w:name w:val="List Paragraph"/>
    <w:basedOn w:val="Normalny"/>
    <w:uiPriority w:val="34"/>
    <w:qFormat/>
    <w:rsid w:val="00381934"/>
    <w:pPr>
      <w:ind w:left="720"/>
      <w:contextualSpacing/>
    </w:pPr>
  </w:style>
  <w:style w:type="paragraph" w:customStyle="1" w:styleId="Default">
    <w:name w:val="Default"/>
    <w:rsid w:val="0038193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C56B1C"/>
    <w:rPr>
      <w:color w:val="605E5C"/>
      <w:shd w:val="clear" w:color="auto" w:fill="E1DFDD"/>
    </w:rPr>
  </w:style>
  <w:style w:type="paragraph" w:styleId="Nagwek">
    <w:name w:val="header"/>
    <w:aliases w:val="Nagłówek strony,Nagłówek strony nieparzystej Znak Znak,Nagłówek strony nieparzystej Znak,Punktowanie Znak,Punktowanie"/>
    <w:basedOn w:val="Normalny"/>
    <w:link w:val="NagwekZnak"/>
    <w:uiPriority w:val="99"/>
    <w:unhideWhenUsed/>
    <w:rsid w:val="008B4A09"/>
    <w:pPr>
      <w:tabs>
        <w:tab w:val="center" w:pos="4536"/>
        <w:tab w:val="right" w:pos="9072"/>
      </w:tabs>
      <w:spacing w:after="0" w:line="240" w:lineRule="auto"/>
    </w:pPr>
  </w:style>
  <w:style w:type="character" w:customStyle="1" w:styleId="NagwekZnak">
    <w:name w:val="Nagłówek Znak"/>
    <w:aliases w:val="Nagłówek strony Znak,Nagłówek strony nieparzystej Znak Znak Znak,Nagłówek strony nieparzystej Znak Znak1,Punktowanie Znak Znak,Punktowanie Znak1"/>
    <w:basedOn w:val="Domylnaczcionkaakapitu"/>
    <w:link w:val="Nagwek"/>
    <w:uiPriority w:val="99"/>
    <w:rsid w:val="008B4A09"/>
    <w:rPr>
      <w:rFonts w:ascii="Calibri" w:eastAsia="Calibri" w:hAnsi="Calibri" w:cs="Times New Roman"/>
      <w:lang w:eastAsia="zh-CN"/>
    </w:rPr>
  </w:style>
  <w:style w:type="paragraph" w:styleId="Stopka">
    <w:name w:val="footer"/>
    <w:basedOn w:val="Normalny"/>
    <w:link w:val="StopkaZnak"/>
    <w:uiPriority w:val="99"/>
    <w:unhideWhenUsed/>
    <w:rsid w:val="008B4A0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4A09"/>
    <w:rPr>
      <w:rFonts w:ascii="Calibri" w:eastAsia="Calibri" w:hAnsi="Calibri" w:cs="Times New Roman"/>
      <w:lang w:eastAsia="zh-CN"/>
    </w:rPr>
  </w:style>
  <w:style w:type="character" w:styleId="UyteHipercze">
    <w:name w:val="FollowedHyperlink"/>
    <w:basedOn w:val="Domylnaczcionkaakapitu"/>
    <w:uiPriority w:val="99"/>
    <w:semiHidden/>
    <w:unhideWhenUsed/>
    <w:rsid w:val="007F1AB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595287">
      <w:bodyDiv w:val="1"/>
      <w:marLeft w:val="0"/>
      <w:marRight w:val="0"/>
      <w:marTop w:val="0"/>
      <w:marBottom w:val="0"/>
      <w:divBdr>
        <w:top w:val="none" w:sz="0" w:space="0" w:color="auto"/>
        <w:left w:val="none" w:sz="0" w:space="0" w:color="auto"/>
        <w:bottom w:val="none" w:sz="0" w:space="0" w:color="auto"/>
        <w:right w:val="none" w:sz="0" w:space="0" w:color="auto"/>
      </w:divBdr>
    </w:div>
    <w:div w:id="232742275">
      <w:bodyDiv w:val="1"/>
      <w:marLeft w:val="0"/>
      <w:marRight w:val="0"/>
      <w:marTop w:val="0"/>
      <w:marBottom w:val="0"/>
      <w:divBdr>
        <w:top w:val="none" w:sz="0" w:space="0" w:color="auto"/>
        <w:left w:val="none" w:sz="0" w:space="0" w:color="auto"/>
        <w:bottom w:val="none" w:sz="0" w:space="0" w:color="auto"/>
        <w:right w:val="none" w:sz="0" w:space="0" w:color="auto"/>
      </w:divBdr>
    </w:div>
    <w:div w:id="497694826">
      <w:bodyDiv w:val="1"/>
      <w:marLeft w:val="0"/>
      <w:marRight w:val="0"/>
      <w:marTop w:val="0"/>
      <w:marBottom w:val="0"/>
      <w:divBdr>
        <w:top w:val="none" w:sz="0" w:space="0" w:color="auto"/>
        <w:left w:val="none" w:sz="0" w:space="0" w:color="auto"/>
        <w:bottom w:val="none" w:sz="0" w:space="0" w:color="auto"/>
        <w:right w:val="none" w:sz="0" w:space="0" w:color="auto"/>
      </w:divBdr>
    </w:div>
    <w:div w:id="1688215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do.mo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896</Words>
  <Characters>5378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PGK spółka</cp:lastModifiedBy>
  <cp:revision>5</cp:revision>
  <cp:lastPrinted>2022-06-22T06:03:00Z</cp:lastPrinted>
  <dcterms:created xsi:type="dcterms:W3CDTF">2022-06-15T10:05:00Z</dcterms:created>
  <dcterms:modified xsi:type="dcterms:W3CDTF">2024-05-14T11:33:00Z</dcterms:modified>
</cp:coreProperties>
</file>