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B8" w:rsidRPr="004150B8" w:rsidRDefault="00FD6E1F" w:rsidP="004150B8">
      <w:pPr>
        <w:pStyle w:val="Nagwek1"/>
        <w:spacing w:before="34" w:line="259" w:lineRule="auto"/>
        <w:ind w:left="6693" w:right="114" w:firstLine="1137"/>
        <w:rPr>
          <w:rFonts w:ascii="Calibri" w:hAnsi="Calibri" w:cs="Calibri"/>
          <w:sz w:val="20"/>
          <w:szCs w:val="20"/>
        </w:rPr>
      </w:pPr>
      <w:r w:rsidRPr="004150B8">
        <w:rPr>
          <w:rFonts w:ascii="Calibri" w:hAnsi="Calibri" w:cs="Calibri"/>
          <w:sz w:val="20"/>
          <w:szCs w:val="20"/>
        </w:rPr>
        <w:t>Załącznik nr 4 do zapytania ofertowego</w:t>
      </w:r>
    </w:p>
    <w:p w:rsidR="003B09B8" w:rsidRPr="005B321B" w:rsidRDefault="003B09B8">
      <w:pPr>
        <w:pStyle w:val="Tekstpodstawowy"/>
        <w:spacing w:before="10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B430AC" w:rsidP="005B321B">
      <w:pPr>
        <w:pStyle w:val="Tekstpodstawowy"/>
        <w:spacing w:before="52" w:line="391" w:lineRule="auto"/>
        <w:ind w:left="2996" w:right="424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  <w:r w:rsidR="00FD6E1F" w:rsidRPr="005B321B">
        <w:rPr>
          <w:rFonts w:ascii="Calibri" w:hAnsi="Calibri" w:cs="Calibri"/>
          <w:b/>
          <w:sz w:val="28"/>
          <w:szCs w:val="28"/>
        </w:rPr>
        <w:t>Projekt Umowa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sz w:val="22"/>
          <w:szCs w:val="22"/>
        </w:rPr>
      </w:pPr>
    </w:p>
    <w:p w:rsidR="003B09B8" w:rsidRPr="005B321B" w:rsidRDefault="00FD6E1F">
      <w:pPr>
        <w:pStyle w:val="Tekstpodstawowy"/>
        <w:tabs>
          <w:tab w:val="left" w:leader="dot" w:pos="2377"/>
        </w:tabs>
        <w:spacing w:before="180"/>
        <w:jc w:val="left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zawarta</w:t>
      </w:r>
      <w:r w:rsidRPr="005B321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B321B">
        <w:rPr>
          <w:rFonts w:ascii="Calibri" w:hAnsi="Calibri" w:cs="Calibri"/>
          <w:sz w:val="22"/>
          <w:szCs w:val="22"/>
        </w:rPr>
        <w:t>w</w:t>
      </w:r>
      <w:r w:rsidRPr="005B321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B321B">
        <w:rPr>
          <w:rFonts w:ascii="Calibri" w:hAnsi="Calibri" w:cs="Calibri"/>
          <w:sz w:val="22"/>
          <w:szCs w:val="22"/>
        </w:rPr>
        <w:t>dniu</w:t>
      </w:r>
      <w:r w:rsidR="005B321B">
        <w:rPr>
          <w:rFonts w:ascii="Calibri" w:hAnsi="Calibri" w:cs="Calibri"/>
          <w:sz w:val="22"/>
          <w:szCs w:val="22"/>
        </w:rPr>
        <w:t>…………………………</w:t>
      </w:r>
      <w:r w:rsidRPr="005B321B">
        <w:rPr>
          <w:rFonts w:ascii="Calibri" w:hAnsi="Calibri" w:cs="Calibri"/>
          <w:sz w:val="22"/>
          <w:szCs w:val="22"/>
        </w:rPr>
        <w:t xml:space="preserve">w </w:t>
      </w:r>
      <w:r w:rsidR="005B321B">
        <w:rPr>
          <w:rFonts w:ascii="Calibri" w:hAnsi="Calibri" w:cs="Calibri"/>
          <w:sz w:val="22"/>
          <w:szCs w:val="22"/>
        </w:rPr>
        <w:t>Bystrzycy Górnej</w:t>
      </w:r>
      <w:r w:rsidRPr="005B321B">
        <w:rPr>
          <w:rFonts w:ascii="Calibri" w:hAnsi="Calibri" w:cs="Calibri"/>
          <w:sz w:val="22"/>
          <w:szCs w:val="22"/>
        </w:rPr>
        <w:t>,</w:t>
      </w:r>
      <w:r w:rsidRPr="005B321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B321B">
        <w:rPr>
          <w:rFonts w:ascii="Calibri" w:hAnsi="Calibri" w:cs="Calibri"/>
          <w:sz w:val="22"/>
          <w:szCs w:val="22"/>
        </w:rPr>
        <w:t>pomiędzy:</w:t>
      </w:r>
    </w:p>
    <w:p w:rsidR="005B321B" w:rsidRPr="005B321B" w:rsidRDefault="00072B74" w:rsidP="005B321B">
      <w:pPr>
        <w:pStyle w:val="Tekstpodstawowy"/>
        <w:spacing w:line="259" w:lineRule="auto"/>
        <w:ind w:right="11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Powiatem Świdnickim u</w:t>
      </w:r>
      <w:r w:rsidR="005B321B" w:rsidRPr="005B321B">
        <w:rPr>
          <w:rFonts w:ascii="Calibri" w:hAnsi="Calibri" w:cs="Calibri"/>
          <w:b/>
          <w:sz w:val="22"/>
          <w:szCs w:val="22"/>
        </w:rPr>
        <w:t xml:space="preserve">l. M. Skłodowskiej-Curie 7 58-100 Świdnica, NIP 884-23-69-827 </w:t>
      </w:r>
    </w:p>
    <w:p w:rsidR="005B321B" w:rsidRDefault="005B321B" w:rsidP="005B321B">
      <w:pPr>
        <w:pStyle w:val="Tekstpodstawowy"/>
        <w:spacing w:line="259" w:lineRule="auto"/>
        <w:ind w:right="113"/>
        <w:rPr>
          <w:rFonts w:ascii="Calibri" w:hAnsi="Calibri" w:cs="Calibri"/>
          <w:b/>
          <w:sz w:val="22"/>
          <w:szCs w:val="22"/>
        </w:rPr>
      </w:pPr>
      <w:r w:rsidRPr="005B321B">
        <w:rPr>
          <w:rFonts w:ascii="Calibri" w:hAnsi="Calibri" w:cs="Calibri"/>
          <w:b/>
          <w:sz w:val="22"/>
          <w:szCs w:val="22"/>
        </w:rPr>
        <w:t>Zespołem Placówek w Bystrzycy Górnej 48 58-114 Lubachów</w:t>
      </w:r>
    </w:p>
    <w:p w:rsidR="003B09B8" w:rsidRPr="005B321B" w:rsidRDefault="00072B74" w:rsidP="005B321B">
      <w:pPr>
        <w:pStyle w:val="Tekstpodstawowy"/>
        <w:spacing w:line="259" w:lineRule="auto"/>
        <w:ind w:right="11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reprezentowanym</w:t>
      </w:r>
      <w:r w:rsidR="00FD6E1F" w:rsidRPr="005B321B">
        <w:rPr>
          <w:rFonts w:ascii="Calibri" w:hAnsi="Calibri" w:cs="Calibri"/>
          <w:b/>
          <w:sz w:val="22"/>
          <w:szCs w:val="22"/>
        </w:rPr>
        <w:t xml:space="preserve"> przez </w:t>
      </w:r>
      <w:r w:rsidR="005B321B">
        <w:rPr>
          <w:rFonts w:ascii="Calibri" w:hAnsi="Calibri" w:cs="Calibri"/>
          <w:b/>
          <w:sz w:val="22"/>
          <w:szCs w:val="22"/>
        </w:rPr>
        <w:t>Dyrektora</w:t>
      </w:r>
      <w:r w:rsidR="00FD6E1F" w:rsidRPr="005B321B">
        <w:rPr>
          <w:rFonts w:ascii="Calibri" w:hAnsi="Calibri" w:cs="Calibri"/>
          <w:b/>
          <w:sz w:val="22"/>
          <w:szCs w:val="22"/>
        </w:rPr>
        <w:t xml:space="preserve"> </w:t>
      </w:r>
      <w:r w:rsidR="005B321B">
        <w:rPr>
          <w:rFonts w:ascii="Calibri" w:hAnsi="Calibri" w:cs="Calibri"/>
          <w:b/>
          <w:sz w:val="22"/>
          <w:szCs w:val="22"/>
        </w:rPr>
        <w:t xml:space="preserve">– Dorotę </w:t>
      </w:r>
      <w:proofErr w:type="spellStart"/>
      <w:r w:rsidR="005B321B">
        <w:rPr>
          <w:rFonts w:ascii="Calibri" w:hAnsi="Calibri" w:cs="Calibri"/>
          <w:b/>
          <w:sz w:val="22"/>
          <w:szCs w:val="22"/>
        </w:rPr>
        <w:t>Pajęcką</w:t>
      </w:r>
      <w:proofErr w:type="spellEnd"/>
      <w:r w:rsidR="00FD6E1F" w:rsidRPr="005B321B">
        <w:rPr>
          <w:rFonts w:ascii="Calibri" w:hAnsi="Calibri" w:cs="Calibri"/>
          <w:b/>
          <w:sz w:val="22"/>
          <w:szCs w:val="22"/>
        </w:rPr>
        <w:t xml:space="preserve"> przy kontrasygnacie Skarbnika </w:t>
      </w:r>
      <w:r w:rsidR="005B321B">
        <w:rPr>
          <w:rFonts w:ascii="Calibri" w:hAnsi="Calibri" w:cs="Calibri"/>
          <w:b/>
          <w:sz w:val="22"/>
          <w:szCs w:val="22"/>
        </w:rPr>
        <w:t>placówki</w:t>
      </w:r>
      <w:r w:rsidR="00FD6E1F" w:rsidRPr="005B321B">
        <w:rPr>
          <w:rFonts w:ascii="Calibri" w:hAnsi="Calibri" w:cs="Calibri"/>
          <w:b/>
          <w:sz w:val="22"/>
          <w:szCs w:val="22"/>
        </w:rPr>
        <w:t xml:space="preserve"> – </w:t>
      </w:r>
      <w:r w:rsidR="005B321B">
        <w:rPr>
          <w:rFonts w:ascii="Calibri" w:hAnsi="Calibri" w:cs="Calibri"/>
          <w:b/>
          <w:sz w:val="22"/>
          <w:szCs w:val="22"/>
        </w:rPr>
        <w:t>Dariusza Szymkiewicza</w:t>
      </w:r>
      <w:r w:rsidR="00FD6E1F" w:rsidRPr="005B321B">
        <w:rPr>
          <w:rFonts w:ascii="Calibri" w:hAnsi="Calibri" w:cs="Calibri"/>
          <w:b/>
          <w:sz w:val="22"/>
          <w:szCs w:val="22"/>
        </w:rPr>
        <w:t xml:space="preserve"> zwanym dalej Zamawiającym</w:t>
      </w:r>
    </w:p>
    <w:p w:rsidR="003B09B8" w:rsidRPr="00072B74" w:rsidRDefault="00FD6E1F">
      <w:pPr>
        <w:pStyle w:val="Tekstpodstawowy"/>
        <w:spacing w:before="160"/>
        <w:jc w:val="left"/>
        <w:rPr>
          <w:rFonts w:ascii="Calibri" w:hAnsi="Calibri" w:cs="Calibri"/>
          <w:b/>
          <w:sz w:val="22"/>
          <w:szCs w:val="22"/>
        </w:rPr>
      </w:pPr>
      <w:r w:rsidRPr="00072B74">
        <w:rPr>
          <w:rFonts w:ascii="Calibri" w:hAnsi="Calibri" w:cs="Calibri"/>
          <w:b/>
          <w:sz w:val="22"/>
          <w:szCs w:val="22"/>
        </w:rPr>
        <w:t>a</w:t>
      </w:r>
    </w:p>
    <w:p w:rsidR="003B09B8" w:rsidRPr="005B321B" w:rsidRDefault="00B36E35">
      <w:pPr>
        <w:pStyle w:val="Tekstpodstawowy"/>
        <w:spacing w:before="183" w:line="391" w:lineRule="auto"/>
        <w:ind w:right="3022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D6E1F" w:rsidRPr="005B321B">
        <w:rPr>
          <w:rFonts w:ascii="Calibri" w:hAnsi="Calibri" w:cs="Calibri"/>
          <w:sz w:val="22"/>
          <w:szCs w:val="22"/>
        </w:rPr>
        <w:t xml:space="preserve">zwanym w dalszej części umowy </w:t>
      </w:r>
      <w:r w:rsidR="00FD6E1F" w:rsidRPr="00B36E35">
        <w:rPr>
          <w:rFonts w:ascii="Calibri" w:hAnsi="Calibri" w:cs="Calibri"/>
          <w:b/>
          <w:sz w:val="22"/>
          <w:szCs w:val="22"/>
        </w:rPr>
        <w:t>„Wykonawcą”,</w:t>
      </w:r>
      <w:r w:rsidR="00FD6E1F" w:rsidRPr="005B321B">
        <w:rPr>
          <w:rFonts w:ascii="Calibri" w:hAnsi="Calibri" w:cs="Calibri"/>
          <w:sz w:val="22"/>
          <w:szCs w:val="22"/>
        </w:rPr>
        <w:t xml:space="preserve"> o następujące</w:t>
      </w:r>
      <w:r w:rsidR="00FD6E1F" w:rsidRPr="005B321B">
        <w:rPr>
          <w:rFonts w:ascii="Calibri" w:hAnsi="Calibri" w:cs="Calibri"/>
          <w:sz w:val="22"/>
          <w:szCs w:val="22"/>
        </w:rPr>
        <w:t>j treści:</w:t>
      </w:r>
    </w:p>
    <w:p w:rsidR="003B09B8" w:rsidRPr="005B321B" w:rsidRDefault="00FD6E1F">
      <w:pPr>
        <w:pStyle w:val="Nagwek1"/>
        <w:spacing w:before="0" w:line="291" w:lineRule="exact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1</w:t>
      </w:r>
    </w:p>
    <w:p w:rsidR="003B09B8" w:rsidRPr="005B321B" w:rsidRDefault="00FD6E1F">
      <w:pPr>
        <w:spacing w:before="182"/>
        <w:ind w:left="2461" w:right="2460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Przedmiot umowy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FD6E1F">
      <w:pPr>
        <w:pStyle w:val="Akapitzlist"/>
        <w:numPr>
          <w:ilvl w:val="0"/>
          <w:numId w:val="11"/>
        </w:numPr>
        <w:tabs>
          <w:tab w:val="left" w:pos="374"/>
        </w:tabs>
        <w:spacing w:before="1" w:line="259" w:lineRule="auto"/>
        <w:ind w:right="112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 xml:space="preserve">Przedmiotem niniejszej umowy jest </w:t>
      </w:r>
      <w:r w:rsidR="002A10CC">
        <w:rPr>
          <w:rFonts w:ascii="Calibri" w:hAnsi="Calibri" w:cs="Calibri"/>
          <w:b/>
        </w:rPr>
        <w:t xml:space="preserve">„ Zakup, dostawa oraz montaż </w:t>
      </w:r>
      <w:r w:rsidRPr="005B321B">
        <w:rPr>
          <w:rFonts w:ascii="Calibri" w:hAnsi="Calibri" w:cs="Calibri"/>
          <w:b/>
        </w:rPr>
        <w:t xml:space="preserve">wyposażenia kuchni </w:t>
      </w:r>
      <w:r w:rsidRPr="005B321B">
        <w:rPr>
          <w:rFonts w:ascii="Calibri" w:hAnsi="Calibri" w:cs="Calibri"/>
          <w:b/>
        </w:rPr>
        <w:t>szkolnej</w:t>
      </w:r>
      <w:r w:rsidR="002A10CC">
        <w:rPr>
          <w:rFonts w:ascii="Calibri" w:hAnsi="Calibri" w:cs="Calibri"/>
          <w:b/>
        </w:rPr>
        <w:t xml:space="preserve"> </w:t>
      </w:r>
      <w:r w:rsidR="00072B74">
        <w:rPr>
          <w:rFonts w:ascii="Calibri" w:hAnsi="Calibri" w:cs="Calibri"/>
          <w:b/>
        </w:rPr>
        <w:t xml:space="preserve">   </w:t>
      </w:r>
      <w:r w:rsidR="002A10CC">
        <w:rPr>
          <w:rFonts w:ascii="Calibri" w:hAnsi="Calibri" w:cs="Calibri"/>
          <w:b/>
        </w:rPr>
        <w:t>w Zespole Placówek w Bystrzycy Górnej</w:t>
      </w:r>
      <w:r w:rsidRPr="005B321B">
        <w:rPr>
          <w:rFonts w:ascii="Calibri" w:hAnsi="Calibri" w:cs="Calibri"/>
          <w:b/>
        </w:rPr>
        <w:t xml:space="preserve">” </w:t>
      </w:r>
      <w:r w:rsidRPr="005B321B">
        <w:rPr>
          <w:rFonts w:ascii="Calibri" w:hAnsi="Calibri" w:cs="Calibri"/>
        </w:rPr>
        <w:t xml:space="preserve">szczegółowo opisanych w zapytaniu ofertowym w Załączniku nr 3 i 3a – Formularz specyfikacji cenowej oraz specyfikacji wymagań ( wymagania techniczne </w:t>
      </w:r>
      <w:r w:rsidR="00072B74">
        <w:rPr>
          <w:rFonts w:ascii="Calibri" w:hAnsi="Calibri" w:cs="Calibri"/>
        </w:rPr>
        <w:t xml:space="preserve">  </w:t>
      </w:r>
      <w:r w:rsidRPr="005B321B">
        <w:rPr>
          <w:rFonts w:ascii="Calibri" w:hAnsi="Calibri" w:cs="Calibri"/>
        </w:rPr>
        <w:t xml:space="preserve"> </w:t>
      </w:r>
      <w:r w:rsidR="00072B74">
        <w:rPr>
          <w:rFonts w:ascii="Calibri" w:hAnsi="Calibri" w:cs="Calibri"/>
        </w:rPr>
        <w:t xml:space="preserve">i </w:t>
      </w:r>
      <w:r w:rsidRPr="005B321B">
        <w:rPr>
          <w:rFonts w:ascii="Calibri" w:hAnsi="Calibri" w:cs="Calibri"/>
        </w:rPr>
        <w:t>jakościowe, cechy charakterystyczne produktów i towarów )</w:t>
      </w:r>
      <w:r w:rsidRPr="005B321B">
        <w:rPr>
          <w:rFonts w:ascii="Calibri" w:hAnsi="Calibri" w:cs="Calibri"/>
          <w:spacing w:val="-1"/>
        </w:rPr>
        <w:t xml:space="preserve"> </w:t>
      </w:r>
      <w:r w:rsidRPr="005B321B">
        <w:rPr>
          <w:rFonts w:ascii="Calibri" w:hAnsi="Calibri" w:cs="Calibri"/>
        </w:rPr>
        <w:t>.</w:t>
      </w:r>
    </w:p>
    <w:p w:rsidR="003B09B8" w:rsidRPr="005B321B" w:rsidRDefault="00FD6E1F">
      <w:pPr>
        <w:pStyle w:val="Nagwek1"/>
        <w:spacing w:before="160" w:line="256" w:lineRule="auto"/>
        <w:ind w:left="116" w:right="0"/>
        <w:jc w:val="left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Zadanie jest realizowane jest w ramach wielol</w:t>
      </w:r>
      <w:r w:rsidRPr="005B321B">
        <w:rPr>
          <w:rFonts w:ascii="Calibri" w:hAnsi="Calibri" w:cs="Calibri"/>
          <w:sz w:val="22"/>
          <w:szCs w:val="22"/>
        </w:rPr>
        <w:t>etniego rządowego programu „ Posiłek w szkole i w domu ”.</w:t>
      </w:r>
    </w:p>
    <w:p w:rsidR="003B09B8" w:rsidRPr="005B321B" w:rsidRDefault="00FD6E1F">
      <w:pPr>
        <w:pStyle w:val="Akapitzlist"/>
        <w:numPr>
          <w:ilvl w:val="0"/>
          <w:numId w:val="11"/>
        </w:numPr>
        <w:tabs>
          <w:tab w:val="left" w:pos="355"/>
        </w:tabs>
        <w:spacing w:before="164"/>
        <w:ind w:left="354" w:right="0" w:hanging="239"/>
        <w:rPr>
          <w:rFonts w:ascii="Calibri" w:hAnsi="Calibri" w:cs="Calibri"/>
          <w:b/>
        </w:rPr>
      </w:pPr>
      <w:r w:rsidRPr="005B321B">
        <w:rPr>
          <w:rFonts w:ascii="Calibri" w:hAnsi="Calibri" w:cs="Calibri"/>
        </w:rPr>
        <w:t xml:space="preserve">Strony ustalają, termin wykonania umowy do dnia </w:t>
      </w:r>
      <w:r w:rsidR="00981C66">
        <w:rPr>
          <w:rFonts w:ascii="Calibri" w:hAnsi="Calibri" w:cs="Calibri"/>
          <w:b/>
        </w:rPr>
        <w:t>04-09-</w:t>
      </w:r>
      <w:r w:rsidRPr="005B321B">
        <w:rPr>
          <w:rFonts w:ascii="Calibri" w:hAnsi="Calibri" w:cs="Calibri"/>
          <w:b/>
        </w:rPr>
        <w:t>2023</w:t>
      </w:r>
      <w:r w:rsidRPr="005B321B">
        <w:rPr>
          <w:rFonts w:ascii="Calibri" w:hAnsi="Calibri" w:cs="Calibri"/>
          <w:b/>
        </w:rPr>
        <w:t>r.</w:t>
      </w:r>
    </w:p>
    <w:p w:rsidR="003B09B8" w:rsidRPr="005B321B" w:rsidRDefault="00FD6E1F">
      <w:pPr>
        <w:pStyle w:val="Akapitzlist"/>
        <w:numPr>
          <w:ilvl w:val="1"/>
          <w:numId w:val="10"/>
        </w:numPr>
        <w:tabs>
          <w:tab w:val="left" w:pos="496"/>
        </w:tabs>
        <w:spacing w:before="182" w:line="259" w:lineRule="auto"/>
        <w:ind w:right="115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Zamawiający dopuszcza zmianę modelu ofertowego sprzętu z zastrzeżeniem, że zmiana nastąpi wyłącznie w przypadku, gdy dany model został w</w:t>
      </w:r>
      <w:r w:rsidRPr="005B321B">
        <w:rPr>
          <w:rFonts w:ascii="Calibri" w:hAnsi="Calibri" w:cs="Calibri"/>
        </w:rPr>
        <w:t>ycofany z dystrybucji i nie jest już dostępny na</w:t>
      </w:r>
      <w:r w:rsidRPr="005B321B">
        <w:rPr>
          <w:rFonts w:ascii="Calibri" w:hAnsi="Calibri" w:cs="Calibri"/>
          <w:spacing w:val="-3"/>
        </w:rPr>
        <w:t xml:space="preserve"> </w:t>
      </w:r>
      <w:r w:rsidRPr="005B321B">
        <w:rPr>
          <w:rFonts w:ascii="Calibri" w:hAnsi="Calibri" w:cs="Calibri"/>
        </w:rPr>
        <w:t>rynku.</w:t>
      </w:r>
    </w:p>
    <w:p w:rsidR="003B09B8" w:rsidRPr="005B321B" w:rsidRDefault="00FD6E1F">
      <w:pPr>
        <w:pStyle w:val="Akapitzlist"/>
        <w:numPr>
          <w:ilvl w:val="1"/>
          <w:numId w:val="10"/>
        </w:numPr>
        <w:tabs>
          <w:tab w:val="left" w:pos="491"/>
        </w:tabs>
        <w:spacing w:before="160" w:line="259" w:lineRule="auto"/>
        <w:ind w:right="115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Zamawiający dopuszcza produkt równoważny z zastrzeżeniem, że będzie o parametrach co najmniej takich jak model oferowany lub lepszy za cenę ustaloną w niniejszej</w:t>
      </w:r>
      <w:r w:rsidRPr="005B321B">
        <w:rPr>
          <w:rFonts w:ascii="Calibri" w:hAnsi="Calibri" w:cs="Calibri"/>
          <w:spacing w:val="-23"/>
        </w:rPr>
        <w:t xml:space="preserve"> </w:t>
      </w:r>
      <w:r w:rsidRPr="005B321B">
        <w:rPr>
          <w:rFonts w:ascii="Calibri" w:hAnsi="Calibri" w:cs="Calibri"/>
        </w:rPr>
        <w:t>umowie.</w:t>
      </w:r>
    </w:p>
    <w:p w:rsidR="003B09B8" w:rsidRPr="005B321B" w:rsidRDefault="00FD6E1F">
      <w:pPr>
        <w:pStyle w:val="Nagwek1"/>
        <w:spacing w:before="159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2</w:t>
      </w:r>
    </w:p>
    <w:p w:rsidR="003B09B8" w:rsidRPr="005B321B" w:rsidRDefault="00FD6E1F">
      <w:pPr>
        <w:spacing w:before="185"/>
        <w:ind w:left="2460" w:right="2461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Warunki realizacji i zobow</w:t>
      </w:r>
      <w:r w:rsidRPr="005B321B">
        <w:rPr>
          <w:rFonts w:ascii="Calibri" w:hAnsi="Calibri" w:cs="Calibri"/>
          <w:b/>
        </w:rPr>
        <w:t>iązania stron</w:t>
      </w:r>
    </w:p>
    <w:p w:rsidR="003B09B8" w:rsidRPr="005B321B" w:rsidRDefault="003B09B8">
      <w:pPr>
        <w:jc w:val="center"/>
        <w:rPr>
          <w:rFonts w:ascii="Calibri" w:hAnsi="Calibri" w:cs="Calibri"/>
        </w:rPr>
        <w:sectPr w:rsidR="003B09B8" w:rsidRPr="005B321B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3B09B8" w:rsidRPr="005B321B" w:rsidRDefault="00FD6E1F">
      <w:pPr>
        <w:pStyle w:val="Akapitzlist"/>
        <w:numPr>
          <w:ilvl w:val="0"/>
          <w:numId w:val="9"/>
        </w:numPr>
        <w:tabs>
          <w:tab w:val="left" w:pos="376"/>
        </w:tabs>
        <w:spacing w:before="34" w:line="259" w:lineRule="auto"/>
        <w:ind w:right="111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lastRenderedPageBreak/>
        <w:t xml:space="preserve">Wykonawca oświadcza, że: całe wyposażenie </w:t>
      </w:r>
      <w:r w:rsidR="004150B8">
        <w:rPr>
          <w:rFonts w:ascii="Calibri" w:hAnsi="Calibri" w:cs="Calibri"/>
        </w:rPr>
        <w:t xml:space="preserve"> kuchni</w:t>
      </w:r>
      <w:r w:rsidRPr="005B321B">
        <w:rPr>
          <w:rFonts w:ascii="Calibri" w:hAnsi="Calibri" w:cs="Calibri"/>
        </w:rPr>
        <w:t xml:space="preserve"> szkolnej </w:t>
      </w:r>
      <w:r w:rsidRPr="005B321B">
        <w:rPr>
          <w:rFonts w:ascii="Calibri" w:hAnsi="Calibri" w:cs="Calibri"/>
        </w:rPr>
        <w:t xml:space="preserve">objęte niniejszym zamówieniem spełnia następujące warunki: jeżeli stanowi materiały i wyroby przeznaczone do kontaktu z  żywnością  ,  odpowiada </w:t>
      </w:r>
      <w:r w:rsidRPr="005B321B">
        <w:rPr>
          <w:rFonts w:ascii="Calibri" w:hAnsi="Calibri" w:cs="Calibri"/>
        </w:rPr>
        <w:t xml:space="preserve"> wymaganiom  ogólnym  określonym  w art. 3 rozporządzenia ( WE ) Nr 1935/2004 Parlamentu Europejskiego i Rady z dnia 27 października 2004 r. w sprawie materiałów i wyrobów przeznaczonych do kontaktu z żywnością oraz uchylającego dyrektywy 80/590/EWG i 89/1</w:t>
      </w:r>
      <w:r w:rsidRPr="005B321B">
        <w:rPr>
          <w:rFonts w:ascii="Calibri" w:hAnsi="Calibri" w:cs="Calibri"/>
        </w:rPr>
        <w:t>09/EWG ( Dz. Urz. UE L338 z 13.11.2004, str.4 oraz Dz. Urz. UE L 188 z 18.07.2009, str.14 ) oraz : posiada deklarację CE, jest fabrycznie nowe i wolne od obciążeń prawami osób trzecich, posiada dołączone niezbędne instrukcje i materiały dotyczące użytkowan</w:t>
      </w:r>
      <w:r w:rsidRPr="005B321B">
        <w:rPr>
          <w:rFonts w:ascii="Calibri" w:hAnsi="Calibri" w:cs="Calibri"/>
        </w:rPr>
        <w:t>ia sporządzone w języku polskim, posiada okre</w:t>
      </w:r>
      <w:r w:rsidR="00DB507E">
        <w:rPr>
          <w:rFonts w:ascii="Calibri" w:hAnsi="Calibri" w:cs="Calibri"/>
        </w:rPr>
        <w:t>s gwarancji ………………… miesięcy. (</w:t>
      </w:r>
      <w:r w:rsidRPr="005B321B">
        <w:rPr>
          <w:rFonts w:ascii="Calibri" w:hAnsi="Calibri" w:cs="Calibri"/>
        </w:rPr>
        <w:t>Gwarancja udzielona przez producenta lub dostawcę nie może być krótsza niż 24 miesiące - 2 lata) . Ponadto Wykonawca oświadcza, że całe wyposażenie</w:t>
      </w:r>
      <w:r w:rsidR="00072B74">
        <w:rPr>
          <w:rFonts w:ascii="Calibri" w:hAnsi="Calibri" w:cs="Calibri"/>
        </w:rPr>
        <w:t xml:space="preserve"> kuchni  szkolnej</w:t>
      </w:r>
      <w:r w:rsidRPr="005B321B">
        <w:rPr>
          <w:rFonts w:ascii="Calibri" w:hAnsi="Calibri" w:cs="Calibri"/>
        </w:rPr>
        <w:t xml:space="preserve"> stanowiące przedmiot zamówienia jest wolne do wad, kompletne i najwyższej jakości, oryginalnie zapakowane, nie nosi śladów otwierania, demontażu lub wymiany jakichkolwiek elementów, nie regenerowane. Wykonawca zamówienia zobowiązuje się do montażu </w:t>
      </w:r>
      <w:r w:rsidRPr="005B321B">
        <w:rPr>
          <w:rFonts w:ascii="Calibri" w:hAnsi="Calibri" w:cs="Calibri"/>
        </w:rPr>
        <w:t xml:space="preserve">zakupionego i dostarczonego wyposażenia </w:t>
      </w:r>
      <w:r w:rsidR="004150B8">
        <w:rPr>
          <w:rFonts w:ascii="Calibri" w:hAnsi="Calibri" w:cs="Calibri"/>
        </w:rPr>
        <w:t>kuchni</w:t>
      </w:r>
      <w:r w:rsidRPr="005B321B">
        <w:rPr>
          <w:rFonts w:ascii="Calibri" w:hAnsi="Calibri" w:cs="Calibri"/>
        </w:rPr>
        <w:t xml:space="preserve"> szkolnej </w:t>
      </w:r>
      <w:r w:rsidRPr="005B321B">
        <w:rPr>
          <w:rFonts w:ascii="Calibri" w:hAnsi="Calibri" w:cs="Calibri"/>
        </w:rPr>
        <w:t>oraz uruchomienia, o ile</w:t>
      </w:r>
      <w:r w:rsidRPr="005B321B">
        <w:rPr>
          <w:rFonts w:ascii="Calibri" w:hAnsi="Calibri" w:cs="Calibri"/>
          <w:spacing w:val="-20"/>
        </w:rPr>
        <w:t xml:space="preserve"> </w:t>
      </w:r>
      <w:r w:rsidRPr="005B321B">
        <w:rPr>
          <w:rFonts w:ascii="Calibri" w:hAnsi="Calibri" w:cs="Calibri"/>
        </w:rPr>
        <w:t>dotyczy.</w:t>
      </w:r>
    </w:p>
    <w:p w:rsidR="003B09B8" w:rsidRPr="005B321B" w:rsidRDefault="00FD6E1F">
      <w:pPr>
        <w:pStyle w:val="Akapitzlist"/>
        <w:numPr>
          <w:ilvl w:val="0"/>
          <w:numId w:val="9"/>
        </w:numPr>
        <w:tabs>
          <w:tab w:val="left" w:pos="475"/>
        </w:tabs>
        <w:spacing w:line="259" w:lineRule="auto"/>
        <w:ind w:right="119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Wykonawca oświadcza, że dysponuje wiedzą, doświadczeniem zawodowym oraz odpowiednimi zasobami technicznymi, z także osobami niezbędnymi do prawidłowego terminowego wykonania przedmiotu</w:t>
      </w:r>
      <w:r w:rsidRPr="005B321B">
        <w:rPr>
          <w:rFonts w:ascii="Calibri" w:hAnsi="Calibri" w:cs="Calibri"/>
          <w:spacing w:val="-1"/>
        </w:rPr>
        <w:t xml:space="preserve"> </w:t>
      </w:r>
      <w:r w:rsidRPr="005B321B">
        <w:rPr>
          <w:rFonts w:ascii="Calibri" w:hAnsi="Calibri" w:cs="Calibri"/>
        </w:rPr>
        <w:t>umowy.</w:t>
      </w:r>
    </w:p>
    <w:p w:rsidR="003B09B8" w:rsidRPr="00EF53FB" w:rsidRDefault="00FD6E1F">
      <w:pPr>
        <w:pStyle w:val="Akapitzlist"/>
        <w:numPr>
          <w:ilvl w:val="0"/>
          <w:numId w:val="9"/>
        </w:numPr>
        <w:tabs>
          <w:tab w:val="left" w:pos="410"/>
        </w:tabs>
        <w:spacing w:before="158" w:line="259" w:lineRule="auto"/>
        <w:ind w:firstLine="0"/>
        <w:rPr>
          <w:rFonts w:ascii="Calibri" w:hAnsi="Calibri" w:cs="Calibri"/>
          <w:b/>
        </w:rPr>
      </w:pPr>
      <w:r w:rsidRPr="005B321B">
        <w:rPr>
          <w:rFonts w:ascii="Calibri" w:hAnsi="Calibri" w:cs="Calibri"/>
        </w:rPr>
        <w:t>Wystawca dostarczy wyposażenie we własnym zakresie, na własny ko</w:t>
      </w:r>
      <w:r w:rsidRPr="005B321B">
        <w:rPr>
          <w:rFonts w:ascii="Calibri" w:hAnsi="Calibri" w:cs="Calibri"/>
        </w:rPr>
        <w:t xml:space="preserve">szt i ryzyko do siedziby Zamawiającego : </w:t>
      </w:r>
      <w:r w:rsidR="004150B8">
        <w:rPr>
          <w:rFonts w:ascii="Calibri" w:hAnsi="Calibri" w:cs="Calibri"/>
          <w:b/>
        </w:rPr>
        <w:t>Zespół Placówek w Bystrzycy Górnej 48 58-114 Lubachów</w:t>
      </w:r>
      <w:r w:rsidRPr="005B321B">
        <w:rPr>
          <w:rFonts w:ascii="Calibri" w:hAnsi="Calibri" w:cs="Calibri"/>
        </w:rPr>
        <w:t>. Wykonawca powiadomi telefonicznie lub emailem Zamawiającego o planowanym terminie dostawy i realizacji przedmiotu umowy z co najmniej 24- g</w:t>
      </w:r>
      <w:r w:rsidRPr="005B321B">
        <w:rPr>
          <w:rFonts w:ascii="Calibri" w:hAnsi="Calibri" w:cs="Calibri"/>
        </w:rPr>
        <w:t>odzinnym wyprzedzeniem – email:</w:t>
      </w:r>
      <w:r w:rsidRPr="005B321B">
        <w:rPr>
          <w:rFonts w:ascii="Calibri" w:hAnsi="Calibri" w:cs="Calibri"/>
          <w:spacing w:val="-5"/>
        </w:rPr>
        <w:t xml:space="preserve"> </w:t>
      </w:r>
      <w:hyperlink r:id="rId5" w:history="1">
        <w:r w:rsidR="00345D41" w:rsidRPr="00EF53FB">
          <w:rPr>
            <w:rStyle w:val="Hipercze"/>
            <w:rFonts w:ascii="Calibri" w:hAnsi="Calibri" w:cs="Calibri"/>
            <w:b/>
            <w:color w:val="auto"/>
          </w:rPr>
          <w:t>sekretariat@zpbystrzycag.edu.pl.</w:t>
        </w:r>
      </w:hyperlink>
    </w:p>
    <w:p w:rsidR="003B09B8" w:rsidRPr="005B321B" w:rsidRDefault="00FD6E1F">
      <w:pPr>
        <w:pStyle w:val="Akapitzlist"/>
        <w:numPr>
          <w:ilvl w:val="0"/>
          <w:numId w:val="9"/>
        </w:numPr>
        <w:tabs>
          <w:tab w:val="left" w:pos="391"/>
        </w:tabs>
        <w:spacing w:before="158" w:line="259" w:lineRule="auto"/>
        <w:ind w:firstLine="0"/>
        <w:rPr>
          <w:rFonts w:ascii="Calibri" w:hAnsi="Calibri" w:cs="Calibri"/>
          <w:b/>
        </w:rPr>
      </w:pPr>
      <w:r w:rsidRPr="005B321B">
        <w:rPr>
          <w:rFonts w:ascii="Calibri" w:hAnsi="Calibri" w:cs="Calibri"/>
        </w:rPr>
        <w:t>Zamawiający w dniu dostawy dokona sprawdzenia zgodności ( ilościowe i jakościowe ) wyposażen</w:t>
      </w:r>
      <w:r w:rsidR="00345D41">
        <w:rPr>
          <w:rFonts w:ascii="Calibri" w:hAnsi="Calibri" w:cs="Calibri"/>
        </w:rPr>
        <w:t>ia kuchni szkolnej</w:t>
      </w:r>
      <w:r w:rsidRPr="005B321B">
        <w:rPr>
          <w:rFonts w:ascii="Calibri" w:hAnsi="Calibri" w:cs="Calibri"/>
        </w:rPr>
        <w:t xml:space="preserve"> zgodnie z </w:t>
      </w:r>
      <w:r w:rsidRPr="005B321B">
        <w:rPr>
          <w:rFonts w:ascii="Calibri" w:hAnsi="Calibri" w:cs="Calibri"/>
          <w:b/>
        </w:rPr>
        <w:t>Załącznikiem Nr 3 i 3a do zapytania ofertowego.</w:t>
      </w:r>
    </w:p>
    <w:p w:rsidR="003B09B8" w:rsidRPr="005B321B" w:rsidRDefault="00FD6E1F">
      <w:pPr>
        <w:pStyle w:val="Akapitzlist"/>
        <w:numPr>
          <w:ilvl w:val="0"/>
          <w:numId w:val="9"/>
        </w:numPr>
        <w:tabs>
          <w:tab w:val="left" w:pos="367"/>
        </w:tabs>
        <w:spacing w:before="160" w:line="259" w:lineRule="auto"/>
        <w:ind w:right="119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Wykonawca oświadcza, iż posiada kwalifikacje i uprawnienia niezbędne do prawidłowego wykonania przedmiotu umowy z należytą starannością, wynikającą z profesjonalnego charakteru prowadzonej działalności, zgodn</w:t>
      </w:r>
      <w:r w:rsidRPr="005B321B">
        <w:rPr>
          <w:rFonts w:ascii="Calibri" w:hAnsi="Calibri" w:cs="Calibri"/>
        </w:rPr>
        <w:t>ie z normami polskimi i europejskimi oraz obowiązującymi</w:t>
      </w:r>
      <w:r w:rsidRPr="005B321B">
        <w:rPr>
          <w:rFonts w:ascii="Calibri" w:hAnsi="Calibri" w:cs="Calibri"/>
          <w:spacing w:val="1"/>
        </w:rPr>
        <w:t xml:space="preserve"> </w:t>
      </w:r>
      <w:r w:rsidRPr="005B321B">
        <w:rPr>
          <w:rFonts w:ascii="Calibri" w:hAnsi="Calibri" w:cs="Calibri"/>
        </w:rPr>
        <w:t>przepisami.</w:t>
      </w:r>
    </w:p>
    <w:p w:rsidR="003B09B8" w:rsidRPr="005B321B" w:rsidRDefault="003B09B8">
      <w:pPr>
        <w:pStyle w:val="Tekstpodstawowy"/>
        <w:spacing w:before="10"/>
        <w:ind w:left="0"/>
        <w:jc w:val="left"/>
        <w:rPr>
          <w:rFonts w:ascii="Calibri" w:hAnsi="Calibri" w:cs="Calibri"/>
          <w:sz w:val="22"/>
          <w:szCs w:val="22"/>
        </w:rPr>
      </w:pPr>
    </w:p>
    <w:p w:rsidR="003B09B8" w:rsidRPr="005B321B" w:rsidRDefault="00FD6E1F">
      <w:pPr>
        <w:pStyle w:val="Nagwek1"/>
        <w:spacing w:before="52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3</w:t>
      </w:r>
    </w:p>
    <w:p w:rsidR="003B09B8" w:rsidRPr="005B321B" w:rsidRDefault="00FD6E1F">
      <w:pPr>
        <w:spacing w:before="182"/>
        <w:ind w:left="2461" w:right="2461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Odbiór przedmiotu umowy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3B09B8">
      <w:pPr>
        <w:pStyle w:val="Tekstpodstawowy"/>
        <w:spacing w:before="1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EF53FB" w:rsidRDefault="00FD6E1F">
      <w:pPr>
        <w:pStyle w:val="Akapitzlist"/>
        <w:numPr>
          <w:ilvl w:val="0"/>
          <w:numId w:val="8"/>
        </w:numPr>
        <w:tabs>
          <w:tab w:val="left" w:pos="477"/>
        </w:tabs>
        <w:spacing w:line="259" w:lineRule="auto"/>
        <w:ind w:right="112" w:firstLine="0"/>
        <w:rPr>
          <w:rFonts w:ascii="Calibri" w:hAnsi="Calibri" w:cs="Calibri"/>
          <w:b/>
        </w:rPr>
      </w:pPr>
      <w:r w:rsidRPr="005B321B">
        <w:rPr>
          <w:rFonts w:ascii="Calibri" w:hAnsi="Calibri" w:cs="Calibri"/>
        </w:rPr>
        <w:t>Odbiór przedmiotu umowy potwierdzony będzie protokołem odbioru bez uwag podpisanym przez przedstawiciela Wykonawcy i Zamawiającego. Zamawiający dokona odbio</w:t>
      </w:r>
      <w:r w:rsidRPr="005B321B">
        <w:rPr>
          <w:rFonts w:ascii="Calibri" w:hAnsi="Calibri" w:cs="Calibri"/>
        </w:rPr>
        <w:t>ru po wykonaniu przedmiotu umowy oraz zgłoszeniu Zam</w:t>
      </w:r>
      <w:r w:rsidR="00C14F9F">
        <w:rPr>
          <w:rFonts w:ascii="Calibri" w:hAnsi="Calibri" w:cs="Calibri"/>
        </w:rPr>
        <w:t>awiającemu gotowości do odbioru</w:t>
      </w:r>
      <w:r w:rsidRPr="005B321B">
        <w:rPr>
          <w:rFonts w:ascii="Calibri" w:hAnsi="Calibri" w:cs="Calibri"/>
        </w:rPr>
        <w:t xml:space="preserve"> na adres</w:t>
      </w:r>
      <w:r w:rsidRPr="005B321B">
        <w:rPr>
          <w:rFonts w:ascii="Calibri" w:hAnsi="Calibri" w:cs="Calibri"/>
          <w:spacing w:val="-5"/>
        </w:rPr>
        <w:t xml:space="preserve"> </w:t>
      </w:r>
      <w:r w:rsidR="00C14F9F">
        <w:rPr>
          <w:rFonts w:ascii="Calibri" w:hAnsi="Calibri" w:cs="Calibri"/>
          <w:spacing w:val="-5"/>
        </w:rPr>
        <w:t xml:space="preserve">mailowy: </w:t>
      </w:r>
      <w:hyperlink r:id="rId6" w:history="1">
        <w:r w:rsidR="00E25F79" w:rsidRPr="00EF53FB">
          <w:rPr>
            <w:rStyle w:val="Hipercze"/>
            <w:rFonts w:ascii="Calibri" w:hAnsi="Calibri" w:cs="Calibri"/>
            <w:b/>
            <w:color w:val="auto"/>
          </w:rPr>
          <w:t>sekretariat@zpbystrzycag.edu.pl.</w:t>
        </w:r>
      </w:hyperlink>
    </w:p>
    <w:p w:rsidR="003B09B8" w:rsidRPr="005B321B" w:rsidRDefault="00FD6E1F">
      <w:pPr>
        <w:pStyle w:val="Akapitzlist"/>
        <w:numPr>
          <w:ilvl w:val="0"/>
          <w:numId w:val="8"/>
        </w:numPr>
        <w:tabs>
          <w:tab w:val="left" w:pos="362"/>
        </w:tabs>
        <w:spacing w:before="160" w:line="256" w:lineRule="auto"/>
        <w:ind w:right="117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Jeżeli w trakcie odbioru stwierdzone zostaną wady przedmiotu umowy, w tym także braki ilościowe, Zamawiający odmówi dokonania odbioru, niezwłocznie powiadomi o</w:t>
      </w:r>
      <w:r w:rsidRPr="005B321B">
        <w:rPr>
          <w:rFonts w:ascii="Calibri" w:hAnsi="Calibri" w:cs="Calibri"/>
          <w:spacing w:val="7"/>
        </w:rPr>
        <w:t xml:space="preserve"> </w:t>
      </w:r>
      <w:r w:rsidRPr="005B321B">
        <w:rPr>
          <w:rFonts w:ascii="Calibri" w:hAnsi="Calibri" w:cs="Calibri"/>
        </w:rPr>
        <w:t>tym</w:t>
      </w:r>
    </w:p>
    <w:p w:rsidR="003B09B8" w:rsidRPr="005B321B" w:rsidRDefault="003B09B8">
      <w:pPr>
        <w:spacing w:line="256" w:lineRule="auto"/>
        <w:jc w:val="both"/>
        <w:rPr>
          <w:rFonts w:ascii="Calibri" w:hAnsi="Calibri" w:cs="Calibri"/>
        </w:rPr>
        <w:sectPr w:rsidR="003B09B8" w:rsidRPr="005B321B">
          <w:pgSz w:w="11910" w:h="16840"/>
          <w:pgMar w:top="1360" w:right="1300" w:bottom="280" w:left="1300" w:header="708" w:footer="708" w:gutter="0"/>
          <w:cols w:space="708"/>
        </w:sectPr>
      </w:pPr>
    </w:p>
    <w:p w:rsidR="003B09B8" w:rsidRPr="005B321B" w:rsidRDefault="00FD6E1F" w:rsidP="00FF1C8E">
      <w:pPr>
        <w:pStyle w:val="Tekstpodstawowy"/>
        <w:spacing w:before="34" w:line="259" w:lineRule="auto"/>
        <w:ind w:left="0" w:right="115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lastRenderedPageBreak/>
        <w:t>Wykonawcę i wyznaczy termin ponownego odbioru. Wykonawca zobowiązany będzie do</w:t>
      </w:r>
      <w:r w:rsidRPr="005B321B">
        <w:rPr>
          <w:rFonts w:ascii="Calibri" w:hAnsi="Calibri" w:cs="Calibri"/>
          <w:sz w:val="22"/>
          <w:szCs w:val="22"/>
        </w:rPr>
        <w:t xml:space="preserve"> usunięcia stwierdzonych wad w terminie 1 dnia roboczego licząc od daty powiadomienia, z zastrzeżeniem, że po upływie terminu, o którym mowa w § 1 ust.2, Zamawiający będzie miał prawo do odstąpienia od umowy zgodnie z treścią § 6 z Wykonawca zobowiązany bę</w:t>
      </w:r>
      <w:r w:rsidRPr="005B321B">
        <w:rPr>
          <w:rFonts w:ascii="Calibri" w:hAnsi="Calibri" w:cs="Calibri"/>
          <w:sz w:val="22"/>
          <w:szCs w:val="22"/>
        </w:rPr>
        <w:t>dzie do zapłacenia w tym przypadku kary umownej, o której mowa w § 7 umowy.</w:t>
      </w:r>
    </w:p>
    <w:p w:rsidR="003B09B8" w:rsidRPr="005B321B" w:rsidRDefault="00FD6E1F">
      <w:pPr>
        <w:pStyle w:val="Nagwek1"/>
        <w:spacing w:before="161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4</w:t>
      </w:r>
    </w:p>
    <w:p w:rsidR="003B09B8" w:rsidRPr="005B321B" w:rsidRDefault="00FD6E1F">
      <w:pPr>
        <w:spacing w:before="182"/>
        <w:ind w:left="2460" w:right="2461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Wynagrodzenie i sposób rozliczenia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3B09B8">
      <w:pPr>
        <w:pStyle w:val="Tekstpodstawowy"/>
        <w:spacing w:before="1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FD6E1F">
      <w:pPr>
        <w:pStyle w:val="Akapitzlist"/>
        <w:numPr>
          <w:ilvl w:val="0"/>
          <w:numId w:val="7"/>
        </w:numPr>
        <w:tabs>
          <w:tab w:val="left" w:pos="431"/>
          <w:tab w:val="left" w:leader="dot" w:pos="8468"/>
        </w:tabs>
        <w:spacing w:line="259" w:lineRule="auto"/>
        <w:ind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Za wykonanie przedmiotu umowy Zamawiający zapłaci wynagrodzenie w wysokości brutto:…………</w:t>
      </w:r>
      <w:r w:rsidRPr="005B321B">
        <w:rPr>
          <w:rFonts w:ascii="Calibri" w:hAnsi="Calibri" w:cs="Calibri"/>
          <w:spacing w:val="31"/>
        </w:rPr>
        <w:t xml:space="preserve"> </w:t>
      </w:r>
      <w:r w:rsidRPr="005B321B">
        <w:rPr>
          <w:rFonts w:ascii="Calibri" w:hAnsi="Calibri" w:cs="Calibri"/>
        </w:rPr>
        <w:t>zł.(</w:t>
      </w:r>
      <w:r w:rsidRPr="005B321B">
        <w:rPr>
          <w:rFonts w:ascii="Calibri" w:hAnsi="Calibri" w:cs="Calibri"/>
          <w:spacing w:val="31"/>
        </w:rPr>
        <w:t xml:space="preserve"> </w:t>
      </w:r>
      <w:r w:rsidRPr="005B321B">
        <w:rPr>
          <w:rFonts w:ascii="Calibri" w:hAnsi="Calibri" w:cs="Calibri"/>
        </w:rPr>
        <w:t>słownie:…………………………),</w:t>
      </w:r>
      <w:r w:rsidRPr="005B321B">
        <w:rPr>
          <w:rFonts w:ascii="Calibri" w:hAnsi="Calibri" w:cs="Calibri"/>
          <w:spacing w:val="31"/>
        </w:rPr>
        <w:t xml:space="preserve"> </w:t>
      </w:r>
      <w:r w:rsidRPr="005B321B">
        <w:rPr>
          <w:rFonts w:ascii="Calibri" w:hAnsi="Calibri" w:cs="Calibri"/>
        </w:rPr>
        <w:t>w</w:t>
      </w:r>
      <w:r w:rsidRPr="005B321B">
        <w:rPr>
          <w:rFonts w:ascii="Calibri" w:hAnsi="Calibri" w:cs="Calibri"/>
          <w:spacing w:val="30"/>
        </w:rPr>
        <w:t xml:space="preserve"> </w:t>
      </w:r>
      <w:r w:rsidRPr="005B321B">
        <w:rPr>
          <w:rFonts w:ascii="Calibri" w:hAnsi="Calibri" w:cs="Calibri"/>
        </w:rPr>
        <w:t>tym</w:t>
      </w:r>
      <w:r w:rsidRPr="005B321B">
        <w:rPr>
          <w:rFonts w:ascii="Calibri" w:hAnsi="Calibri" w:cs="Calibri"/>
          <w:spacing w:val="31"/>
        </w:rPr>
        <w:t xml:space="preserve"> </w:t>
      </w:r>
      <w:r w:rsidRPr="005B321B">
        <w:rPr>
          <w:rFonts w:ascii="Calibri" w:hAnsi="Calibri" w:cs="Calibri"/>
        </w:rPr>
        <w:t>kwota</w:t>
      </w:r>
      <w:r w:rsidRPr="005B321B">
        <w:rPr>
          <w:rFonts w:ascii="Calibri" w:hAnsi="Calibri" w:cs="Calibri"/>
          <w:spacing w:val="32"/>
        </w:rPr>
        <w:t xml:space="preserve"> </w:t>
      </w:r>
      <w:r w:rsidRPr="005B321B">
        <w:rPr>
          <w:rFonts w:ascii="Calibri" w:hAnsi="Calibri" w:cs="Calibri"/>
        </w:rPr>
        <w:t>podatku</w:t>
      </w:r>
      <w:r w:rsidRPr="005B321B">
        <w:rPr>
          <w:rFonts w:ascii="Calibri" w:hAnsi="Calibri" w:cs="Calibri"/>
          <w:spacing w:val="32"/>
        </w:rPr>
        <w:t xml:space="preserve"> </w:t>
      </w:r>
      <w:r w:rsidRPr="005B321B">
        <w:rPr>
          <w:rFonts w:ascii="Calibri" w:hAnsi="Calibri" w:cs="Calibri"/>
        </w:rPr>
        <w:t>VAT</w:t>
      </w:r>
      <w:r w:rsidRPr="005B321B">
        <w:rPr>
          <w:rFonts w:ascii="Calibri" w:hAnsi="Calibri" w:cs="Calibri"/>
        </w:rPr>
        <w:tab/>
      </w:r>
      <w:r w:rsidRPr="005B321B">
        <w:rPr>
          <w:rFonts w:ascii="Calibri" w:hAnsi="Calibri" w:cs="Calibri"/>
          <w:spacing w:val="-2"/>
        </w:rPr>
        <w:t>w</w:t>
      </w:r>
      <w:r w:rsidRPr="005B321B">
        <w:rPr>
          <w:rFonts w:ascii="Calibri" w:hAnsi="Calibri" w:cs="Calibri"/>
          <w:spacing w:val="-2"/>
        </w:rPr>
        <w:t>edług</w:t>
      </w:r>
    </w:p>
    <w:p w:rsidR="003B09B8" w:rsidRPr="005B321B" w:rsidRDefault="00FD6E1F">
      <w:pPr>
        <w:pStyle w:val="Tekstpodstawowy"/>
        <w:spacing w:line="259" w:lineRule="auto"/>
        <w:ind w:right="119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stawki ………….%, zgodnie z ofertą Wykonawcy stanowiącą Załącznik nr 2 do niniejszej umowy.</w:t>
      </w:r>
    </w:p>
    <w:p w:rsidR="003B09B8" w:rsidRPr="005B321B" w:rsidRDefault="00FD6E1F">
      <w:pPr>
        <w:pStyle w:val="Akapitzlist"/>
        <w:numPr>
          <w:ilvl w:val="0"/>
          <w:numId w:val="7"/>
        </w:numPr>
        <w:tabs>
          <w:tab w:val="left" w:pos="403"/>
        </w:tabs>
        <w:spacing w:before="161" w:line="259" w:lineRule="auto"/>
        <w:ind w:right="121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Wartość brutto wymieniona w ust. 1 obejmuje wszystkie koszty związane z realizacją przedmiotu umowy, w tym m.in. koszty zakupu, transportu, opakowania, rozładunk</w:t>
      </w:r>
      <w:r w:rsidRPr="005B321B">
        <w:rPr>
          <w:rFonts w:ascii="Calibri" w:hAnsi="Calibri" w:cs="Calibri"/>
        </w:rPr>
        <w:t>u, montażu i</w:t>
      </w:r>
      <w:r w:rsidRPr="005B321B">
        <w:rPr>
          <w:rFonts w:ascii="Calibri" w:hAnsi="Calibri" w:cs="Calibri"/>
          <w:spacing w:val="-3"/>
        </w:rPr>
        <w:t xml:space="preserve"> </w:t>
      </w:r>
      <w:r w:rsidRPr="005B321B">
        <w:rPr>
          <w:rFonts w:ascii="Calibri" w:hAnsi="Calibri" w:cs="Calibri"/>
        </w:rPr>
        <w:t>uruchomienia.</w:t>
      </w:r>
    </w:p>
    <w:p w:rsidR="003B09B8" w:rsidRPr="005B321B" w:rsidRDefault="00FD6E1F">
      <w:pPr>
        <w:pStyle w:val="Akapitzlist"/>
        <w:numPr>
          <w:ilvl w:val="0"/>
          <w:numId w:val="7"/>
        </w:numPr>
        <w:tabs>
          <w:tab w:val="left" w:pos="441"/>
        </w:tabs>
        <w:spacing w:before="157" w:line="259" w:lineRule="auto"/>
        <w:ind w:right="115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Strony postanawiają, że zapłata ceny, określonej w ust. 1 nastąpi po całkowitym zrealizowaniu przedmiotu niniejszej umowy i podpisaniu przez strony protokołu odbioru bez uwag.</w:t>
      </w:r>
    </w:p>
    <w:p w:rsidR="003B09B8" w:rsidRPr="005B321B" w:rsidRDefault="00FD6E1F">
      <w:pPr>
        <w:pStyle w:val="Akapitzlist"/>
        <w:numPr>
          <w:ilvl w:val="0"/>
          <w:numId w:val="7"/>
        </w:numPr>
        <w:tabs>
          <w:tab w:val="left" w:pos="355"/>
        </w:tabs>
        <w:spacing w:before="159"/>
        <w:ind w:left="354" w:right="0" w:hanging="239"/>
        <w:rPr>
          <w:rFonts w:ascii="Calibri" w:hAnsi="Calibri" w:cs="Calibri"/>
        </w:rPr>
      </w:pPr>
      <w:r w:rsidRPr="005B321B">
        <w:rPr>
          <w:rFonts w:ascii="Calibri" w:hAnsi="Calibri" w:cs="Calibri"/>
        </w:rPr>
        <w:t>Podstawą do wystawienia faktury jest podpisany przez strony protokół odbioru bez</w:t>
      </w:r>
      <w:r w:rsidRPr="005B321B">
        <w:rPr>
          <w:rFonts w:ascii="Calibri" w:hAnsi="Calibri" w:cs="Calibri"/>
          <w:spacing w:val="-32"/>
        </w:rPr>
        <w:t xml:space="preserve"> </w:t>
      </w:r>
      <w:r w:rsidRPr="005B321B">
        <w:rPr>
          <w:rFonts w:ascii="Calibri" w:hAnsi="Calibri" w:cs="Calibri"/>
        </w:rPr>
        <w:t>uwag.</w:t>
      </w:r>
    </w:p>
    <w:p w:rsidR="003B09B8" w:rsidRPr="005B321B" w:rsidRDefault="00FD6E1F">
      <w:pPr>
        <w:pStyle w:val="Akapitzlist"/>
        <w:numPr>
          <w:ilvl w:val="0"/>
          <w:numId w:val="7"/>
        </w:numPr>
        <w:tabs>
          <w:tab w:val="left" w:pos="355"/>
        </w:tabs>
        <w:spacing w:before="185"/>
        <w:ind w:left="354" w:right="0" w:hanging="239"/>
        <w:rPr>
          <w:rFonts w:ascii="Calibri" w:hAnsi="Calibri" w:cs="Calibri"/>
        </w:rPr>
      </w:pPr>
      <w:r w:rsidRPr="005B321B">
        <w:rPr>
          <w:rFonts w:ascii="Calibri" w:hAnsi="Calibri" w:cs="Calibri"/>
        </w:rPr>
        <w:t>Faktura winna zawierać następujące</w:t>
      </w:r>
      <w:r w:rsidRPr="005B321B">
        <w:rPr>
          <w:rFonts w:ascii="Calibri" w:hAnsi="Calibri" w:cs="Calibri"/>
          <w:spacing w:val="-7"/>
        </w:rPr>
        <w:t xml:space="preserve"> </w:t>
      </w:r>
      <w:r w:rsidRPr="005B321B">
        <w:rPr>
          <w:rFonts w:ascii="Calibri" w:hAnsi="Calibri" w:cs="Calibri"/>
        </w:rPr>
        <w:t>informacje:</w:t>
      </w:r>
    </w:p>
    <w:p w:rsidR="003B09B8" w:rsidRPr="00D93B04" w:rsidRDefault="00FD6E1F">
      <w:pPr>
        <w:pStyle w:val="Akapitzlist"/>
        <w:numPr>
          <w:ilvl w:val="1"/>
          <w:numId w:val="7"/>
        </w:numPr>
        <w:tabs>
          <w:tab w:val="left" w:pos="837"/>
          <w:tab w:val="left" w:pos="4379"/>
        </w:tabs>
        <w:spacing w:before="183" w:line="259" w:lineRule="auto"/>
        <w:ind w:right="112"/>
        <w:rPr>
          <w:rFonts w:ascii="Calibri" w:hAnsi="Calibri" w:cs="Calibri"/>
          <w:b/>
        </w:rPr>
      </w:pPr>
      <w:r w:rsidRPr="00D93B04">
        <w:rPr>
          <w:rFonts w:ascii="Calibri" w:hAnsi="Calibri" w:cs="Calibri"/>
          <w:b/>
        </w:rPr>
        <w:t xml:space="preserve">Nabywca: </w:t>
      </w:r>
      <w:r w:rsidRPr="00D93B04">
        <w:rPr>
          <w:rFonts w:ascii="Calibri" w:hAnsi="Calibri" w:cs="Calibri"/>
          <w:b/>
          <w:spacing w:val="7"/>
        </w:rPr>
        <w:t xml:space="preserve"> </w:t>
      </w:r>
      <w:r w:rsidR="00C93EAE" w:rsidRPr="00D93B04">
        <w:rPr>
          <w:rFonts w:ascii="Calibri" w:hAnsi="Calibri" w:cs="Calibri"/>
          <w:b/>
        </w:rPr>
        <w:t>Powiat Świdnicki ul. M. Skłodowskiej-Curie 7 58-100 Świdnica NIP: 884-23-69-827</w:t>
      </w:r>
      <w:r w:rsidRPr="00D93B04">
        <w:rPr>
          <w:rFonts w:ascii="Calibri" w:hAnsi="Calibri" w:cs="Calibri"/>
          <w:b/>
        </w:rPr>
        <w:t>,</w:t>
      </w:r>
    </w:p>
    <w:p w:rsidR="003B09B8" w:rsidRPr="00D93B04" w:rsidRDefault="00D93B04" w:rsidP="0065543C">
      <w:pPr>
        <w:pStyle w:val="Akapitzlist"/>
        <w:numPr>
          <w:ilvl w:val="1"/>
          <w:numId w:val="7"/>
        </w:numPr>
        <w:tabs>
          <w:tab w:val="left" w:pos="837"/>
          <w:tab w:val="left" w:pos="1999"/>
          <w:tab w:val="left" w:pos="3126"/>
          <w:tab w:val="left" w:pos="3946"/>
          <w:tab w:val="left" w:pos="5399"/>
          <w:tab w:val="left" w:pos="5776"/>
          <w:tab w:val="left" w:pos="6978"/>
          <w:tab w:val="left" w:pos="7878"/>
          <w:tab w:val="left" w:pos="8508"/>
        </w:tabs>
        <w:ind w:right="0" w:hanging="361"/>
        <w:rPr>
          <w:rFonts w:ascii="Calibri" w:hAnsi="Calibri" w:cs="Calibri"/>
          <w:b/>
        </w:rPr>
      </w:pPr>
      <w:r w:rsidRPr="00D93B04">
        <w:rPr>
          <w:rFonts w:ascii="Calibri" w:hAnsi="Calibri" w:cs="Calibri"/>
          <w:b/>
        </w:rPr>
        <w:t xml:space="preserve">Odbiorca: </w:t>
      </w:r>
      <w:r w:rsidR="0065543C" w:rsidRPr="00D93B04">
        <w:rPr>
          <w:rFonts w:ascii="Calibri" w:hAnsi="Calibri" w:cs="Calibri"/>
          <w:b/>
        </w:rPr>
        <w:t>Zespół Placówek w Bystrzycy Górnej 48 58-114 Lubachów NIP: 884-26-00-779</w:t>
      </w:r>
      <w:r w:rsidR="00FD6E1F" w:rsidRPr="00D93B04">
        <w:rPr>
          <w:rFonts w:ascii="Calibri" w:hAnsi="Calibri" w:cs="Calibri"/>
          <w:b/>
        </w:rPr>
        <w:t>.</w:t>
      </w:r>
    </w:p>
    <w:p w:rsidR="003B09B8" w:rsidRPr="005B321B" w:rsidRDefault="00FD6E1F">
      <w:pPr>
        <w:pStyle w:val="Akapitzlist"/>
        <w:numPr>
          <w:ilvl w:val="0"/>
          <w:numId w:val="7"/>
        </w:numPr>
        <w:tabs>
          <w:tab w:val="left" w:pos="434"/>
        </w:tabs>
        <w:spacing w:before="184" w:line="256" w:lineRule="auto"/>
        <w:ind w:right="114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 xml:space="preserve">Zapłata należności nastąpi przelewem na wskazany na fakturze rachunek bankowy Wykonawcy, </w:t>
      </w:r>
      <w:r w:rsidR="008716AC">
        <w:rPr>
          <w:rFonts w:ascii="Calibri" w:hAnsi="Calibri" w:cs="Calibri"/>
        </w:rPr>
        <w:t xml:space="preserve">             </w:t>
      </w:r>
      <w:r w:rsidR="0005578A">
        <w:rPr>
          <w:rFonts w:ascii="Calibri" w:hAnsi="Calibri" w:cs="Calibri"/>
        </w:rPr>
        <w:t xml:space="preserve"> </w:t>
      </w:r>
      <w:r w:rsidRPr="005B321B">
        <w:rPr>
          <w:rFonts w:ascii="Calibri" w:hAnsi="Calibri" w:cs="Calibri"/>
        </w:rPr>
        <w:t>w terminie 30</w:t>
      </w:r>
      <w:r w:rsidRPr="005B321B">
        <w:rPr>
          <w:rFonts w:ascii="Calibri" w:hAnsi="Calibri" w:cs="Calibri"/>
          <w:spacing w:val="-5"/>
        </w:rPr>
        <w:t xml:space="preserve"> </w:t>
      </w:r>
      <w:r w:rsidRPr="005B321B">
        <w:rPr>
          <w:rFonts w:ascii="Calibri" w:hAnsi="Calibri" w:cs="Calibri"/>
        </w:rPr>
        <w:t>dni.</w:t>
      </w:r>
    </w:p>
    <w:p w:rsidR="003B09B8" w:rsidRPr="005B321B" w:rsidRDefault="003B09B8">
      <w:pPr>
        <w:pStyle w:val="Tekstpodstawowy"/>
        <w:spacing w:before="4"/>
        <w:ind w:left="0"/>
        <w:jc w:val="left"/>
        <w:rPr>
          <w:rFonts w:ascii="Calibri" w:hAnsi="Calibri" w:cs="Calibri"/>
          <w:sz w:val="22"/>
          <w:szCs w:val="22"/>
        </w:rPr>
      </w:pPr>
    </w:p>
    <w:p w:rsidR="003B09B8" w:rsidRPr="005B321B" w:rsidRDefault="0005578A">
      <w:pPr>
        <w:pStyle w:val="Nagwek1"/>
        <w:spacing w:before="52"/>
        <w:ind w:left="24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:rsidR="003B09B8" w:rsidRPr="005B321B" w:rsidRDefault="00FD6E1F">
      <w:pPr>
        <w:spacing w:before="182"/>
        <w:ind w:left="2461" w:right="2461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Rękojmia, gwarancja i wykonanie zastępcze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367"/>
        </w:tabs>
        <w:spacing w:before="1" w:line="259" w:lineRule="auto"/>
        <w:ind w:right="122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Wykonawca ponosi odpowiedzialność z tytułu rękojmi za wady zmniejszające wartość lub użyteczność przedmiotu</w:t>
      </w:r>
      <w:r w:rsidRPr="005B321B">
        <w:rPr>
          <w:rFonts w:ascii="Calibri" w:hAnsi="Calibri" w:cs="Calibri"/>
          <w:spacing w:val="-5"/>
        </w:rPr>
        <w:t xml:space="preserve"> </w:t>
      </w:r>
      <w:r w:rsidRPr="005B321B">
        <w:rPr>
          <w:rFonts w:ascii="Calibri" w:hAnsi="Calibri" w:cs="Calibri"/>
        </w:rPr>
        <w:t>umowy.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379"/>
        </w:tabs>
        <w:spacing w:before="159" w:line="259" w:lineRule="auto"/>
        <w:ind w:right="114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Niezależnie od uprawnień z tytułu rękojmi, określonych przepisami Kodeksu Cywilnego, Wykonawca udziela zamawiającemu, gwarancji jakości na ca</w:t>
      </w:r>
      <w:r w:rsidRPr="005B321B">
        <w:rPr>
          <w:rFonts w:ascii="Calibri" w:hAnsi="Calibri" w:cs="Calibri"/>
        </w:rPr>
        <w:t>ły przedmiot umowy na</w:t>
      </w:r>
      <w:r w:rsidRPr="005B321B">
        <w:rPr>
          <w:rFonts w:ascii="Calibri" w:hAnsi="Calibri" w:cs="Calibri"/>
          <w:spacing w:val="-11"/>
        </w:rPr>
        <w:t xml:space="preserve"> </w:t>
      </w:r>
      <w:r w:rsidRPr="005B321B">
        <w:rPr>
          <w:rFonts w:ascii="Calibri" w:hAnsi="Calibri" w:cs="Calibri"/>
        </w:rPr>
        <w:t>okres</w:t>
      </w:r>
    </w:p>
    <w:p w:rsidR="003B09B8" w:rsidRPr="005B321B" w:rsidRDefault="00FD6E1F">
      <w:pPr>
        <w:pStyle w:val="Tekstpodstawowy"/>
        <w:spacing w:before="1" w:line="256" w:lineRule="auto"/>
        <w:jc w:val="left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…………. miesięcy. ( Okres gwarancji udzielonej przez producenta lub dostawcę nie może być krótszy niż 24 miesięcy - 2 lata ).</w:t>
      </w:r>
    </w:p>
    <w:p w:rsidR="003B09B8" w:rsidRPr="005B321B" w:rsidRDefault="003B09B8">
      <w:pPr>
        <w:spacing w:line="256" w:lineRule="auto"/>
        <w:rPr>
          <w:rFonts w:ascii="Calibri" w:hAnsi="Calibri" w:cs="Calibri"/>
        </w:rPr>
        <w:sectPr w:rsidR="003B09B8" w:rsidRPr="005B321B">
          <w:pgSz w:w="11910" w:h="16840"/>
          <w:pgMar w:top="1360" w:right="1300" w:bottom="280" w:left="1300" w:header="708" w:footer="708" w:gutter="0"/>
          <w:cols w:space="708"/>
        </w:sectPr>
      </w:pP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379"/>
        </w:tabs>
        <w:spacing w:before="34" w:line="259" w:lineRule="auto"/>
        <w:ind w:right="120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lastRenderedPageBreak/>
        <w:t>Okres gwarancji rozpoczyna bieg od następnego dnia po dokonaniu odbioru końcowego bez</w:t>
      </w:r>
      <w:r w:rsidRPr="005B321B">
        <w:rPr>
          <w:rFonts w:ascii="Calibri" w:hAnsi="Calibri" w:cs="Calibri"/>
          <w:spacing w:val="-1"/>
        </w:rPr>
        <w:t xml:space="preserve"> </w:t>
      </w:r>
      <w:r w:rsidRPr="005B321B">
        <w:rPr>
          <w:rFonts w:ascii="Calibri" w:hAnsi="Calibri" w:cs="Calibri"/>
        </w:rPr>
        <w:t>uwag</w:t>
      </w:r>
      <w:r w:rsidRPr="005B321B">
        <w:rPr>
          <w:rFonts w:ascii="Calibri" w:hAnsi="Calibri" w:cs="Calibri"/>
        </w:rPr>
        <w:t>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477"/>
        </w:tabs>
        <w:spacing w:before="162" w:line="256" w:lineRule="auto"/>
        <w:ind w:right="120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Zamawiający może dochodzić roszczeń z tytułu gwarancji także po okresie jej obowiązywania, jeżeli zgłoszenie wady nastąpiło przed upływem tego</w:t>
      </w:r>
      <w:r w:rsidRPr="005B321B">
        <w:rPr>
          <w:rFonts w:ascii="Calibri" w:hAnsi="Calibri" w:cs="Calibri"/>
          <w:spacing w:val="-10"/>
        </w:rPr>
        <w:t xml:space="preserve"> </w:t>
      </w:r>
      <w:r w:rsidRPr="005B321B">
        <w:rPr>
          <w:rFonts w:ascii="Calibri" w:hAnsi="Calibri" w:cs="Calibri"/>
        </w:rPr>
        <w:t>okresu.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364"/>
        </w:tabs>
        <w:spacing w:before="165" w:line="259" w:lineRule="auto"/>
        <w:ind w:right="119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 xml:space="preserve">Gwarancją objęte są wszystkie wady wyłączające lub ograniczające możliwość korzystania </w:t>
      </w:r>
      <w:r w:rsidR="00F232C7">
        <w:rPr>
          <w:rFonts w:ascii="Calibri" w:hAnsi="Calibri" w:cs="Calibri"/>
        </w:rPr>
        <w:t xml:space="preserve">                      </w:t>
      </w:r>
      <w:r w:rsidRPr="005B321B">
        <w:rPr>
          <w:rFonts w:ascii="Calibri" w:hAnsi="Calibri" w:cs="Calibri"/>
        </w:rPr>
        <w:t>z przedmiotu umowy dostarczonego przez Wykonawcę, zgodnie z ich przeznaczeniem i w sposób zgodny z dostarczoną</w:t>
      </w:r>
      <w:r w:rsidRPr="005B321B">
        <w:rPr>
          <w:rFonts w:ascii="Calibri" w:hAnsi="Calibri" w:cs="Calibri"/>
          <w:spacing w:val="-7"/>
        </w:rPr>
        <w:t xml:space="preserve"> </w:t>
      </w:r>
      <w:r w:rsidRPr="005B321B">
        <w:rPr>
          <w:rFonts w:ascii="Calibri" w:hAnsi="Calibri" w:cs="Calibri"/>
        </w:rPr>
        <w:t>dokumentacją.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386"/>
        </w:tabs>
        <w:spacing w:before="160" w:line="259" w:lineRule="auto"/>
        <w:ind w:right="112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 okresie gwarancji Wykonawca zobowiązany je</w:t>
      </w:r>
      <w:r w:rsidRPr="005B321B">
        <w:rPr>
          <w:rFonts w:ascii="Calibri" w:hAnsi="Calibri" w:cs="Calibri"/>
        </w:rPr>
        <w:t xml:space="preserve">st nieodpłatnie usunąć usterkę, awarię lub </w:t>
      </w:r>
      <w:r w:rsidR="00F232C7">
        <w:rPr>
          <w:rFonts w:ascii="Calibri" w:hAnsi="Calibri" w:cs="Calibri"/>
        </w:rPr>
        <w:t xml:space="preserve">         </w:t>
      </w:r>
      <w:r w:rsidR="009B7793">
        <w:rPr>
          <w:rFonts w:ascii="Calibri" w:hAnsi="Calibri" w:cs="Calibri"/>
        </w:rPr>
        <w:t xml:space="preserve">           </w:t>
      </w:r>
      <w:r w:rsidR="00F232C7">
        <w:rPr>
          <w:rFonts w:ascii="Calibri" w:hAnsi="Calibri" w:cs="Calibri"/>
        </w:rPr>
        <w:t xml:space="preserve">  </w:t>
      </w:r>
      <w:r w:rsidRPr="005B321B">
        <w:rPr>
          <w:rFonts w:ascii="Calibri" w:hAnsi="Calibri" w:cs="Calibri"/>
        </w:rPr>
        <w:t xml:space="preserve">w przypadku braku możliwości naprawy, wymieniać wadliwe wyposażenie na nowe, wolne od wad </w:t>
      </w:r>
      <w:r w:rsidR="00F232C7">
        <w:rPr>
          <w:rFonts w:ascii="Calibri" w:hAnsi="Calibri" w:cs="Calibri"/>
        </w:rPr>
        <w:t xml:space="preserve">              </w:t>
      </w:r>
      <w:r w:rsidRPr="005B321B">
        <w:rPr>
          <w:rFonts w:ascii="Calibri" w:hAnsi="Calibri" w:cs="Calibri"/>
        </w:rPr>
        <w:t>o parametrach technicznych równoważnych lub lepszych niż</w:t>
      </w:r>
      <w:r w:rsidRPr="005B321B">
        <w:rPr>
          <w:rFonts w:ascii="Calibri" w:hAnsi="Calibri" w:cs="Calibri"/>
          <w:spacing w:val="-18"/>
        </w:rPr>
        <w:t xml:space="preserve"> </w:t>
      </w:r>
      <w:r w:rsidRPr="005B321B">
        <w:rPr>
          <w:rFonts w:ascii="Calibri" w:hAnsi="Calibri" w:cs="Calibri"/>
        </w:rPr>
        <w:t>wymieniany.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484"/>
        </w:tabs>
        <w:spacing w:before="157" w:line="259" w:lineRule="auto"/>
        <w:ind w:right="111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Naprawy będą dokonywane w miejscu eksploatacji wyposaż</w:t>
      </w:r>
      <w:r w:rsidRPr="005B321B">
        <w:rPr>
          <w:rFonts w:ascii="Calibri" w:hAnsi="Calibri" w:cs="Calibri"/>
        </w:rPr>
        <w:t>enia. W przypadku niemożliwości dokonania naprawy na miejscu i konieczności dostarczenia wyposażenia do punktu serwisowego, koszty dostarczenia uszkodzonego wyposażenia do punktu serwisowego oraz z punktu serwisowego do miejsca eksploatacji wyposażenia ora</w:t>
      </w:r>
      <w:r w:rsidRPr="005B321B">
        <w:rPr>
          <w:rFonts w:ascii="Calibri" w:hAnsi="Calibri" w:cs="Calibri"/>
        </w:rPr>
        <w:t>z koszty jego ponownej instalacji pokrywa Wykonawca.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434"/>
        </w:tabs>
        <w:spacing w:before="161" w:line="259" w:lineRule="auto"/>
        <w:ind w:right="115" w:firstLine="0"/>
        <w:rPr>
          <w:rFonts w:ascii="Calibri" w:hAnsi="Calibri" w:cs="Calibri"/>
        </w:rPr>
      </w:pPr>
      <w:proofErr w:type="spellStart"/>
      <w:r w:rsidRPr="005B321B">
        <w:rPr>
          <w:rFonts w:ascii="Calibri" w:hAnsi="Calibri" w:cs="Calibri"/>
        </w:rPr>
        <w:t>Serwisant</w:t>
      </w:r>
      <w:proofErr w:type="spellEnd"/>
      <w:r w:rsidRPr="005B321B">
        <w:rPr>
          <w:rFonts w:ascii="Calibri" w:hAnsi="Calibri" w:cs="Calibri"/>
        </w:rPr>
        <w:t xml:space="preserve"> przybywa na miejsce i kontynuuje czynności serwisowe aż do momentu uzyskania pełnej funkcjonalności wyposażenia lub do momentu osiągnięcia widocznej poprawy. Dopuszczalne jest zawieszenie czynn</w:t>
      </w:r>
      <w:r w:rsidRPr="005B321B">
        <w:rPr>
          <w:rFonts w:ascii="Calibri" w:hAnsi="Calibri" w:cs="Calibri"/>
        </w:rPr>
        <w:t>ości naprawczych, jeśli potrzebne są dodatkowe materiały lub informacje, ale praca zostaje wznowiona natychmiast po ich uzyskaniu.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417"/>
        </w:tabs>
        <w:spacing w:before="158" w:line="259" w:lineRule="auto"/>
        <w:ind w:right="111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 przypadku gdy czas naprawy lub dostawy nowego wyposażenia dostarczonego w ramach gwarancji miałby przekroczyć trzy dni robo</w:t>
      </w:r>
      <w:r w:rsidRPr="005B321B">
        <w:rPr>
          <w:rFonts w:ascii="Calibri" w:hAnsi="Calibri" w:cs="Calibri"/>
        </w:rPr>
        <w:t>cze, Wykonawca niezwłocznie dostarczy, zam</w:t>
      </w:r>
      <w:r w:rsidR="00F232C7">
        <w:rPr>
          <w:rFonts w:ascii="Calibri" w:hAnsi="Calibri" w:cs="Calibri"/>
        </w:rPr>
        <w:t>ontuje najpóźniej do godz. 15:00</w:t>
      </w:r>
      <w:r w:rsidRPr="005B321B">
        <w:rPr>
          <w:rFonts w:ascii="Calibri" w:hAnsi="Calibri" w:cs="Calibri"/>
        </w:rPr>
        <w:t xml:space="preserve"> następnego dnia roboczego po trzecim dniu od dnia, w którym przystąpił do akcji serwisowej wyposażenie zastępcze o parametrach technicznych równoważnych lub lepszych niż wyposażenie</w:t>
      </w:r>
      <w:r w:rsidRPr="005B321B">
        <w:rPr>
          <w:rFonts w:ascii="Calibri" w:hAnsi="Calibri" w:cs="Calibri"/>
        </w:rPr>
        <w:t xml:space="preserve"> naprawiane, spełniający wszystkie wymagania opisane przez Zamawiającego, z którego Zamawiający będzie korzystać do czasu zakończenia naprawy lub dostarczenia nowego</w:t>
      </w:r>
      <w:r w:rsidRPr="005B321B">
        <w:rPr>
          <w:rFonts w:ascii="Calibri" w:hAnsi="Calibri" w:cs="Calibri"/>
          <w:spacing w:val="-4"/>
        </w:rPr>
        <w:t xml:space="preserve"> </w:t>
      </w:r>
      <w:r w:rsidRPr="005B321B">
        <w:rPr>
          <w:rFonts w:ascii="Calibri" w:hAnsi="Calibri" w:cs="Calibri"/>
        </w:rPr>
        <w:t>sprzętu.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513"/>
        </w:tabs>
        <w:spacing w:before="159" w:line="259" w:lineRule="auto"/>
        <w:ind w:right="112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 przypadku wystąpienia wady w dostarczonym wyposażeniu zastępczym niniejszego pa</w:t>
      </w:r>
      <w:r w:rsidRPr="005B321B">
        <w:rPr>
          <w:rFonts w:ascii="Calibri" w:hAnsi="Calibri" w:cs="Calibri"/>
        </w:rPr>
        <w:t>ragrafu stosuje się odpowiednio do naprawy i wymiany tego</w:t>
      </w:r>
      <w:r w:rsidRPr="005B321B">
        <w:rPr>
          <w:rFonts w:ascii="Calibri" w:hAnsi="Calibri" w:cs="Calibri"/>
          <w:spacing w:val="-12"/>
        </w:rPr>
        <w:t xml:space="preserve"> </w:t>
      </w:r>
      <w:r w:rsidRPr="005B321B">
        <w:rPr>
          <w:rFonts w:ascii="Calibri" w:hAnsi="Calibri" w:cs="Calibri"/>
        </w:rPr>
        <w:t>sprzętu.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527"/>
        </w:tabs>
        <w:spacing w:before="159" w:line="259" w:lineRule="auto"/>
        <w:ind w:right="114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 przypadku gdy trzykrotna naprawa nie pozwoliła na usunięcie wady, Wykonawca zobowiązany jest do bezpłatnej wymiany wyposażenia na nowy, wolny od wad i bezpłatnego montażu wyposażenia w terminie 14 dni od dnia zgłoszenia przekazanego przez Zamawiającego f</w:t>
      </w:r>
      <w:r w:rsidRPr="005B321B">
        <w:rPr>
          <w:rFonts w:ascii="Calibri" w:hAnsi="Calibri" w:cs="Calibri"/>
        </w:rPr>
        <w:t>aksem lub na adres e- mail. Wykonawca nie obciąży Zamawiającego z tytułu wymiany żadnymi dodatkowymi kosztami w tym także w przypadku wzrostu cen rynkowych danego wyposażenia ( lub jego elementu). Wymieniając sprzęt Wykonawca zobowiązany jest w każdym wypa</w:t>
      </w:r>
      <w:r w:rsidRPr="005B321B">
        <w:rPr>
          <w:rFonts w:ascii="Calibri" w:hAnsi="Calibri" w:cs="Calibri"/>
        </w:rPr>
        <w:t>dku dostarczyć wyposażenie odpowiadające warunkom określonym w § 3 umowy oraz spełniające parametry techniczne co najmniej takie jak opisane w załączniku nr 1 do</w:t>
      </w:r>
      <w:r w:rsidRPr="005B321B">
        <w:rPr>
          <w:rFonts w:ascii="Calibri" w:hAnsi="Calibri" w:cs="Calibri"/>
          <w:spacing w:val="-2"/>
        </w:rPr>
        <w:t xml:space="preserve"> </w:t>
      </w:r>
      <w:r w:rsidRPr="005B321B">
        <w:rPr>
          <w:rFonts w:ascii="Calibri" w:hAnsi="Calibri" w:cs="Calibri"/>
        </w:rPr>
        <w:t>umowy.</w:t>
      </w:r>
    </w:p>
    <w:p w:rsidR="003B09B8" w:rsidRPr="005B321B" w:rsidRDefault="003B09B8">
      <w:pPr>
        <w:spacing w:line="259" w:lineRule="auto"/>
        <w:jc w:val="both"/>
        <w:rPr>
          <w:rFonts w:ascii="Calibri" w:hAnsi="Calibri" w:cs="Calibri"/>
        </w:rPr>
        <w:sectPr w:rsidR="003B09B8" w:rsidRPr="005B321B">
          <w:pgSz w:w="11910" w:h="16840"/>
          <w:pgMar w:top="1360" w:right="1300" w:bottom="280" w:left="1300" w:header="708" w:footer="708" w:gutter="0"/>
          <w:cols w:space="708"/>
        </w:sectPr>
      </w:pP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529"/>
        </w:tabs>
        <w:spacing w:before="34" w:line="259" w:lineRule="auto"/>
        <w:ind w:right="119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lastRenderedPageBreak/>
        <w:t>W przypadku niewykonania przez Wykonawcę zobowiązania wynikającego z ust. 10, Zamawiający ma prawo:</w:t>
      </w:r>
    </w:p>
    <w:p w:rsidR="003B09B8" w:rsidRPr="005B321B" w:rsidRDefault="00FD6E1F">
      <w:pPr>
        <w:pStyle w:val="Akapitzlist"/>
        <w:numPr>
          <w:ilvl w:val="1"/>
          <w:numId w:val="6"/>
        </w:numPr>
        <w:tabs>
          <w:tab w:val="left" w:pos="837"/>
        </w:tabs>
        <w:spacing w:before="162" w:line="259" w:lineRule="auto"/>
        <w:rPr>
          <w:rFonts w:ascii="Calibri" w:hAnsi="Calibri" w:cs="Calibri"/>
        </w:rPr>
      </w:pPr>
      <w:r w:rsidRPr="005B321B">
        <w:rPr>
          <w:rFonts w:ascii="Calibri" w:hAnsi="Calibri" w:cs="Calibri"/>
        </w:rPr>
        <w:t>uzyskać od dowolnego podmiotu prawo do korzystania z wyposażenia zastępczego, zamontować go i uruchomić na koszt Wykonawcy, zachowując jednocześnie prawo do</w:t>
      </w:r>
      <w:r w:rsidRPr="005B321B">
        <w:rPr>
          <w:rFonts w:ascii="Calibri" w:hAnsi="Calibri" w:cs="Calibri"/>
        </w:rPr>
        <w:t xml:space="preserve"> kar umownych i odszkodowania, których mowa odpowiednio w § 7</w:t>
      </w:r>
      <w:r w:rsidRPr="005B321B">
        <w:rPr>
          <w:rFonts w:ascii="Calibri" w:hAnsi="Calibri" w:cs="Calibri"/>
          <w:spacing w:val="-12"/>
        </w:rPr>
        <w:t xml:space="preserve"> </w:t>
      </w:r>
      <w:r w:rsidRPr="005B321B">
        <w:rPr>
          <w:rFonts w:ascii="Calibri" w:hAnsi="Calibri" w:cs="Calibri"/>
        </w:rPr>
        <w:t>umowy,</w:t>
      </w:r>
    </w:p>
    <w:p w:rsidR="003B09B8" w:rsidRPr="005B321B" w:rsidRDefault="00FD6E1F">
      <w:pPr>
        <w:pStyle w:val="Akapitzlist"/>
        <w:numPr>
          <w:ilvl w:val="1"/>
          <w:numId w:val="6"/>
        </w:numPr>
        <w:tabs>
          <w:tab w:val="left" w:pos="837"/>
        </w:tabs>
        <w:spacing w:line="259" w:lineRule="auto"/>
        <w:ind w:right="114"/>
        <w:rPr>
          <w:rFonts w:ascii="Calibri" w:hAnsi="Calibri" w:cs="Calibri"/>
        </w:rPr>
      </w:pPr>
      <w:r w:rsidRPr="005B321B">
        <w:rPr>
          <w:rFonts w:ascii="Calibri" w:hAnsi="Calibri" w:cs="Calibri"/>
        </w:rPr>
        <w:t>zlecić producentowi lub dowolnemu serwisowi posiadającemu autoryzację producenta naprawę wyposażenia, na koszt Wykonawcy, zachowując jednocześnie prawo do kar umownych i odszkodowania, kt</w:t>
      </w:r>
      <w:r w:rsidRPr="005B321B">
        <w:rPr>
          <w:rFonts w:ascii="Calibri" w:hAnsi="Calibri" w:cs="Calibri"/>
        </w:rPr>
        <w:t>órych mowa odpowiednio w § 7 umowy.</w:t>
      </w:r>
    </w:p>
    <w:p w:rsidR="003B09B8" w:rsidRPr="005B321B" w:rsidRDefault="00FD6E1F">
      <w:pPr>
        <w:pStyle w:val="Akapitzlist"/>
        <w:numPr>
          <w:ilvl w:val="0"/>
          <w:numId w:val="6"/>
        </w:numPr>
        <w:tabs>
          <w:tab w:val="left" w:pos="515"/>
        </w:tabs>
        <w:spacing w:before="157" w:line="259" w:lineRule="auto"/>
        <w:ind w:right="122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Wykonawca zobowiązuje się do pokrycia kosztów jakie musiał ponieść Zamawiający z tytułu niewykonania przez Wykonawcę zobowiązań</w:t>
      </w:r>
      <w:r w:rsidRPr="005B321B">
        <w:rPr>
          <w:rFonts w:ascii="Calibri" w:hAnsi="Calibri" w:cs="Calibri"/>
          <w:spacing w:val="-4"/>
        </w:rPr>
        <w:t xml:space="preserve"> </w:t>
      </w:r>
      <w:r w:rsidRPr="005B321B">
        <w:rPr>
          <w:rFonts w:ascii="Calibri" w:hAnsi="Calibri" w:cs="Calibri"/>
        </w:rPr>
        <w:t>gwarancyjnych.</w:t>
      </w:r>
    </w:p>
    <w:p w:rsidR="003B09B8" w:rsidRPr="005B321B" w:rsidRDefault="00FD6E1F">
      <w:pPr>
        <w:pStyle w:val="Nagwek1"/>
        <w:spacing w:before="160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6</w:t>
      </w:r>
    </w:p>
    <w:p w:rsidR="003B09B8" w:rsidRPr="005B321B" w:rsidRDefault="00FD6E1F">
      <w:pPr>
        <w:spacing w:before="184"/>
        <w:ind w:left="2460" w:right="2461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Odstąpienie od umowy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3B09B8">
      <w:pPr>
        <w:pStyle w:val="Tekstpodstawowy"/>
        <w:spacing w:before="1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FD6E1F">
      <w:pPr>
        <w:pStyle w:val="Akapitzlist"/>
        <w:numPr>
          <w:ilvl w:val="0"/>
          <w:numId w:val="5"/>
        </w:numPr>
        <w:tabs>
          <w:tab w:val="left" w:pos="355"/>
        </w:tabs>
        <w:spacing w:line="259" w:lineRule="auto"/>
        <w:ind w:right="120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Zamawiający ma prawo do odstąpienia od umowy, w pr</w:t>
      </w:r>
      <w:r w:rsidRPr="005B321B">
        <w:rPr>
          <w:rFonts w:ascii="Calibri" w:hAnsi="Calibri" w:cs="Calibri"/>
        </w:rPr>
        <w:t>zypadku niewykonania przedmiotu umowy przez Wykonawcę w terminie ustalonym w § 1 ust. 2, bez wyznaczania terminu dodatkowego.</w:t>
      </w:r>
    </w:p>
    <w:p w:rsidR="003B09B8" w:rsidRPr="005B321B" w:rsidRDefault="00FD6E1F">
      <w:pPr>
        <w:pStyle w:val="Akapitzlist"/>
        <w:numPr>
          <w:ilvl w:val="0"/>
          <w:numId w:val="5"/>
        </w:numPr>
        <w:tabs>
          <w:tab w:val="left" w:pos="388"/>
        </w:tabs>
        <w:spacing w:before="159" w:line="259" w:lineRule="auto"/>
        <w:ind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Zamawiający może odstąpić od niniejszej umowy z winy Wykonawcy, w przypadku gdy Wykonawca wykonuje swoje obowiązki w sposób uchybiający postanowieniem niniejszej Umowy i pomimo pisemnego wezwania Zamawiającego nie następuje w określonym przez niego termini</w:t>
      </w:r>
      <w:r w:rsidRPr="005B321B">
        <w:rPr>
          <w:rFonts w:ascii="Calibri" w:hAnsi="Calibri" w:cs="Calibri"/>
        </w:rPr>
        <w:t xml:space="preserve">e zmiana sposobu ich wykonania lub Wykonawca nie usunie skutków ewentualnych naruszeń wywoływanych nie wykonaniem lub nienależytym wykonaniem Umowy – w terminie 15 dni od dnia powzięcia przez Zamawiającego wiadomości o powyższych okolicznościach. W takiej </w:t>
      </w:r>
      <w:r w:rsidRPr="005B321B">
        <w:rPr>
          <w:rFonts w:ascii="Calibri" w:hAnsi="Calibri" w:cs="Calibri"/>
        </w:rPr>
        <w:t>sytuacji Wykonawca może żądać wyłącznie wynagrodzenia należnego mu z tytułu prawidłowo wykonanej części</w:t>
      </w:r>
      <w:r w:rsidRPr="005B321B">
        <w:rPr>
          <w:rFonts w:ascii="Calibri" w:hAnsi="Calibri" w:cs="Calibri"/>
          <w:spacing w:val="-6"/>
        </w:rPr>
        <w:t xml:space="preserve"> </w:t>
      </w:r>
      <w:r w:rsidRPr="005B321B">
        <w:rPr>
          <w:rFonts w:ascii="Calibri" w:hAnsi="Calibri" w:cs="Calibri"/>
        </w:rPr>
        <w:t>umowy.</w:t>
      </w:r>
    </w:p>
    <w:p w:rsidR="003B09B8" w:rsidRPr="005B321B" w:rsidRDefault="00FD6E1F">
      <w:pPr>
        <w:pStyle w:val="Akapitzlist"/>
        <w:numPr>
          <w:ilvl w:val="0"/>
          <w:numId w:val="5"/>
        </w:numPr>
        <w:tabs>
          <w:tab w:val="left" w:pos="391"/>
        </w:tabs>
        <w:spacing w:before="158" w:line="259" w:lineRule="auto"/>
        <w:ind w:right="118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Odstąpienie od umowy powinno być dokonane w formie pisemnej i powinno zawierać uzasadnienie pod rygorem nieważności takiego</w:t>
      </w:r>
      <w:r w:rsidRPr="005B321B">
        <w:rPr>
          <w:rFonts w:ascii="Calibri" w:hAnsi="Calibri" w:cs="Calibri"/>
          <w:spacing w:val="-2"/>
        </w:rPr>
        <w:t xml:space="preserve"> </w:t>
      </w:r>
      <w:r w:rsidRPr="005B321B">
        <w:rPr>
          <w:rFonts w:ascii="Calibri" w:hAnsi="Calibri" w:cs="Calibri"/>
        </w:rPr>
        <w:t>oświadczenia.</w:t>
      </w:r>
    </w:p>
    <w:p w:rsidR="003B09B8" w:rsidRPr="005B321B" w:rsidRDefault="00FD6E1F">
      <w:pPr>
        <w:pStyle w:val="Nagwek1"/>
        <w:spacing w:before="159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7</w:t>
      </w:r>
    </w:p>
    <w:p w:rsidR="003B09B8" w:rsidRPr="005B321B" w:rsidRDefault="00FD6E1F">
      <w:pPr>
        <w:spacing w:before="184"/>
        <w:ind w:left="2461" w:right="2460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Kar</w:t>
      </w:r>
      <w:r w:rsidR="00F232C7">
        <w:rPr>
          <w:rFonts w:ascii="Calibri" w:hAnsi="Calibri" w:cs="Calibri"/>
          <w:b/>
        </w:rPr>
        <w:t>y</w:t>
      </w:r>
      <w:r w:rsidRPr="005B321B">
        <w:rPr>
          <w:rFonts w:ascii="Calibri" w:hAnsi="Calibri" w:cs="Calibri"/>
          <w:b/>
        </w:rPr>
        <w:t xml:space="preserve"> umowne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3B09B8">
      <w:pPr>
        <w:pStyle w:val="Tekstpodstawowy"/>
        <w:spacing w:before="11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FD6E1F">
      <w:pPr>
        <w:pStyle w:val="Akapitzlist"/>
        <w:numPr>
          <w:ilvl w:val="0"/>
          <w:numId w:val="4"/>
        </w:numPr>
        <w:tabs>
          <w:tab w:val="left" w:pos="460"/>
        </w:tabs>
        <w:spacing w:line="259" w:lineRule="auto"/>
        <w:ind w:right="116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Strony ustanawiają odpowiedzialność za niewykonanie lub nienależyte wykonanie przedmiotu umowy, na niżej opisanych</w:t>
      </w:r>
      <w:r w:rsidRPr="005B321B">
        <w:rPr>
          <w:rFonts w:ascii="Calibri" w:hAnsi="Calibri" w:cs="Calibri"/>
          <w:spacing w:val="-6"/>
        </w:rPr>
        <w:t xml:space="preserve"> </w:t>
      </w:r>
      <w:r w:rsidRPr="005B321B">
        <w:rPr>
          <w:rFonts w:ascii="Calibri" w:hAnsi="Calibri" w:cs="Calibri"/>
        </w:rPr>
        <w:t>zasadach.</w:t>
      </w:r>
    </w:p>
    <w:p w:rsidR="003B09B8" w:rsidRPr="005B321B" w:rsidRDefault="00FD6E1F">
      <w:pPr>
        <w:pStyle w:val="Akapitzlist"/>
        <w:numPr>
          <w:ilvl w:val="0"/>
          <w:numId w:val="4"/>
        </w:numPr>
        <w:tabs>
          <w:tab w:val="left" w:pos="463"/>
        </w:tabs>
        <w:spacing w:before="162" w:line="256" w:lineRule="auto"/>
        <w:ind w:right="120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Wykonawca zapłaci zamawiającemu kary umowne w następujących wypadkach i wysokościach:</w:t>
      </w:r>
    </w:p>
    <w:p w:rsidR="003B09B8" w:rsidRPr="005B321B" w:rsidRDefault="00FD6E1F">
      <w:pPr>
        <w:pStyle w:val="Akapitzlist"/>
        <w:numPr>
          <w:ilvl w:val="1"/>
          <w:numId w:val="4"/>
        </w:numPr>
        <w:tabs>
          <w:tab w:val="left" w:pos="837"/>
        </w:tabs>
        <w:spacing w:before="165" w:line="259" w:lineRule="auto"/>
        <w:ind w:right="114"/>
        <w:rPr>
          <w:rFonts w:ascii="Calibri" w:hAnsi="Calibri" w:cs="Calibri"/>
        </w:rPr>
      </w:pPr>
      <w:r w:rsidRPr="005B321B">
        <w:rPr>
          <w:rFonts w:ascii="Calibri" w:hAnsi="Calibri" w:cs="Calibri"/>
        </w:rPr>
        <w:t>w przypadku odstąpienia od umowy p</w:t>
      </w:r>
      <w:r w:rsidRPr="005B321B">
        <w:rPr>
          <w:rFonts w:ascii="Calibri" w:hAnsi="Calibri" w:cs="Calibri"/>
        </w:rPr>
        <w:t>rzez Zamawiającego wskutek okoliczności, o których mowa w § 6 ust.1 – w wysokości 20% całkowitego wynagrodzenia Wykonawcy brutto, określonego w § 4 ust.1;</w:t>
      </w:r>
    </w:p>
    <w:p w:rsidR="003B09B8" w:rsidRPr="005B321B" w:rsidRDefault="003B09B8">
      <w:pPr>
        <w:spacing w:line="259" w:lineRule="auto"/>
        <w:jc w:val="both"/>
        <w:rPr>
          <w:rFonts w:ascii="Calibri" w:hAnsi="Calibri" w:cs="Calibri"/>
        </w:rPr>
        <w:sectPr w:rsidR="003B09B8" w:rsidRPr="005B321B">
          <w:pgSz w:w="11910" w:h="16840"/>
          <w:pgMar w:top="1360" w:right="1300" w:bottom="280" w:left="1300" w:header="708" w:footer="708" w:gutter="0"/>
          <w:cols w:space="708"/>
        </w:sectPr>
      </w:pPr>
    </w:p>
    <w:p w:rsidR="003B09B8" w:rsidRPr="005B321B" w:rsidRDefault="00FD6E1F">
      <w:pPr>
        <w:pStyle w:val="Akapitzlist"/>
        <w:numPr>
          <w:ilvl w:val="1"/>
          <w:numId w:val="4"/>
        </w:numPr>
        <w:tabs>
          <w:tab w:val="left" w:pos="837"/>
        </w:tabs>
        <w:spacing w:before="34" w:line="259" w:lineRule="auto"/>
        <w:rPr>
          <w:rFonts w:ascii="Calibri" w:hAnsi="Calibri" w:cs="Calibri"/>
        </w:rPr>
      </w:pPr>
      <w:r w:rsidRPr="005B321B">
        <w:rPr>
          <w:rFonts w:ascii="Calibri" w:hAnsi="Calibri" w:cs="Calibri"/>
        </w:rPr>
        <w:lastRenderedPageBreak/>
        <w:t>w przypadku zwłoki w terminie wykonania umowy, o którym mowa w § 1 ust.2 – w wysokości 0,2% całkowitego wynagrodzenia Wykonawcy brutto, określonego w § 4 ust. 1, za każdy dzień</w:t>
      </w:r>
      <w:r w:rsidRPr="005B321B">
        <w:rPr>
          <w:rFonts w:ascii="Calibri" w:hAnsi="Calibri" w:cs="Calibri"/>
          <w:spacing w:val="-8"/>
        </w:rPr>
        <w:t xml:space="preserve"> </w:t>
      </w:r>
      <w:r w:rsidRPr="005B321B">
        <w:rPr>
          <w:rFonts w:ascii="Calibri" w:hAnsi="Calibri" w:cs="Calibri"/>
        </w:rPr>
        <w:t>zwłoki;</w:t>
      </w:r>
    </w:p>
    <w:p w:rsidR="003B09B8" w:rsidRPr="005B321B" w:rsidRDefault="00FD6E1F">
      <w:pPr>
        <w:pStyle w:val="Akapitzlist"/>
        <w:numPr>
          <w:ilvl w:val="1"/>
          <w:numId w:val="4"/>
        </w:numPr>
        <w:tabs>
          <w:tab w:val="left" w:pos="837"/>
        </w:tabs>
        <w:spacing w:before="2" w:line="256" w:lineRule="auto"/>
        <w:ind w:right="111"/>
        <w:rPr>
          <w:rFonts w:ascii="Calibri" w:hAnsi="Calibri" w:cs="Calibri"/>
        </w:rPr>
      </w:pPr>
      <w:r w:rsidRPr="005B321B">
        <w:rPr>
          <w:rFonts w:ascii="Calibri" w:hAnsi="Calibri" w:cs="Calibri"/>
        </w:rPr>
        <w:t xml:space="preserve">w przypadku niepodjęcia czynności naprawczych, w terminach określonych </w:t>
      </w:r>
      <w:r w:rsidRPr="005B321B">
        <w:rPr>
          <w:rFonts w:ascii="Calibri" w:hAnsi="Calibri" w:cs="Calibri"/>
        </w:rPr>
        <w:t>w § 5 ust. 7 – w wysokości 200,00 zł brutto za każdy dzień</w:t>
      </w:r>
      <w:r w:rsidRPr="005B321B">
        <w:rPr>
          <w:rFonts w:ascii="Calibri" w:hAnsi="Calibri" w:cs="Calibri"/>
          <w:spacing w:val="-6"/>
        </w:rPr>
        <w:t xml:space="preserve"> </w:t>
      </w:r>
      <w:r w:rsidRPr="005B321B">
        <w:rPr>
          <w:rFonts w:ascii="Calibri" w:hAnsi="Calibri" w:cs="Calibri"/>
        </w:rPr>
        <w:t>zwłoki.</w:t>
      </w:r>
    </w:p>
    <w:p w:rsidR="003B09B8" w:rsidRPr="005B321B" w:rsidRDefault="00FD6E1F">
      <w:pPr>
        <w:pStyle w:val="Akapitzlist"/>
        <w:numPr>
          <w:ilvl w:val="0"/>
          <w:numId w:val="3"/>
        </w:numPr>
        <w:tabs>
          <w:tab w:val="left" w:pos="501"/>
        </w:tabs>
        <w:spacing w:before="165" w:line="259" w:lineRule="auto"/>
        <w:ind w:right="119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Należności wskazane w ust. 2 podlegają kumulacji w przypadku wystąpienia wymienionych w nich zdarzeń, z zastrzeżeniem, że łączna wysokość kar umownych określonych w ust. 2 pkt 1) i 2) nie m</w:t>
      </w:r>
      <w:r w:rsidRPr="005B321B">
        <w:rPr>
          <w:rFonts w:ascii="Calibri" w:hAnsi="Calibri" w:cs="Calibri"/>
        </w:rPr>
        <w:t>oże przekroczyć wartości 30% całkowitego wynagrodzenia Wykonawcy brutto, określonego w § 5</w:t>
      </w:r>
      <w:r w:rsidRPr="005B321B">
        <w:rPr>
          <w:rFonts w:ascii="Calibri" w:hAnsi="Calibri" w:cs="Calibri"/>
          <w:spacing w:val="-5"/>
        </w:rPr>
        <w:t xml:space="preserve"> </w:t>
      </w:r>
      <w:r w:rsidRPr="005B321B">
        <w:rPr>
          <w:rFonts w:ascii="Calibri" w:hAnsi="Calibri" w:cs="Calibri"/>
        </w:rPr>
        <w:t>ust.1.</w:t>
      </w:r>
    </w:p>
    <w:p w:rsidR="003B09B8" w:rsidRPr="005B321B" w:rsidRDefault="00FD6E1F">
      <w:pPr>
        <w:pStyle w:val="Akapitzlist"/>
        <w:numPr>
          <w:ilvl w:val="0"/>
          <w:numId w:val="3"/>
        </w:numPr>
        <w:tabs>
          <w:tab w:val="left" w:pos="364"/>
        </w:tabs>
        <w:spacing w:before="158" w:line="259" w:lineRule="auto"/>
        <w:ind w:right="117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 przypadku gdyby kary umowne określone w ust. 1 nie pokryły całej szkody poniesionej przez Zamawiającego, Zamawiającemu przysługuje prawo dochodzenia odszkod</w:t>
      </w:r>
      <w:r w:rsidRPr="005B321B">
        <w:rPr>
          <w:rFonts w:ascii="Calibri" w:hAnsi="Calibri" w:cs="Calibri"/>
        </w:rPr>
        <w:t>owania uzupełniającego na zasadach</w:t>
      </w:r>
      <w:r w:rsidRPr="005B321B">
        <w:rPr>
          <w:rFonts w:ascii="Calibri" w:hAnsi="Calibri" w:cs="Calibri"/>
          <w:spacing w:val="-3"/>
        </w:rPr>
        <w:t xml:space="preserve"> </w:t>
      </w:r>
      <w:r w:rsidRPr="005B321B">
        <w:rPr>
          <w:rFonts w:ascii="Calibri" w:hAnsi="Calibri" w:cs="Calibri"/>
        </w:rPr>
        <w:t>ogólnych.</w:t>
      </w:r>
    </w:p>
    <w:p w:rsidR="003B09B8" w:rsidRPr="005B321B" w:rsidRDefault="00FD6E1F">
      <w:pPr>
        <w:pStyle w:val="Akapitzlist"/>
        <w:numPr>
          <w:ilvl w:val="0"/>
          <w:numId w:val="3"/>
        </w:numPr>
        <w:tabs>
          <w:tab w:val="left" w:pos="362"/>
        </w:tabs>
        <w:spacing w:before="160"/>
        <w:ind w:left="361" w:right="0" w:hanging="246"/>
        <w:rPr>
          <w:rFonts w:ascii="Calibri" w:hAnsi="Calibri" w:cs="Calibri"/>
        </w:rPr>
      </w:pPr>
      <w:r w:rsidRPr="005B321B">
        <w:rPr>
          <w:rFonts w:ascii="Calibri" w:hAnsi="Calibri" w:cs="Calibri"/>
        </w:rPr>
        <w:t>W przypadku zwłoki w terminie zapłaty należności wynikającej z faktury, o której mowa</w:t>
      </w:r>
      <w:r w:rsidRPr="005B321B">
        <w:rPr>
          <w:rFonts w:ascii="Calibri" w:hAnsi="Calibri" w:cs="Calibri"/>
          <w:spacing w:val="10"/>
        </w:rPr>
        <w:t xml:space="preserve"> </w:t>
      </w:r>
      <w:r w:rsidRPr="005B321B">
        <w:rPr>
          <w:rFonts w:ascii="Calibri" w:hAnsi="Calibri" w:cs="Calibri"/>
        </w:rPr>
        <w:t>w</w:t>
      </w:r>
    </w:p>
    <w:p w:rsidR="003B09B8" w:rsidRPr="005B321B" w:rsidRDefault="00FD6E1F">
      <w:pPr>
        <w:pStyle w:val="Tekstpodstawowy"/>
        <w:spacing w:before="24" w:line="259" w:lineRule="auto"/>
        <w:jc w:val="left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4 ust. 6, Wykonawca ma prawo do odsetek ustawowych za każdy dzień zwłoki, licząc od następnego dnia po upływie terminu zapłaty.</w:t>
      </w:r>
    </w:p>
    <w:p w:rsidR="003B09B8" w:rsidRPr="005B321B" w:rsidRDefault="00FD6E1F">
      <w:pPr>
        <w:pStyle w:val="Akapitzlist"/>
        <w:numPr>
          <w:ilvl w:val="0"/>
          <w:numId w:val="3"/>
        </w:numPr>
        <w:tabs>
          <w:tab w:val="left" w:pos="446"/>
        </w:tabs>
        <w:spacing w:before="159" w:line="259" w:lineRule="auto"/>
        <w:ind w:right="117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 razie ziszczenia się przesłanki zapłaty kary umownej, o której mowa w ust.2, Zamawiający wezwie Wykonawcę notą obciążającą d</w:t>
      </w:r>
      <w:r w:rsidRPr="005B321B">
        <w:rPr>
          <w:rFonts w:ascii="Calibri" w:hAnsi="Calibri" w:cs="Calibri"/>
        </w:rPr>
        <w:t>o jej zapłaty, a po bezskutecznym upływie terminu wskazanym w nocie obciążeniowej, będzie mógł potrącić ją z wynagrodzenia Wykonawcy z chwilą zapłaty należności wynikającej z</w:t>
      </w:r>
      <w:r w:rsidRPr="005B321B">
        <w:rPr>
          <w:rFonts w:ascii="Calibri" w:hAnsi="Calibri" w:cs="Calibri"/>
          <w:spacing w:val="-9"/>
        </w:rPr>
        <w:t xml:space="preserve"> </w:t>
      </w:r>
      <w:r w:rsidRPr="005B321B">
        <w:rPr>
          <w:rFonts w:ascii="Calibri" w:hAnsi="Calibri" w:cs="Calibri"/>
        </w:rPr>
        <w:t>faktury.</w:t>
      </w:r>
    </w:p>
    <w:p w:rsidR="003B09B8" w:rsidRPr="005B321B" w:rsidRDefault="00FD6E1F">
      <w:pPr>
        <w:pStyle w:val="Nagwek1"/>
        <w:spacing w:before="160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8</w:t>
      </w:r>
    </w:p>
    <w:p w:rsidR="003B09B8" w:rsidRPr="005B321B" w:rsidRDefault="00FD6E1F">
      <w:pPr>
        <w:spacing w:before="182"/>
        <w:ind w:left="2461" w:right="2461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Zmiany umowy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3B09B8">
      <w:pPr>
        <w:pStyle w:val="Tekstpodstawowy"/>
        <w:spacing w:before="1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FD6E1F">
      <w:pPr>
        <w:pStyle w:val="Akapitzlist"/>
        <w:numPr>
          <w:ilvl w:val="0"/>
          <w:numId w:val="2"/>
        </w:numPr>
        <w:tabs>
          <w:tab w:val="left" w:pos="355"/>
        </w:tabs>
        <w:ind w:right="0" w:hanging="239"/>
        <w:rPr>
          <w:rFonts w:ascii="Calibri" w:hAnsi="Calibri" w:cs="Calibri"/>
        </w:rPr>
      </w:pPr>
      <w:r w:rsidRPr="005B321B">
        <w:rPr>
          <w:rFonts w:ascii="Calibri" w:hAnsi="Calibri" w:cs="Calibri"/>
        </w:rPr>
        <w:t>Wszelkie istotne zmiany umowy wymagają dla swej ważności formy</w:t>
      </w:r>
      <w:r w:rsidRPr="005B321B">
        <w:rPr>
          <w:rFonts w:ascii="Calibri" w:hAnsi="Calibri" w:cs="Calibri"/>
          <w:spacing w:val="-14"/>
        </w:rPr>
        <w:t xml:space="preserve"> </w:t>
      </w:r>
      <w:r w:rsidRPr="005B321B">
        <w:rPr>
          <w:rFonts w:ascii="Calibri" w:hAnsi="Calibri" w:cs="Calibri"/>
        </w:rPr>
        <w:t>pisemnej.</w:t>
      </w:r>
    </w:p>
    <w:p w:rsidR="003B09B8" w:rsidRPr="005B321B" w:rsidRDefault="00FD6E1F">
      <w:pPr>
        <w:pStyle w:val="Akapitzlist"/>
        <w:numPr>
          <w:ilvl w:val="0"/>
          <w:numId w:val="2"/>
        </w:numPr>
        <w:tabs>
          <w:tab w:val="left" w:pos="465"/>
        </w:tabs>
        <w:spacing w:before="182" w:line="259" w:lineRule="auto"/>
        <w:ind w:left="116" w:right="120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Zamawiający między innymi przewiduje następujące możliwości dokonania zmian postanowień zawartej</w:t>
      </w:r>
      <w:r w:rsidRPr="005B321B">
        <w:rPr>
          <w:rFonts w:ascii="Calibri" w:hAnsi="Calibri" w:cs="Calibri"/>
          <w:spacing w:val="-3"/>
        </w:rPr>
        <w:t xml:space="preserve"> </w:t>
      </w:r>
      <w:r w:rsidRPr="005B321B">
        <w:rPr>
          <w:rFonts w:ascii="Calibri" w:hAnsi="Calibri" w:cs="Calibri"/>
        </w:rPr>
        <w:t>umowy:</w:t>
      </w:r>
    </w:p>
    <w:p w:rsidR="003B09B8" w:rsidRPr="005B321B" w:rsidRDefault="00FD6E1F">
      <w:pPr>
        <w:pStyle w:val="Akapitzlist"/>
        <w:numPr>
          <w:ilvl w:val="1"/>
          <w:numId w:val="2"/>
        </w:numPr>
        <w:tabs>
          <w:tab w:val="left" w:pos="837"/>
        </w:tabs>
        <w:spacing w:before="159" w:line="259" w:lineRule="auto"/>
        <w:ind w:right="114"/>
        <w:rPr>
          <w:rFonts w:ascii="Calibri" w:hAnsi="Calibri" w:cs="Calibri"/>
        </w:rPr>
      </w:pPr>
      <w:r w:rsidRPr="005B321B">
        <w:rPr>
          <w:rFonts w:ascii="Calibri" w:hAnsi="Calibri" w:cs="Calibri"/>
        </w:rPr>
        <w:t>zmiana terminu realizacji umowy, określonego w § 1 ust.2 w przypadku zaistnieni</w:t>
      </w:r>
      <w:r w:rsidRPr="005B321B">
        <w:rPr>
          <w:rFonts w:ascii="Calibri" w:hAnsi="Calibri" w:cs="Calibri"/>
        </w:rPr>
        <w:t>a działania siły wyższej lub okoliczności, których nie można było przewidzieć ani im zapobiec,</w:t>
      </w:r>
    </w:p>
    <w:p w:rsidR="003B09B8" w:rsidRPr="005B321B" w:rsidRDefault="00FD6E1F">
      <w:pPr>
        <w:pStyle w:val="Akapitzlist"/>
        <w:numPr>
          <w:ilvl w:val="1"/>
          <w:numId w:val="2"/>
        </w:numPr>
        <w:tabs>
          <w:tab w:val="left" w:pos="837"/>
        </w:tabs>
        <w:spacing w:before="2" w:line="259" w:lineRule="auto"/>
        <w:rPr>
          <w:rFonts w:ascii="Calibri" w:hAnsi="Calibri" w:cs="Calibri"/>
        </w:rPr>
      </w:pPr>
      <w:r w:rsidRPr="005B321B">
        <w:rPr>
          <w:rFonts w:ascii="Calibri" w:hAnsi="Calibri" w:cs="Calibri"/>
        </w:rPr>
        <w:t>zmiana pozycji asortymentowej, gdy nastąpi wycofanie danego asortymentu z produkcji przez producenta i stanie się niedostępny na rynku – Wykonawca w tej sytuacji</w:t>
      </w:r>
      <w:r w:rsidRPr="005B321B">
        <w:rPr>
          <w:rFonts w:ascii="Calibri" w:hAnsi="Calibri" w:cs="Calibri"/>
        </w:rPr>
        <w:t xml:space="preserve"> zobowiązany jest do zaoferowania dostępnego na rynek asortymentu, spełniającego co najmniej minimalne parametry techniczne – zmiana nie może powodować zmiany wysokości</w:t>
      </w:r>
      <w:r w:rsidRPr="005B321B">
        <w:rPr>
          <w:rFonts w:ascii="Calibri" w:hAnsi="Calibri" w:cs="Calibri"/>
          <w:spacing w:val="-2"/>
        </w:rPr>
        <w:t xml:space="preserve"> </w:t>
      </w:r>
      <w:r w:rsidRPr="005B321B">
        <w:rPr>
          <w:rFonts w:ascii="Calibri" w:hAnsi="Calibri" w:cs="Calibri"/>
        </w:rPr>
        <w:t>ceny.</w:t>
      </w:r>
    </w:p>
    <w:p w:rsidR="003B09B8" w:rsidRPr="00EB0CD3" w:rsidRDefault="00FD6E1F" w:rsidP="00EB0CD3">
      <w:pPr>
        <w:pStyle w:val="Akapitzlist"/>
        <w:numPr>
          <w:ilvl w:val="1"/>
          <w:numId w:val="2"/>
        </w:numPr>
        <w:tabs>
          <w:tab w:val="left" w:pos="837"/>
        </w:tabs>
        <w:spacing w:line="259" w:lineRule="auto"/>
        <w:ind w:right="115"/>
        <w:rPr>
          <w:rFonts w:ascii="Calibri" w:hAnsi="Calibri" w:cs="Calibri"/>
        </w:rPr>
        <w:sectPr w:rsidR="003B09B8" w:rsidRPr="00EB0CD3">
          <w:pgSz w:w="11910" w:h="16840"/>
          <w:pgMar w:top="1360" w:right="1300" w:bottom="280" w:left="1300" w:header="708" w:footer="708" w:gutter="0"/>
          <w:cols w:space="708"/>
        </w:sectPr>
      </w:pPr>
      <w:r w:rsidRPr="005B321B">
        <w:rPr>
          <w:rFonts w:ascii="Calibri" w:hAnsi="Calibri" w:cs="Calibri"/>
        </w:rPr>
        <w:t>Zmiany mogą być inicjowane przez Zamawiającego lub Wykonawcę, z tym zastrzeżeniem</w:t>
      </w:r>
      <w:r w:rsidRPr="005B321B">
        <w:rPr>
          <w:rFonts w:ascii="Calibri" w:hAnsi="Calibri" w:cs="Calibri"/>
        </w:rPr>
        <w:t>, że żaden z powyższych zapisów nie obliguje Zamawiającego do wprowadzenia jakiejkolwiek zmiany a jedynie wprowadza taką możliwość. Strona wnioskująca o zmianę Umowy, przedkłada drugiej stronie pisemne uzasadnienie konieczności wprowadzenia zmian do</w:t>
      </w:r>
      <w:r w:rsidRPr="005B321B">
        <w:rPr>
          <w:rFonts w:ascii="Calibri" w:hAnsi="Calibri" w:cs="Calibri"/>
          <w:spacing w:val="-4"/>
        </w:rPr>
        <w:t xml:space="preserve"> </w:t>
      </w:r>
      <w:r w:rsidRPr="005B321B">
        <w:rPr>
          <w:rFonts w:ascii="Calibri" w:hAnsi="Calibri" w:cs="Calibri"/>
        </w:rPr>
        <w:t>Umowy.</w:t>
      </w:r>
    </w:p>
    <w:p w:rsidR="003B09B8" w:rsidRPr="005B321B" w:rsidRDefault="003B09B8">
      <w:pPr>
        <w:pStyle w:val="Tekstpodstawowy"/>
        <w:spacing w:before="8"/>
        <w:ind w:left="0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B09B8" w:rsidRPr="005B321B" w:rsidRDefault="00FD6E1F">
      <w:pPr>
        <w:pStyle w:val="Nagwek1"/>
        <w:spacing w:before="52"/>
        <w:rPr>
          <w:rFonts w:ascii="Calibri" w:hAnsi="Calibri" w:cs="Calibri"/>
          <w:sz w:val="22"/>
          <w:szCs w:val="22"/>
        </w:rPr>
      </w:pPr>
      <w:r w:rsidRPr="005B321B">
        <w:rPr>
          <w:rFonts w:ascii="Calibri" w:hAnsi="Calibri" w:cs="Calibri"/>
          <w:sz w:val="22"/>
          <w:szCs w:val="22"/>
        </w:rPr>
        <w:t>§ 9</w:t>
      </w:r>
    </w:p>
    <w:p w:rsidR="003B09B8" w:rsidRPr="005B321B" w:rsidRDefault="00FD6E1F">
      <w:pPr>
        <w:spacing w:before="184"/>
        <w:ind w:left="2461" w:right="2461"/>
        <w:jc w:val="center"/>
        <w:rPr>
          <w:rFonts w:ascii="Calibri" w:hAnsi="Calibri" w:cs="Calibri"/>
          <w:b/>
        </w:rPr>
      </w:pPr>
      <w:r w:rsidRPr="005B321B">
        <w:rPr>
          <w:rFonts w:ascii="Calibri" w:hAnsi="Calibri" w:cs="Calibri"/>
          <w:b/>
        </w:rPr>
        <w:t>Postanowienia końcowe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3B09B8">
      <w:pPr>
        <w:pStyle w:val="Tekstpodstawowy"/>
        <w:spacing w:before="10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:rsidR="003B09B8" w:rsidRPr="005B321B" w:rsidRDefault="00FD6E1F">
      <w:pPr>
        <w:pStyle w:val="Akapitzlist"/>
        <w:numPr>
          <w:ilvl w:val="0"/>
          <w:numId w:val="1"/>
        </w:numPr>
        <w:tabs>
          <w:tab w:val="left" w:pos="405"/>
        </w:tabs>
        <w:spacing w:before="1" w:line="259" w:lineRule="auto"/>
        <w:ind w:right="119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W sprawach nieuregulowanych niniejszą umową zastosowanie mają przepisy Kodeksu cywilnego regulujące umowę dostawy oraz aktów wykonawczych do tych</w:t>
      </w:r>
      <w:r w:rsidRPr="005B321B">
        <w:rPr>
          <w:rFonts w:ascii="Calibri" w:hAnsi="Calibri" w:cs="Calibri"/>
          <w:spacing w:val="-14"/>
        </w:rPr>
        <w:t xml:space="preserve"> </w:t>
      </w:r>
      <w:r w:rsidRPr="005B321B">
        <w:rPr>
          <w:rFonts w:ascii="Calibri" w:hAnsi="Calibri" w:cs="Calibri"/>
        </w:rPr>
        <w:t>ustaw.</w:t>
      </w:r>
    </w:p>
    <w:p w:rsidR="003B09B8" w:rsidRPr="005B321B" w:rsidRDefault="00FD6E1F">
      <w:pPr>
        <w:pStyle w:val="Akapitzlist"/>
        <w:numPr>
          <w:ilvl w:val="0"/>
          <w:numId w:val="1"/>
        </w:numPr>
        <w:tabs>
          <w:tab w:val="left" w:pos="383"/>
        </w:tabs>
        <w:spacing w:before="161" w:line="259" w:lineRule="auto"/>
        <w:ind w:right="117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Spory wynikłe w trakcie realizacji postanowień niniejszej umowy, strony rozstrzygają na drodze polubownej, a w przypadku braku porozumienia podlegać będą rozpatrywaniu przez sąd właściwy miejscowo dla siedziby Zamawiającego.</w:t>
      </w:r>
    </w:p>
    <w:p w:rsidR="003B09B8" w:rsidRPr="005B321B" w:rsidRDefault="00FD6E1F">
      <w:pPr>
        <w:pStyle w:val="Akapitzlist"/>
        <w:numPr>
          <w:ilvl w:val="0"/>
          <w:numId w:val="1"/>
        </w:numPr>
        <w:tabs>
          <w:tab w:val="left" w:pos="467"/>
        </w:tabs>
        <w:spacing w:before="158" w:line="259" w:lineRule="auto"/>
        <w:ind w:right="117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Zamawiający zastrzega, ze wierz</w:t>
      </w:r>
      <w:r w:rsidRPr="005B321B">
        <w:rPr>
          <w:rFonts w:ascii="Calibri" w:hAnsi="Calibri" w:cs="Calibri"/>
        </w:rPr>
        <w:t>ytelności przysługujące Wykonawcy w związku z wykonaniem niniejszej umowy nie mogą być przenoszone na osoby trzecie bez zgody Zamawiającego.</w:t>
      </w:r>
    </w:p>
    <w:p w:rsidR="003B09B8" w:rsidRPr="005B321B" w:rsidRDefault="00FD6E1F">
      <w:pPr>
        <w:pStyle w:val="Akapitzlist"/>
        <w:numPr>
          <w:ilvl w:val="0"/>
          <w:numId w:val="1"/>
        </w:numPr>
        <w:tabs>
          <w:tab w:val="left" w:pos="403"/>
        </w:tabs>
        <w:spacing w:before="160" w:line="259" w:lineRule="auto"/>
        <w:ind w:right="120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Strony zgodnie oświadczają, że wszelka korespondencja pomiędzy nimi, kierowana na adresy wskazane w niniejszej umow</w:t>
      </w:r>
      <w:r w:rsidRPr="005B321B">
        <w:rPr>
          <w:rFonts w:ascii="Calibri" w:hAnsi="Calibri" w:cs="Calibri"/>
        </w:rPr>
        <w:t>ie, będzie uważana za skutecznie</w:t>
      </w:r>
      <w:r w:rsidRPr="005B321B">
        <w:rPr>
          <w:rFonts w:ascii="Calibri" w:hAnsi="Calibri" w:cs="Calibri"/>
          <w:spacing w:val="-20"/>
        </w:rPr>
        <w:t xml:space="preserve"> </w:t>
      </w:r>
      <w:r w:rsidRPr="005B321B">
        <w:rPr>
          <w:rFonts w:ascii="Calibri" w:hAnsi="Calibri" w:cs="Calibri"/>
        </w:rPr>
        <w:t>doręczona.</w:t>
      </w:r>
    </w:p>
    <w:p w:rsidR="003B09B8" w:rsidRPr="005B321B" w:rsidRDefault="00FD6E1F">
      <w:pPr>
        <w:pStyle w:val="Akapitzlist"/>
        <w:numPr>
          <w:ilvl w:val="0"/>
          <w:numId w:val="1"/>
        </w:numPr>
        <w:tabs>
          <w:tab w:val="left" w:pos="424"/>
        </w:tabs>
        <w:spacing w:before="159" w:line="259" w:lineRule="auto"/>
        <w:ind w:right="119" w:firstLine="0"/>
        <w:rPr>
          <w:rFonts w:ascii="Calibri" w:hAnsi="Calibri" w:cs="Calibri"/>
        </w:rPr>
      </w:pPr>
      <w:r w:rsidRPr="005B321B">
        <w:rPr>
          <w:rFonts w:ascii="Calibri" w:hAnsi="Calibri" w:cs="Calibri"/>
        </w:rPr>
        <w:t>Umowa niniejsza została sporządzona w dwóch jednobrzmiących egzemplarzach, po jednym dla każdej ze stron</w:t>
      </w:r>
      <w:r w:rsidRPr="005B321B">
        <w:rPr>
          <w:rFonts w:ascii="Calibri" w:hAnsi="Calibri" w:cs="Calibri"/>
          <w:spacing w:val="-5"/>
        </w:rPr>
        <w:t xml:space="preserve"> </w:t>
      </w:r>
      <w:r w:rsidRPr="005B321B">
        <w:rPr>
          <w:rFonts w:ascii="Calibri" w:hAnsi="Calibri" w:cs="Calibri"/>
        </w:rPr>
        <w:t>umowy.</w:t>
      </w:r>
    </w:p>
    <w:p w:rsidR="003B09B8" w:rsidRPr="004E0508" w:rsidRDefault="00FD6E1F">
      <w:pPr>
        <w:pStyle w:val="Tekstpodstawowy"/>
        <w:spacing w:before="161"/>
        <w:jc w:val="left"/>
        <w:rPr>
          <w:rFonts w:ascii="Calibri" w:hAnsi="Calibri" w:cs="Calibri"/>
          <w:b/>
          <w:sz w:val="22"/>
          <w:szCs w:val="22"/>
        </w:rPr>
      </w:pPr>
      <w:r w:rsidRPr="005B321B">
        <w:rPr>
          <w:rFonts w:ascii="Calibri" w:hAnsi="Calibri" w:cs="Calibri"/>
          <w:spacing w:val="-60"/>
          <w:sz w:val="22"/>
          <w:szCs w:val="22"/>
          <w:u w:val="single"/>
        </w:rPr>
        <w:t xml:space="preserve"> </w:t>
      </w:r>
      <w:r w:rsidRPr="004E0508">
        <w:rPr>
          <w:rFonts w:ascii="Calibri" w:hAnsi="Calibri" w:cs="Calibri"/>
          <w:b/>
          <w:sz w:val="22"/>
          <w:szCs w:val="22"/>
          <w:u w:val="single"/>
        </w:rPr>
        <w:t>Załączniki stanowiące integralną część umowy:</w:t>
      </w:r>
    </w:p>
    <w:p w:rsidR="003B09B8" w:rsidRPr="004E0508" w:rsidRDefault="00FD6E1F">
      <w:pPr>
        <w:pStyle w:val="Tekstpodstawowy"/>
        <w:spacing w:before="183" w:line="388" w:lineRule="auto"/>
        <w:ind w:right="5704"/>
        <w:jc w:val="left"/>
        <w:rPr>
          <w:rFonts w:ascii="Calibri" w:hAnsi="Calibri" w:cs="Calibri"/>
          <w:b/>
          <w:sz w:val="22"/>
          <w:szCs w:val="22"/>
        </w:rPr>
      </w:pPr>
      <w:r w:rsidRPr="004E0508">
        <w:rPr>
          <w:rFonts w:ascii="Calibri" w:hAnsi="Calibri" w:cs="Calibri"/>
          <w:b/>
          <w:sz w:val="22"/>
          <w:szCs w:val="22"/>
        </w:rPr>
        <w:t>Załącznik nr 1 – Zapytanie ofertowe Załącznik nr 2 – Oferta Wykonawcy</w:t>
      </w: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sz w:val="22"/>
          <w:szCs w:val="22"/>
        </w:rPr>
      </w:pPr>
    </w:p>
    <w:p w:rsidR="003B09B8" w:rsidRPr="005B321B" w:rsidRDefault="003B09B8">
      <w:pPr>
        <w:pStyle w:val="Tekstpodstawowy"/>
        <w:ind w:left="0"/>
        <w:jc w:val="left"/>
        <w:rPr>
          <w:rFonts w:ascii="Calibri" w:hAnsi="Calibri" w:cs="Calibri"/>
          <w:sz w:val="22"/>
          <w:szCs w:val="22"/>
        </w:rPr>
      </w:pPr>
    </w:p>
    <w:p w:rsidR="003B09B8" w:rsidRPr="005B321B" w:rsidRDefault="003B09B8">
      <w:pPr>
        <w:pStyle w:val="Tekstpodstawowy"/>
        <w:spacing w:before="9"/>
        <w:ind w:left="0"/>
        <w:jc w:val="left"/>
        <w:rPr>
          <w:rFonts w:ascii="Calibri" w:hAnsi="Calibri" w:cs="Calibri"/>
          <w:sz w:val="22"/>
          <w:szCs w:val="22"/>
        </w:rPr>
      </w:pPr>
    </w:p>
    <w:p w:rsidR="003B09B8" w:rsidRDefault="00FD6E1F">
      <w:pPr>
        <w:pStyle w:val="Tekstpodstawowy"/>
        <w:tabs>
          <w:tab w:val="left" w:pos="6972"/>
        </w:tabs>
        <w:spacing w:before="1"/>
        <w:ind w:left="793"/>
        <w:jc w:val="left"/>
        <w:rPr>
          <w:rFonts w:ascii="Calibri" w:hAnsi="Calibri" w:cs="Calibri"/>
          <w:b/>
          <w:sz w:val="22"/>
          <w:szCs w:val="22"/>
        </w:rPr>
      </w:pPr>
      <w:r w:rsidRPr="004E0508">
        <w:rPr>
          <w:rFonts w:ascii="Calibri" w:hAnsi="Calibri" w:cs="Calibri"/>
          <w:b/>
          <w:sz w:val="22"/>
          <w:szCs w:val="22"/>
        </w:rPr>
        <w:t>Wykonawca</w:t>
      </w:r>
      <w:r w:rsidRPr="004E0508">
        <w:rPr>
          <w:rFonts w:ascii="Calibri" w:hAnsi="Calibri" w:cs="Calibri"/>
          <w:b/>
          <w:sz w:val="22"/>
          <w:szCs w:val="22"/>
        </w:rPr>
        <w:tab/>
        <w:t>Zamawiający</w:t>
      </w:r>
    </w:p>
    <w:p w:rsidR="004E0508" w:rsidRDefault="004E0508">
      <w:pPr>
        <w:pStyle w:val="Tekstpodstawowy"/>
        <w:tabs>
          <w:tab w:val="left" w:pos="6972"/>
        </w:tabs>
        <w:spacing w:before="1"/>
        <w:ind w:left="793"/>
        <w:jc w:val="left"/>
        <w:rPr>
          <w:rFonts w:ascii="Calibri" w:hAnsi="Calibri" w:cs="Calibri"/>
          <w:b/>
          <w:sz w:val="22"/>
          <w:szCs w:val="22"/>
        </w:rPr>
      </w:pPr>
    </w:p>
    <w:p w:rsidR="004E0508" w:rsidRDefault="004E0508">
      <w:pPr>
        <w:pStyle w:val="Tekstpodstawowy"/>
        <w:tabs>
          <w:tab w:val="left" w:pos="6972"/>
        </w:tabs>
        <w:spacing w:before="1"/>
        <w:ind w:left="793"/>
        <w:jc w:val="left"/>
        <w:rPr>
          <w:rFonts w:ascii="Calibri" w:hAnsi="Calibri" w:cs="Calibri"/>
          <w:b/>
          <w:sz w:val="22"/>
          <w:szCs w:val="22"/>
        </w:rPr>
      </w:pPr>
    </w:p>
    <w:p w:rsidR="004E0508" w:rsidRDefault="004E0508">
      <w:pPr>
        <w:pStyle w:val="Tekstpodstawowy"/>
        <w:tabs>
          <w:tab w:val="left" w:pos="6972"/>
        </w:tabs>
        <w:spacing w:before="1"/>
        <w:ind w:left="793"/>
        <w:jc w:val="left"/>
        <w:rPr>
          <w:rFonts w:ascii="Calibri" w:hAnsi="Calibri" w:cs="Calibri"/>
          <w:b/>
          <w:sz w:val="22"/>
          <w:szCs w:val="22"/>
        </w:rPr>
      </w:pPr>
    </w:p>
    <w:p w:rsidR="004E0508" w:rsidRPr="004E0508" w:rsidRDefault="004E0508">
      <w:pPr>
        <w:pStyle w:val="Tekstpodstawowy"/>
        <w:tabs>
          <w:tab w:val="left" w:pos="6972"/>
        </w:tabs>
        <w:spacing w:before="1"/>
        <w:ind w:left="793"/>
        <w:jc w:val="left"/>
        <w:rPr>
          <w:rFonts w:ascii="Calibri" w:hAnsi="Calibri" w:cs="Calibri"/>
          <w:b/>
          <w:sz w:val="22"/>
          <w:szCs w:val="22"/>
        </w:rPr>
      </w:pPr>
    </w:p>
    <w:sectPr w:rsidR="004E0508" w:rsidRPr="004E050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4CE3"/>
    <w:multiLevelType w:val="multilevel"/>
    <w:tmpl w:val="145E9B6C"/>
    <w:lvl w:ilvl="0">
      <w:start w:val="3"/>
      <w:numFmt w:val="decimal"/>
      <w:lvlText w:val="%1"/>
      <w:lvlJc w:val="left"/>
      <w:pPr>
        <w:ind w:left="116" w:hanging="38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" w:hanging="380"/>
      </w:pPr>
      <w:rPr>
        <w:rFonts w:ascii="Calibri" w:eastAsia="Carlito" w:hAnsi="Calibri" w:cs="Calibri" w:hint="default"/>
        <w:b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57" w:hanging="3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5" w:hanging="3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4" w:hanging="3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3" w:hanging="3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3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0" w:hanging="3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380"/>
      </w:pPr>
      <w:rPr>
        <w:rFonts w:hint="default"/>
        <w:lang w:val="pl-PL" w:eastAsia="en-US" w:bidi="ar-SA"/>
      </w:rPr>
    </w:lvl>
  </w:abstractNum>
  <w:abstractNum w:abstractNumId="1" w15:restartNumberingAfterBreak="0">
    <w:nsid w:val="1E600C76"/>
    <w:multiLevelType w:val="hybridMultilevel"/>
    <w:tmpl w:val="CDFCE0F4"/>
    <w:lvl w:ilvl="0" w:tplc="72E05D62">
      <w:start w:val="1"/>
      <w:numFmt w:val="decimal"/>
      <w:lvlText w:val="%1."/>
      <w:lvlJc w:val="left"/>
      <w:pPr>
        <w:ind w:left="116" w:hanging="288"/>
      </w:pPr>
      <w:rPr>
        <w:rFonts w:ascii="Calibri" w:eastAsia="Carlito" w:hAnsi="Calibri" w:cs="Calibri" w:hint="default"/>
        <w:b/>
        <w:spacing w:val="-6"/>
        <w:w w:val="100"/>
        <w:sz w:val="22"/>
        <w:szCs w:val="22"/>
        <w:lang w:val="pl-PL" w:eastAsia="en-US" w:bidi="ar-SA"/>
      </w:rPr>
    </w:lvl>
    <w:lvl w:ilvl="1" w:tplc="7C26416C">
      <w:numFmt w:val="bullet"/>
      <w:lvlText w:val="•"/>
      <w:lvlJc w:val="left"/>
      <w:pPr>
        <w:ind w:left="1038" w:hanging="288"/>
      </w:pPr>
      <w:rPr>
        <w:rFonts w:hint="default"/>
        <w:lang w:val="pl-PL" w:eastAsia="en-US" w:bidi="ar-SA"/>
      </w:rPr>
    </w:lvl>
    <w:lvl w:ilvl="2" w:tplc="2C1468DA">
      <w:numFmt w:val="bullet"/>
      <w:lvlText w:val="•"/>
      <w:lvlJc w:val="left"/>
      <w:pPr>
        <w:ind w:left="1957" w:hanging="288"/>
      </w:pPr>
      <w:rPr>
        <w:rFonts w:hint="default"/>
        <w:lang w:val="pl-PL" w:eastAsia="en-US" w:bidi="ar-SA"/>
      </w:rPr>
    </w:lvl>
    <w:lvl w:ilvl="3" w:tplc="EC2A9A8E">
      <w:numFmt w:val="bullet"/>
      <w:lvlText w:val="•"/>
      <w:lvlJc w:val="left"/>
      <w:pPr>
        <w:ind w:left="2875" w:hanging="288"/>
      </w:pPr>
      <w:rPr>
        <w:rFonts w:hint="default"/>
        <w:lang w:val="pl-PL" w:eastAsia="en-US" w:bidi="ar-SA"/>
      </w:rPr>
    </w:lvl>
    <w:lvl w:ilvl="4" w:tplc="BA48FE8C">
      <w:numFmt w:val="bullet"/>
      <w:lvlText w:val="•"/>
      <w:lvlJc w:val="left"/>
      <w:pPr>
        <w:ind w:left="3794" w:hanging="288"/>
      </w:pPr>
      <w:rPr>
        <w:rFonts w:hint="default"/>
        <w:lang w:val="pl-PL" w:eastAsia="en-US" w:bidi="ar-SA"/>
      </w:rPr>
    </w:lvl>
    <w:lvl w:ilvl="5" w:tplc="E0526D8C">
      <w:numFmt w:val="bullet"/>
      <w:lvlText w:val="•"/>
      <w:lvlJc w:val="left"/>
      <w:pPr>
        <w:ind w:left="4713" w:hanging="288"/>
      </w:pPr>
      <w:rPr>
        <w:rFonts w:hint="default"/>
        <w:lang w:val="pl-PL" w:eastAsia="en-US" w:bidi="ar-SA"/>
      </w:rPr>
    </w:lvl>
    <w:lvl w:ilvl="6" w:tplc="35A43FE6">
      <w:numFmt w:val="bullet"/>
      <w:lvlText w:val="•"/>
      <w:lvlJc w:val="left"/>
      <w:pPr>
        <w:ind w:left="5631" w:hanging="288"/>
      </w:pPr>
      <w:rPr>
        <w:rFonts w:hint="default"/>
        <w:lang w:val="pl-PL" w:eastAsia="en-US" w:bidi="ar-SA"/>
      </w:rPr>
    </w:lvl>
    <w:lvl w:ilvl="7" w:tplc="CBE47A16">
      <w:numFmt w:val="bullet"/>
      <w:lvlText w:val="•"/>
      <w:lvlJc w:val="left"/>
      <w:pPr>
        <w:ind w:left="6550" w:hanging="288"/>
      </w:pPr>
      <w:rPr>
        <w:rFonts w:hint="default"/>
        <w:lang w:val="pl-PL" w:eastAsia="en-US" w:bidi="ar-SA"/>
      </w:rPr>
    </w:lvl>
    <w:lvl w:ilvl="8" w:tplc="01382FF8">
      <w:numFmt w:val="bullet"/>
      <w:lvlText w:val="•"/>
      <w:lvlJc w:val="left"/>
      <w:pPr>
        <w:ind w:left="7469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24ED5D7E"/>
    <w:multiLevelType w:val="hybridMultilevel"/>
    <w:tmpl w:val="D23266B8"/>
    <w:lvl w:ilvl="0" w:tplc="126E6980">
      <w:start w:val="2"/>
      <w:numFmt w:val="decimal"/>
      <w:lvlText w:val="%1."/>
      <w:lvlJc w:val="left"/>
      <w:pPr>
        <w:ind w:left="116" w:hanging="384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CBC02342">
      <w:numFmt w:val="bullet"/>
      <w:lvlText w:val="•"/>
      <w:lvlJc w:val="left"/>
      <w:pPr>
        <w:ind w:left="1038" w:hanging="384"/>
      </w:pPr>
      <w:rPr>
        <w:rFonts w:hint="default"/>
        <w:lang w:val="pl-PL" w:eastAsia="en-US" w:bidi="ar-SA"/>
      </w:rPr>
    </w:lvl>
    <w:lvl w:ilvl="2" w:tplc="1EB21894">
      <w:numFmt w:val="bullet"/>
      <w:lvlText w:val="•"/>
      <w:lvlJc w:val="left"/>
      <w:pPr>
        <w:ind w:left="1957" w:hanging="384"/>
      </w:pPr>
      <w:rPr>
        <w:rFonts w:hint="default"/>
        <w:lang w:val="pl-PL" w:eastAsia="en-US" w:bidi="ar-SA"/>
      </w:rPr>
    </w:lvl>
    <w:lvl w:ilvl="3" w:tplc="465CBB4A">
      <w:numFmt w:val="bullet"/>
      <w:lvlText w:val="•"/>
      <w:lvlJc w:val="left"/>
      <w:pPr>
        <w:ind w:left="2875" w:hanging="384"/>
      </w:pPr>
      <w:rPr>
        <w:rFonts w:hint="default"/>
        <w:lang w:val="pl-PL" w:eastAsia="en-US" w:bidi="ar-SA"/>
      </w:rPr>
    </w:lvl>
    <w:lvl w:ilvl="4" w:tplc="A94A22E0">
      <w:numFmt w:val="bullet"/>
      <w:lvlText w:val="•"/>
      <w:lvlJc w:val="left"/>
      <w:pPr>
        <w:ind w:left="3794" w:hanging="384"/>
      </w:pPr>
      <w:rPr>
        <w:rFonts w:hint="default"/>
        <w:lang w:val="pl-PL" w:eastAsia="en-US" w:bidi="ar-SA"/>
      </w:rPr>
    </w:lvl>
    <w:lvl w:ilvl="5" w:tplc="5518D1E8">
      <w:numFmt w:val="bullet"/>
      <w:lvlText w:val="•"/>
      <w:lvlJc w:val="left"/>
      <w:pPr>
        <w:ind w:left="4713" w:hanging="384"/>
      </w:pPr>
      <w:rPr>
        <w:rFonts w:hint="default"/>
        <w:lang w:val="pl-PL" w:eastAsia="en-US" w:bidi="ar-SA"/>
      </w:rPr>
    </w:lvl>
    <w:lvl w:ilvl="6" w:tplc="2FE01AE2">
      <w:numFmt w:val="bullet"/>
      <w:lvlText w:val="•"/>
      <w:lvlJc w:val="left"/>
      <w:pPr>
        <w:ind w:left="5631" w:hanging="384"/>
      </w:pPr>
      <w:rPr>
        <w:rFonts w:hint="default"/>
        <w:lang w:val="pl-PL" w:eastAsia="en-US" w:bidi="ar-SA"/>
      </w:rPr>
    </w:lvl>
    <w:lvl w:ilvl="7" w:tplc="91F8761E">
      <w:numFmt w:val="bullet"/>
      <w:lvlText w:val="•"/>
      <w:lvlJc w:val="left"/>
      <w:pPr>
        <w:ind w:left="6550" w:hanging="384"/>
      </w:pPr>
      <w:rPr>
        <w:rFonts w:hint="default"/>
        <w:lang w:val="pl-PL" w:eastAsia="en-US" w:bidi="ar-SA"/>
      </w:rPr>
    </w:lvl>
    <w:lvl w:ilvl="8" w:tplc="EB7EE0BE">
      <w:numFmt w:val="bullet"/>
      <w:lvlText w:val="•"/>
      <w:lvlJc w:val="left"/>
      <w:pPr>
        <w:ind w:left="7469" w:hanging="384"/>
      </w:pPr>
      <w:rPr>
        <w:rFonts w:hint="default"/>
        <w:lang w:val="pl-PL" w:eastAsia="en-US" w:bidi="ar-SA"/>
      </w:rPr>
    </w:lvl>
  </w:abstractNum>
  <w:abstractNum w:abstractNumId="3" w15:restartNumberingAfterBreak="0">
    <w:nsid w:val="296832B9"/>
    <w:multiLevelType w:val="hybridMultilevel"/>
    <w:tmpl w:val="2B48AFDE"/>
    <w:lvl w:ilvl="0" w:tplc="4D2CF20A">
      <w:start w:val="1"/>
      <w:numFmt w:val="decimal"/>
      <w:lvlText w:val="%1."/>
      <w:lvlJc w:val="left"/>
      <w:pPr>
        <w:ind w:left="116" w:hanging="344"/>
      </w:pPr>
      <w:rPr>
        <w:rFonts w:ascii="Calibri" w:eastAsia="Carlito" w:hAnsi="Calibri" w:cs="Calibri" w:hint="default"/>
        <w:b/>
        <w:spacing w:val="-6"/>
        <w:w w:val="100"/>
        <w:sz w:val="22"/>
        <w:szCs w:val="22"/>
        <w:lang w:val="pl-PL" w:eastAsia="en-US" w:bidi="ar-SA"/>
      </w:rPr>
    </w:lvl>
    <w:lvl w:ilvl="1" w:tplc="59C2F01A">
      <w:start w:val="1"/>
      <w:numFmt w:val="decimal"/>
      <w:lvlText w:val="%2)"/>
      <w:lvlJc w:val="left"/>
      <w:pPr>
        <w:ind w:left="836" w:hanging="360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2" w:tplc="9B10420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A8C1C0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38162A0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BBACE3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167AAC3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47C759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A906D7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7F45484"/>
    <w:multiLevelType w:val="hybridMultilevel"/>
    <w:tmpl w:val="BF0A9D40"/>
    <w:lvl w:ilvl="0" w:tplc="2876AAF6">
      <w:start w:val="1"/>
      <w:numFmt w:val="decimal"/>
      <w:lvlText w:val="%1."/>
      <w:lvlJc w:val="left"/>
      <w:pPr>
        <w:ind w:left="116" w:hanging="257"/>
      </w:pPr>
      <w:rPr>
        <w:rFonts w:ascii="Calibri" w:eastAsia="Carlito" w:hAnsi="Calibri" w:cs="Calibri" w:hint="default"/>
        <w:w w:val="100"/>
        <w:sz w:val="22"/>
        <w:szCs w:val="22"/>
        <w:lang w:val="pl-PL" w:eastAsia="en-US" w:bidi="ar-SA"/>
      </w:rPr>
    </w:lvl>
    <w:lvl w:ilvl="1" w:tplc="7DC6B388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10C6E24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79C287CA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E6805074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D9A87ADA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A1E2DDEC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4A062538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565EC8E6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42E4792A"/>
    <w:multiLevelType w:val="hybridMultilevel"/>
    <w:tmpl w:val="76D0895C"/>
    <w:lvl w:ilvl="0" w:tplc="621887F8">
      <w:start w:val="1"/>
      <w:numFmt w:val="decimal"/>
      <w:lvlText w:val="%1."/>
      <w:lvlJc w:val="left"/>
      <w:pPr>
        <w:ind w:left="354" w:hanging="238"/>
      </w:pPr>
      <w:rPr>
        <w:rFonts w:ascii="Calibri" w:eastAsia="Carlito" w:hAnsi="Calibri" w:cs="Calibri" w:hint="default"/>
        <w:b/>
        <w:w w:val="100"/>
        <w:sz w:val="22"/>
        <w:szCs w:val="22"/>
        <w:lang w:val="pl-PL" w:eastAsia="en-US" w:bidi="ar-SA"/>
      </w:rPr>
    </w:lvl>
    <w:lvl w:ilvl="1" w:tplc="3252FCAA">
      <w:start w:val="1"/>
      <w:numFmt w:val="decimal"/>
      <w:lvlText w:val="%2."/>
      <w:lvlJc w:val="left"/>
      <w:pPr>
        <w:ind w:left="836" w:hanging="360"/>
      </w:pPr>
      <w:rPr>
        <w:rFonts w:ascii="Calibri" w:eastAsia="Carlito" w:hAnsi="Calibri" w:cs="Calibri" w:hint="default"/>
        <w:b/>
        <w:spacing w:val="-27"/>
        <w:w w:val="100"/>
        <w:sz w:val="22"/>
        <w:szCs w:val="22"/>
        <w:lang w:val="pl-PL" w:eastAsia="en-US" w:bidi="ar-SA"/>
      </w:rPr>
    </w:lvl>
    <w:lvl w:ilvl="2" w:tplc="748819C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1A0570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4146AE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4889D7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A72773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62E656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D486A9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DBF4D34"/>
    <w:multiLevelType w:val="hybridMultilevel"/>
    <w:tmpl w:val="9E021DCE"/>
    <w:lvl w:ilvl="0" w:tplc="133C5E0C">
      <w:start w:val="1"/>
      <w:numFmt w:val="decimal"/>
      <w:lvlText w:val="%1."/>
      <w:lvlJc w:val="left"/>
      <w:pPr>
        <w:ind w:left="116" w:hanging="315"/>
      </w:pPr>
      <w:rPr>
        <w:rFonts w:ascii="Calibri" w:eastAsia="Carlito" w:hAnsi="Calibri" w:cs="Calibri" w:hint="default"/>
        <w:b/>
        <w:spacing w:val="-26"/>
        <w:w w:val="100"/>
        <w:sz w:val="22"/>
        <w:szCs w:val="22"/>
        <w:lang w:val="pl-PL" w:eastAsia="en-US" w:bidi="ar-SA"/>
      </w:rPr>
    </w:lvl>
    <w:lvl w:ilvl="1" w:tplc="B980E7BC">
      <w:start w:val="1"/>
      <w:numFmt w:val="decimal"/>
      <w:lvlText w:val="%2)"/>
      <w:lvlJc w:val="left"/>
      <w:pPr>
        <w:ind w:left="836" w:hanging="360"/>
      </w:pPr>
      <w:rPr>
        <w:rFonts w:ascii="Calibri" w:eastAsia="Carlito" w:hAnsi="Calibri" w:cs="Calibri" w:hint="default"/>
        <w:spacing w:val="-3"/>
        <w:w w:val="100"/>
        <w:sz w:val="22"/>
        <w:szCs w:val="22"/>
        <w:lang w:val="pl-PL" w:eastAsia="en-US" w:bidi="ar-SA"/>
      </w:rPr>
    </w:lvl>
    <w:lvl w:ilvl="2" w:tplc="71B2578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5DC9CE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CD488F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5AA698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670321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748BF5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620ED5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6A65422"/>
    <w:multiLevelType w:val="hybridMultilevel"/>
    <w:tmpl w:val="91562D2C"/>
    <w:lvl w:ilvl="0" w:tplc="53F2E83A">
      <w:start w:val="1"/>
      <w:numFmt w:val="decimal"/>
      <w:lvlText w:val="%1."/>
      <w:lvlJc w:val="left"/>
      <w:pPr>
        <w:ind w:left="116" w:hanging="260"/>
      </w:pPr>
      <w:rPr>
        <w:rFonts w:ascii="Calibri" w:eastAsia="Carlito" w:hAnsi="Calibri" w:cs="Calibri" w:hint="default"/>
        <w:b/>
        <w:w w:val="100"/>
        <w:sz w:val="22"/>
        <w:szCs w:val="22"/>
        <w:lang w:val="pl-PL" w:eastAsia="en-US" w:bidi="ar-SA"/>
      </w:rPr>
    </w:lvl>
    <w:lvl w:ilvl="1" w:tplc="0172D344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12E322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32C4DA4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A0182B5A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66B46DE2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126E974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CDD4BDF2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92C8A77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56D85751"/>
    <w:multiLevelType w:val="hybridMultilevel"/>
    <w:tmpl w:val="D7A45F30"/>
    <w:lvl w:ilvl="0" w:tplc="18A8242C">
      <w:start w:val="1"/>
      <w:numFmt w:val="decimal"/>
      <w:lvlText w:val="%1."/>
      <w:lvlJc w:val="left"/>
      <w:pPr>
        <w:ind w:left="116" w:hanging="360"/>
      </w:pPr>
      <w:rPr>
        <w:rFonts w:ascii="Calibri" w:eastAsia="Carlito" w:hAnsi="Calibri" w:cs="Calibri" w:hint="default"/>
        <w:spacing w:val="-15"/>
        <w:w w:val="100"/>
        <w:sz w:val="22"/>
        <w:szCs w:val="22"/>
        <w:lang w:val="pl-PL" w:eastAsia="en-US" w:bidi="ar-SA"/>
      </w:rPr>
    </w:lvl>
    <w:lvl w:ilvl="1" w:tplc="03565B80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A740DC4A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C11CE4AA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F4FE7D48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5" w:tplc="B96AA934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CCD20C06">
      <w:numFmt w:val="bullet"/>
      <w:lvlText w:val="•"/>
      <w:lvlJc w:val="left"/>
      <w:pPr>
        <w:ind w:left="5631" w:hanging="360"/>
      </w:pPr>
      <w:rPr>
        <w:rFonts w:hint="default"/>
        <w:lang w:val="pl-PL" w:eastAsia="en-US" w:bidi="ar-SA"/>
      </w:rPr>
    </w:lvl>
    <w:lvl w:ilvl="7" w:tplc="B86A3A24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C15CA028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6BB5C89"/>
    <w:multiLevelType w:val="hybridMultilevel"/>
    <w:tmpl w:val="B8DA081E"/>
    <w:lvl w:ilvl="0" w:tplc="EB3E7238">
      <w:start w:val="1"/>
      <w:numFmt w:val="decimal"/>
      <w:lvlText w:val="%1."/>
      <w:lvlJc w:val="left"/>
      <w:pPr>
        <w:ind w:left="116" w:hanging="238"/>
      </w:pPr>
      <w:rPr>
        <w:rFonts w:ascii="Calibri" w:eastAsia="Carlito" w:hAnsi="Calibri" w:cs="Calibri" w:hint="default"/>
        <w:b/>
        <w:w w:val="100"/>
        <w:sz w:val="22"/>
        <w:szCs w:val="22"/>
        <w:lang w:val="pl-PL" w:eastAsia="en-US" w:bidi="ar-SA"/>
      </w:rPr>
    </w:lvl>
    <w:lvl w:ilvl="1" w:tplc="C5DAF74C">
      <w:numFmt w:val="bullet"/>
      <w:lvlText w:val="•"/>
      <w:lvlJc w:val="left"/>
      <w:pPr>
        <w:ind w:left="1038" w:hanging="238"/>
      </w:pPr>
      <w:rPr>
        <w:rFonts w:hint="default"/>
        <w:lang w:val="pl-PL" w:eastAsia="en-US" w:bidi="ar-SA"/>
      </w:rPr>
    </w:lvl>
    <w:lvl w:ilvl="2" w:tplc="B2446A1A">
      <w:numFmt w:val="bullet"/>
      <w:lvlText w:val="•"/>
      <w:lvlJc w:val="left"/>
      <w:pPr>
        <w:ind w:left="1957" w:hanging="238"/>
      </w:pPr>
      <w:rPr>
        <w:rFonts w:hint="default"/>
        <w:lang w:val="pl-PL" w:eastAsia="en-US" w:bidi="ar-SA"/>
      </w:rPr>
    </w:lvl>
    <w:lvl w:ilvl="3" w:tplc="BEF8C4E6">
      <w:numFmt w:val="bullet"/>
      <w:lvlText w:val="•"/>
      <w:lvlJc w:val="left"/>
      <w:pPr>
        <w:ind w:left="2875" w:hanging="238"/>
      </w:pPr>
      <w:rPr>
        <w:rFonts w:hint="default"/>
        <w:lang w:val="pl-PL" w:eastAsia="en-US" w:bidi="ar-SA"/>
      </w:rPr>
    </w:lvl>
    <w:lvl w:ilvl="4" w:tplc="1EFC29E8">
      <w:numFmt w:val="bullet"/>
      <w:lvlText w:val="•"/>
      <w:lvlJc w:val="left"/>
      <w:pPr>
        <w:ind w:left="3794" w:hanging="238"/>
      </w:pPr>
      <w:rPr>
        <w:rFonts w:hint="default"/>
        <w:lang w:val="pl-PL" w:eastAsia="en-US" w:bidi="ar-SA"/>
      </w:rPr>
    </w:lvl>
    <w:lvl w:ilvl="5" w:tplc="193C8096">
      <w:numFmt w:val="bullet"/>
      <w:lvlText w:val="•"/>
      <w:lvlJc w:val="left"/>
      <w:pPr>
        <w:ind w:left="4713" w:hanging="238"/>
      </w:pPr>
      <w:rPr>
        <w:rFonts w:hint="default"/>
        <w:lang w:val="pl-PL" w:eastAsia="en-US" w:bidi="ar-SA"/>
      </w:rPr>
    </w:lvl>
    <w:lvl w:ilvl="6" w:tplc="7C869118">
      <w:numFmt w:val="bullet"/>
      <w:lvlText w:val="•"/>
      <w:lvlJc w:val="left"/>
      <w:pPr>
        <w:ind w:left="5631" w:hanging="238"/>
      </w:pPr>
      <w:rPr>
        <w:rFonts w:hint="default"/>
        <w:lang w:val="pl-PL" w:eastAsia="en-US" w:bidi="ar-SA"/>
      </w:rPr>
    </w:lvl>
    <w:lvl w:ilvl="7" w:tplc="B3A2D2D4">
      <w:numFmt w:val="bullet"/>
      <w:lvlText w:val="•"/>
      <w:lvlJc w:val="left"/>
      <w:pPr>
        <w:ind w:left="6550" w:hanging="238"/>
      </w:pPr>
      <w:rPr>
        <w:rFonts w:hint="default"/>
        <w:lang w:val="pl-PL" w:eastAsia="en-US" w:bidi="ar-SA"/>
      </w:rPr>
    </w:lvl>
    <w:lvl w:ilvl="8" w:tplc="B494FE14">
      <w:numFmt w:val="bullet"/>
      <w:lvlText w:val="•"/>
      <w:lvlJc w:val="left"/>
      <w:pPr>
        <w:ind w:left="7469" w:hanging="238"/>
      </w:pPr>
      <w:rPr>
        <w:rFonts w:hint="default"/>
        <w:lang w:val="pl-PL" w:eastAsia="en-US" w:bidi="ar-SA"/>
      </w:rPr>
    </w:lvl>
  </w:abstractNum>
  <w:abstractNum w:abstractNumId="10" w15:restartNumberingAfterBreak="0">
    <w:nsid w:val="76F43DA7"/>
    <w:multiLevelType w:val="hybridMultilevel"/>
    <w:tmpl w:val="18C212E6"/>
    <w:lvl w:ilvl="0" w:tplc="DE561E00">
      <w:start w:val="1"/>
      <w:numFmt w:val="decimal"/>
      <w:lvlText w:val="%1."/>
      <w:lvlJc w:val="left"/>
      <w:pPr>
        <w:ind w:left="116" w:hanging="250"/>
      </w:pPr>
      <w:rPr>
        <w:rFonts w:ascii="Calibri" w:eastAsia="Carlito" w:hAnsi="Calibri" w:cs="Calibri" w:hint="default"/>
        <w:b/>
        <w:w w:val="100"/>
        <w:sz w:val="22"/>
        <w:szCs w:val="22"/>
        <w:lang w:val="pl-PL" w:eastAsia="en-US" w:bidi="ar-SA"/>
      </w:rPr>
    </w:lvl>
    <w:lvl w:ilvl="1" w:tplc="3E129F50">
      <w:start w:val="1"/>
      <w:numFmt w:val="decimal"/>
      <w:lvlText w:val="%2)"/>
      <w:lvlJc w:val="left"/>
      <w:pPr>
        <w:ind w:left="836" w:hanging="360"/>
      </w:pPr>
      <w:rPr>
        <w:rFonts w:ascii="Calibri" w:eastAsia="Carlito" w:hAnsi="Calibri" w:cs="Calibri" w:hint="default"/>
        <w:b w:val="0"/>
        <w:spacing w:val="-27"/>
        <w:w w:val="100"/>
        <w:sz w:val="22"/>
        <w:szCs w:val="22"/>
        <w:lang w:val="pl-PL" w:eastAsia="en-US" w:bidi="ar-SA"/>
      </w:rPr>
    </w:lvl>
    <w:lvl w:ilvl="2" w:tplc="D33AEE9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054F70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714161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00EE16C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0584B4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5521F0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2A6A65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B8"/>
    <w:rsid w:val="0005578A"/>
    <w:rsid w:val="00072B74"/>
    <w:rsid w:val="000F25CE"/>
    <w:rsid w:val="00193F7C"/>
    <w:rsid w:val="002A10CC"/>
    <w:rsid w:val="002F55F3"/>
    <w:rsid w:val="00345D41"/>
    <w:rsid w:val="003B09B8"/>
    <w:rsid w:val="004150B8"/>
    <w:rsid w:val="004E0508"/>
    <w:rsid w:val="005B321B"/>
    <w:rsid w:val="0065543C"/>
    <w:rsid w:val="008716AC"/>
    <w:rsid w:val="00981C66"/>
    <w:rsid w:val="009B7793"/>
    <w:rsid w:val="00B36E35"/>
    <w:rsid w:val="00B430AC"/>
    <w:rsid w:val="00C14F9F"/>
    <w:rsid w:val="00C93EAE"/>
    <w:rsid w:val="00D93B04"/>
    <w:rsid w:val="00DB507E"/>
    <w:rsid w:val="00E25F79"/>
    <w:rsid w:val="00EB0CD3"/>
    <w:rsid w:val="00EF53FB"/>
    <w:rsid w:val="00F232C7"/>
    <w:rsid w:val="00F67D1F"/>
    <w:rsid w:val="00FC0B28"/>
    <w:rsid w:val="00FD6E1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76A8-B8AE-46E5-AB7F-2C3D58F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82"/>
      <w:ind w:left="2460" w:right="246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1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5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pbystrzycag.edu.pl." TargetMode="External"/><Relationship Id="rId5" Type="http://schemas.openxmlformats.org/officeDocument/2006/relationships/hyperlink" Target="mailto:sekretariat@zpbystrzycag.edu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Krakowiak</dc:creator>
  <cp:lastModifiedBy>Windows User</cp:lastModifiedBy>
  <cp:revision>13</cp:revision>
  <dcterms:created xsi:type="dcterms:W3CDTF">2023-07-27T10:32:00Z</dcterms:created>
  <dcterms:modified xsi:type="dcterms:W3CDTF">2023-07-27T11:01:00Z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</Properties>
</file>