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23995" w14:textId="376D4437" w:rsidR="007C00F9" w:rsidRDefault="007C00F9" w:rsidP="007C00F9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Cs/>
          <w:sz w:val="24"/>
          <w:szCs w:val="24"/>
        </w:rPr>
        <w:t>Zadanie nr 1</w:t>
      </w:r>
    </w:p>
    <w:p w14:paraId="7B05FB4C" w14:textId="42220AF1" w:rsidR="00F7505E" w:rsidRPr="002C1A83" w:rsidRDefault="00F7505E" w:rsidP="00F7505E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</w:p>
    <w:p w14:paraId="2F868CD2" w14:textId="0798EB14" w:rsidR="00F7505E" w:rsidRPr="002C1A83" w:rsidRDefault="00F7505E" w:rsidP="00F7505E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2F3BCE">
        <w:rPr>
          <w:rFonts w:asciiTheme="minorHAnsi" w:hAnsiTheme="minorHAnsi" w:cstheme="minorHAnsi"/>
          <w:b/>
          <w:bCs/>
          <w:iCs/>
          <w:sz w:val="24"/>
          <w:szCs w:val="24"/>
        </w:rPr>
        <w:t>umowy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nr ……………..………………</w:t>
      </w:r>
    </w:p>
    <w:p w14:paraId="251A41E9" w14:textId="3DA09A19" w:rsidR="009C56F1" w:rsidRPr="00DF7B26" w:rsidRDefault="00F7505E" w:rsidP="00F7505E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2C1A83">
        <w:rPr>
          <w:rFonts w:asciiTheme="minorHAnsi" w:hAnsiTheme="minorHAnsi" w:cstheme="minorHAnsi"/>
          <w:b/>
          <w:bCs/>
          <w:iCs/>
          <w:sz w:val="24"/>
          <w:szCs w:val="24"/>
        </w:rPr>
        <w:t>……………………………….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DF7B26" w14:paraId="2D7D8EB9" w14:textId="77777777" w:rsidTr="009C56F1">
        <w:tc>
          <w:tcPr>
            <w:tcW w:w="5211" w:type="dxa"/>
          </w:tcPr>
          <w:p w14:paraId="7B5F4143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DF7B26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DF7B26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DF7B26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DF7B26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DF7B26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DF7B26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3A695D" w14:textId="77777777" w:rsidR="007771FE" w:rsidRPr="00DF7B26" w:rsidRDefault="007771FE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409907C" w14:textId="2ED3962A" w:rsidR="007771FE" w:rsidRDefault="0036770C" w:rsidP="007771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70C">
        <w:rPr>
          <w:rFonts w:asciiTheme="minorHAnsi" w:hAnsiTheme="minorHAnsi" w:cstheme="minorHAnsi"/>
          <w:b/>
          <w:sz w:val="22"/>
          <w:szCs w:val="22"/>
        </w:rPr>
        <w:t>Zakup wraz z dostawą zestawów komputerowych oraz akcesoriów</w:t>
      </w:r>
    </w:p>
    <w:p w14:paraId="2B78F23B" w14:textId="77777777" w:rsidR="0036770C" w:rsidRPr="00DF7B26" w:rsidRDefault="0036770C" w:rsidP="007771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BD3B90" w14:textId="2D2A3210" w:rsidR="00D7002B" w:rsidRPr="00DF7B26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DF7B26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36770C">
        <w:rPr>
          <w:rFonts w:asciiTheme="minorHAnsi" w:hAnsiTheme="minorHAnsi" w:cstheme="minorHAnsi"/>
          <w:b/>
          <w:sz w:val="22"/>
          <w:szCs w:val="22"/>
        </w:rPr>
        <w:t>K</w:t>
      </w:r>
      <w:r w:rsidRPr="00DF7B26">
        <w:rPr>
          <w:rFonts w:asciiTheme="minorHAnsi" w:hAnsiTheme="minorHAnsi" w:cstheme="minorHAnsi"/>
          <w:b/>
          <w:sz w:val="22"/>
          <w:szCs w:val="22"/>
        </w:rPr>
        <w:t>omputer</w:t>
      </w:r>
      <w:r w:rsidR="00BC4EC8">
        <w:rPr>
          <w:rFonts w:asciiTheme="minorHAnsi" w:hAnsiTheme="minorHAnsi" w:cstheme="minorHAnsi"/>
          <w:b/>
          <w:sz w:val="22"/>
          <w:szCs w:val="22"/>
        </w:rPr>
        <w:t>y</w:t>
      </w:r>
      <w:r w:rsidRPr="00DF7B26">
        <w:rPr>
          <w:rFonts w:asciiTheme="minorHAnsi" w:hAnsiTheme="minorHAnsi" w:cstheme="minorHAnsi"/>
          <w:b/>
          <w:sz w:val="22"/>
          <w:szCs w:val="22"/>
        </w:rPr>
        <w:t xml:space="preserve"> PC</w:t>
      </w:r>
      <w:r w:rsidR="00BC4EC8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850"/>
        <w:gridCol w:w="740"/>
        <w:gridCol w:w="335"/>
        <w:gridCol w:w="1276"/>
        <w:gridCol w:w="709"/>
        <w:gridCol w:w="909"/>
      </w:tblGrid>
      <w:tr w:rsidR="00D7002B" w:rsidRPr="00DF7B26" w14:paraId="2E86F9D5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DF7B26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DF7B26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25FD0" w:rsidRPr="00DF7B26" w14:paraId="61CD9E3A" w14:textId="77777777" w:rsidTr="00A458FA">
        <w:trPr>
          <w:cantSplit/>
          <w:trHeight w:val="66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DF7B26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1BD7DF80" w:rsidR="00D25FD0" w:rsidRPr="00DF7B26" w:rsidRDefault="007771FE" w:rsidP="003234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D25FD0" w:rsidRPr="00DF7B26">
              <w:rPr>
                <w:rFonts w:ascii="Calibri" w:hAnsi="Calibri" w:cs="Calibri"/>
                <w:b/>
                <w:sz w:val="22"/>
                <w:szCs w:val="22"/>
              </w:rPr>
              <w:t>omputer</w:t>
            </w: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D25FD0" w:rsidRPr="00DF7B26">
              <w:rPr>
                <w:rFonts w:ascii="Calibri" w:hAnsi="Calibri" w:cs="Calibri"/>
                <w:b/>
                <w:sz w:val="22"/>
                <w:szCs w:val="22"/>
              </w:rPr>
              <w:t xml:space="preserve"> PC wg opisu przedmiotu zamówienia</w:t>
            </w:r>
            <w:r w:rsidR="00D25FD0"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0BE6"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23E6E191" w:rsidR="00D25FD0" w:rsidRPr="00DF7B26" w:rsidRDefault="005632EE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="00D25FD0"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DF7B26" w14:paraId="14603CD2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DF7B26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DF7B26" w:rsidRDefault="00D25FD0" w:rsidP="00323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DF7B26" w:rsidRDefault="00D25FD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="002C1A83" w:rsidRPr="00DF7B2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DF7B26" w14:paraId="4179680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DF7B26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DF7B26" w:rsidRDefault="00D25FD0" w:rsidP="00323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DF7B26" w:rsidRDefault="00D25FD0" w:rsidP="003234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DF7B26" w:rsidRDefault="00D25FD0" w:rsidP="00323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03C219EC" w:rsidR="00D25FD0" w:rsidRPr="00DF7B26" w:rsidRDefault="00D25FD0" w:rsidP="00323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  <w:r w:rsidR="00B86C78" w:rsidRPr="00DF7B2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86C78" w:rsidRPr="00DF7B26">
              <w:rPr>
                <w:rFonts w:asciiTheme="minorHAnsi" w:hAnsiTheme="minorHAnsi" w:cstheme="minorHAnsi"/>
                <w:b/>
                <w:sz w:val="22"/>
                <w:szCs w:val="22"/>
              </w:rPr>
              <w:t>W przypadku dołączania rzeczy dodatkowych należy podać ich nazwę.</w:t>
            </w:r>
          </w:p>
        </w:tc>
      </w:tr>
      <w:tr w:rsidR="00D7002B" w:rsidRPr="00DF7B26" w14:paraId="590104D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36225AC3" w:rsidR="00D7002B" w:rsidRPr="00DF7B26" w:rsidRDefault="00733904" w:rsidP="00323413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Procesor: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osiągający w teście Passmark CPU Benchmark wynik nie mniejszy niż 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2</w:t>
            </w:r>
            <w:r w:rsidR="00820E36">
              <w:rPr>
                <w:rFonts w:ascii="Calibri" w:hAnsi="Calibri" w:cs="Calibri"/>
                <w:sz w:val="22"/>
                <w:szCs w:val="22"/>
              </w:rPr>
              <w:t>15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00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5D3A52C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0143749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Pamięć RAM: 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16</w:t>
            </w:r>
            <w:r w:rsidR="00BC6CD3" w:rsidRPr="00DF7B26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360649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0D569DE7" w14:textId="77777777" w:rsidTr="00323413">
        <w:trPr>
          <w:cantSplit/>
          <w:trHeight w:val="63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00855709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Dysk twardy: SSD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M.2 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512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 zawierający partycję Recovery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3C2C8963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17ED8BE5" w14:textId="77777777" w:rsidTr="00BC6CD3">
        <w:trPr>
          <w:cantSplit/>
          <w:trHeight w:val="85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185F53AB" w:rsidR="00D7002B" w:rsidRPr="00DF7B26" w:rsidRDefault="00D7002B" w:rsidP="00323413">
            <w:pPr>
              <w:numPr>
                <w:ilvl w:val="0"/>
                <w:numId w:val="1"/>
              </w:numPr>
              <w:ind w:left="391" w:hanging="391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Zasilacz: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z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apewniający poprawne działanie podzespołów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27F23C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94F" w14:textId="7B9ED566" w:rsidR="006C3AE9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Płyta główna: w pełni kompatybilna z zaproponowanymi podzespołami.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1 LAN, 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7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USB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 xml:space="preserve"> w tym 1 USB typu C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1792">
              <w:rPr>
                <w:rFonts w:ascii="Calibri" w:hAnsi="Calibri" w:cs="Calibri"/>
                <w:sz w:val="22"/>
                <w:szCs w:val="22"/>
              </w:rPr>
              <w:t>5Gbps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7D59" w:rsidRPr="00DF7B26">
              <w:rPr>
                <w:rFonts w:ascii="Calibri" w:hAnsi="Calibri" w:cs="Calibri"/>
                <w:sz w:val="22"/>
                <w:szCs w:val="22"/>
              </w:rPr>
              <w:t>wejście słuchawkowe,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1 </w:t>
            </w:r>
            <w:r w:rsidR="00F80961" w:rsidRPr="00DF7B26">
              <w:rPr>
                <w:rFonts w:ascii="Calibri" w:hAnsi="Calibri" w:cs="Calibri"/>
                <w:sz w:val="22"/>
                <w:szCs w:val="22"/>
              </w:rPr>
              <w:t>DisplayPort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, 1 HDMI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, Wi-Fi 6</w:t>
            </w:r>
            <w:r w:rsidR="00D97DCC" w:rsidRPr="00DF7B26">
              <w:rPr>
                <w:rFonts w:ascii="Calibri" w:hAnsi="Calibri" w:cs="Calibri"/>
                <w:sz w:val="22"/>
                <w:szCs w:val="22"/>
              </w:rPr>
              <w:t>E</w:t>
            </w:r>
            <w:r w:rsidR="006C3AE9" w:rsidRPr="00DF7B26">
              <w:rPr>
                <w:rFonts w:ascii="Calibri" w:hAnsi="Calibri" w:cs="Calibri"/>
                <w:sz w:val="22"/>
                <w:szCs w:val="22"/>
              </w:rPr>
              <w:t>, Bluetooth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>. Dostępność wszystkich portów bez stosowania konwerterów, przejściówek czy hubów.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E0E18D1" w14:textId="77777777" w:rsidTr="00323413">
        <w:trPr>
          <w:cantSplit/>
          <w:trHeight w:val="19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55F4D4DB" w:rsidR="00D7002B" w:rsidRPr="00DF7B26" w:rsidRDefault="00D7002B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System Operacyjny: najnowszy stabilny 64-bitowy system operacyjny w języku polskim, w pełni obsługujący pracę w domenie i kontrolę użytkowników w technologii ActiveDirectory, zcentralizowane zarządzanie oprogramowaniem i konfigurację systemu w technologii Group Policy.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330" w:rsidRPr="00DF7B26" w14:paraId="27F492D3" w14:textId="77777777" w:rsidTr="00323413">
        <w:trPr>
          <w:cantSplit/>
          <w:trHeight w:val="206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F24F" w14:textId="77777777" w:rsidR="00725330" w:rsidRPr="00DF7B26" w:rsidRDefault="0072533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B909" w14:textId="333572F4" w:rsidR="00725330" w:rsidRPr="00DF7B26" w:rsidRDefault="00725330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Bios zgodny z UEFI z możliwością: Wyłączenia / włączenia portów USB, karty sieciowej, karty audio. Możliwość ustawienia portów USB w tryb, w którym użytkownik nie może kopiować danych z pamięci masowej na komputer oraz odwrotnie. Możliwość ustawienia hasła administratora oraz </w:t>
            </w:r>
            <w:r w:rsidR="009D7EEA" w:rsidRPr="00DF7B26">
              <w:rPr>
                <w:rFonts w:ascii="Calibri" w:hAnsi="Calibri" w:cs="Calibri"/>
                <w:sz w:val="22"/>
                <w:szCs w:val="22"/>
              </w:rPr>
              <w:t>systemowego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. Blokada aktualizacji BIOS bez podania hasła administratora. 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5D2C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EB9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330" w:rsidRPr="00DF7B26" w14:paraId="2B5051C0" w14:textId="77777777" w:rsidTr="00323413">
        <w:trPr>
          <w:cantSplit/>
          <w:trHeight w:val="165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DCDE5" w14:textId="77777777" w:rsidR="00725330" w:rsidRPr="00DF7B26" w:rsidRDefault="0072533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98F2" w14:textId="7139C70B" w:rsidR="00725330" w:rsidRPr="00DF7B26" w:rsidRDefault="00725330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Zintegrowany system diagnostyczny działający nawet w przypadku uszkodzenia dysku twardego z systemem operacyjnym umożliwiający wykonanie diagnostyki podzespołów: pamię</w:t>
            </w:r>
            <w:r w:rsidR="00DB26AF">
              <w:rPr>
                <w:rFonts w:ascii="Calibri" w:hAnsi="Calibri" w:cs="Calibri"/>
                <w:sz w:val="22"/>
                <w:szCs w:val="22"/>
              </w:rPr>
              <w:t>ci RAM, dysku twardego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, portów USB oraz płyty głównej.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BB8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756" w14:textId="77777777" w:rsidR="00725330" w:rsidRPr="00DF7B26" w:rsidRDefault="00725330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80D" w:rsidRPr="00DF7B26" w14:paraId="704A583B" w14:textId="77777777" w:rsidTr="003D080D">
        <w:trPr>
          <w:cantSplit/>
          <w:trHeight w:val="63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D3C" w14:textId="77777777" w:rsidR="003D080D" w:rsidRPr="00DF7B26" w:rsidRDefault="003D080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52B" w14:textId="240EC8AF" w:rsidR="003D080D" w:rsidRPr="00DF7B26" w:rsidRDefault="003D080D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Zgodność z normą Mil-Std-810H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>, Energy Star 8, TCO</w:t>
            </w:r>
            <w:r w:rsidR="0036770C">
              <w:rPr>
                <w:rFonts w:ascii="Calibri" w:hAnsi="Calibri" w:cs="Calibri"/>
                <w:sz w:val="22"/>
                <w:szCs w:val="22"/>
              </w:rPr>
              <w:t xml:space="preserve"> lub równoważne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87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9C5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80D" w:rsidRPr="00DF7B26" w14:paraId="2E6C3299" w14:textId="77777777" w:rsidTr="003D080D">
        <w:trPr>
          <w:cantSplit/>
          <w:trHeight w:val="63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7507" w14:textId="77777777" w:rsidR="003D080D" w:rsidRPr="00DF7B26" w:rsidRDefault="003D080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9E3" w14:textId="0D29530E" w:rsidR="00E441F8" w:rsidRPr="00DF7B26" w:rsidRDefault="003D080D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Obudowa trwale oznaczona nazwą producenta, nazwą komputera, numerem katalogowym PN, numerem seryjnym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 xml:space="preserve"> posiadająca złącze Kensington Lock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C55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DD0" w14:textId="77777777" w:rsidR="003D080D" w:rsidRPr="00DF7B26" w:rsidRDefault="003D080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DF7B26" w14:paraId="174BC746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0259" w14:textId="77777777" w:rsidR="004B49A2" w:rsidRPr="00DF7B26" w:rsidRDefault="004B49A2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4D" w14:textId="3A2D1F6A" w:rsidR="00781058" w:rsidRPr="00DF7B26" w:rsidRDefault="004B49A2" w:rsidP="00323413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Dołączona przewodowa klawiatura</w:t>
            </w:r>
            <w:r w:rsidR="005E360B">
              <w:rPr>
                <w:rFonts w:ascii="Calibri" w:hAnsi="Calibri" w:cs="Calibri"/>
                <w:sz w:val="22"/>
                <w:szCs w:val="22"/>
              </w:rPr>
              <w:t xml:space="preserve"> 100%</w:t>
            </w:r>
            <w:r w:rsidR="00576E4D">
              <w:rPr>
                <w:rFonts w:ascii="Calibri" w:hAnsi="Calibri" w:cs="Calibri"/>
                <w:sz w:val="22"/>
                <w:szCs w:val="22"/>
              </w:rPr>
              <w:t xml:space="preserve">, układ klawiszy </w:t>
            </w:r>
            <w:r w:rsidR="000906DD">
              <w:rPr>
                <w:rFonts w:ascii="Calibri" w:hAnsi="Calibri" w:cs="Calibri"/>
                <w:sz w:val="22"/>
                <w:szCs w:val="22"/>
              </w:rPr>
              <w:t>US international</w:t>
            </w:r>
            <w:r w:rsidR="00576E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06DD">
              <w:rPr>
                <w:rFonts w:ascii="Calibri" w:hAnsi="Calibri" w:cs="Calibri"/>
                <w:sz w:val="22"/>
                <w:szCs w:val="22"/>
              </w:rPr>
              <w:t>(</w:t>
            </w:r>
            <w:r w:rsidR="00576E4D">
              <w:rPr>
                <w:rFonts w:ascii="Calibri" w:hAnsi="Calibri" w:cs="Calibri"/>
                <w:sz w:val="22"/>
                <w:szCs w:val="22"/>
              </w:rPr>
              <w:t>QWERTY</w:t>
            </w:r>
            <w:r w:rsidR="000906DD">
              <w:rPr>
                <w:rFonts w:ascii="Calibri" w:hAnsi="Calibri" w:cs="Calibri"/>
                <w:sz w:val="22"/>
                <w:szCs w:val="22"/>
              </w:rPr>
              <w:t>)</w:t>
            </w:r>
            <w:r w:rsidR="00576E4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wbudowanym czytnikiem kart inteligentnych</w:t>
            </w:r>
            <w:r w:rsidR="002B71D8" w:rsidRPr="00DF7B26">
              <w:rPr>
                <w:rFonts w:ascii="Calibri" w:hAnsi="Calibri" w:cs="Calibri"/>
                <w:sz w:val="22"/>
                <w:szCs w:val="22"/>
              </w:rPr>
              <w:t>, w której kartę wkłada się od góry</w:t>
            </w:r>
            <w:r w:rsidR="003D080D" w:rsidRPr="00DF7B2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9D2DBC8" w14:textId="35F4C0F4" w:rsidR="00781058" w:rsidRPr="00DF7B26" w:rsidRDefault="003D080D" w:rsidP="000906DD">
            <w:pPr>
              <w:shd w:val="clear" w:color="auto" w:fill="FFFFFF"/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Dołączona mysz przewodowa</w:t>
            </w:r>
            <w:r w:rsidR="000906DD">
              <w:rPr>
                <w:rFonts w:ascii="Calibri" w:hAnsi="Calibri" w:cs="Calibri"/>
                <w:sz w:val="22"/>
                <w:szCs w:val="22"/>
              </w:rPr>
              <w:t>, między</w:t>
            </w:r>
            <w:r w:rsidR="00B86C78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06DD">
              <w:rPr>
                <w:rFonts w:ascii="Calibri" w:hAnsi="Calibri" w:cs="Calibri"/>
                <w:sz w:val="22"/>
                <w:szCs w:val="22"/>
              </w:rPr>
              <w:t>800-</w:t>
            </w:r>
            <w:r w:rsidR="00B86C78" w:rsidRPr="00DF7B26">
              <w:rPr>
                <w:rFonts w:ascii="Calibri" w:hAnsi="Calibri" w:cs="Calibri"/>
                <w:sz w:val="22"/>
                <w:szCs w:val="22"/>
              </w:rPr>
              <w:t>1000 dpi</w:t>
            </w:r>
            <w:r w:rsidR="000906D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rolką</w:t>
            </w:r>
            <w:r w:rsidR="000906DD">
              <w:rPr>
                <w:rFonts w:ascii="Calibri" w:hAnsi="Calibri" w:cs="Calibri"/>
                <w:sz w:val="22"/>
                <w:szCs w:val="22"/>
              </w:rPr>
              <w:t xml:space="preserve"> przewijania,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w jednolitym matowym czarnym kolorze</w:t>
            </w:r>
            <w:r w:rsidR="000906DD"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oznaczona co najwyżej nazwą czy logiem producenta</w:t>
            </w:r>
            <w:r w:rsidR="00781058" w:rsidRPr="00DF7B2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47D" w14:textId="77777777" w:rsidR="004B49A2" w:rsidRPr="00DF7B26" w:rsidRDefault="004B49A2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A91" w14:textId="77777777" w:rsidR="004B49A2" w:rsidRPr="00DF7B26" w:rsidRDefault="004B49A2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5C5D" w:rsidRPr="00DF7B26" w14:paraId="4C774841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B4A0" w14:textId="77777777" w:rsidR="00D95C5D" w:rsidRPr="00DF7B26" w:rsidRDefault="00D95C5D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6C4" w14:textId="1001782F" w:rsidR="00D95C5D" w:rsidRPr="00DF7B26" w:rsidRDefault="00D95C5D" w:rsidP="00D95C5D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Możliwość zamontowania zaproponowanego komputera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B78B1" w:rsidRPr="005B78B1">
              <w:rPr>
                <w:rFonts w:asciiTheme="minorHAnsi" w:hAnsiTheme="minorHAnsi" w:cstheme="minorHAnsi"/>
                <w:bCs/>
                <w:sz w:val="22"/>
                <w:szCs w:val="22"/>
              </w:rPr>
              <w:t>z tyłu monitora lub w podstawce monitora</w:t>
            </w:r>
            <w:r w:rsidR="005B7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 punktu 2.</w:t>
            </w:r>
            <w:r w:rsidR="005B78B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278" w14:textId="77777777" w:rsidR="00D95C5D" w:rsidRPr="00DF7B26" w:rsidRDefault="00D95C5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A8E" w14:textId="77777777" w:rsidR="00D95C5D" w:rsidRPr="00DF7B26" w:rsidRDefault="00D95C5D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3BD56398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455A0C66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B92F5E" w:rsidRPr="00DF7B26">
              <w:rPr>
                <w:rFonts w:ascii="Calibri" w:hAnsi="Calibri" w:cs="Calibri"/>
                <w:sz w:val="22"/>
                <w:szCs w:val="22"/>
              </w:rPr>
              <w:t xml:space="preserve">Producenta,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36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miesięcy </w:t>
            </w:r>
            <w:r w:rsidR="0023108B">
              <w:rPr>
                <w:rFonts w:ascii="Calibri" w:hAnsi="Calibri" w:cs="Calibri"/>
                <w:sz w:val="22"/>
                <w:szCs w:val="22"/>
              </w:rPr>
              <w:t xml:space="preserve">(naprawa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w miejscu instalacji</w:t>
            </w:r>
            <w:r w:rsidR="00E441F8" w:rsidRPr="00DF7B26">
              <w:rPr>
                <w:rFonts w:ascii="Calibri" w:hAnsi="Calibri" w:cs="Calibri"/>
                <w:sz w:val="22"/>
                <w:szCs w:val="22"/>
              </w:rPr>
              <w:t xml:space="preserve"> z opcją pozostawienia dysku twardego u Zamawiającego</w:t>
            </w:r>
            <w:r w:rsidR="0023108B">
              <w:rPr>
                <w:rFonts w:ascii="Calibri" w:hAnsi="Calibri" w:cs="Calibri"/>
                <w:sz w:val="22"/>
                <w:szCs w:val="22"/>
              </w:rPr>
              <w:t>)</w:t>
            </w:r>
            <w:r w:rsidR="00D95C5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DF7B26" w14:paraId="6D704A1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DF7B26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123B40C2" w:rsidR="00D7002B" w:rsidRPr="00DF7B26" w:rsidRDefault="00D7002B" w:rsidP="00323413">
            <w:pPr>
              <w:numPr>
                <w:ilvl w:val="0"/>
                <w:numId w:val="1"/>
              </w:numPr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Sprzęt fabrycznie nowy wyprodukowany 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>nie wcześniej niż w 202</w:t>
            </w:r>
            <w:r w:rsidR="00B92F5E" w:rsidRPr="00DF7B26">
              <w:rPr>
                <w:rFonts w:ascii="Calibri" w:hAnsi="Calibri" w:cs="Calibri"/>
                <w:sz w:val="22"/>
                <w:szCs w:val="22"/>
              </w:rPr>
              <w:t>4</w:t>
            </w:r>
            <w:r w:rsidR="004B49A2" w:rsidRPr="00DF7B26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  <w:r w:rsidR="00D95C5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DF7B26" w:rsidRDefault="00D7002B" w:rsidP="00323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DF7B26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DF7B26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DF7B26">
        <w:rPr>
          <w:rFonts w:asciiTheme="minorHAnsi" w:hAnsiTheme="minorHAnsi" w:cstheme="minorHAnsi"/>
          <w:i/>
          <w:sz w:val="22"/>
          <w:szCs w:val="22"/>
        </w:rPr>
        <w:t>*</w:t>
      </w:r>
      <w:r w:rsidRPr="00DF7B2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DF7B26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DF7B26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D4D752B" w14:textId="7B74C80C" w:rsidR="00D7002B" w:rsidRPr="00DF7B26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p w14:paraId="46F4ECF0" w14:textId="6ECD41D6" w:rsidR="00F91BE6" w:rsidRPr="00DF7B26" w:rsidRDefault="00F91BE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08666D6A" w14:textId="3FFB77A8" w:rsidR="00F91BE6" w:rsidRPr="00DF7B26" w:rsidRDefault="00F91BE6" w:rsidP="00F91BE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F7B26">
        <w:rPr>
          <w:rFonts w:asciiTheme="minorHAnsi" w:hAnsiTheme="minorHAnsi" w:cstheme="minorHAnsi"/>
          <w:b/>
          <w:sz w:val="22"/>
          <w:szCs w:val="22"/>
        </w:rPr>
        <w:t>2.</w:t>
      </w:r>
      <w:r w:rsidR="00BC4EC8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Pr="00DF7B26">
        <w:rPr>
          <w:rFonts w:asciiTheme="minorHAnsi" w:hAnsiTheme="minorHAnsi" w:cstheme="minorHAnsi"/>
          <w:b/>
          <w:sz w:val="22"/>
          <w:szCs w:val="22"/>
        </w:rPr>
        <w:t>onitor</w:t>
      </w:r>
      <w:r w:rsidR="00BC4EC8">
        <w:rPr>
          <w:rFonts w:asciiTheme="minorHAnsi" w:hAnsiTheme="minorHAnsi" w:cstheme="minorHAnsi"/>
          <w:b/>
          <w:sz w:val="22"/>
          <w:szCs w:val="22"/>
        </w:rPr>
        <w:t>y</w:t>
      </w:r>
      <w:r w:rsidR="007771FE" w:rsidRPr="00DF7B26">
        <w:rPr>
          <w:rFonts w:asciiTheme="minorHAnsi" w:hAnsiTheme="minorHAnsi" w:cstheme="minorHAnsi"/>
          <w:b/>
          <w:sz w:val="22"/>
          <w:szCs w:val="22"/>
        </w:rPr>
        <w:t xml:space="preserve"> wraz z zestawem umożliwiającym zamontowanie komputera z tyłu monitora lub w podstawce monitora</w:t>
      </w:r>
      <w:r w:rsidR="00BC4EC8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96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80"/>
        <w:gridCol w:w="993"/>
        <w:gridCol w:w="598"/>
        <w:gridCol w:w="335"/>
        <w:gridCol w:w="1277"/>
        <w:gridCol w:w="709"/>
        <w:gridCol w:w="910"/>
      </w:tblGrid>
      <w:tr w:rsidR="00F91BE6" w:rsidRPr="00DF7B26" w14:paraId="0B40271C" w14:textId="77777777" w:rsidTr="00F91BE6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80283D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9496DC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C4293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2D446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5739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CFEB9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VAT</w:t>
            </w:r>
          </w:p>
          <w:p w14:paraId="4E24D0F4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100FF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Łącznie wartość brutto</w:t>
            </w:r>
          </w:p>
        </w:tc>
      </w:tr>
      <w:tr w:rsidR="00F91BE6" w:rsidRPr="00DF7B26" w14:paraId="24DB0C92" w14:textId="77777777" w:rsidTr="00A458FA">
        <w:trPr>
          <w:cantSplit/>
          <w:trHeight w:val="66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ED9E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A735" w14:textId="5DD31D63" w:rsidR="00F91BE6" w:rsidRPr="00DF7B26" w:rsidRDefault="007771FE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Theme="minorHAnsi" w:hAnsiTheme="minorHAnsi" w:cstheme="minorHAnsi"/>
                <w:b/>
                <w:sz w:val="22"/>
                <w:szCs w:val="22"/>
              </w:rPr>
              <w:t>Monitory wraz z zestawem umożliwiającym zamontowanie komputera z tyłu monitora lub w podstawce monitora</w:t>
            </w:r>
            <w:r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91BE6" w:rsidRPr="00DF7B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wg opisu przedmiotu zamówienia o co najmniej n/w parametrach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9CF" w14:textId="100D4066" w:rsidR="00F91BE6" w:rsidRPr="00DF7B26" w:rsidRDefault="005632EE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25</w:t>
            </w:r>
            <w:r w:rsidR="00F91BE6"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D9A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7A7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8D1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7C7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58B11138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F743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DFD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12AE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Nazwa i typ oferowanego urządzenia: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C2A576E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……………………………………….....................................</w:t>
            </w:r>
          </w:p>
          <w:p w14:paraId="5F68F5F8" w14:textId="77777777" w:rsidR="00F91BE6" w:rsidRPr="00DF7B26" w:rsidRDefault="00F91BE6" w:rsidP="005632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Producent: </w:t>
            </w:r>
            <w:r w:rsidRPr="00DF7B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F91BE6" w:rsidRPr="00DF7B26" w14:paraId="0694CD12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814A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599" w14:textId="77777777" w:rsidR="00F91BE6" w:rsidRPr="00DF7B26" w:rsidRDefault="00F91BE6" w:rsidP="005632E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6D86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Potwierdzenie spełnienia wymagań minimalnych</w:t>
            </w:r>
          </w:p>
          <w:p w14:paraId="7E3F7755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TAK / NIE*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6EC" w14:textId="77777777" w:rsidR="00F91BE6" w:rsidRPr="00DF7B26" w:rsidRDefault="00F91BE6" w:rsidP="005632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F91BE6" w:rsidRPr="00DF7B26" w14:paraId="1B0AF4BE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DD25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15C" w14:textId="77777777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Proporcje obrazu: 16:9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3C0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19C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7B8C819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D30D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4BC6" w14:textId="7BCA985A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Przekątna ekranu: 23,5</w:t>
            </w:r>
            <w:r w:rsidR="00DF7B26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więcej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1A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512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BD15BB2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837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A46" w14:textId="6B81ED5C" w:rsidR="00F91BE6" w:rsidRPr="00DF7B26" w:rsidRDefault="00924809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Rodzaj matrycy</w:t>
            </w:r>
            <w:r w:rsidR="00F91BE6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LED IPS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68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16D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9F3AA7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5D7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EB57" w14:textId="77777777" w:rsidR="00F91BE6" w:rsidRPr="00DF7B26" w:rsidRDefault="00F91BE6" w:rsidP="005632EE">
            <w:pPr>
              <w:pStyle w:val="NormalnyWeb"/>
              <w:numPr>
                <w:ilvl w:val="0"/>
                <w:numId w:val="4"/>
              </w:numPr>
              <w:tabs>
                <w:tab w:val="num" w:pos="394"/>
              </w:tabs>
              <w:spacing w:before="0" w:beforeAutospacing="0" w:after="0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Rozdzielczość: 1920 x 1080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853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B52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339EE3AD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31D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363" w14:textId="2B7ECF19" w:rsidR="00F91BE6" w:rsidRPr="00DF7B26" w:rsidRDefault="007C2E25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Czas reakcji: 5</w:t>
            </w:r>
            <w:r w:rsidR="00F91BE6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ms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EB1F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2AE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6137FC8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2C73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85A" w14:textId="40E86CE0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Kontrast: 1000:1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93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167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41C5FE03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3476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AE8" w14:textId="77777777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Jasność: min. 250cd/m2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088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AC3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576E4D" w14:paraId="5DD4CF6A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64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F39" w14:textId="6BE0556E" w:rsidR="00F91BE6" w:rsidRPr="002E18E5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Technologia Low Blue Light</w:t>
            </w:r>
            <w:r w:rsidR="005322E3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, Zgodność z tüv rheinland eye comfort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0F4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2E9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1BE6" w:rsidRPr="00576E4D" w14:paraId="6FBA131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5E7" w14:textId="77777777" w:rsidR="00F91BE6" w:rsidRPr="002E18E5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143" w14:textId="6EAF0011" w:rsidR="00F91BE6" w:rsidRPr="002E18E5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Złącza: minimum 1xDisplayPort</w:t>
            </w:r>
            <w:r w:rsidR="00A470FA" w:rsidRPr="002E18E5">
              <w:rPr>
                <w:rFonts w:ascii="Calibri" w:hAnsi="Calibri" w:cs="Calibri"/>
                <w:sz w:val="22"/>
                <w:szCs w:val="22"/>
                <w:lang w:val="en-US" w:eastAsia="en-US"/>
              </w:rPr>
              <w:t>, 1xHDMI, 1xUSB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916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A20" w14:textId="77777777" w:rsidR="00F91BE6" w:rsidRPr="002E18E5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91BE6" w:rsidRPr="00DF7B26" w14:paraId="19AA9A1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1DA5" w14:textId="77777777" w:rsidR="00F91BE6" w:rsidRPr="002E18E5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22D" w14:textId="16B88989" w:rsidR="00F91BE6" w:rsidRPr="00DF7B26" w:rsidRDefault="00F91BE6" w:rsidP="005632EE">
            <w:pPr>
              <w:numPr>
                <w:ilvl w:val="0"/>
                <w:numId w:val="4"/>
              </w:numPr>
              <w:shd w:val="clear" w:color="auto" w:fill="FFFFFF"/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Regulacja wysokości, kąta obrotu oraz kąta pochylenia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D05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609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73FEE2E4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DFF6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B43" w14:textId="67D51ABB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Wbudowane głośniki</w:t>
            </w:r>
            <w:r w:rsidR="00A470FA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oraz kamera 1080p wraz z mikrofonem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A5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CA6" w14:textId="77777777" w:rsidR="00F91BE6" w:rsidRPr="00DF7B26" w:rsidRDefault="00F91BE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322E3" w:rsidRPr="00DF7B26" w14:paraId="15A20FB6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2049" w14:textId="77777777" w:rsidR="005322E3" w:rsidRPr="00DF7B26" w:rsidRDefault="005322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CE9" w14:textId="49712206" w:rsidR="005322E3" w:rsidRPr="00DF7B26" w:rsidRDefault="005322E3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Zgodność z VESA 100x100 oraz złącze Kensington Lock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6FEB" w14:textId="77777777" w:rsidR="005322E3" w:rsidRPr="00DF7B26" w:rsidRDefault="005322E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C14" w14:textId="77777777" w:rsidR="005322E3" w:rsidRPr="00DF7B26" w:rsidRDefault="005322E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4251" w:rsidRPr="00DF7B26" w14:paraId="217229AC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7D4" w14:textId="77777777" w:rsidR="007A4251" w:rsidRPr="00DF7B26" w:rsidRDefault="007A425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3FA" w14:textId="05D5F217" w:rsidR="007A4251" w:rsidRPr="00DF7B26" w:rsidRDefault="007A4251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Możliwość zamontowania zaproponowanego komputera</w:t>
            </w:r>
            <w:r w:rsidR="000B242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 punkcie 1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do proponowanego monitora lub do podstawki monitora.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Dołączone w zestawie wszystkie elementy potrzebne do takiego zamontowania komputera.</w:t>
            </w:r>
            <w:r w:rsidR="00A470FA"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22E3" w:rsidRPr="00DF7B26">
              <w:rPr>
                <w:rFonts w:ascii="Calibri" w:hAnsi="Calibri" w:cs="Calibri"/>
                <w:sz w:val="22"/>
                <w:szCs w:val="22"/>
              </w:rPr>
              <w:t>Po takim zamontowaniu możliwość pracy komputera bez zewnętrznego przewodu DP czy HDMI. Komputer i monitor powinny też mieć wtedy możliwość pracy na jednym zasilaczu.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ADFE" w14:textId="77777777" w:rsidR="007A4251" w:rsidRPr="00DF7B26" w:rsidRDefault="007A4251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0C0" w14:textId="77777777" w:rsidR="007A4251" w:rsidRPr="00DF7B26" w:rsidRDefault="007A4251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5F6478A6" w14:textId="77777777" w:rsidTr="00F91BE6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6A0C" w14:textId="77777777" w:rsidR="00F91BE6" w:rsidRPr="00DF7B26" w:rsidRDefault="00F91BE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0355" w14:textId="04F05133" w:rsidR="00F91BE6" w:rsidRPr="00DF7B26" w:rsidRDefault="00F91BE6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Gwarancja: </w:t>
            </w:r>
            <w:r w:rsidR="005322E3"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Producenta </w:t>
            </w:r>
            <w:r w:rsidRPr="00DF7B26">
              <w:rPr>
                <w:rFonts w:ascii="Calibri" w:hAnsi="Calibri" w:cs="Calibri"/>
                <w:sz w:val="22"/>
                <w:szCs w:val="22"/>
                <w:lang w:eastAsia="en-US"/>
              </w:rPr>
              <w:t>36 miesięcy</w:t>
            </w:r>
            <w:r w:rsidR="0023108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(możliwa naprawa poza siedzibą Zamawiającego)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DD3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1DC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1BE6" w:rsidRPr="00DF7B26" w14:paraId="15930A8E" w14:textId="77777777" w:rsidTr="00F91BE6">
        <w:trPr>
          <w:cantSplit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F84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F46B" w14:textId="5591C876" w:rsidR="00F91BE6" w:rsidRPr="00DF7B26" w:rsidRDefault="008813DC" w:rsidP="005632EE">
            <w:pPr>
              <w:numPr>
                <w:ilvl w:val="0"/>
                <w:numId w:val="4"/>
              </w:numPr>
              <w:tabs>
                <w:tab w:val="num" w:pos="394"/>
              </w:tabs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Sprzęt fabrycznie nowy wyprodukowany nie wcześniej niż w 2024 roku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211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DCE" w14:textId="77777777" w:rsidR="00F91BE6" w:rsidRPr="00DF7B26" w:rsidRDefault="00F91BE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508A095" w14:textId="77777777" w:rsidR="00F91BE6" w:rsidRPr="00DF7B26" w:rsidRDefault="00F91BE6" w:rsidP="00F91BE6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F7B26">
        <w:rPr>
          <w:rFonts w:asciiTheme="minorHAnsi" w:hAnsiTheme="minorHAnsi" w:cstheme="minorHAnsi"/>
          <w:i/>
          <w:sz w:val="22"/>
          <w:szCs w:val="22"/>
        </w:rPr>
        <w:t>*</w:t>
      </w:r>
      <w:r w:rsidRPr="00DF7B2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77055A67" w14:textId="77777777" w:rsidR="00F91BE6" w:rsidRPr="00DF7B26" w:rsidRDefault="00F91BE6" w:rsidP="00F91BE6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DF7B26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B26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DF7B26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236A1F4D" w14:textId="77777777" w:rsidR="00F91BE6" w:rsidRPr="00DF7B26" w:rsidRDefault="00F91BE6" w:rsidP="00F91BE6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F7B26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p w14:paraId="74B3D514" w14:textId="77777777" w:rsidR="004060F0" w:rsidRPr="00DF7B26" w:rsidRDefault="004060F0" w:rsidP="004060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360E87" w14:textId="296AF188" w:rsidR="007D2D56" w:rsidRPr="00DF7B26" w:rsidRDefault="007D2D56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F7B26">
        <w:rPr>
          <w:rFonts w:asciiTheme="minorHAnsi" w:hAnsiTheme="minorHAnsi" w:cstheme="minorHAnsi"/>
          <w:b/>
          <w:bCs/>
          <w:sz w:val="22"/>
          <w:szCs w:val="22"/>
        </w:rPr>
        <w:t>3. Akcesoria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339"/>
        <w:gridCol w:w="627"/>
        <w:gridCol w:w="1521"/>
        <w:gridCol w:w="1183"/>
        <w:gridCol w:w="1560"/>
        <w:gridCol w:w="687"/>
        <w:gridCol w:w="1580"/>
      </w:tblGrid>
      <w:tr w:rsidR="00DB2494" w:rsidRPr="00DF7B26" w14:paraId="7F189A37" w14:textId="431C2C2D" w:rsidTr="00DB2494">
        <w:tc>
          <w:tcPr>
            <w:tcW w:w="534" w:type="dxa"/>
            <w:vAlign w:val="center"/>
          </w:tcPr>
          <w:p w14:paraId="7A4BA168" w14:textId="38662E37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39" w:type="dxa"/>
            <w:vAlign w:val="center"/>
          </w:tcPr>
          <w:p w14:paraId="4C24D19F" w14:textId="4F2FDD5A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627" w:type="dxa"/>
            <w:vAlign w:val="center"/>
          </w:tcPr>
          <w:p w14:paraId="3B8AA8A7" w14:textId="334B7D67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21" w:type="dxa"/>
            <w:vAlign w:val="center"/>
          </w:tcPr>
          <w:p w14:paraId="4F208392" w14:textId="05E95ABB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oferowanego akcesorium</w:t>
            </w:r>
          </w:p>
        </w:tc>
        <w:tc>
          <w:tcPr>
            <w:tcW w:w="1183" w:type="dxa"/>
            <w:vAlign w:val="center"/>
          </w:tcPr>
          <w:p w14:paraId="2D646237" w14:textId="0BC5FDEC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560" w:type="dxa"/>
            <w:vAlign w:val="center"/>
          </w:tcPr>
          <w:p w14:paraId="36785EB8" w14:textId="65608E6D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Łącznie wartość netto</w:t>
            </w:r>
          </w:p>
        </w:tc>
        <w:tc>
          <w:tcPr>
            <w:tcW w:w="687" w:type="dxa"/>
            <w:vAlign w:val="center"/>
          </w:tcPr>
          <w:p w14:paraId="3085772D" w14:textId="15EF9CAD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580" w:type="dxa"/>
            <w:vAlign w:val="center"/>
          </w:tcPr>
          <w:p w14:paraId="2AD7A040" w14:textId="0C3DDA85" w:rsidR="00DB2494" w:rsidRPr="00DF7B26" w:rsidRDefault="00DB2494" w:rsidP="00DB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DB2494" w:rsidRPr="00DF7B26" w14:paraId="460584BB" w14:textId="2D2B924A" w:rsidTr="00DB2494">
        <w:tc>
          <w:tcPr>
            <w:tcW w:w="534" w:type="dxa"/>
          </w:tcPr>
          <w:p w14:paraId="29144BC9" w14:textId="1E6F9774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39" w:type="dxa"/>
          </w:tcPr>
          <w:p w14:paraId="16797963" w14:textId="427BF935" w:rsidR="00DB2494" w:rsidRPr="00DF7B26" w:rsidRDefault="00DB2494" w:rsidP="00C57C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5 metrowy organizer kabli w tubie w kolorze czarnym o średnicy 25mm.</w:t>
            </w:r>
          </w:p>
        </w:tc>
        <w:tc>
          <w:tcPr>
            <w:tcW w:w="627" w:type="dxa"/>
          </w:tcPr>
          <w:p w14:paraId="4D32925F" w14:textId="075B49CD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3B6051BE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792CC81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1128E7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4505C2FF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7B97EEF4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5932E7C9" w14:textId="0EB71130" w:rsidTr="00DB2494">
        <w:tc>
          <w:tcPr>
            <w:tcW w:w="534" w:type="dxa"/>
          </w:tcPr>
          <w:p w14:paraId="06DD1EAA" w14:textId="5FBE32BF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39" w:type="dxa"/>
          </w:tcPr>
          <w:p w14:paraId="15023C1E" w14:textId="0AAC1638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Dysk zewnętrzny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HDD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o pojemności 2TB wyposażony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złącze w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standard</w:t>
            </w:r>
            <w:r>
              <w:rPr>
                <w:rFonts w:ascii="Calibri" w:hAnsi="Calibri" w:cs="Calibri"/>
                <w:sz w:val="22"/>
                <w:szCs w:val="22"/>
              </w:rPr>
              <w:t>zie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USB 5Gbps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z dołączonym kablem USB umożliwiającym podłączenie dysku do komputera. Gwarancja producenta 24 miesiące.</w:t>
            </w:r>
          </w:p>
        </w:tc>
        <w:tc>
          <w:tcPr>
            <w:tcW w:w="627" w:type="dxa"/>
          </w:tcPr>
          <w:p w14:paraId="11C90B44" w14:textId="430BDDA5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1" w:type="dxa"/>
          </w:tcPr>
          <w:p w14:paraId="163B165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73D54E8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E43232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414116B1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01B0C5F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2F00719D" w14:textId="48B65940" w:rsidTr="00DB2494">
        <w:tc>
          <w:tcPr>
            <w:tcW w:w="534" w:type="dxa"/>
          </w:tcPr>
          <w:p w14:paraId="28A987DB" w14:textId="0904FB18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339" w:type="dxa"/>
          </w:tcPr>
          <w:p w14:paraId="2173B02F" w14:textId="6BEE1BB3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Uchwyt na 2 monitory przykręcany do biurka w standardzie vesa 100x100. Pozwalający na zamontowanie monitorów o masie przynajmniej 8 kg </w:t>
            </w:r>
            <w:r w:rsidRPr="00DF7B26">
              <w:rPr>
                <w:rFonts w:ascii="Calibri" w:hAnsi="Calibri" w:cs="Calibri"/>
                <w:sz w:val="22"/>
                <w:szCs w:val="22"/>
              </w:rPr>
              <w:lastRenderedPageBreak/>
              <w:t>każdy i rozmiarze od 17 cali do 27 cali. Możliwość regulacji wysokości</w:t>
            </w:r>
            <w:r>
              <w:rPr>
                <w:rFonts w:ascii="Calibri" w:hAnsi="Calibri" w:cs="Calibri"/>
                <w:sz w:val="22"/>
                <w:szCs w:val="22"/>
              </w:rPr>
              <w:t>, obrotu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oraz rozmieszczenia. Funkcja pivot. Gwarancja 24 miesiące.</w:t>
            </w:r>
          </w:p>
        </w:tc>
        <w:tc>
          <w:tcPr>
            <w:tcW w:w="627" w:type="dxa"/>
          </w:tcPr>
          <w:p w14:paraId="6E3ABBA9" w14:textId="1E34E8F6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521" w:type="dxa"/>
          </w:tcPr>
          <w:p w14:paraId="304F6DD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72367A58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F48B4F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0194184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168AC3B2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615E6471" w14:textId="6482362A" w:rsidTr="00DB2494">
        <w:tc>
          <w:tcPr>
            <w:tcW w:w="534" w:type="dxa"/>
          </w:tcPr>
          <w:p w14:paraId="1000C28F" w14:textId="658AFBC9" w:rsidR="00DB2494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39" w:type="dxa"/>
          </w:tcPr>
          <w:p w14:paraId="02776864" w14:textId="0ACDB0B5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Sprężynowy u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chwyt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ścienny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na monitor w standardzie vesa 100x100. Pozwalający na zamontowanie monitora o masie przynajmniej 8 kg i rozmiarze od 17 cali do 27 cali. </w:t>
            </w:r>
            <w:r>
              <w:rPr>
                <w:rFonts w:ascii="Calibri" w:hAnsi="Calibri" w:cs="Calibri"/>
                <w:sz w:val="22"/>
                <w:szCs w:val="22"/>
              </w:rPr>
              <w:t>Szeroka regulacja poziomego obrotu monitora, ramienia oraz kąta nachylenia.</w:t>
            </w:r>
          </w:p>
          <w:p w14:paraId="38368926" w14:textId="39EC7E79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Gwarancja 24 miesiące.</w:t>
            </w:r>
          </w:p>
        </w:tc>
        <w:tc>
          <w:tcPr>
            <w:tcW w:w="627" w:type="dxa"/>
          </w:tcPr>
          <w:p w14:paraId="1F38427C" w14:textId="40BCC000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1" w:type="dxa"/>
          </w:tcPr>
          <w:p w14:paraId="35EF808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402187A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45F47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063B56F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7264D36E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3C330C7E" w14:textId="21100B90" w:rsidTr="00DB2494">
        <w:tc>
          <w:tcPr>
            <w:tcW w:w="534" w:type="dxa"/>
          </w:tcPr>
          <w:p w14:paraId="661BAC2E" w14:textId="7A129A86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39" w:type="dxa"/>
          </w:tcPr>
          <w:p w14:paraId="0D247A6C" w14:textId="0834A146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HDMI 2.0 o długości 5 m</w:t>
            </w:r>
          </w:p>
        </w:tc>
        <w:tc>
          <w:tcPr>
            <w:tcW w:w="627" w:type="dxa"/>
          </w:tcPr>
          <w:p w14:paraId="4B793250" w14:textId="128C4FE9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1" w:type="dxa"/>
          </w:tcPr>
          <w:p w14:paraId="11316CA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022A57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6D1F04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5F0D6D9C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7F985CA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1222C5BF" w14:textId="1327DF4B" w:rsidTr="00DB2494">
        <w:tc>
          <w:tcPr>
            <w:tcW w:w="534" w:type="dxa"/>
          </w:tcPr>
          <w:p w14:paraId="50B8DC8B" w14:textId="58108E16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339" w:type="dxa"/>
          </w:tcPr>
          <w:p w14:paraId="665F6E9F" w14:textId="4EA951ED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HDMI 2.0 o długości 3 m</w:t>
            </w:r>
          </w:p>
        </w:tc>
        <w:tc>
          <w:tcPr>
            <w:tcW w:w="627" w:type="dxa"/>
          </w:tcPr>
          <w:p w14:paraId="7623A7CB" w14:textId="68EA596B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1" w:type="dxa"/>
          </w:tcPr>
          <w:p w14:paraId="455508B4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6A3BC5DE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C3A5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39F27BCF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7BAE0BB2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433DA7E8" w14:textId="5F03A87E" w:rsidTr="00DB2494">
        <w:tc>
          <w:tcPr>
            <w:tcW w:w="534" w:type="dxa"/>
          </w:tcPr>
          <w:p w14:paraId="7872479D" w14:textId="29D89874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339" w:type="dxa"/>
          </w:tcPr>
          <w:p w14:paraId="593CC4D9" w14:textId="5EF1AC77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HDMI 2.0 o długości 1,5 m</w:t>
            </w:r>
          </w:p>
        </w:tc>
        <w:tc>
          <w:tcPr>
            <w:tcW w:w="627" w:type="dxa"/>
          </w:tcPr>
          <w:p w14:paraId="0B58A57B" w14:textId="0C8FF693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1" w:type="dxa"/>
          </w:tcPr>
          <w:p w14:paraId="71151BD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51DA6AB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416BE5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43308B0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A63DB4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42DA73BE" w14:textId="53E086D7" w:rsidTr="00DB2494">
        <w:tc>
          <w:tcPr>
            <w:tcW w:w="534" w:type="dxa"/>
          </w:tcPr>
          <w:p w14:paraId="4C7E406C" w14:textId="18324FAB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339" w:type="dxa"/>
          </w:tcPr>
          <w:p w14:paraId="4E88DAEA" w14:textId="533251F0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Przedłużacz USB-A o długości 3 m w standardzie USB 5Gbps</w:t>
            </w:r>
          </w:p>
        </w:tc>
        <w:tc>
          <w:tcPr>
            <w:tcW w:w="627" w:type="dxa"/>
          </w:tcPr>
          <w:p w14:paraId="73432A8E" w14:textId="3630DFC3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1" w:type="dxa"/>
          </w:tcPr>
          <w:p w14:paraId="537188E4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459D6938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171048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21B359D6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7A1C197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17F7F45E" w14:textId="438CB5BE" w:rsidTr="00DB2494">
        <w:tc>
          <w:tcPr>
            <w:tcW w:w="534" w:type="dxa"/>
          </w:tcPr>
          <w:p w14:paraId="4BC4A7DF" w14:textId="3D406CBD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339" w:type="dxa"/>
          </w:tcPr>
          <w:p w14:paraId="03463B08" w14:textId="227A6014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USB-C – USB-C w standardzie USB 10Gbps oraz USB Power Delivery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min. 100W</w:t>
            </w:r>
          </w:p>
        </w:tc>
        <w:tc>
          <w:tcPr>
            <w:tcW w:w="627" w:type="dxa"/>
          </w:tcPr>
          <w:p w14:paraId="385365B8" w14:textId="03C6BC61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1" w:type="dxa"/>
          </w:tcPr>
          <w:p w14:paraId="54B73B2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14659453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6C0E6C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64EEAA15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0825057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1C610360" w14:textId="0F4FEFCA" w:rsidTr="00DB2494">
        <w:tc>
          <w:tcPr>
            <w:tcW w:w="534" w:type="dxa"/>
          </w:tcPr>
          <w:p w14:paraId="1ED4AF39" w14:textId="72FB9E15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339" w:type="dxa"/>
          </w:tcPr>
          <w:p w14:paraId="437CAF28" w14:textId="5268F039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>Kabel USB A – USB C w standardzie USB 5Gbps</w:t>
            </w:r>
          </w:p>
        </w:tc>
        <w:tc>
          <w:tcPr>
            <w:tcW w:w="627" w:type="dxa"/>
          </w:tcPr>
          <w:p w14:paraId="21585951" w14:textId="1E109AE0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1" w:type="dxa"/>
          </w:tcPr>
          <w:p w14:paraId="693F0B96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2AC7068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BAD4A1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1CC43B32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08AEE364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445878C3" w14:textId="38561FFC" w:rsidTr="00DB2494">
        <w:tc>
          <w:tcPr>
            <w:tcW w:w="534" w:type="dxa"/>
          </w:tcPr>
          <w:p w14:paraId="66C7CBDF" w14:textId="02F16265" w:rsidR="00DB2494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339" w:type="dxa"/>
          </w:tcPr>
          <w:p w14:paraId="62669A3E" w14:textId="6052E27D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Ładowarka sieciowa w standardzie USB Power Delivery 100W i Quick Charge 3.0. Posiadająca przynajmniej po jednym złączu USB-C i USB-A</w:t>
            </w:r>
          </w:p>
        </w:tc>
        <w:tc>
          <w:tcPr>
            <w:tcW w:w="627" w:type="dxa"/>
          </w:tcPr>
          <w:p w14:paraId="15382FFE" w14:textId="111DB3D3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1" w:type="dxa"/>
          </w:tcPr>
          <w:p w14:paraId="2795D33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9D53B8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5111BD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6ABBCCC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5B15EA46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2A7959B4" w14:textId="72C97690" w:rsidTr="00DB2494">
        <w:tc>
          <w:tcPr>
            <w:tcW w:w="534" w:type="dxa"/>
          </w:tcPr>
          <w:p w14:paraId="02D1685C" w14:textId="10CF645A" w:rsidR="00DB2494" w:rsidRDefault="00DB2494" w:rsidP="000906DD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339" w:type="dxa"/>
          </w:tcPr>
          <w:p w14:paraId="136A012D" w14:textId="19E50A86" w:rsidR="00DB2494" w:rsidRDefault="00DB2494" w:rsidP="000906DD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lawiatura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przewodowa niskoprofilowa 100%, układ klawiszy US international (QWERTY)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7" w:type="dxa"/>
          </w:tcPr>
          <w:p w14:paraId="64BBD929" w14:textId="5C08C4E8" w:rsidR="00DB2494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</w:tcPr>
          <w:p w14:paraId="1586F47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755DCC73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217F97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4F2D530B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5D66B2C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192E64B6" w14:textId="7DDA505F" w:rsidTr="00DB2494">
        <w:tc>
          <w:tcPr>
            <w:tcW w:w="534" w:type="dxa"/>
          </w:tcPr>
          <w:p w14:paraId="4CDE80E8" w14:textId="28CD6A2E" w:rsidR="00DB2494" w:rsidRPr="00DF7B26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339" w:type="dxa"/>
          </w:tcPr>
          <w:p w14:paraId="21395369" w14:textId="369D554F" w:rsidR="00DB2494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 w:rsidRPr="00DF7B26">
              <w:rPr>
                <w:rFonts w:ascii="Calibri" w:hAnsi="Calibri" w:cs="Calibri"/>
                <w:sz w:val="22"/>
                <w:szCs w:val="22"/>
              </w:rPr>
              <w:t xml:space="preserve">Dołączona mysz </w:t>
            </w:r>
            <w:r w:rsidRPr="00DF7B26">
              <w:rPr>
                <w:rFonts w:ascii="Calibri" w:hAnsi="Calibri" w:cs="Calibri"/>
                <w:sz w:val="22"/>
                <w:szCs w:val="22"/>
              </w:rPr>
              <w:lastRenderedPageBreak/>
              <w:t>przewodowa</w:t>
            </w:r>
            <w:r>
              <w:rPr>
                <w:rFonts w:ascii="Calibri" w:hAnsi="Calibri" w:cs="Calibri"/>
                <w:sz w:val="22"/>
                <w:szCs w:val="22"/>
              </w:rPr>
              <w:t>, między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800-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1000 dpi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z rolką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przewijania, </w:t>
            </w:r>
            <w:r w:rsidRPr="00DF7B26">
              <w:rPr>
                <w:rFonts w:ascii="Calibri" w:hAnsi="Calibri" w:cs="Calibri"/>
                <w:sz w:val="22"/>
                <w:szCs w:val="22"/>
              </w:rPr>
              <w:t>w jednolitym matowym czarnym kolorze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F7B26">
              <w:rPr>
                <w:rFonts w:ascii="Calibri" w:hAnsi="Calibri" w:cs="Calibri"/>
                <w:sz w:val="22"/>
                <w:szCs w:val="22"/>
              </w:rPr>
              <w:t xml:space="preserve"> oznaczona co najwyżej nazwą czy logiem producenta.</w:t>
            </w:r>
          </w:p>
        </w:tc>
        <w:tc>
          <w:tcPr>
            <w:tcW w:w="627" w:type="dxa"/>
          </w:tcPr>
          <w:p w14:paraId="2F41969F" w14:textId="1A4210BB" w:rsidR="00DB2494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521" w:type="dxa"/>
          </w:tcPr>
          <w:p w14:paraId="023C237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582832B6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7E3899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23E8F443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B4A411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60D4A2F5" w14:textId="2AB04E33" w:rsidTr="00DB2494">
        <w:tc>
          <w:tcPr>
            <w:tcW w:w="534" w:type="dxa"/>
          </w:tcPr>
          <w:p w14:paraId="2C6058CC" w14:textId="0FB65CCD" w:rsidR="00DB2494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339" w:type="dxa"/>
          </w:tcPr>
          <w:p w14:paraId="0E89ECB5" w14:textId="0F042085" w:rsidR="00DB2494" w:rsidRDefault="00DB2494" w:rsidP="00C57C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Czytnik kart inteligentnych</w:t>
            </w:r>
          </w:p>
        </w:tc>
        <w:tc>
          <w:tcPr>
            <w:tcW w:w="627" w:type="dxa"/>
          </w:tcPr>
          <w:p w14:paraId="5C4A8497" w14:textId="777439B8" w:rsidR="00DB2494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1" w:type="dxa"/>
          </w:tcPr>
          <w:p w14:paraId="31CD6E79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113D4BA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DD1730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0E8DC953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48B4C681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2494" w:rsidRPr="00DF7B26" w14:paraId="6CAE58B4" w14:textId="5A3023BF" w:rsidTr="00DB2494">
        <w:tc>
          <w:tcPr>
            <w:tcW w:w="534" w:type="dxa"/>
          </w:tcPr>
          <w:p w14:paraId="09E110B3" w14:textId="77777777" w:rsidR="00DB2494" w:rsidRPr="00DF7B26" w:rsidRDefault="00DB2494" w:rsidP="002F3BCE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4"/>
          </w:tcPr>
          <w:p w14:paraId="341D8CC6" w14:textId="073B52B8" w:rsidR="00DB2494" w:rsidRPr="00DF7B26" w:rsidRDefault="00DB2494" w:rsidP="002F3BCE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akcesoriów</w:t>
            </w:r>
          </w:p>
        </w:tc>
        <w:tc>
          <w:tcPr>
            <w:tcW w:w="1560" w:type="dxa"/>
          </w:tcPr>
          <w:p w14:paraId="6F76C13C" w14:textId="77777777" w:rsidR="00DB2494" w:rsidRDefault="00DB2494" w:rsidP="004060F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DF7B26">
              <w:rPr>
                <w:rFonts w:ascii="Calibri" w:hAnsi="Calibri" w:cs="Calibri"/>
                <w:b/>
                <w:bCs/>
                <w:sz w:val="22"/>
                <w:szCs w:val="22"/>
              </w:rPr>
              <w:t>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44A7635" w14:textId="55055093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7" w:type="dxa"/>
          </w:tcPr>
          <w:p w14:paraId="3E30D12E" w14:textId="77777777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03D82AE9" w14:textId="00163834" w:rsidR="00DB2494" w:rsidRPr="00DF7B26" w:rsidRDefault="00DB2494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F7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97EF0B6" w14:textId="77777777" w:rsidR="007D2D56" w:rsidRDefault="007D2D56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BA109" w14:textId="77777777" w:rsidR="00BC4EC8" w:rsidRDefault="00BC4EC8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4EC8" w14:paraId="408C2D89" w14:textId="77777777" w:rsidTr="006E1D71">
        <w:tc>
          <w:tcPr>
            <w:tcW w:w="9212" w:type="dxa"/>
            <w:gridSpan w:val="2"/>
          </w:tcPr>
          <w:p w14:paraId="36A0593C" w14:textId="43BDA25A" w:rsidR="00BC4EC8" w:rsidRDefault="00BC4EC8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ze wszystkich punktów</w:t>
            </w:r>
          </w:p>
        </w:tc>
      </w:tr>
      <w:tr w:rsidR="00BC4EC8" w14:paraId="31B63538" w14:textId="77777777" w:rsidTr="00BC4EC8">
        <w:tc>
          <w:tcPr>
            <w:tcW w:w="4606" w:type="dxa"/>
          </w:tcPr>
          <w:p w14:paraId="5CBBB955" w14:textId="00166087" w:rsidR="00BC4EC8" w:rsidRDefault="00A458FA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netto:</w:t>
            </w:r>
          </w:p>
        </w:tc>
        <w:tc>
          <w:tcPr>
            <w:tcW w:w="4606" w:type="dxa"/>
          </w:tcPr>
          <w:p w14:paraId="28C1E68B" w14:textId="2444443C" w:rsidR="00BC4EC8" w:rsidRDefault="00A458FA" w:rsidP="004060F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brutto:</w:t>
            </w:r>
          </w:p>
        </w:tc>
      </w:tr>
    </w:tbl>
    <w:p w14:paraId="1D234BE7" w14:textId="77777777" w:rsidR="00BC4EC8" w:rsidRPr="007D2D56" w:rsidRDefault="00BC4EC8" w:rsidP="004060F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C4EC8" w:rsidRPr="007D2D56" w:rsidSect="0029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95C41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01997"/>
    <w:rsid w:val="000906DD"/>
    <w:rsid w:val="00090F75"/>
    <w:rsid w:val="000B0BE6"/>
    <w:rsid w:val="000B242B"/>
    <w:rsid w:val="000D4E57"/>
    <w:rsid w:val="001F2A7F"/>
    <w:rsid w:val="001F2F8B"/>
    <w:rsid w:val="00220D0C"/>
    <w:rsid w:val="0023108B"/>
    <w:rsid w:val="00292B72"/>
    <w:rsid w:val="002B71D8"/>
    <w:rsid w:val="002C1A83"/>
    <w:rsid w:val="002C5956"/>
    <w:rsid w:val="002D1D6F"/>
    <w:rsid w:val="002E18E5"/>
    <w:rsid w:val="002F3BCE"/>
    <w:rsid w:val="00300798"/>
    <w:rsid w:val="00302865"/>
    <w:rsid w:val="0031533B"/>
    <w:rsid w:val="00323413"/>
    <w:rsid w:val="00360649"/>
    <w:rsid w:val="0036770C"/>
    <w:rsid w:val="00376041"/>
    <w:rsid w:val="003A5020"/>
    <w:rsid w:val="003D080D"/>
    <w:rsid w:val="00401068"/>
    <w:rsid w:val="004060F0"/>
    <w:rsid w:val="00463BCA"/>
    <w:rsid w:val="004801CE"/>
    <w:rsid w:val="004B49A2"/>
    <w:rsid w:val="005079F6"/>
    <w:rsid w:val="00512BCF"/>
    <w:rsid w:val="0051570A"/>
    <w:rsid w:val="0052202D"/>
    <w:rsid w:val="005322E3"/>
    <w:rsid w:val="00542BE3"/>
    <w:rsid w:val="005632EE"/>
    <w:rsid w:val="005715EE"/>
    <w:rsid w:val="00576E4D"/>
    <w:rsid w:val="005816D0"/>
    <w:rsid w:val="0058369B"/>
    <w:rsid w:val="00586814"/>
    <w:rsid w:val="005A0A8F"/>
    <w:rsid w:val="005B725D"/>
    <w:rsid w:val="005B78B1"/>
    <w:rsid w:val="005E360B"/>
    <w:rsid w:val="005E54F6"/>
    <w:rsid w:val="005F6071"/>
    <w:rsid w:val="00611052"/>
    <w:rsid w:val="00635586"/>
    <w:rsid w:val="006511A8"/>
    <w:rsid w:val="00664E43"/>
    <w:rsid w:val="00696068"/>
    <w:rsid w:val="006A08F5"/>
    <w:rsid w:val="006C3AE9"/>
    <w:rsid w:val="006F0873"/>
    <w:rsid w:val="00711B76"/>
    <w:rsid w:val="007138F6"/>
    <w:rsid w:val="00715974"/>
    <w:rsid w:val="00725330"/>
    <w:rsid w:val="00731B07"/>
    <w:rsid w:val="00733904"/>
    <w:rsid w:val="007771FE"/>
    <w:rsid w:val="00781058"/>
    <w:rsid w:val="007A4251"/>
    <w:rsid w:val="007A4D9F"/>
    <w:rsid w:val="007B29ED"/>
    <w:rsid w:val="007C00F9"/>
    <w:rsid w:val="007C2E25"/>
    <w:rsid w:val="007D2D56"/>
    <w:rsid w:val="00800FAB"/>
    <w:rsid w:val="00820E36"/>
    <w:rsid w:val="008661D7"/>
    <w:rsid w:val="008813DC"/>
    <w:rsid w:val="008A082A"/>
    <w:rsid w:val="008C4233"/>
    <w:rsid w:val="008E2556"/>
    <w:rsid w:val="00924809"/>
    <w:rsid w:val="0097655F"/>
    <w:rsid w:val="009B6E5E"/>
    <w:rsid w:val="009C2958"/>
    <w:rsid w:val="009C56F1"/>
    <w:rsid w:val="009D11DE"/>
    <w:rsid w:val="009D4AFF"/>
    <w:rsid w:val="009D7EEA"/>
    <w:rsid w:val="009E30E0"/>
    <w:rsid w:val="00A27FD1"/>
    <w:rsid w:val="00A40F11"/>
    <w:rsid w:val="00A458FA"/>
    <w:rsid w:val="00A470FA"/>
    <w:rsid w:val="00A61C38"/>
    <w:rsid w:val="00AA36A2"/>
    <w:rsid w:val="00B21EA8"/>
    <w:rsid w:val="00B41792"/>
    <w:rsid w:val="00B632D3"/>
    <w:rsid w:val="00B72525"/>
    <w:rsid w:val="00B73B01"/>
    <w:rsid w:val="00B82833"/>
    <w:rsid w:val="00B86C78"/>
    <w:rsid w:val="00B92F5E"/>
    <w:rsid w:val="00BC4EC8"/>
    <w:rsid w:val="00BC6CD3"/>
    <w:rsid w:val="00C17566"/>
    <w:rsid w:val="00C57C6C"/>
    <w:rsid w:val="00CD174C"/>
    <w:rsid w:val="00CF3967"/>
    <w:rsid w:val="00D25FD0"/>
    <w:rsid w:val="00D7002B"/>
    <w:rsid w:val="00D95C5D"/>
    <w:rsid w:val="00D97DCC"/>
    <w:rsid w:val="00DB2494"/>
    <w:rsid w:val="00DB26AF"/>
    <w:rsid w:val="00DF6DE4"/>
    <w:rsid w:val="00DF7B26"/>
    <w:rsid w:val="00E10305"/>
    <w:rsid w:val="00E11870"/>
    <w:rsid w:val="00E441F8"/>
    <w:rsid w:val="00E83AE3"/>
    <w:rsid w:val="00F27D59"/>
    <w:rsid w:val="00F34496"/>
    <w:rsid w:val="00F7505E"/>
    <w:rsid w:val="00F80961"/>
    <w:rsid w:val="00F81652"/>
    <w:rsid w:val="00F91BE6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1BE6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E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E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3A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A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8E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3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B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9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1BE6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E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E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3A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A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8E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3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B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09EB-C8DA-4065-AAB6-0F51933B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6448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Agnieszka Bebech</cp:lastModifiedBy>
  <cp:revision>2</cp:revision>
  <cp:lastPrinted>2020-05-29T06:41:00Z</cp:lastPrinted>
  <dcterms:created xsi:type="dcterms:W3CDTF">2025-05-12T08:13:00Z</dcterms:created>
  <dcterms:modified xsi:type="dcterms:W3CDTF">2025-05-12T08:13:00Z</dcterms:modified>
</cp:coreProperties>
</file>