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6760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6FB69CEC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12FDC674" w14:textId="2BF16CEF" w:rsidR="008028EA" w:rsidRPr="0085252B" w:rsidRDefault="0085252B" w:rsidP="0085252B">
      <w:pPr>
        <w:widowControl w:val="0"/>
        <w:suppressAutoHyphen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2A5FDE" wp14:editId="7D4A7181">
            <wp:simplePos x="0" y="0"/>
            <wp:positionH relativeFrom="page">
              <wp:posOffset>4414520</wp:posOffset>
            </wp:positionH>
            <wp:positionV relativeFrom="paragraph">
              <wp:posOffset>123825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65609742" wp14:editId="19B91491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1CB8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4FB2EFD0" wp14:editId="1EA6F0A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6E618ABE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2F149B4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4496B19D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6428A94D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06F3E3F1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57C366B" w14:textId="42943215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85252B">
        <w:rPr>
          <w:b/>
          <w:bCs/>
          <w:sz w:val="22"/>
          <w:szCs w:val="22"/>
          <w:lang w:eastAsia="ar-SA"/>
        </w:rPr>
        <w:t>63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1940849C" w14:textId="5D060D62" w:rsidR="00EC4953" w:rsidRPr="00EC4953" w:rsidRDefault="008028EA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85252B">
        <w:rPr>
          <w:sz w:val="22"/>
          <w:szCs w:val="22"/>
        </w:rPr>
        <w:t>02</w:t>
      </w:r>
      <w:r>
        <w:rPr>
          <w:sz w:val="22"/>
          <w:szCs w:val="22"/>
        </w:rPr>
        <w:t>.0</w:t>
      </w:r>
      <w:r w:rsidR="0085252B">
        <w:rPr>
          <w:sz w:val="22"/>
          <w:szCs w:val="22"/>
        </w:rPr>
        <w:t>9</w:t>
      </w:r>
      <w:r w:rsidR="0041393E"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5B2C1110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4977C16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3FC598BF" w14:textId="77777777" w:rsidR="0085252B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  <w:r w:rsidR="0085252B">
        <w:rPr>
          <w:b/>
          <w:sz w:val="22"/>
          <w:szCs w:val="22"/>
        </w:rPr>
        <w:t xml:space="preserve">DLA CZĘŚĆI 1 </w:t>
      </w:r>
    </w:p>
    <w:p w14:paraId="028039B4" w14:textId="24A14F0F" w:rsidR="00EC4953" w:rsidRDefault="0085252B" w:rsidP="0085252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UNIEWAŻNIENIU POSTĘPOWANIA DLA CZĘŚCI 2</w:t>
      </w:r>
    </w:p>
    <w:p w14:paraId="0C325C7A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03125CA3" w14:textId="74EEA0B8" w:rsidR="007324AE" w:rsidRPr="00B55251" w:rsidRDefault="0041393E" w:rsidP="00B55251">
      <w:pPr>
        <w:spacing w:after="200" w:line="360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B55251">
        <w:rPr>
          <w:sz w:val="20"/>
          <w:szCs w:val="20"/>
        </w:rPr>
        <w:t xml:space="preserve"> </w:t>
      </w:r>
      <w:r w:rsidR="007324AE" w:rsidRPr="00B55251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B55251">
        <w:rPr>
          <w:b/>
          <w:bCs/>
          <w:sz w:val="22"/>
          <w:szCs w:val="22"/>
        </w:rPr>
        <w:t>Zapytania Ofertowego</w:t>
      </w:r>
      <w:r w:rsidR="007324AE" w:rsidRPr="00B55251">
        <w:rPr>
          <w:sz w:val="22"/>
          <w:szCs w:val="22"/>
        </w:rPr>
        <w:t xml:space="preserve">                                                </w:t>
      </w:r>
      <w:r w:rsidR="007324AE" w:rsidRPr="00B55251">
        <w:rPr>
          <w:b/>
          <w:bCs/>
          <w:sz w:val="22"/>
          <w:szCs w:val="22"/>
        </w:rPr>
        <w:t xml:space="preserve">Nr </w:t>
      </w:r>
      <w:r w:rsidR="00C02CD9" w:rsidRPr="00B5525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85252B" w:rsidRPr="00B55251">
        <w:rPr>
          <w:rFonts w:eastAsia="Calibri"/>
          <w:b/>
          <w:color w:val="000000" w:themeColor="text1"/>
          <w:sz w:val="22"/>
          <w:szCs w:val="22"/>
          <w:lang w:eastAsia="en-US"/>
        </w:rPr>
        <w:t>63</w:t>
      </w:r>
      <w:r w:rsidRPr="00B55251">
        <w:rPr>
          <w:rFonts w:eastAsia="Calibri"/>
          <w:b/>
          <w:color w:val="000000" w:themeColor="text1"/>
          <w:sz w:val="22"/>
          <w:szCs w:val="22"/>
          <w:lang w:eastAsia="en-US"/>
        </w:rPr>
        <w:t>/2022</w:t>
      </w:r>
      <w:r w:rsidR="007324AE" w:rsidRPr="00B5525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B55251">
        <w:rPr>
          <w:sz w:val="22"/>
          <w:szCs w:val="22"/>
        </w:rPr>
        <w:t>pn.</w:t>
      </w:r>
      <w:r w:rsidR="007324AE" w:rsidRPr="00B55251">
        <w:rPr>
          <w:b/>
          <w:bCs/>
          <w:i/>
          <w:iCs/>
          <w:sz w:val="22"/>
          <w:szCs w:val="22"/>
        </w:rPr>
        <w:t xml:space="preserve"> </w:t>
      </w:r>
      <w:r w:rsidR="00C02CD9" w:rsidRPr="00B55251">
        <w:rPr>
          <w:i/>
          <w:sz w:val="22"/>
          <w:szCs w:val="22"/>
        </w:rPr>
        <w:t>„</w:t>
      </w:r>
      <w:r w:rsidR="0085252B" w:rsidRPr="00B55251">
        <w:rPr>
          <w:i/>
          <w:sz w:val="22"/>
          <w:szCs w:val="22"/>
        </w:rPr>
        <w:t>Sukcesywne usługi w zakresie specjalistycznych tłumaczeń/korekt pisemnych dla Uniwersytetu Kazimierza Wielkiego w Bydgoszczy (projekt RID)</w:t>
      </w:r>
      <w:r w:rsidR="00C02CD9" w:rsidRPr="00B55251">
        <w:rPr>
          <w:i/>
          <w:sz w:val="22"/>
          <w:szCs w:val="22"/>
        </w:rPr>
        <w:t>”</w:t>
      </w:r>
      <w:r w:rsidR="00B9458D" w:rsidRPr="00B55251">
        <w:rPr>
          <w:i/>
          <w:sz w:val="22"/>
          <w:szCs w:val="22"/>
        </w:rPr>
        <w:t xml:space="preserve">, </w:t>
      </w:r>
      <w:r w:rsidR="007324AE" w:rsidRPr="00B55251">
        <w:rPr>
          <w:sz w:val="22"/>
          <w:szCs w:val="22"/>
        </w:rPr>
        <w:t xml:space="preserve">została wybrana następująca oferta:  </w:t>
      </w:r>
    </w:p>
    <w:p w14:paraId="179422A8" w14:textId="77777777" w:rsidR="008028EA" w:rsidRPr="00B55251" w:rsidRDefault="008028EA" w:rsidP="00B5525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55251">
        <w:rPr>
          <w:b/>
          <w:sz w:val="22"/>
          <w:szCs w:val="22"/>
          <w:u w:val="single"/>
        </w:rPr>
        <w:t>Część 1</w:t>
      </w:r>
    </w:p>
    <w:p w14:paraId="1ECF6069" w14:textId="234DBBD1" w:rsidR="0085252B" w:rsidRPr="00B55251" w:rsidRDefault="0085252B" w:rsidP="00B5525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B55251">
        <w:rPr>
          <w:bCs/>
          <w:sz w:val="22"/>
          <w:szCs w:val="22"/>
          <w:lang w:val="en-US"/>
        </w:rPr>
        <w:t xml:space="preserve">Sylwia Ufnalska </w:t>
      </w:r>
    </w:p>
    <w:p w14:paraId="25A965AA" w14:textId="225817E3" w:rsidR="0085252B" w:rsidRPr="00B55251" w:rsidRDefault="0085252B" w:rsidP="00B5525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en-US"/>
        </w:rPr>
      </w:pPr>
      <w:r w:rsidRPr="00B55251">
        <w:rPr>
          <w:bCs/>
          <w:sz w:val="22"/>
          <w:szCs w:val="22"/>
          <w:lang w:val="en-US"/>
        </w:rPr>
        <w:t>Osada 9, 62-022 Mieczewo</w:t>
      </w:r>
    </w:p>
    <w:p w14:paraId="3B514ABA" w14:textId="335B1C08" w:rsidR="00CA30E1" w:rsidRPr="00B55251" w:rsidRDefault="00CA30E1" w:rsidP="00B5525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B55251">
        <w:rPr>
          <w:sz w:val="22"/>
          <w:szCs w:val="22"/>
        </w:rPr>
        <w:t xml:space="preserve">Cena oferty: </w:t>
      </w:r>
      <w:r w:rsidR="0085252B" w:rsidRPr="00B55251">
        <w:rPr>
          <w:b/>
          <w:sz w:val="22"/>
          <w:szCs w:val="22"/>
          <w:u w:val="single"/>
        </w:rPr>
        <w:t>3430,00</w:t>
      </w:r>
      <w:r w:rsidR="008028EA" w:rsidRPr="00B55251">
        <w:rPr>
          <w:b/>
          <w:sz w:val="22"/>
          <w:szCs w:val="22"/>
          <w:u w:val="single"/>
        </w:rPr>
        <w:t xml:space="preserve"> zł</w:t>
      </w:r>
      <w:r w:rsidR="0041393E" w:rsidRPr="00B55251">
        <w:rPr>
          <w:b/>
          <w:sz w:val="22"/>
          <w:szCs w:val="22"/>
          <w:u w:val="single"/>
        </w:rPr>
        <w:t xml:space="preserve"> </w:t>
      </w:r>
      <w:r w:rsidRPr="00B55251">
        <w:rPr>
          <w:b/>
          <w:sz w:val="22"/>
          <w:szCs w:val="22"/>
          <w:u w:val="single"/>
        </w:rPr>
        <w:t>brutto</w:t>
      </w:r>
    </w:p>
    <w:p w14:paraId="38AC908C" w14:textId="77777777" w:rsidR="00CA30E1" w:rsidRPr="00B55251" w:rsidRDefault="00CA30E1" w:rsidP="00B5525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B55251">
        <w:rPr>
          <w:sz w:val="22"/>
          <w:szCs w:val="22"/>
        </w:rPr>
        <w:t xml:space="preserve">Ilość punktów wg kryteriów: </w:t>
      </w:r>
    </w:p>
    <w:p w14:paraId="4F320F91" w14:textId="0DD68B7B" w:rsidR="00CA30E1" w:rsidRPr="00B55251" w:rsidRDefault="00CA30E1" w:rsidP="00B5525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B55251">
        <w:rPr>
          <w:sz w:val="22"/>
          <w:szCs w:val="22"/>
        </w:rPr>
        <w:tab/>
        <w:t xml:space="preserve">- </w:t>
      </w:r>
      <w:r w:rsidR="00B628BB" w:rsidRPr="00B55251">
        <w:rPr>
          <w:sz w:val="22"/>
          <w:szCs w:val="22"/>
        </w:rPr>
        <w:t>C</w:t>
      </w:r>
      <w:r w:rsidRPr="00B55251">
        <w:rPr>
          <w:sz w:val="22"/>
          <w:szCs w:val="22"/>
        </w:rPr>
        <w:t xml:space="preserve">ena – waga </w:t>
      </w:r>
      <w:r w:rsidR="0085252B" w:rsidRPr="00B55251">
        <w:rPr>
          <w:sz w:val="22"/>
          <w:szCs w:val="22"/>
        </w:rPr>
        <w:t>50</w:t>
      </w:r>
      <w:r w:rsidRPr="00B55251">
        <w:rPr>
          <w:sz w:val="22"/>
          <w:szCs w:val="22"/>
        </w:rPr>
        <w:t xml:space="preserve"> % – </w:t>
      </w:r>
      <w:r w:rsidRPr="00B55251">
        <w:rPr>
          <w:b/>
          <w:sz w:val="22"/>
          <w:szCs w:val="22"/>
        </w:rPr>
        <w:t xml:space="preserve"> </w:t>
      </w:r>
      <w:r w:rsidR="0085252B" w:rsidRPr="00B55251">
        <w:rPr>
          <w:b/>
          <w:sz w:val="22"/>
          <w:szCs w:val="22"/>
        </w:rPr>
        <w:t>5</w:t>
      </w:r>
      <w:r w:rsidRPr="00B55251">
        <w:rPr>
          <w:b/>
          <w:sz w:val="22"/>
          <w:szCs w:val="22"/>
        </w:rPr>
        <w:t>0 pkt</w:t>
      </w:r>
      <w:r w:rsidRPr="00B55251">
        <w:rPr>
          <w:sz w:val="22"/>
          <w:szCs w:val="22"/>
        </w:rPr>
        <w:t xml:space="preserve"> </w:t>
      </w:r>
    </w:p>
    <w:p w14:paraId="5E89BDF7" w14:textId="4517D3FE" w:rsidR="0085252B" w:rsidRPr="00B55251" w:rsidRDefault="0085252B" w:rsidP="00B5525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B55251">
        <w:rPr>
          <w:sz w:val="22"/>
          <w:szCs w:val="22"/>
        </w:rPr>
        <w:t xml:space="preserve">        - </w:t>
      </w:r>
      <w:r w:rsidRPr="00B55251">
        <w:rPr>
          <w:sz w:val="22"/>
          <w:szCs w:val="22"/>
        </w:rPr>
        <w:t>Dodatkowe doświadczenie osób wyznaczonych do realizacji zamówienia</w:t>
      </w:r>
      <w:r w:rsidRPr="00B55251">
        <w:rPr>
          <w:sz w:val="22"/>
          <w:szCs w:val="22"/>
        </w:rPr>
        <w:t xml:space="preserve"> – waga 25% - </w:t>
      </w:r>
      <w:r w:rsidRPr="00B55251">
        <w:rPr>
          <w:b/>
          <w:bCs/>
          <w:sz w:val="22"/>
          <w:szCs w:val="22"/>
        </w:rPr>
        <w:t>10 pkt</w:t>
      </w:r>
    </w:p>
    <w:p w14:paraId="3E2C8653" w14:textId="7F7EB38D" w:rsidR="0085252B" w:rsidRPr="00B55251" w:rsidRDefault="0085252B" w:rsidP="00B5525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 w:rsidRPr="00B55251">
        <w:rPr>
          <w:sz w:val="22"/>
          <w:szCs w:val="22"/>
        </w:rPr>
        <w:t xml:space="preserve">        - </w:t>
      </w:r>
      <w:r w:rsidRPr="00B55251">
        <w:rPr>
          <w:sz w:val="22"/>
          <w:szCs w:val="22"/>
        </w:rPr>
        <w:t>Termin usługi</w:t>
      </w:r>
      <w:r w:rsidRPr="00B55251">
        <w:rPr>
          <w:sz w:val="22"/>
          <w:szCs w:val="22"/>
        </w:rPr>
        <w:t xml:space="preserve"> – waga 25% - </w:t>
      </w:r>
      <w:r w:rsidR="00B628BB" w:rsidRPr="00B55251">
        <w:rPr>
          <w:b/>
          <w:bCs/>
          <w:sz w:val="22"/>
          <w:szCs w:val="22"/>
        </w:rPr>
        <w:t>4,17 pkt</w:t>
      </w:r>
    </w:p>
    <w:p w14:paraId="4E8C1D2B" w14:textId="77777777" w:rsidR="00ED4EAA" w:rsidRPr="00B55251" w:rsidRDefault="00ED4EAA" w:rsidP="00B55251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7047DF3F" w14:textId="77777777" w:rsidR="00ED4EAA" w:rsidRPr="00B55251" w:rsidRDefault="00ED4EAA" w:rsidP="00B55251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B55251">
        <w:rPr>
          <w:b/>
          <w:bCs/>
          <w:sz w:val="22"/>
          <w:szCs w:val="22"/>
          <w:u w:val="single"/>
        </w:rPr>
        <w:t>Uzasadnienie wyboru:</w:t>
      </w:r>
    </w:p>
    <w:p w14:paraId="104C71EB" w14:textId="61CB322D" w:rsidR="00ED4EAA" w:rsidRPr="00B55251" w:rsidRDefault="003568C3" w:rsidP="00B55251">
      <w:pPr>
        <w:spacing w:after="200" w:line="360" w:lineRule="auto"/>
        <w:jc w:val="both"/>
        <w:rPr>
          <w:sz w:val="22"/>
          <w:szCs w:val="22"/>
        </w:rPr>
      </w:pPr>
      <w:r w:rsidRPr="00B55251">
        <w:rPr>
          <w:sz w:val="22"/>
          <w:szCs w:val="22"/>
        </w:rPr>
        <w:t xml:space="preserve">Oferta złożona przez w/w Wykonawcę </w:t>
      </w:r>
      <w:r w:rsidR="00B628BB" w:rsidRPr="00B55251">
        <w:rPr>
          <w:sz w:val="22"/>
          <w:szCs w:val="22"/>
        </w:rPr>
        <w:t xml:space="preserve">jest jedyna oferta złożoną w postępowaniu i  </w:t>
      </w:r>
      <w:r w:rsidRPr="00B55251">
        <w:rPr>
          <w:sz w:val="22"/>
          <w:szCs w:val="22"/>
        </w:rPr>
        <w:t xml:space="preserve">uzyskała najwyższą liczbę punktów, tj. </w:t>
      </w:r>
      <w:r w:rsidR="00B628BB" w:rsidRPr="00B55251">
        <w:rPr>
          <w:sz w:val="22"/>
          <w:szCs w:val="22"/>
        </w:rPr>
        <w:t>64,17</w:t>
      </w:r>
      <w:r w:rsidRPr="00B55251">
        <w:rPr>
          <w:sz w:val="22"/>
          <w:szCs w:val="22"/>
        </w:rPr>
        <w:t xml:space="preserve"> pkt</w:t>
      </w:r>
      <w:r w:rsidR="00B628BB" w:rsidRPr="00B55251">
        <w:rPr>
          <w:sz w:val="22"/>
          <w:szCs w:val="22"/>
        </w:rPr>
        <w:t>. Oferta</w:t>
      </w:r>
      <w:r w:rsidRPr="00B55251">
        <w:rPr>
          <w:sz w:val="22"/>
          <w:szCs w:val="22"/>
        </w:rPr>
        <w:t xml:space="preserve"> została uznana za ofertę najkorzystniejszą na podstawie kryteriów oceny ofert określony</w:t>
      </w:r>
      <w:r w:rsidR="00B628BB" w:rsidRPr="00B55251">
        <w:rPr>
          <w:sz w:val="22"/>
          <w:szCs w:val="22"/>
        </w:rPr>
        <w:t>ch</w:t>
      </w:r>
      <w:r w:rsidRPr="00B55251">
        <w:rPr>
          <w:sz w:val="22"/>
          <w:szCs w:val="22"/>
        </w:rPr>
        <w:t xml:space="preserve"> w treści zapytania ofertowego </w:t>
      </w:r>
      <w:r w:rsidR="00ED4EAA" w:rsidRPr="00B55251">
        <w:rPr>
          <w:sz w:val="22"/>
          <w:szCs w:val="22"/>
        </w:rPr>
        <w:t>( „Cena” – waga 100,00%</w:t>
      </w:r>
      <w:r w:rsidR="00B628BB" w:rsidRPr="00B55251">
        <w:rPr>
          <w:sz w:val="22"/>
          <w:szCs w:val="22"/>
        </w:rPr>
        <w:t>, „</w:t>
      </w:r>
      <w:r w:rsidR="00B628BB" w:rsidRPr="00B55251">
        <w:rPr>
          <w:sz w:val="22"/>
          <w:szCs w:val="22"/>
        </w:rPr>
        <w:t>Dodatkowe doświadczenie osób wyznaczonych do realizacji zamówienia</w:t>
      </w:r>
      <w:r w:rsidR="00B628BB" w:rsidRPr="00B55251">
        <w:rPr>
          <w:sz w:val="22"/>
          <w:szCs w:val="22"/>
        </w:rPr>
        <w:t>”</w:t>
      </w:r>
      <w:r w:rsidR="00B628BB" w:rsidRPr="00B55251">
        <w:rPr>
          <w:sz w:val="22"/>
          <w:szCs w:val="22"/>
        </w:rPr>
        <w:t xml:space="preserve"> – waga 25%</w:t>
      </w:r>
      <w:r w:rsidR="00B628BB" w:rsidRPr="00B55251">
        <w:rPr>
          <w:sz w:val="22"/>
          <w:szCs w:val="22"/>
        </w:rPr>
        <w:t>, „</w:t>
      </w:r>
      <w:r w:rsidR="00B628BB" w:rsidRPr="00B55251">
        <w:rPr>
          <w:sz w:val="22"/>
          <w:szCs w:val="22"/>
        </w:rPr>
        <w:t>Termin usługi</w:t>
      </w:r>
      <w:r w:rsidR="00B628BB" w:rsidRPr="00B55251">
        <w:rPr>
          <w:sz w:val="22"/>
          <w:szCs w:val="22"/>
        </w:rPr>
        <w:t>”</w:t>
      </w:r>
      <w:r w:rsidR="00B628BB" w:rsidRPr="00B55251">
        <w:rPr>
          <w:sz w:val="22"/>
          <w:szCs w:val="22"/>
        </w:rPr>
        <w:t xml:space="preserve"> – waga 25%</w:t>
      </w:r>
      <w:r w:rsidR="00ED4EAA" w:rsidRPr="00B55251">
        <w:rPr>
          <w:sz w:val="22"/>
          <w:szCs w:val="22"/>
        </w:rPr>
        <w:t>)</w:t>
      </w:r>
    </w:p>
    <w:p w14:paraId="522C74F0" w14:textId="77777777" w:rsidR="00B55251" w:rsidRDefault="00B55251" w:rsidP="008028EA">
      <w:pPr>
        <w:spacing w:line="360" w:lineRule="auto"/>
        <w:jc w:val="both"/>
        <w:rPr>
          <w:b/>
          <w:sz w:val="22"/>
          <w:szCs w:val="22"/>
          <w:u w:val="single"/>
          <w:lang w:val="en-US"/>
        </w:rPr>
      </w:pPr>
    </w:p>
    <w:p w14:paraId="1BE53008" w14:textId="77777777" w:rsidR="00B55251" w:rsidRDefault="00B55251" w:rsidP="008028EA">
      <w:pPr>
        <w:spacing w:line="360" w:lineRule="auto"/>
        <w:jc w:val="both"/>
        <w:rPr>
          <w:b/>
          <w:sz w:val="22"/>
          <w:szCs w:val="22"/>
          <w:u w:val="single"/>
          <w:lang w:val="en-US"/>
        </w:rPr>
      </w:pPr>
    </w:p>
    <w:p w14:paraId="5FBB0BED" w14:textId="0E8EEB4A" w:rsidR="008028EA" w:rsidRPr="00B55251" w:rsidRDefault="008028EA" w:rsidP="008028EA">
      <w:pPr>
        <w:spacing w:line="360" w:lineRule="auto"/>
        <w:jc w:val="both"/>
        <w:rPr>
          <w:b/>
          <w:sz w:val="22"/>
          <w:szCs w:val="22"/>
          <w:u w:val="single"/>
          <w:lang w:val="en-US"/>
        </w:rPr>
      </w:pPr>
      <w:r w:rsidRPr="00B55251">
        <w:rPr>
          <w:b/>
          <w:sz w:val="22"/>
          <w:szCs w:val="22"/>
          <w:u w:val="single"/>
          <w:lang w:val="en-US"/>
        </w:rPr>
        <w:lastRenderedPageBreak/>
        <w:t>Część 2</w:t>
      </w:r>
    </w:p>
    <w:p w14:paraId="093E51BF" w14:textId="4B50DE49" w:rsidR="002F6ABC" w:rsidRPr="00B55251" w:rsidRDefault="002F6ABC" w:rsidP="003638F5">
      <w:pPr>
        <w:ind w:right="110"/>
        <w:rPr>
          <w:b/>
          <w:bCs/>
          <w:sz w:val="22"/>
          <w:szCs w:val="22"/>
        </w:rPr>
      </w:pPr>
    </w:p>
    <w:p w14:paraId="41CAF3E5" w14:textId="1B8B0DC2" w:rsidR="002F6ABC" w:rsidRPr="00B55251" w:rsidRDefault="00BA6C44" w:rsidP="00BA6C44">
      <w:pPr>
        <w:spacing w:line="360" w:lineRule="auto"/>
        <w:jc w:val="both"/>
        <w:rPr>
          <w:color w:val="000000"/>
          <w:sz w:val="22"/>
          <w:szCs w:val="22"/>
        </w:rPr>
      </w:pPr>
      <w:r w:rsidRPr="00B55251">
        <w:rPr>
          <w:color w:val="000000"/>
          <w:sz w:val="22"/>
          <w:szCs w:val="22"/>
        </w:rPr>
        <w:t>Zamawiający  unieważnia przedmiotowe postępowanie dla części</w:t>
      </w:r>
      <w:r w:rsidR="00CF7B6E">
        <w:rPr>
          <w:color w:val="000000"/>
          <w:sz w:val="22"/>
          <w:szCs w:val="22"/>
        </w:rPr>
        <w:t xml:space="preserve"> 2</w:t>
      </w:r>
      <w:r w:rsidRPr="00B55251">
        <w:rPr>
          <w:color w:val="000000"/>
          <w:sz w:val="22"/>
          <w:szCs w:val="22"/>
        </w:rPr>
        <w:t xml:space="preserve"> z uwagi na fakt, iż</w:t>
      </w:r>
      <w:r w:rsidRPr="00B55251">
        <w:rPr>
          <w:color w:val="000000"/>
          <w:sz w:val="22"/>
          <w:szCs w:val="22"/>
        </w:rPr>
        <w:t xml:space="preserve"> jedyna oferta złożona w postepowaniu przez Wykonawcę: </w:t>
      </w:r>
      <w:r w:rsidRPr="00B55251">
        <w:rPr>
          <w:color w:val="000000"/>
          <w:sz w:val="22"/>
          <w:szCs w:val="22"/>
        </w:rPr>
        <w:t>Sylwia Ufnalska</w:t>
      </w:r>
      <w:r w:rsidRPr="00B55251">
        <w:rPr>
          <w:color w:val="000000"/>
          <w:sz w:val="22"/>
          <w:szCs w:val="22"/>
        </w:rPr>
        <w:t xml:space="preserve">, </w:t>
      </w:r>
      <w:r w:rsidRPr="00B55251">
        <w:rPr>
          <w:color w:val="000000"/>
          <w:sz w:val="22"/>
          <w:szCs w:val="22"/>
        </w:rPr>
        <w:t>Osada 9, 62-022 Mieczewo</w:t>
      </w:r>
      <w:r w:rsidRPr="00B55251">
        <w:rPr>
          <w:color w:val="000000"/>
          <w:sz w:val="22"/>
          <w:szCs w:val="22"/>
        </w:rPr>
        <w:t xml:space="preserve"> nie spełnia warunku udziału w postępowaniu.</w:t>
      </w:r>
    </w:p>
    <w:p w14:paraId="599F1ECF" w14:textId="29FD35D2" w:rsidR="00BA6C44" w:rsidRPr="00B55251" w:rsidRDefault="00BA6C44" w:rsidP="00BA6C44">
      <w:pPr>
        <w:spacing w:line="360" w:lineRule="auto"/>
        <w:jc w:val="both"/>
        <w:rPr>
          <w:color w:val="000000"/>
          <w:sz w:val="22"/>
          <w:szCs w:val="22"/>
        </w:rPr>
      </w:pPr>
      <w:r w:rsidRPr="00B55251">
        <w:rPr>
          <w:color w:val="000000"/>
          <w:sz w:val="22"/>
          <w:szCs w:val="22"/>
        </w:rPr>
        <w:t xml:space="preserve">Zamawiający w pkt 2 </w:t>
      </w:r>
      <w:r w:rsidR="00CF7B6E">
        <w:rPr>
          <w:color w:val="000000"/>
          <w:sz w:val="22"/>
          <w:szCs w:val="22"/>
        </w:rPr>
        <w:t>Z</w:t>
      </w:r>
      <w:r w:rsidRPr="00B55251">
        <w:rPr>
          <w:color w:val="000000"/>
          <w:sz w:val="22"/>
          <w:szCs w:val="22"/>
        </w:rPr>
        <w:t xml:space="preserve">apytania ofertowego wymagał, aby </w:t>
      </w:r>
      <w:r w:rsidRPr="00B55251">
        <w:rPr>
          <w:color w:val="000000"/>
          <w:sz w:val="22"/>
          <w:szCs w:val="22"/>
        </w:rPr>
        <w:t>Wykonawca dyspon</w:t>
      </w:r>
      <w:r w:rsidRPr="00B55251">
        <w:rPr>
          <w:color w:val="000000"/>
          <w:sz w:val="22"/>
          <w:szCs w:val="22"/>
        </w:rPr>
        <w:t>ował</w:t>
      </w:r>
      <w:r w:rsidRPr="00B55251">
        <w:rPr>
          <w:color w:val="000000"/>
          <w:sz w:val="22"/>
          <w:szCs w:val="22"/>
        </w:rPr>
        <w:t xml:space="preserve"> w zakresie korekty co najmniej jedną osobą, która jest native speakerem posiadającym wykształcenie wyższe z zakresu nauk biologicznych (stopień magistra lub jego odpowiednik) uzyskany w kraju anglojęzycznym</w:t>
      </w:r>
      <w:r w:rsidRPr="00B55251">
        <w:rPr>
          <w:color w:val="000000"/>
          <w:sz w:val="22"/>
          <w:szCs w:val="22"/>
        </w:rPr>
        <w:t>.</w:t>
      </w:r>
    </w:p>
    <w:p w14:paraId="0147C785" w14:textId="7F22235C" w:rsidR="00BA6C44" w:rsidRPr="00B55251" w:rsidRDefault="00BA6C44" w:rsidP="00BA6C44">
      <w:pPr>
        <w:spacing w:line="360" w:lineRule="auto"/>
        <w:jc w:val="both"/>
        <w:rPr>
          <w:color w:val="000000"/>
          <w:sz w:val="22"/>
          <w:szCs w:val="22"/>
        </w:rPr>
      </w:pPr>
      <w:r w:rsidRPr="00B55251">
        <w:rPr>
          <w:color w:val="000000"/>
          <w:sz w:val="22"/>
          <w:szCs w:val="22"/>
        </w:rPr>
        <w:t xml:space="preserve">Z dokumentów złożonych przez Wykonawcę wynika, że osoba wykonująca korektę nie jestem native speakerem zgodnie z definicją zawartą w treści </w:t>
      </w:r>
      <w:r w:rsidR="00CF7B6E">
        <w:rPr>
          <w:color w:val="000000"/>
          <w:sz w:val="22"/>
          <w:szCs w:val="22"/>
        </w:rPr>
        <w:t>Z</w:t>
      </w:r>
      <w:r w:rsidRPr="00B55251">
        <w:rPr>
          <w:color w:val="000000"/>
          <w:sz w:val="22"/>
          <w:szCs w:val="22"/>
        </w:rPr>
        <w:t xml:space="preserve">apytania ofertowego tj. </w:t>
      </w:r>
      <w:r w:rsidRPr="00B55251">
        <w:rPr>
          <w:i/>
          <w:iCs/>
          <w:color w:val="000000"/>
          <w:sz w:val="22"/>
          <w:szCs w:val="22"/>
        </w:rPr>
        <w:t>Za native speakera uznaje się rodzimego użytkownika języka angielskiego, który posługuje się językiem angielskim jako ojczystym, jednocześnie język angielski to język pierwszy, który opanował w stopniu doskonałym.</w:t>
      </w:r>
    </w:p>
    <w:p w14:paraId="21FB745B" w14:textId="77777777" w:rsidR="002F6ABC" w:rsidRPr="00B55251" w:rsidRDefault="002F6ABC" w:rsidP="002F6ABC">
      <w:pPr>
        <w:spacing w:after="120"/>
        <w:jc w:val="both"/>
        <w:rPr>
          <w:sz w:val="22"/>
          <w:szCs w:val="22"/>
        </w:rPr>
      </w:pPr>
    </w:p>
    <w:p w14:paraId="46AB8A92" w14:textId="77777777" w:rsidR="00313555" w:rsidRPr="00B55251" w:rsidRDefault="00313555" w:rsidP="002F6ABC">
      <w:pPr>
        <w:spacing w:after="120"/>
        <w:jc w:val="both"/>
        <w:rPr>
          <w:sz w:val="22"/>
          <w:szCs w:val="22"/>
        </w:rPr>
      </w:pPr>
    </w:p>
    <w:p w14:paraId="3DEFCFC4" w14:textId="77777777" w:rsidR="00360767" w:rsidRPr="00B55251" w:rsidRDefault="0025467A" w:rsidP="0025467A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B55251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B55251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B55251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34026C0B" w14:textId="77777777" w:rsidR="00765AE3" w:rsidRPr="00B55251" w:rsidRDefault="0025467A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 w:rsidRPr="00B55251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B55251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B55251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8548" w14:textId="77777777" w:rsidR="009863B5" w:rsidRDefault="009863B5" w:rsidP="00382980">
      <w:r>
        <w:separator/>
      </w:r>
    </w:p>
  </w:endnote>
  <w:endnote w:type="continuationSeparator" w:id="0">
    <w:p w14:paraId="00D3C313" w14:textId="77777777" w:rsidR="009863B5" w:rsidRDefault="009863B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20EF07FF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0D129464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B3DA" w14:textId="77777777" w:rsidR="009863B5" w:rsidRDefault="009863B5" w:rsidP="00382980">
      <w:r>
        <w:separator/>
      </w:r>
    </w:p>
  </w:footnote>
  <w:footnote w:type="continuationSeparator" w:id="0">
    <w:p w14:paraId="75B320FE" w14:textId="77777777" w:rsidR="009863B5" w:rsidRDefault="009863B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568C3"/>
    <w:rsid w:val="00360767"/>
    <w:rsid w:val="003629C7"/>
    <w:rsid w:val="003638F5"/>
    <w:rsid w:val="00372804"/>
    <w:rsid w:val="00382980"/>
    <w:rsid w:val="0041393E"/>
    <w:rsid w:val="00420CAA"/>
    <w:rsid w:val="00443AEA"/>
    <w:rsid w:val="0048290F"/>
    <w:rsid w:val="004A63F7"/>
    <w:rsid w:val="0052079A"/>
    <w:rsid w:val="00596D30"/>
    <w:rsid w:val="005A062A"/>
    <w:rsid w:val="005D58F8"/>
    <w:rsid w:val="00604D23"/>
    <w:rsid w:val="006D74AA"/>
    <w:rsid w:val="007027F8"/>
    <w:rsid w:val="0071515A"/>
    <w:rsid w:val="00716982"/>
    <w:rsid w:val="007324AE"/>
    <w:rsid w:val="00765AE3"/>
    <w:rsid w:val="00775BBB"/>
    <w:rsid w:val="007C4150"/>
    <w:rsid w:val="008028EA"/>
    <w:rsid w:val="0085252B"/>
    <w:rsid w:val="00867DB5"/>
    <w:rsid w:val="00877513"/>
    <w:rsid w:val="00922472"/>
    <w:rsid w:val="009863B5"/>
    <w:rsid w:val="00A60D68"/>
    <w:rsid w:val="00AE4989"/>
    <w:rsid w:val="00B25805"/>
    <w:rsid w:val="00B55251"/>
    <w:rsid w:val="00B55AEE"/>
    <w:rsid w:val="00B628BB"/>
    <w:rsid w:val="00B65433"/>
    <w:rsid w:val="00B91C0C"/>
    <w:rsid w:val="00B9458D"/>
    <w:rsid w:val="00BA6C44"/>
    <w:rsid w:val="00BF1FEC"/>
    <w:rsid w:val="00C02CD9"/>
    <w:rsid w:val="00C27279"/>
    <w:rsid w:val="00CA30E1"/>
    <w:rsid w:val="00CA45CF"/>
    <w:rsid w:val="00CF7B6E"/>
    <w:rsid w:val="00D0438E"/>
    <w:rsid w:val="00D1787B"/>
    <w:rsid w:val="00D23700"/>
    <w:rsid w:val="00DD4EBD"/>
    <w:rsid w:val="00E96873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4208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11</cp:revision>
  <cp:lastPrinted>2021-12-17T09:28:00Z</cp:lastPrinted>
  <dcterms:created xsi:type="dcterms:W3CDTF">2022-01-25T11:50:00Z</dcterms:created>
  <dcterms:modified xsi:type="dcterms:W3CDTF">2022-09-02T09:24:00Z</dcterms:modified>
</cp:coreProperties>
</file>