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4163790F" w:rsidR="00F06B27" w:rsidRDefault="00E074B5">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202808BF" wp14:editId="3AE44820">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4615A800"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6EB6E23F" w:rsidR="008575F9" w:rsidRDefault="008575F9">
      <w:pPr>
        <w:jc w:val="center"/>
        <w:rPr>
          <w:b/>
          <w:sz w:val="34"/>
          <w:szCs w:val="34"/>
        </w:rPr>
      </w:pPr>
    </w:p>
    <w:p w14:paraId="1B7FD9BD" w14:textId="77777777" w:rsidR="008575F9" w:rsidRDefault="008575F9" w:rsidP="00F75F1E">
      <w:pPr>
        <w:jc w:val="center"/>
        <w:rPr>
          <w:b/>
          <w:sz w:val="34"/>
          <w:szCs w:val="34"/>
        </w:rPr>
      </w:pPr>
    </w:p>
    <w:p w14:paraId="10C16949" w14:textId="739AAA54" w:rsidR="00F75F1E" w:rsidRDefault="00E074B5" w:rsidP="00E074B5">
      <w:pPr>
        <w:tabs>
          <w:tab w:val="left" w:pos="3630"/>
        </w:tabs>
        <w:rPr>
          <w:b/>
          <w:sz w:val="34"/>
          <w:szCs w:val="34"/>
        </w:rPr>
      </w:pPr>
      <w:r>
        <w:rPr>
          <w:b/>
          <w:sz w:val="34"/>
          <w:szCs w:val="34"/>
        </w:rPr>
        <w:tab/>
      </w:r>
    </w:p>
    <w:p w14:paraId="00000001" w14:textId="04141049"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02462A02"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proofErr w:type="spellStart"/>
      <w:r w:rsidR="00F76E00">
        <w:rPr>
          <w:sz w:val="20"/>
          <w:szCs w:val="20"/>
        </w:rPr>
        <w:t>t.j</w:t>
      </w:r>
      <w:proofErr w:type="spellEnd"/>
      <w:r w:rsidR="00F76E00">
        <w:rPr>
          <w:sz w:val="20"/>
          <w:szCs w:val="20"/>
        </w:rPr>
        <w:t xml:space="preserve">. </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3B7257F5" w14:textId="460AB3AF" w:rsidR="00227D1E" w:rsidRDefault="00865CD6" w:rsidP="00C23F45">
      <w:pPr>
        <w:jc w:val="center"/>
        <w:rPr>
          <w:rFonts w:cs="Times New Roman"/>
          <w:b/>
          <w:iCs/>
          <w:sz w:val="24"/>
          <w:szCs w:val="24"/>
        </w:rPr>
      </w:pPr>
      <w:bookmarkStart w:id="1" w:name="_Hlk190424273"/>
      <w:bookmarkStart w:id="2" w:name="_Hlk179524116"/>
      <w:bookmarkEnd w:id="0"/>
      <w:r>
        <w:rPr>
          <w:rFonts w:cs="Times New Roman"/>
          <w:b/>
          <w:iCs/>
          <w:sz w:val="24"/>
          <w:szCs w:val="24"/>
        </w:rPr>
        <w:t>„</w:t>
      </w:r>
      <w:r w:rsidR="00C23F45" w:rsidRPr="00C23F45">
        <w:rPr>
          <w:rFonts w:cs="Times New Roman"/>
          <w:b/>
          <w:iCs/>
          <w:sz w:val="24"/>
          <w:szCs w:val="24"/>
        </w:rPr>
        <w:t>Wykonanie oznakowania poziomego dróg powiatowych na terenie powiatu wejherowskiego</w:t>
      </w:r>
      <w:r>
        <w:rPr>
          <w:rFonts w:cs="Times New Roman"/>
          <w:b/>
          <w:iCs/>
          <w:sz w:val="24"/>
          <w:szCs w:val="24"/>
        </w:rPr>
        <w:t>”</w:t>
      </w:r>
      <w:bookmarkEnd w:id="1"/>
    </w:p>
    <w:bookmarkEnd w:id="2"/>
    <w:p w14:paraId="40BC789A" w14:textId="77777777" w:rsidR="00CD1120" w:rsidRPr="00CD1120" w:rsidRDefault="00CD1120" w:rsidP="003322DD">
      <w:pPr>
        <w:jc w:val="center"/>
        <w:rPr>
          <w:iCs/>
          <w:sz w:val="24"/>
          <w:szCs w:val="24"/>
        </w:rPr>
      </w:pPr>
    </w:p>
    <w:p w14:paraId="00000011" w14:textId="37775D21" w:rsidR="00930359" w:rsidRPr="00F06B27" w:rsidRDefault="005B55C1">
      <w:pPr>
        <w:jc w:val="center"/>
        <w:rPr>
          <w:b/>
        </w:rPr>
      </w:pPr>
      <w:r w:rsidRPr="00F06B27">
        <w:t xml:space="preserve">Nr postępowania: </w:t>
      </w:r>
      <w:bookmarkStart w:id="3" w:name="_Hlk169782115"/>
      <w:r w:rsidR="00C618D6" w:rsidRPr="00C618D6">
        <w:t>ZD-SZPIA.271.1.</w:t>
      </w:r>
      <w:r w:rsidR="00C23F45">
        <w:t>5</w:t>
      </w:r>
      <w:r w:rsidR="007A2C79">
        <w:t>.</w:t>
      </w:r>
      <w:r w:rsidR="00C618D6" w:rsidRPr="00C618D6">
        <w:t>202</w:t>
      </w:r>
      <w:r w:rsidR="007A2C79">
        <w:t>5</w:t>
      </w:r>
    </w:p>
    <w:p w14:paraId="00000012" w14:textId="77777777" w:rsidR="00930359" w:rsidRDefault="00930359">
      <w:pPr>
        <w:jc w:val="center"/>
      </w:pPr>
    </w:p>
    <w:bookmarkEnd w:id="3"/>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55373FE1" w14:textId="77777777" w:rsidR="0032640F" w:rsidRDefault="0032640F">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2A1D4FE7" w:rsidR="00930359" w:rsidRPr="00BD4E02" w:rsidRDefault="00E852C1">
      <w:pPr>
        <w:jc w:val="center"/>
        <w:rPr>
          <w:bCs/>
        </w:rPr>
      </w:pPr>
      <w:r w:rsidRPr="00BD4E02">
        <w:rPr>
          <w:bCs/>
        </w:rPr>
        <w:t>Wejherowo</w:t>
      </w:r>
      <w:r w:rsidR="003921A4">
        <w:rPr>
          <w:bCs/>
        </w:rPr>
        <w:t xml:space="preserve"> </w:t>
      </w:r>
      <w:r w:rsidR="005B55C1" w:rsidRPr="00BD4E02">
        <w:rPr>
          <w:bCs/>
        </w:rPr>
        <w:t>202</w:t>
      </w:r>
      <w:r w:rsidR="007A2C7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A3DDEBF"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32973734"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6E2D9C6E"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000549B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65EA1951"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60DA33D5"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2E03604D"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52922F5B"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4D2F978A"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5D56F09"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5811874E"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380AFC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6AE4231B"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4D23BD64"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6F258575"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0D7DDB6F"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3057E39A"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36C36037"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004EEC96"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6ED6D85B"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3371F29"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34B332C0"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59AEB4D5"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1E5C3B5A"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4BFF2F64" w:rsidR="00930359" w:rsidRPr="00E53AA6" w:rsidRDefault="00D67D4C" w:rsidP="000A5151">
      <w:pPr>
        <w:rPr>
          <w:b/>
        </w:rPr>
      </w:pPr>
      <w:r w:rsidRPr="00E53AA6">
        <w:rPr>
          <w:b/>
        </w:rPr>
        <w:t xml:space="preserve">Zarząd </w:t>
      </w:r>
      <w:r w:rsidR="007A2C7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13"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604D60F4" w:rsidR="00930359" w:rsidRPr="00D362AD" w:rsidRDefault="005B55C1" w:rsidP="00203C9D">
      <w:pPr>
        <w:numPr>
          <w:ilvl w:val="0"/>
          <w:numId w:val="17"/>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C5C2743" w:rsidR="00930359" w:rsidRPr="00D362AD" w:rsidRDefault="005B55C1" w:rsidP="00203C9D">
      <w:pPr>
        <w:numPr>
          <w:ilvl w:val="0"/>
          <w:numId w:val="8"/>
        </w:numPr>
        <w:ind w:left="709" w:hanging="283"/>
        <w:jc w:val="both"/>
      </w:pPr>
      <w:r w:rsidRPr="00D362AD">
        <w:t xml:space="preserve">administratorem Pani/Pana danych osobowych jest </w:t>
      </w:r>
      <w:r w:rsidR="00D362AD" w:rsidRPr="00D362AD">
        <w:t xml:space="preserve">Zarząd </w:t>
      </w:r>
      <w:r w:rsidR="00C47271">
        <w:t xml:space="preserve">Dróg Powiatowych                           </w:t>
      </w:r>
      <w:r w:rsidR="00D362AD" w:rsidRPr="00D362AD">
        <w:t xml:space="preserve"> w Wejherowie</w:t>
      </w:r>
      <w:r w:rsidRPr="00D362AD">
        <w:t>.</w:t>
      </w:r>
    </w:p>
    <w:p w14:paraId="00000051" w14:textId="63F3679A" w:rsidR="00930359" w:rsidRPr="00D362AD" w:rsidRDefault="005B55C1" w:rsidP="00203C9D">
      <w:pPr>
        <w:numPr>
          <w:ilvl w:val="0"/>
          <w:numId w:val="8"/>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03C9D">
      <w:pPr>
        <w:numPr>
          <w:ilvl w:val="0"/>
          <w:numId w:val="8"/>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03C9D">
      <w:pPr>
        <w:numPr>
          <w:ilvl w:val="0"/>
          <w:numId w:val="8"/>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03C9D">
      <w:pPr>
        <w:numPr>
          <w:ilvl w:val="0"/>
          <w:numId w:val="8"/>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03C9D">
      <w:pPr>
        <w:numPr>
          <w:ilvl w:val="0"/>
          <w:numId w:val="8"/>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03C9D">
      <w:pPr>
        <w:numPr>
          <w:ilvl w:val="0"/>
          <w:numId w:val="8"/>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03C9D">
      <w:pPr>
        <w:numPr>
          <w:ilvl w:val="0"/>
          <w:numId w:val="8"/>
        </w:numPr>
        <w:ind w:left="709" w:hanging="283"/>
        <w:jc w:val="both"/>
      </w:pPr>
      <w:r w:rsidRPr="00D362AD">
        <w:t>posiada Pani/Pan:</w:t>
      </w:r>
    </w:p>
    <w:p w14:paraId="00000058" w14:textId="742A17FB" w:rsidR="00930359" w:rsidRPr="00D362AD" w:rsidRDefault="005B55C1" w:rsidP="00203C9D">
      <w:pPr>
        <w:numPr>
          <w:ilvl w:val="0"/>
          <w:numId w:val="9"/>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03C9D">
      <w:pPr>
        <w:numPr>
          <w:ilvl w:val="0"/>
          <w:numId w:val="9"/>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03C9D">
      <w:pPr>
        <w:numPr>
          <w:ilvl w:val="0"/>
          <w:numId w:val="9"/>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03C9D">
      <w:pPr>
        <w:numPr>
          <w:ilvl w:val="0"/>
          <w:numId w:val="9"/>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03C9D">
      <w:pPr>
        <w:numPr>
          <w:ilvl w:val="0"/>
          <w:numId w:val="8"/>
        </w:numPr>
        <w:ind w:left="709" w:hanging="283"/>
        <w:jc w:val="both"/>
      </w:pPr>
      <w:r w:rsidRPr="00D362AD">
        <w:t>nie przysługuje Pani/Panu:</w:t>
      </w:r>
    </w:p>
    <w:p w14:paraId="0000005D" w14:textId="77777777" w:rsidR="00930359" w:rsidRPr="00D362AD" w:rsidRDefault="005B55C1" w:rsidP="00203C9D">
      <w:pPr>
        <w:numPr>
          <w:ilvl w:val="0"/>
          <w:numId w:val="20"/>
        </w:numPr>
        <w:ind w:left="1008" w:hanging="299"/>
        <w:jc w:val="both"/>
      </w:pPr>
      <w:r w:rsidRPr="00D362AD">
        <w:t>w związku z art. 17 ust. 3 lit. b, d lub e RODO prawo do usunięcia danych osobowych;</w:t>
      </w:r>
    </w:p>
    <w:p w14:paraId="0000005E" w14:textId="77777777" w:rsidR="00930359" w:rsidRPr="00D362AD" w:rsidRDefault="005B55C1" w:rsidP="00203C9D">
      <w:pPr>
        <w:numPr>
          <w:ilvl w:val="0"/>
          <w:numId w:val="20"/>
        </w:numPr>
        <w:ind w:left="1008" w:hanging="299"/>
        <w:jc w:val="both"/>
      </w:pPr>
      <w:r w:rsidRPr="00D362AD">
        <w:t>prawo do przenoszenia danych osobowych, o którym mowa w art. 20 RODO;</w:t>
      </w:r>
    </w:p>
    <w:p w14:paraId="0000005F" w14:textId="77777777" w:rsidR="00930359" w:rsidRPr="00D362AD" w:rsidRDefault="005B55C1" w:rsidP="00203C9D">
      <w:pPr>
        <w:numPr>
          <w:ilvl w:val="0"/>
          <w:numId w:val="20"/>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03C9D">
      <w:pPr>
        <w:numPr>
          <w:ilvl w:val="0"/>
          <w:numId w:val="8"/>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203C9D">
      <w:pPr>
        <w:numPr>
          <w:ilvl w:val="0"/>
          <w:numId w:val="21"/>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03C9D">
      <w:pPr>
        <w:numPr>
          <w:ilvl w:val="0"/>
          <w:numId w:val="21"/>
        </w:numPr>
        <w:ind w:left="426" w:hanging="426"/>
        <w:jc w:val="both"/>
      </w:pPr>
      <w:r w:rsidRPr="00575470">
        <w:t xml:space="preserve">Zamawiający nie przewiduje prowadzenia negocjacji. </w:t>
      </w:r>
    </w:p>
    <w:p w14:paraId="00000064" w14:textId="2E913835" w:rsidR="00930359" w:rsidRPr="00575470" w:rsidRDefault="005B55C1" w:rsidP="00203C9D">
      <w:pPr>
        <w:numPr>
          <w:ilvl w:val="0"/>
          <w:numId w:val="21"/>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7" w:name="_x24vtaagcm5x" w:colFirst="0" w:colLast="0"/>
      <w:bookmarkEnd w:id="7"/>
      <w:r w:rsidRPr="00FE6474">
        <w:rPr>
          <w:highlight w:val="lightGray"/>
        </w:rPr>
        <w:t>IV. Opis przedmiotu zamówienia</w:t>
      </w:r>
    </w:p>
    <w:p w14:paraId="15ADAB22" w14:textId="7DB746A5" w:rsidR="00C23F45" w:rsidRPr="00585205" w:rsidRDefault="00CD1120" w:rsidP="00585205">
      <w:pPr>
        <w:pStyle w:val="Akapitzlist"/>
        <w:numPr>
          <w:ilvl w:val="3"/>
          <w:numId w:val="46"/>
        </w:numPr>
        <w:ind w:left="426" w:hanging="426"/>
        <w:jc w:val="both"/>
        <w:rPr>
          <w:rFonts w:eastAsia="Times New Roman"/>
          <w:lang w:val="pl-PL" w:eastAsia="zh-CN"/>
        </w:rPr>
      </w:pPr>
      <w:bookmarkStart w:id="8" w:name="_Hlk146718965"/>
      <w:r w:rsidRPr="00607872">
        <w:t>Przedmiote</w:t>
      </w:r>
      <w:r w:rsidR="00672944" w:rsidRPr="00607872">
        <w:t>m</w:t>
      </w:r>
      <w:r w:rsidR="00585205">
        <w:t xml:space="preserve"> </w:t>
      </w:r>
      <w:r w:rsidR="00585205" w:rsidRPr="00585205">
        <w:rPr>
          <w:rFonts w:eastAsia="Times New Roman"/>
          <w:lang w:val="pl-PL" w:eastAsia="zh-CN"/>
        </w:rPr>
        <w:t>zamówienia</w:t>
      </w:r>
      <w:r w:rsidR="00C23F45" w:rsidRPr="00585205">
        <w:rPr>
          <w:rFonts w:eastAsia="Times New Roman"/>
          <w:lang w:val="pl-PL" w:eastAsia="zh-CN"/>
        </w:rPr>
        <w:t xml:space="preserve"> jest wykonanie i odbiór „Oznakowania poziomego dróg powiatowych na terenie powiatu wejherowskiego”. Przedmiot zamówienia będzie realizowany w następujących etapach:</w:t>
      </w:r>
    </w:p>
    <w:p w14:paraId="428B056D" w14:textId="07447316" w:rsidR="00C23F45" w:rsidRPr="00C23F45" w:rsidRDefault="00C23F45" w:rsidP="00FD5A2F">
      <w:pPr>
        <w:pStyle w:val="Akapitzlist"/>
        <w:numPr>
          <w:ilvl w:val="0"/>
          <w:numId w:val="47"/>
        </w:numPr>
        <w:ind w:left="709" w:hanging="283"/>
        <w:jc w:val="both"/>
        <w:rPr>
          <w:rFonts w:eastAsia="Times New Roman"/>
          <w:lang w:val="pl-PL" w:eastAsia="zh-CN"/>
        </w:rPr>
      </w:pPr>
      <w:r w:rsidRPr="00C23F45">
        <w:rPr>
          <w:rFonts w:eastAsia="Times New Roman"/>
          <w:lang w:val="pl-PL" w:eastAsia="zh-CN"/>
        </w:rPr>
        <w:t>Etap I</w:t>
      </w:r>
      <w:r w:rsidR="00FD5A2F">
        <w:rPr>
          <w:rFonts w:eastAsia="Times New Roman"/>
          <w:lang w:val="pl-PL" w:eastAsia="zh-CN"/>
        </w:rPr>
        <w:tab/>
      </w:r>
      <w:r w:rsidRPr="00C23F45">
        <w:rPr>
          <w:rFonts w:eastAsia="Times New Roman"/>
          <w:lang w:val="pl-PL" w:eastAsia="zh-CN"/>
        </w:rPr>
        <w:t>- Odnowa oznakowania poziomego na drogach powiatowych miejskich i</w:t>
      </w:r>
      <w:r w:rsidR="00FD5A2F">
        <w:rPr>
          <w:rFonts w:eastAsia="Times New Roman"/>
          <w:lang w:val="pl-PL" w:eastAsia="zh-CN"/>
        </w:rPr>
        <w:t> </w:t>
      </w:r>
      <w:r w:rsidRPr="00C23F45">
        <w:rPr>
          <w:rFonts w:eastAsia="Times New Roman"/>
          <w:lang w:val="pl-PL" w:eastAsia="zh-CN"/>
        </w:rPr>
        <w:t>zamiejskich powiatu Wejherowskiego;</w:t>
      </w:r>
    </w:p>
    <w:p w14:paraId="5DAF0DA0" w14:textId="52D6040B" w:rsidR="00C23F45" w:rsidRDefault="00C23F45" w:rsidP="00FD5A2F">
      <w:pPr>
        <w:pStyle w:val="Akapitzlist"/>
        <w:numPr>
          <w:ilvl w:val="0"/>
          <w:numId w:val="47"/>
        </w:numPr>
        <w:ind w:left="709" w:hanging="283"/>
        <w:jc w:val="both"/>
        <w:rPr>
          <w:rFonts w:eastAsia="Times New Roman"/>
          <w:lang w:val="pl-PL" w:eastAsia="zh-CN"/>
        </w:rPr>
      </w:pPr>
      <w:r w:rsidRPr="00C23F45">
        <w:rPr>
          <w:rFonts w:eastAsia="Times New Roman"/>
          <w:lang w:val="pl-PL" w:eastAsia="zh-CN"/>
        </w:rPr>
        <w:t>Etap II</w:t>
      </w:r>
      <w:r w:rsidR="00FD5A2F">
        <w:rPr>
          <w:rFonts w:eastAsia="Times New Roman"/>
          <w:lang w:val="pl-PL" w:eastAsia="zh-CN"/>
        </w:rPr>
        <w:tab/>
      </w:r>
      <w:r w:rsidRPr="00C23F45">
        <w:rPr>
          <w:rFonts w:eastAsia="Times New Roman"/>
          <w:lang w:val="pl-PL" w:eastAsia="zh-CN"/>
        </w:rPr>
        <w:t xml:space="preserve">- Wykonanie drugiego malowania przejść dla pieszych i przejazdów </w:t>
      </w:r>
      <w:r w:rsidR="009F6007">
        <w:rPr>
          <w:rFonts w:eastAsia="Times New Roman"/>
          <w:lang w:val="pl-PL" w:eastAsia="zh-CN"/>
        </w:rPr>
        <w:t xml:space="preserve">                              </w:t>
      </w:r>
      <w:r w:rsidRPr="00C23F45">
        <w:rPr>
          <w:rFonts w:eastAsia="Times New Roman"/>
          <w:lang w:val="pl-PL" w:eastAsia="zh-CN"/>
        </w:rPr>
        <w:t>dla rowerów na drogach miejskich i zamiejskich powiatu Wejherowskiego</w:t>
      </w:r>
      <w:r w:rsidR="00585205">
        <w:rPr>
          <w:rFonts w:eastAsia="Times New Roman"/>
          <w:lang w:val="pl-PL" w:eastAsia="zh-CN"/>
        </w:rPr>
        <w:t>.</w:t>
      </w:r>
    </w:p>
    <w:p w14:paraId="4F30A57A" w14:textId="2DA4AEEB" w:rsidR="00585205" w:rsidRPr="00585205" w:rsidRDefault="00585205" w:rsidP="00585205">
      <w:pPr>
        <w:ind w:left="426"/>
        <w:jc w:val="both"/>
        <w:rPr>
          <w:rFonts w:eastAsia="Times New Roman"/>
          <w:lang w:val="pl-PL" w:eastAsia="zh-CN"/>
        </w:rPr>
      </w:pPr>
      <w:r w:rsidRPr="00585205">
        <w:rPr>
          <w:rFonts w:eastAsia="Times New Roman"/>
          <w:lang w:val="pl-PL" w:eastAsia="zh-CN"/>
        </w:rPr>
        <w:t>Zakres przedmiotu zamówienia</w:t>
      </w:r>
      <w:r>
        <w:rPr>
          <w:rFonts w:eastAsia="Times New Roman"/>
          <w:lang w:val="pl-PL" w:eastAsia="zh-CN"/>
        </w:rPr>
        <w:t>:</w:t>
      </w:r>
    </w:p>
    <w:p w14:paraId="7FB18C5B" w14:textId="77777777" w:rsidR="00585205" w:rsidRPr="00585205" w:rsidRDefault="00585205" w:rsidP="00585205">
      <w:pPr>
        <w:ind w:left="426"/>
        <w:jc w:val="both"/>
        <w:rPr>
          <w:rFonts w:eastAsia="Times New Roman"/>
          <w:lang w:val="pl-PL" w:eastAsia="zh-CN"/>
        </w:rPr>
      </w:pPr>
      <w:r w:rsidRPr="00585205">
        <w:rPr>
          <w:rFonts w:eastAsia="Times New Roman"/>
          <w:lang w:val="pl-PL" w:eastAsia="zh-CN"/>
        </w:rPr>
        <w:t>Etap I</w:t>
      </w:r>
    </w:p>
    <w:p w14:paraId="33629788" w14:textId="7B646686" w:rsidR="00585205" w:rsidRPr="00585205" w:rsidRDefault="00585205" w:rsidP="00036E7E">
      <w:pPr>
        <w:ind w:left="709" w:hanging="283"/>
        <w:jc w:val="both"/>
        <w:rPr>
          <w:rFonts w:eastAsia="Times New Roman"/>
          <w:lang w:val="pl-PL" w:eastAsia="zh-CN"/>
        </w:rPr>
      </w:pPr>
      <w:r w:rsidRPr="00585205">
        <w:rPr>
          <w:rFonts w:eastAsia="Times New Roman"/>
          <w:lang w:val="pl-PL" w:eastAsia="zh-CN"/>
        </w:rPr>
        <w:t>-</w:t>
      </w:r>
      <w:r w:rsidR="00036E7E">
        <w:rPr>
          <w:rFonts w:eastAsia="Times New Roman"/>
          <w:lang w:val="pl-PL" w:eastAsia="zh-CN"/>
        </w:rPr>
        <w:tab/>
      </w:r>
      <w:r w:rsidRPr="00585205">
        <w:rPr>
          <w:rFonts w:eastAsia="Times New Roman"/>
          <w:lang w:val="pl-PL" w:eastAsia="zh-CN"/>
        </w:rPr>
        <w:t>odnowa oznakowania poziomego na drogach zamiejskich powiatu Wejherowskiego o</w:t>
      </w:r>
      <w:r w:rsidR="00036E7E">
        <w:rPr>
          <w:rFonts w:eastAsia="Times New Roman"/>
          <w:lang w:val="pl-PL" w:eastAsia="zh-CN"/>
        </w:rPr>
        <w:t> </w:t>
      </w:r>
      <w:r w:rsidRPr="00585205">
        <w:rPr>
          <w:rFonts w:eastAsia="Times New Roman"/>
          <w:lang w:val="pl-PL" w:eastAsia="zh-CN"/>
        </w:rPr>
        <w:t xml:space="preserve">łącznej powierzchni </w:t>
      </w:r>
      <w:r w:rsidR="00FD3CA9">
        <w:rPr>
          <w:rFonts w:eastAsia="Times New Roman"/>
          <w:lang w:val="pl-PL" w:eastAsia="zh-CN"/>
        </w:rPr>
        <w:t>-</w:t>
      </w:r>
      <w:r w:rsidRPr="00585205">
        <w:rPr>
          <w:rFonts w:eastAsia="Times New Roman"/>
          <w:lang w:val="pl-PL" w:eastAsia="zh-CN"/>
        </w:rPr>
        <w:t xml:space="preserve"> 66 063,51 m²,</w:t>
      </w:r>
    </w:p>
    <w:p w14:paraId="685C16C5" w14:textId="71446033" w:rsidR="00585205" w:rsidRPr="00585205" w:rsidRDefault="00585205" w:rsidP="00036E7E">
      <w:pPr>
        <w:ind w:left="709" w:hanging="283"/>
        <w:jc w:val="both"/>
        <w:rPr>
          <w:rFonts w:eastAsia="Times New Roman"/>
          <w:lang w:val="pl-PL" w:eastAsia="zh-CN"/>
        </w:rPr>
      </w:pPr>
      <w:r w:rsidRPr="00585205">
        <w:rPr>
          <w:rFonts w:eastAsia="Times New Roman"/>
          <w:lang w:val="pl-PL" w:eastAsia="zh-CN"/>
        </w:rPr>
        <w:t>-</w:t>
      </w:r>
      <w:r w:rsidR="00036E7E">
        <w:rPr>
          <w:rFonts w:eastAsia="Times New Roman"/>
          <w:lang w:val="pl-PL" w:eastAsia="zh-CN"/>
        </w:rPr>
        <w:tab/>
      </w:r>
      <w:r w:rsidRPr="00585205">
        <w:rPr>
          <w:rFonts w:eastAsia="Times New Roman"/>
          <w:lang w:val="pl-PL" w:eastAsia="zh-CN"/>
        </w:rPr>
        <w:t>odnowa oznakowania poziomego na drogach miejskich powiatu Wejherowskiego o</w:t>
      </w:r>
      <w:r w:rsidR="00036E7E">
        <w:rPr>
          <w:rFonts w:eastAsia="Times New Roman"/>
          <w:lang w:val="pl-PL" w:eastAsia="zh-CN"/>
        </w:rPr>
        <w:t> </w:t>
      </w:r>
      <w:r w:rsidRPr="00585205">
        <w:rPr>
          <w:rFonts w:eastAsia="Times New Roman"/>
          <w:lang w:val="pl-PL" w:eastAsia="zh-CN"/>
        </w:rPr>
        <w:t>łącznej powierzchni  - 9 670,49 m².</w:t>
      </w:r>
    </w:p>
    <w:p w14:paraId="2FE25FA8" w14:textId="47761C62" w:rsidR="00585205" w:rsidRPr="00585205" w:rsidRDefault="00585205" w:rsidP="00036E7E">
      <w:pPr>
        <w:ind w:left="709" w:hanging="283"/>
        <w:jc w:val="both"/>
        <w:rPr>
          <w:rFonts w:eastAsia="Times New Roman"/>
          <w:lang w:val="pl-PL" w:eastAsia="zh-CN"/>
        </w:rPr>
      </w:pPr>
      <w:r w:rsidRPr="00585205">
        <w:rPr>
          <w:rFonts w:eastAsia="Times New Roman"/>
          <w:lang w:val="pl-PL" w:eastAsia="zh-CN"/>
        </w:rPr>
        <w:t>Etap II</w:t>
      </w:r>
    </w:p>
    <w:p w14:paraId="136C9F57" w14:textId="7E9C5878" w:rsidR="00585205" w:rsidRPr="00585205" w:rsidRDefault="00585205" w:rsidP="00036E7E">
      <w:pPr>
        <w:ind w:left="709" w:hanging="283"/>
        <w:jc w:val="both"/>
        <w:rPr>
          <w:rFonts w:eastAsia="Times New Roman"/>
          <w:lang w:val="pl-PL" w:eastAsia="zh-CN"/>
        </w:rPr>
      </w:pPr>
      <w:r w:rsidRPr="00585205">
        <w:rPr>
          <w:rFonts w:eastAsia="Times New Roman"/>
          <w:lang w:val="pl-PL" w:eastAsia="zh-CN"/>
        </w:rPr>
        <w:t>-</w:t>
      </w:r>
      <w:r w:rsidR="00036E7E">
        <w:rPr>
          <w:rFonts w:eastAsia="Times New Roman"/>
          <w:lang w:val="pl-PL" w:eastAsia="zh-CN"/>
        </w:rPr>
        <w:tab/>
      </w:r>
      <w:r w:rsidRPr="00585205">
        <w:rPr>
          <w:rFonts w:eastAsia="Times New Roman"/>
          <w:lang w:val="pl-PL" w:eastAsia="zh-CN"/>
        </w:rPr>
        <w:t xml:space="preserve">wykonanie drugiego malowania przejść dla pieszych i przejazdów dla rowerów </w:t>
      </w:r>
      <w:r w:rsidR="00FD3CA9">
        <w:rPr>
          <w:rFonts w:eastAsia="Times New Roman"/>
          <w:lang w:val="pl-PL" w:eastAsia="zh-CN"/>
        </w:rPr>
        <w:t xml:space="preserve">                          </w:t>
      </w:r>
      <w:r w:rsidRPr="00585205">
        <w:rPr>
          <w:rFonts w:eastAsia="Times New Roman"/>
          <w:lang w:val="pl-PL" w:eastAsia="zh-CN"/>
        </w:rPr>
        <w:t>na drogach miejskich i zamiejskich powiatu Wejherowskiego o łącznej</w:t>
      </w:r>
      <w:r w:rsidR="00FD3CA9">
        <w:rPr>
          <w:rFonts w:eastAsia="Times New Roman"/>
          <w:lang w:val="pl-PL" w:eastAsia="zh-CN"/>
        </w:rPr>
        <w:t xml:space="preserve">                             </w:t>
      </w:r>
      <w:r w:rsidRPr="00585205">
        <w:rPr>
          <w:rFonts w:eastAsia="Times New Roman"/>
          <w:lang w:val="pl-PL" w:eastAsia="zh-CN"/>
        </w:rPr>
        <w:t xml:space="preserve"> powierzchni </w:t>
      </w:r>
      <w:r w:rsidR="00FD3CA9">
        <w:rPr>
          <w:rFonts w:eastAsia="Times New Roman"/>
          <w:lang w:val="pl-PL" w:eastAsia="zh-CN"/>
        </w:rPr>
        <w:t>-</w:t>
      </w:r>
      <w:r w:rsidRPr="00585205">
        <w:rPr>
          <w:rFonts w:eastAsia="Times New Roman"/>
          <w:lang w:val="pl-PL" w:eastAsia="zh-CN"/>
        </w:rPr>
        <w:t xml:space="preserve"> 5</w:t>
      </w:r>
      <w:r w:rsidR="00036E7E">
        <w:rPr>
          <w:rFonts w:eastAsia="Times New Roman"/>
          <w:lang w:val="pl-PL" w:eastAsia="zh-CN"/>
        </w:rPr>
        <w:t> </w:t>
      </w:r>
      <w:r w:rsidRPr="00585205">
        <w:rPr>
          <w:rFonts w:eastAsia="Times New Roman"/>
          <w:lang w:val="pl-PL" w:eastAsia="zh-CN"/>
        </w:rPr>
        <w:t>207,75 m².</w:t>
      </w:r>
    </w:p>
    <w:p w14:paraId="4DC38717" w14:textId="364538A6" w:rsidR="00227D1E" w:rsidRPr="00A5286A" w:rsidRDefault="00D757F4" w:rsidP="00513081">
      <w:pPr>
        <w:pStyle w:val="Akapitzlist"/>
        <w:numPr>
          <w:ilvl w:val="3"/>
          <w:numId w:val="46"/>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005D05A4" w:rsidRPr="00A5286A">
        <w:rPr>
          <w:rFonts w:eastAsia="Times New Roman"/>
          <w:b/>
          <w:bCs/>
          <w:lang w:val="pl-PL" w:eastAsia="zh-CN"/>
        </w:rPr>
        <w:t>Załącznik nr 7</w:t>
      </w:r>
      <w:r w:rsidR="00C40868">
        <w:rPr>
          <w:rFonts w:eastAsia="Times New Roman"/>
          <w:b/>
          <w:bCs/>
          <w:lang w:val="pl-PL" w:eastAsia="zh-CN"/>
        </w:rPr>
        <w:t>A</w:t>
      </w:r>
      <w:r w:rsidR="005D05A4" w:rsidRPr="00A5286A">
        <w:rPr>
          <w:rFonts w:eastAsia="Times New Roman"/>
          <w:b/>
          <w:bCs/>
          <w:lang w:val="pl-PL" w:eastAsia="zh-CN"/>
        </w:rPr>
        <w:t xml:space="preserve"> do </w:t>
      </w:r>
      <w:r w:rsidR="005D05A4" w:rsidRPr="00274504">
        <w:rPr>
          <w:rFonts w:eastAsia="Times New Roman"/>
          <w:b/>
          <w:bCs/>
          <w:lang w:val="pl-PL" w:eastAsia="zh-CN"/>
        </w:rPr>
        <w:t xml:space="preserve">SWZ </w:t>
      </w:r>
      <w:r w:rsidR="00C40868">
        <w:rPr>
          <w:rFonts w:eastAsia="Times New Roman"/>
          <w:b/>
          <w:bCs/>
          <w:lang w:val="pl-PL" w:eastAsia="zh-CN"/>
        </w:rPr>
        <w:t>–</w:t>
      </w:r>
      <w:r w:rsidR="00274504" w:rsidRPr="00274504">
        <w:rPr>
          <w:rFonts w:eastAsia="Times New Roman"/>
          <w:b/>
          <w:bCs/>
          <w:lang w:val="pl-PL" w:eastAsia="zh-CN"/>
        </w:rPr>
        <w:t xml:space="preserve"> </w:t>
      </w:r>
      <w:r w:rsidR="00C40868">
        <w:rPr>
          <w:rFonts w:eastAsia="Times New Roman"/>
          <w:b/>
          <w:bCs/>
          <w:lang w:val="pl-PL" w:eastAsia="zh-CN"/>
        </w:rPr>
        <w:t xml:space="preserve">Ogólna specyfika techniczna, </w:t>
      </w:r>
      <w:r w:rsidRPr="00A5286A">
        <w:rPr>
          <w:rFonts w:eastAsia="Times New Roman"/>
          <w:b/>
          <w:bCs/>
          <w:lang w:val="pl-PL" w:eastAsia="zh-CN"/>
        </w:rPr>
        <w:t xml:space="preserve">Załącznik nr </w:t>
      </w:r>
      <w:r w:rsidR="00C40868">
        <w:rPr>
          <w:rFonts w:eastAsia="Times New Roman"/>
          <w:b/>
          <w:bCs/>
          <w:lang w:val="pl-PL" w:eastAsia="zh-CN"/>
        </w:rPr>
        <w:t>7B</w:t>
      </w:r>
      <w:r w:rsidRPr="00A5286A">
        <w:rPr>
          <w:rFonts w:eastAsia="Times New Roman"/>
          <w:b/>
          <w:bCs/>
          <w:lang w:val="pl-PL" w:eastAsia="zh-CN"/>
        </w:rPr>
        <w:t xml:space="preserve"> do SWZ</w:t>
      </w:r>
      <w:r w:rsidR="00607872">
        <w:rPr>
          <w:rFonts w:eastAsia="Times New Roman"/>
          <w:b/>
          <w:bCs/>
          <w:lang w:val="pl-PL" w:eastAsia="zh-CN"/>
        </w:rPr>
        <w:t xml:space="preserve"> – </w:t>
      </w:r>
      <w:r w:rsidR="00C40868">
        <w:rPr>
          <w:rFonts w:eastAsia="Times New Roman"/>
          <w:b/>
          <w:bCs/>
          <w:lang w:val="pl-PL" w:eastAsia="zh-CN"/>
        </w:rPr>
        <w:t>Szczegółowa specyfikacja techniczna oraz Załącznik nr 8 do SWZ – Opis przedmiotu zamówienia</w:t>
      </w:r>
      <w:r w:rsidRPr="00A5286A">
        <w:rPr>
          <w:rFonts w:eastAsia="Times New Roman"/>
          <w:b/>
          <w:bCs/>
          <w:lang w:val="pl-PL" w:eastAsia="zh-CN"/>
        </w:rPr>
        <w:t>.</w:t>
      </w:r>
    </w:p>
    <w:bookmarkEnd w:id="8"/>
    <w:p w14:paraId="00000071" w14:textId="36CEE4EF" w:rsidR="00930359" w:rsidRPr="00932DDC" w:rsidRDefault="005B55C1" w:rsidP="00513081">
      <w:pPr>
        <w:pStyle w:val="Default"/>
        <w:numPr>
          <w:ilvl w:val="3"/>
          <w:numId w:val="46"/>
        </w:numPr>
        <w:spacing w:line="276" w:lineRule="auto"/>
        <w:ind w:left="426" w:hanging="426"/>
        <w:jc w:val="both"/>
        <w:rPr>
          <w:b/>
          <w:bCs/>
          <w:iCs/>
          <w:color w:val="auto"/>
          <w:sz w:val="22"/>
          <w:szCs w:val="22"/>
        </w:rPr>
      </w:pPr>
      <w:r w:rsidRPr="002A5026">
        <w:rPr>
          <w:sz w:val="22"/>
          <w:szCs w:val="22"/>
        </w:rPr>
        <w:t xml:space="preserve">Wspólny Słownik Zamówień CPV: </w:t>
      </w:r>
    </w:p>
    <w:p w14:paraId="526B758D" w14:textId="3F99F517" w:rsidR="00932DDC" w:rsidRPr="00945AE3" w:rsidRDefault="00932DDC" w:rsidP="00932DDC">
      <w:pPr>
        <w:pStyle w:val="Default"/>
        <w:spacing w:line="276" w:lineRule="auto"/>
        <w:ind w:left="426"/>
        <w:jc w:val="both"/>
        <w:rPr>
          <w:b/>
          <w:bCs/>
          <w:iCs/>
          <w:color w:val="auto"/>
          <w:sz w:val="22"/>
          <w:szCs w:val="22"/>
        </w:rPr>
      </w:pPr>
      <w:r w:rsidRPr="00932DDC">
        <w:rPr>
          <w:b/>
          <w:bCs/>
          <w:iCs/>
          <w:color w:val="auto"/>
          <w:sz w:val="22"/>
          <w:szCs w:val="22"/>
        </w:rPr>
        <w:t xml:space="preserve">45 23 32 21-4    </w:t>
      </w:r>
      <w:r w:rsidRPr="00932DDC">
        <w:rPr>
          <w:iCs/>
          <w:color w:val="auto"/>
          <w:sz w:val="22"/>
          <w:szCs w:val="22"/>
        </w:rPr>
        <w:t>malowanie nawierzchni</w:t>
      </w:r>
    </w:p>
    <w:p w14:paraId="0D5BD41E" w14:textId="1A0AF1EB" w:rsidR="005A4919" w:rsidRDefault="005A4919" w:rsidP="00513081">
      <w:pPr>
        <w:pStyle w:val="Akapitzlist"/>
        <w:numPr>
          <w:ilvl w:val="3"/>
          <w:numId w:val="46"/>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E605A5">
        <w:t xml:space="preserve"> </w:t>
      </w:r>
      <w:r w:rsidRPr="00A74BAE">
        <w:t>w sposób określony w art. 22 § 1 ustawy z dnia 26 czerwca 1974 r. - Kodeks pracy</w:t>
      </w:r>
      <w:r w:rsidR="00A5286A">
        <w:t xml:space="preserve"> </w:t>
      </w:r>
      <w:r w:rsidRPr="00A74BAE">
        <w:t>(</w:t>
      </w:r>
      <w:proofErr w:type="spellStart"/>
      <w:r w:rsidR="00714EEC" w:rsidRPr="00A5286A">
        <w:rPr>
          <w:rFonts w:eastAsia="Calibri"/>
          <w:lang w:eastAsia="en-US"/>
        </w:rPr>
        <w:t>t.j</w:t>
      </w:r>
      <w:proofErr w:type="spellEnd"/>
      <w:r w:rsidR="00714EEC" w:rsidRPr="00A5286A">
        <w:rPr>
          <w:rFonts w:eastAsia="Calibri"/>
          <w:lang w:eastAsia="en-US"/>
        </w:rPr>
        <w:t xml:space="preserve">. </w:t>
      </w:r>
      <w:r w:rsidR="00445EA0" w:rsidRPr="00445EA0">
        <w:rPr>
          <w:rFonts w:eastAsia="Calibri"/>
          <w:lang w:eastAsia="en-US"/>
        </w:rPr>
        <w:t>Dz.U. 2023 poz. 1465</w:t>
      </w:r>
      <w:r w:rsidR="00714EEC" w:rsidRPr="00A5286A">
        <w:rPr>
          <w:rFonts w:eastAsia="Calibri"/>
          <w:lang w:eastAsia="en-US"/>
        </w:rPr>
        <w:t xml:space="preserve"> ze zm.</w:t>
      </w:r>
      <w:r w:rsidRPr="00A74BAE">
        <w:t xml:space="preserve">) obejmują następujące rodzaje czynności: </w:t>
      </w:r>
    </w:p>
    <w:p w14:paraId="61E152BD" w14:textId="77777777" w:rsidR="00932DDC" w:rsidRPr="00932DDC" w:rsidRDefault="00932DDC" w:rsidP="00932DDC">
      <w:pPr>
        <w:ind w:left="709" w:hanging="283"/>
        <w:jc w:val="both"/>
        <w:rPr>
          <w:iCs/>
          <w:color w:val="000000" w:themeColor="text1"/>
          <w:lang w:val="pl-PL"/>
        </w:rPr>
      </w:pPr>
      <w:r w:rsidRPr="00932DDC">
        <w:rPr>
          <w:iCs/>
          <w:color w:val="000000" w:themeColor="text1"/>
          <w:lang w:val="pl-PL"/>
        </w:rPr>
        <w:t>-</w:t>
      </w:r>
      <w:r w:rsidRPr="00932DDC">
        <w:rPr>
          <w:iCs/>
          <w:color w:val="000000" w:themeColor="text1"/>
          <w:lang w:val="pl-PL"/>
        </w:rPr>
        <w:tab/>
        <w:t xml:space="preserve">obsługa maszyn m.in.: </w:t>
      </w:r>
      <w:proofErr w:type="spellStart"/>
      <w:r w:rsidRPr="00932DDC">
        <w:rPr>
          <w:iCs/>
          <w:color w:val="000000" w:themeColor="text1"/>
          <w:lang w:val="pl-PL"/>
        </w:rPr>
        <w:t>malowarki</w:t>
      </w:r>
      <w:proofErr w:type="spellEnd"/>
      <w:r w:rsidRPr="00932DDC">
        <w:rPr>
          <w:iCs/>
          <w:color w:val="000000" w:themeColor="text1"/>
          <w:lang w:val="pl-PL"/>
        </w:rPr>
        <w:t xml:space="preserve"> samojezdnej pneumatycznej lub hydraulicznej, </w:t>
      </w:r>
      <w:proofErr w:type="spellStart"/>
      <w:r w:rsidRPr="00932DDC">
        <w:rPr>
          <w:iCs/>
          <w:color w:val="000000" w:themeColor="text1"/>
          <w:lang w:val="pl-PL"/>
        </w:rPr>
        <w:t>malowarki</w:t>
      </w:r>
      <w:proofErr w:type="spellEnd"/>
      <w:r w:rsidRPr="00932DDC">
        <w:rPr>
          <w:iCs/>
          <w:color w:val="000000" w:themeColor="text1"/>
          <w:lang w:val="pl-PL"/>
        </w:rPr>
        <w:t xml:space="preserve"> do prac ręcznych, zamiatarki ulicznej, maszyny do usuwania oznakowania poziomego np. frezarki lub śrutownicy</w:t>
      </w:r>
    </w:p>
    <w:p w14:paraId="29E19D57" w14:textId="77777777" w:rsidR="00932DDC" w:rsidRDefault="00932DDC" w:rsidP="00932DDC">
      <w:pPr>
        <w:ind w:left="709" w:hanging="283"/>
        <w:jc w:val="both"/>
        <w:rPr>
          <w:iCs/>
          <w:color w:val="000000" w:themeColor="text1"/>
          <w:lang w:val="pl-PL"/>
        </w:rPr>
      </w:pPr>
      <w:r w:rsidRPr="00932DDC">
        <w:rPr>
          <w:iCs/>
          <w:color w:val="000000" w:themeColor="text1"/>
          <w:lang w:val="pl-PL"/>
        </w:rPr>
        <w:t>-</w:t>
      </w:r>
      <w:r w:rsidRPr="00932DDC">
        <w:rPr>
          <w:iCs/>
          <w:color w:val="000000" w:themeColor="text1"/>
          <w:lang w:val="pl-PL"/>
        </w:rPr>
        <w:tab/>
        <w:t>kierowanie ruchem drogowym</w:t>
      </w:r>
      <w:r>
        <w:rPr>
          <w:iCs/>
          <w:color w:val="000000" w:themeColor="text1"/>
          <w:lang w:val="pl-PL"/>
        </w:rPr>
        <w:t>.</w:t>
      </w:r>
    </w:p>
    <w:p w14:paraId="31257A54" w14:textId="10445E48" w:rsidR="00513081" w:rsidRDefault="00513081" w:rsidP="00932DDC">
      <w:pPr>
        <w:ind w:left="426"/>
        <w:jc w:val="both"/>
      </w:pPr>
      <w:r w:rsidRPr="007A1097">
        <w:t xml:space="preserve">Zatem wymóg ten dotyczy osób, które wykonywać będą bezpośrednio czynności </w:t>
      </w:r>
      <w:r w:rsidRPr="00E407F6">
        <w:t xml:space="preserve">związane z wykonaniem </w:t>
      </w:r>
      <w:r>
        <w:t>robót budowlanych</w:t>
      </w:r>
      <w:r w:rsidRPr="00E407F6">
        <w:t>, czyli tzw. pracowników fizycznych</w:t>
      </w:r>
      <w:r>
        <w:t>.</w:t>
      </w:r>
    </w:p>
    <w:p w14:paraId="05D2B82B" w14:textId="77777777" w:rsidR="00513081" w:rsidRDefault="00513081" w:rsidP="0051308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7FF00051" w14:textId="77777777" w:rsidR="00513081" w:rsidRPr="00A74BAE" w:rsidRDefault="00513081" w:rsidP="00513081">
      <w:pPr>
        <w:ind w:left="426"/>
        <w:jc w:val="both"/>
      </w:pPr>
      <w:r>
        <w:t xml:space="preserve">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w:t>
      </w:r>
      <w:r>
        <w:lastRenderedPageBreak/>
        <w:t xml:space="preserve">samodzielną funkcję techniczną w budownictwie. Samodzielną funkcję techniczną w 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15146849" w:rsidR="005A4919" w:rsidRPr="00513081" w:rsidRDefault="005A4919" w:rsidP="00513081">
      <w:pPr>
        <w:pStyle w:val="Akapitzlist"/>
        <w:numPr>
          <w:ilvl w:val="3"/>
          <w:numId w:val="46"/>
        </w:numPr>
        <w:ind w:left="426" w:hanging="426"/>
        <w:jc w:val="both"/>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513081">
        <w:rPr>
          <w:b/>
          <w:bCs/>
          <w:color w:val="000000" w:themeColor="text1"/>
        </w:rPr>
        <w:t>Załącznik nr</w:t>
      </w:r>
      <w:r w:rsidR="003921A4" w:rsidRPr="00513081">
        <w:rPr>
          <w:b/>
          <w:bCs/>
          <w:color w:val="000000" w:themeColor="text1"/>
        </w:rPr>
        <w:t xml:space="preserve"> </w:t>
      </w:r>
      <w:r w:rsidR="007056E1" w:rsidRPr="00513081">
        <w:rPr>
          <w:b/>
          <w:bCs/>
          <w:color w:val="000000" w:themeColor="text1"/>
        </w:rPr>
        <w:t>9</w:t>
      </w:r>
      <w:r w:rsidR="00FB7C27" w:rsidRPr="00513081">
        <w:rPr>
          <w:b/>
          <w:bCs/>
          <w:color w:val="000000" w:themeColor="text1"/>
        </w:rPr>
        <w:t xml:space="preserve"> </w:t>
      </w:r>
      <w:r w:rsidRPr="00513081">
        <w:rPr>
          <w:b/>
          <w:bCs/>
          <w:color w:val="000000" w:themeColor="text1"/>
        </w:rPr>
        <w:t>do SWZ</w:t>
      </w:r>
      <w:r w:rsidRPr="00513081">
        <w:rPr>
          <w:color w:val="000000" w:themeColor="text1"/>
        </w:rPr>
        <w:t xml:space="preserve">. </w:t>
      </w:r>
    </w:p>
    <w:p w14:paraId="5089BDB4" w14:textId="7770473C" w:rsidR="005A4919" w:rsidRPr="00A74BAE" w:rsidRDefault="005A4919" w:rsidP="00513081">
      <w:pPr>
        <w:pStyle w:val="Akapitzlist"/>
        <w:numPr>
          <w:ilvl w:val="3"/>
          <w:numId w:val="46"/>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D93D4CD" w14:textId="701C5277" w:rsidR="000C32B5" w:rsidRDefault="000C32B5" w:rsidP="00203C9D">
      <w:pPr>
        <w:numPr>
          <w:ilvl w:val="0"/>
          <w:numId w:val="34"/>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6A4517D5" w14:textId="2C067777" w:rsidR="00E8269B" w:rsidRPr="003F2E57" w:rsidRDefault="00430259" w:rsidP="00124DE4">
      <w:pPr>
        <w:pStyle w:val="Default"/>
        <w:numPr>
          <w:ilvl w:val="0"/>
          <w:numId w:val="34"/>
        </w:numPr>
        <w:spacing w:line="276" w:lineRule="auto"/>
        <w:ind w:left="426" w:hanging="426"/>
        <w:jc w:val="both"/>
        <w:rPr>
          <w:iCs/>
          <w:color w:val="000000" w:themeColor="text1"/>
          <w:sz w:val="22"/>
          <w:szCs w:val="22"/>
        </w:rPr>
      </w:pPr>
      <w:r w:rsidRPr="003F2E57">
        <w:rPr>
          <w:iCs/>
          <w:color w:val="000000" w:themeColor="text1"/>
          <w:sz w:val="22"/>
          <w:szCs w:val="22"/>
        </w:rPr>
        <w:t>Zamawiający nie dokonuje podziału zamówienia na części z uwagi na specyfikę oraz zakres realizacji robót. Zamówienie ma charakter wykonawstwa jednobranżowego</w:t>
      </w:r>
      <w:r w:rsidR="00124DE4" w:rsidRPr="003F2E57">
        <w:rPr>
          <w:iCs/>
          <w:color w:val="000000" w:themeColor="text1"/>
          <w:sz w:val="22"/>
          <w:szCs w:val="22"/>
        </w:rPr>
        <w:t>,</w:t>
      </w:r>
      <w:r w:rsidR="00CF40DC">
        <w:rPr>
          <w:iCs/>
          <w:color w:val="000000" w:themeColor="text1"/>
          <w:sz w:val="22"/>
          <w:szCs w:val="22"/>
        </w:rPr>
        <w:t xml:space="preserve">                          </w:t>
      </w:r>
      <w:r w:rsidRPr="003F2E57">
        <w:rPr>
          <w:iCs/>
          <w:color w:val="000000" w:themeColor="text1"/>
          <w:sz w:val="22"/>
          <w:szCs w:val="22"/>
        </w:rPr>
        <w:t xml:space="preserve"> a wielkość zamówienia pozwala na jego realizację jednemu Wykonawcy</w:t>
      </w:r>
      <w:r w:rsidRPr="00BE6C2C">
        <w:rPr>
          <w:iCs/>
          <w:color w:val="ED0000"/>
          <w:sz w:val="22"/>
          <w:szCs w:val="22"/>
        </w:rPr>
        <w:t>.</w:t>
      </w:r>
      <w:r w:rsidR="00124DE4" w:rsidRPr="003F2E57">
        <w:rPr>
          <w:iCs/>
          <w:color w:val="000000" w:themeColor="text1"/>
          <w:sz w:val="22"/>
          <w:szCs w:val="22"/>
        </w:rPr>
        <w:t xml:space="preserve"> </w:t>
      </w:r>
      <w:r w:rsidR="00124DE4" w:rsidRPr="003F2E57">
        <w:rPr>
          <w:iCs/>
          <w:color w:val="000000" w:themeColor="text1"/>
          <w:sz w:val="22"/>
          <w:szCs w:val="22"/>
        </w:rPr>
        <w:t>Brak podziału nie ogranicza w żaden sposób zasady konkurencyjności, gdyż Zamawiający dopuszcza w ramach niniejszego zamówienia podwykonawstwo, ponadto Wykonawcy mogą także wspólnie ubiegać się o udzielenie zamówienia publicznego.</w:t>
      </w:r>
      <w:r w:rsidR="00124DE4" w:rsidRPr="003F2E57">
        <w:rPr>
          <w:color w:val="000000" w:themeColor="text1"/>
          <w:sz w:val="22"/>
          <w:szCs w:val="22"/>
        </w:rPr>
        <w:t xml:space="preserve"> </w:t>
      </w:r>
      <w:r w:rsidR="00124DE4" w:rsidRPr="003F2E57">
        <w:rPr>
          <w:iCs/>
          <w:color w:val="000000" w:themeColor="text1"/>
          <w:sz w:val="22"/>
          <w:szCs w:val="22"/>
        </w:rPr>
        <w:t>Zakres przedmiotu zamówienia nie ogranicza ubiegania się o zamówienie mniejszym podmiotom z sektora małych i średnich przedsiębiorstw (MŚP).</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203C9D">
      <w:pPr>
        <w:numPr>
          <w:ilvl w:val="0"/>
          <w:numId w:val="7"/>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203C9D">
      <w:pPr>
        <w:numPr>
          <w:ilvl w:val="0"/>
          <w:numId w:val="7"/>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03C9D">
      <w:pPr>
        <w:numPr>
          <w:ilvl w:val="0"/>
          <w:numId w:val="7"/>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72F599D9" w14:textId="7CC0E446" w:rsidR="00C47972" w:rsidRPr="00C47271" w:rsidRDefault="005B55C1" w:rsidP="00203C9D">
      <w:pPr>
        <w:numPr>
          <w:ilvl w:val="0"/>
          <w:numId w:val="11"/>
        </w:numPr>
        <w:ind w:left="426" w:hanging="426"/>
        <w:jc w:val="both"/>
        <w:rPr>
          <w:color w:val="ED0000"/>
        </w:rPr>
      </w:pPr>
      <w:r w:rsidRPr="00D23E4D">
        <w:t>Termin realizacji zamówienia</w:t>
      </w:r>
      <w:r w:rsidR="001F7B19" w:rsidRPr="00D23E4D">
        <w:t xml:space="preserve"> </w:t>
      </w:r>
      <w:r w:rsidR="009D567C" w:rsidRPr="00D23E4D">
        <w:t xml:space="preserve">wynosi </w:t>
      </w:r>
      <w:r w:rsidR="00200B50">
        <w:rPr>
          <w:b/>
          <w:bCs/>
        </w:rPr>
        <w:t>8</w:t>
      </w:r>
      <w:r w:rsidR="00193A64" w:rsidRPr="00D23E4D">
        <w:rPr>
          <w:b/>
          <w:bCs/>
        </w:rPr>
        <w:t xml:space="preserve"> miesięcy</w:t>
      </w:r>
      <w:r w:rsidR="001A1CA4" w:rsidRPr="00D23E4D">
        <w:rPr>
          <w:b/>
          <w:bCs/>
        </w:rPr>
        <w:t xml:space="preserve"> od d</w:t>
      </w:r>
      <w:r w:rsidR="006C449D" w:rsidRPr="00D23E4D">
        <w:rPr>
          <w:b/>
          <w:bCs/>
        </w:rPr>
        <w:t>nia</w:t>
      </w:r>
      <w:r w:rsidR="001A1CA4" w:rsidRPr="00D23E4D">
        <w:rPr>
          <w:b/>
          <w:bCs/>
        </w:rPr>
        <w:t xml:space="preserve"> podpisania umowy.</w:t>
      </w:r>
    </w:p>
    <w:p w14:paraId="00000080" w14:textId="76079A97" w:rsidR="00930359" w:rsidRPr="00CE7E1B" w:rsidRDefault="005B55C1" w:rsidP="00203C9D">
      <w:pPr>
        <w:numPr>
          <w:ilvl w:val="0"/>
          <w:numId w:val="11"/>
        </w:numPr>
        <w:ind w:left="426" w:hanging="426"/>
        <w:jc w:val="both"/>
      </w:pPr>
      <w:r w:rsidRPr="00CE7E1B">
        <w:t xml:space="preserve">Szczegółowe zagadnienia dotyczące terminu realizacji umowy uregulowane </w:t>
      </w:r>
      <w:r w:rsidR="00DA318F">
        <w:t xml:space="preserve">zostały                     w projekcie </w:t>
      </w:r>
      <w:r w:rsidR="003E46F3">
        <w:t>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1" w:name="_nz5qrlch0jbr" w:colFirst="0" w:colLast="0"/>
      <w:bookmarkEnd w:id="11"/>
      <w:r w:rsidRPr="00687BCF">
        <w:rPr>
          <w:highlight w:val="lightGray"/>
        </w:rPr>
        <w:t>VIII. Warunki udziału w postępowaniu</w:t>
      </w:r>
    </w:p>
    <w:p w14:paraId="17D7D701" w14:textId="77777777" w:rsidR="007056E1" w:rsidRPr="000A5151" w:rsidRDefault="007056E1" w:rsidP="00203C9D">
      <w:pPr>
        <w:numPr>
          <w:ilvl w:val="0"/>
          <w:numId w:val="15"/>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03C9D">
      <w:pPr>
        <w:numPr>
          <w:ilvl w:val="0"/>
          <w:numId w:val="15"/>
        </w:numPr>
        <w:ind w:left="426" w:right="20"/>
        <w:jc w:val="both"/>
      </w:pPr>
      <w:r w:rsidRPr="000A5151">
        <w:lastRenderedPageBreak/>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2" w:name="_Hlk72407243"/>
      <w:r w:rsidRPr="00B72743">
        <w:rPr>
          <w:i/>
          <w:iCs/>
        </w:rPr>
        <w:t>Zamawiający nie precyzuje w tym zakresie żadnych wymagań, których spełnianie Wykonawca zobowiązany jest wykazać w sposób szczególny.</w:t>
      </w:r>
    </w:p>
    <w:p w14:paraId="039C9946" w14:textId="77777777" w:rsidR="00AD22A8" w:rsidRDefault="00AD22A8" w:rsidP="002F63AD">
      <w:pPr>
        <w:ind w:right="20"/>
        <w:jc w:val="both"/>
        <w:rPr>
          <w:i/>
          <w:iCs/>
        </w:rPr>
      </w:pPr>
    </w:p>
    <w:bookmarkEnd w:id="12"/>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40FEE47D" w14:textId="62F0CA03" w:rsidR="007056E1" w:rsidRDefault="00751C1C" w:rsidP="007056E1">
      <w:pPr>
        <w:ind w:left="851" w:right="20"/>
        <w:jc w:val="both"/>
        <w:rPr>
          <w:i/>
          <w:iCs/>
        </w:rPr>
      </w:pPr>
      <w:r w:rsidRPr="00B72743">
        <w:rPr>
          <w:i/>
          <w:iCs/>
        </w:rPr>
        <w:t>Zamawiający nie precyzuje w tym zakresie żadnych wymagań, których spełnianie Wykonawca zobowiązany jest wykazać w sposób szczególny</w:t>
      </w:r>
      <w:r>
        <w:rPr>
          <w:i/>
          <w:iCs/>
        </w:rPr>
        <w:t>.</w:t>
      </w:r>
    </w:p>
    <w:p w14:paraId="14385E38" w14:textId="77777777" w:rsidR="00751C1C" w:rsidRPr="00813477" w:rsidRDefault="00751C1C"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8C5E678" w14:textId="7ACD81A4" w:rsidR="009053E3" w:rsidRPr="009053E3" w:rsidRDefault="007056E1" w:rsidP="00203C9D">
      <w:pPr>
        <w:pStyle w:val="Akapitzlist"/>
        <w:numPr>
          <w:ilvl w:val="2"/>
          <w:numId w:val="15"/>
        </w:numPr>
        <w:ind w:left="1276" w:right="20" w:hanging="425"/>
        <w:jc w:val="both"/>
        <w:rPr>
          <w:i/>
          <w:iCs/>
        </w:rPr>
      </w:pPr>
      <w:bookmarkStart w:id="13" w:name="_Hlk76548302"/>
      <w:r w:rsidRPr="009053E3">
        <w:rPr>
          <w:b/>
          <w:bCs/>
          <w:i/>
          <w:iCs/>
          <w:u w:val="single"/>
        </w:rPr>
        <w:t xml:space="preserve">Wykonawca spełni warunek, jeżeli wykaże, </w:t>
      </w:r>
      <w:bookmarkEnd w:id="13"/>
      <w:r w:rsidRPr="009053E3">
        <w:rPr>
          <w:b/>
          <w:bCs/>
          <w:i/>
          <w:iCs/>
          <w:u w:val="single"/>
        </w:rPr>
        <w:t>że</w:t>
      </w:r>
      <w:r w:rsidRPr="009053E3">
        <w:rPr>
          <w:i/>
          <w:iCs/>
        </w:rPr>
        <w:t xml:space="preserve"> </w:t>
      </w:r>
      <w:r w:rsidR="00DB15C5" w:rsidRPr="00DB15C5">
        <w:rPr>
          <w:i/>
          <w:iCs/>
        </w:rPr>
        <w:t>wykonał w okresie ostatnich pięciu lat przed dniem wszczęcia postępowania o udzielenie zamówienia w tym okresie, co najmniej 1 robotę o podobnym zakresie, złożoności (zamówienie, którego przedmiotem było wykonanie oznakowania poziomego drogi publicznej) i łącznej powierzchni min. 60 000 m</w:t>
      </w:r>
      <w:r w:rsidR="00DB15C5" w:rsidRPr="00DB15C5">
        <w:rPr>
          <w:i/>
          <w:iCs/>
          <w:vertAlign w:val="superscript"/>
        </w:rPr>
        <w:t>2</w:t>
      </w:r>
      <w:r w:rsidR="00DB15C5" w:rsidRPr="00DB15C5">
        <w:rPr>
          <w:i/>
          <w:iCs/>
        </w:rPr>
        <w:t>.</w:t>
      </w:r>
    </w:p>
    <w:p w14:paraId="25AAE480" w14:textId="16D114E1" w:rsidR="007056E1" w:rsidRPr="009053E3" w:rsidRDefault="007056E1" w:rsidP="009053E3">
      <w:pPr>
        <w:pStyle w:val="Akapitzlist"/>
        <w:ind w:left="1276" w:right="20"/>
        <w:jc w:val="both"/>
        <w:rPr>
          <w:i/>
          <w:iCs/>
        </w:rPr>
      </w:pPr>
      <w:r w:rsidRPr="009053E3">
        <w:rPr>
          <w:b/>
          <w:bCs/>
          <w:i/>
          <w:iCs/>
        </w:rPr>
        <w:t>Uwaga:</w:t>
      </w:r>
      <w:r w:rsidRPr="009053E3">
        <w:rPr>
          <w:i/>
          <w:iCs/>
        </w:rPr>
        <w:t xml:space="preserve"> Przez jedno świadczenie Zamawiający rozumie jedną umowę, pojedyncze, odrębne zobowiązanie. Wykonawca nie może sumować kilku zamówień o mniejszym zakresie dla uzyskania wymaganej </w:t>
      </w:r>
      <w:r w:rsidR="00DB15C5">
        <w:rPr>
          <w:i/>
          <w:iCs/>
        </w:rPr>
        <w:t>wielkości</w:t>
      </w:r>
      <w:r w:rsidR="0099123F">
        <w:rPr>
          <w:i/>
          <w:iCs/>
        </w:rPr>
        <w:t xml:space="preserve"> min.</w:t>
      </w:r>
      <w:r w:rsidR="009053E3" w:rsidRPr="009053E3">
        <w:rPr>
          <w:i/>
          <w:iCs/>
        </w:rPr>
        <w:t xml:space="preserve"> </w:t>
      </w:r>
      <w:r w:rsidR="00DB2A3C">
        <w:rPr>
          <w:i/>
          <w:iCs/>
        </w:rPr>
        <w:t>60</w:t>
      </w:r>
      <w:r w:rsidR="0099123F">
        <w:rPr>
          <w:i/>
          <w:iCs/>
        </w:rPr>
        <w:t> </w:t>
      </w:r>
      <w:r w:rsidR="00DB2A3C">
        <w:rPr>
          <w:i/>
          <w:iCs/>
        </w:rPr>
        <w:t>000</w:t>
      </w:r>
      <w:r w:rsidR="0099123F">
        <w:rPr>
          <w:i/>
          <w:iCs/>
        </w:rPr>
        <w:t> </w:t>
      </w:r>
      <w:r w:rsidR="00DB2A3C">
        <w:rPr>
          <w:i/>
          <w:iCs/>
        </w:rPr>
        <w:t>m</w:t>
      </w:r>
      <w:r w:rsidR="00DB2A3C" w:rsidRPr="00DB2A3C">
        <w:rPr>
          <w:i/>
          <w:iCs/>
          <w:vertAlign w:val="superscript"/>
        </w:rPr>
        <w:t>2</w:t>
      </w:r>
      <w:r w:rsidR="00E3317F">
        <w:rPr>
          <w:i/>
          <w:iCs/>
        </w:rPr>
        <w:t>.</w:t>
      </w:r>
    </w:p>
    <w:p w14:paraId="280CC1D1" w14:textId="77777777" w:rsidR="007056E1" w:rsidRPr="00813477" w:rsidRDefault="007056E1" w:rsidP="007056E1">
      <w:pPr>
        <w:ind w:left="1276" w:right="20"/>
        <w:jc w:val="both"/>
        <w:rPr>
          <w:i/>
          <w:iCs/>
        </w:rPr>
      </w:pPr>
    </w:p>
    <w:p w14:paraId="0C743510" w14:textId="77777777" w:rsidR="007056E1" w:rsidRDefault="007056E1" w:rsidP="00203C9D">
      <w:pPr>
        <w:pStyle w:val="Akapitzlist"/>
        <w:numPr>
          <w:ilvl w:val="2"/>
          <w:numId w:val="15"/>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44B71304" w14:textId="77777777" w:rsidR="00F07135" w:rsidRPr="00F07135" w:rsidRDefault="00F07135" w:rsidP="00F07135">
      <w:pPr>
        <w:ind w:left="1560" w:right="20" w:hanging="284"/>
        <w:jc w:val="both"/>
        <w:rPr>
          <w:i/>
          <w:iCs/>
          <w:lang w:val="pl-PL"/>
        </w:rPr>
      </w:pPr>
      <w:r w:rsidRPr="00F07135">
        <w:rPr>
          <w:i/>
          <w:iCs/>
          <w:lang w:val="pl-PL"/>
        </w:rPr>
        <w:t>-</w:t>
      </w:r>
      <w:r w:rsidRPr="00F07135">
        <w:rPr>
          <w:i/>
          <w:iCs/>
          <w:lang w:val="pl-PL"/>
        </w:rPr>
        <w:tab/>
        <w:t xml:space="preserve">kierownik robót – posiadanie ważnych uprawnień budowlanych  wykonawczych bez ograniczeń w zakresie budowy dróg – 1 osoba </w:t>
      </w:r>
    </w:p>
    <w:p w14:paraId="3E616947" w14:textId="77777777" w:rsidR="00F07135" w:rsidRPr="00F07135" w:rsidRDefault="00F07135" w:rsidP="00F07135">
      <w:pPr>
        <w:ind w:left="1560" w:right="20" w:hanging="284"/>
        <w:jc w:val="both"/>
        <w:rPr>
          <w:i/>
          <w:iCs/>
          <w:lang w:val="pl-PL"/>
        </w:rPr>
      </w:pPr>
      <w:r w:rsidRPr="00F07135">
        <w:rPr>
          <w:i/>
          <w:iCs/>
          <w:lang w:val="pl-PL"/>
        </w:rPr>
        <w:t xml:space="preserve">-   operator </w:t>
      </w:r>
      <w:proofErr w:type="spellStart"/>
      <w:r w:rsidRPr="00F07135">
        <w:rPr>
          <w:i/>
          <w:iCs/>
          <w:lang w:val="pl-PL"/>
        </w:rPr>
        <w:t>malowarki</w:t>
      </w:r>
      <w:proofErr w:type="spellEnd"/>
      <w:r w:rsidRPr="00F07135">
        <w:rPr>
          <w:i/>
          <w:iCs/>
          <w:lang w:val="pl-PL"/>
        </w:rPr>
        <w:t xml:space="preserve"> posiadający uprawnienia w zakresie obsługi samojezdnej </w:t>
      </w:r>
      <w:proofErr w:type="spellStart"/>
      <w:r w:rsidRPr="00F07135">
        <w:rPr>
          <w:i/>
          <w:iCs/>
          <w:lang w:val="pl-PL"/>
        </w:rPr>
        <w:t>malowarki</w:t>
      </w:r>
      <w:proofErr w:type="spellEnd"/>
      <w:r w:rsidRPr="00F07135">
        <w:rPr>
          <w:i/>
          <w:iCs/>
          <w:lang w:val="pl-PL"/>
        </w:rPr>
        <w:t xml:space="preserve"> znaków na jezdni – 2 osoby</w:t>
      </w:r>
    </w:p>
    <w:p w14:paraId="1FF19440" w14:textId="3A10A70E" w:rsidR="002F4CF7" w:rsidRPr="009A6294" w:rsidRDefault="00F07135" w:rsidP="00F07135">
      <w:pPr>
        <w:ind w:left="1560" w:right="20" w:hanging="284"/>
        <w:jc w:val="both"/>
        <w:rPr>
          <w:i/>
          <w:iCs/>
          <w:lang w:val="pl-PL"/>
        </w:rPr>
      </w:pPr>
      <w:r w:rsidRPr="00F07135">
        <w:rPr>
          <w:i/>
          <w:iCs/>
          <w:lang w:val="pl-PL"/>
        </w:rPr>
        <w:t>-  osoba do kierowania ruchem z aktualnymi uprawnieniami do kierowania ruchem drogowym – 4 osoby</w:t>
      </w:r>
    </w:p>
    <w:p w14:paraId="0339BF00" w14:textId="788F0F02" w:rsidR="001D5DE1" w:rsidRPr="00047ECF" w:rsidRDefault="001D5DE1" w:rsidP="001D5DE1">
      <w:pPr>
        <w:ind w:left="1276" w:right="20"/>
        <w:jc w:val="both"/>
        <w:rPr>
          <w:i/>
          <w:iCs/>
          <w:lang w:val="pl-PL"/>
        </w:rPr>
      </w:pPr>
      <w:r w:rsidRPr="009A6294">
        <w:rPr>
          <w:i/>
          <w:iCs/>
          <w:lang w:val="pl-PL"/>
        </w:rPr>
        <w:t>Osoby wskazane do pełnienia funkcji</w:t>
      </w:r>
      <w:r w:rsidR="00F07135">
        <w:rPr>
          <w:i/>
          <w:iCs/>
          <w:lang w:val="pl-PL"/>
        </w:rPr>
        <w:t xml:space="preserve"> kierownika robót</w:t>
      </w:r>
      <w:r w:rsidRPr="009A6294">
        <w:rPr>
          <w:i/>
          <w:iCs/>
          <w:lang w:val="pl-PL"/>
        </w:rPr>
        <w:t xml:space="preserve"> powinny posiadać uprawnienia </w:t>
      </w:r>
      <w:r w:rsidRPr="00047ECF">
        <w:rPr>
          <w:i/>
          <w:iCs/>
          <w:lang w:val="pl-PL"/>
        </w:rPr>
        <w:t>budowlane do kierowania robotami zgodnie z ustawą z dnia</w:t>
      </w:r>
      <w:r>
        <w:rPr>
          <w:i/>
          <w:iCs/>
          <w:lang w:val="pl-PL"/>
        </w:rPr>
        <w:t xml:space="preserve"> </w:t>
      </w:r>
      <w:r w:rsidRPr="00047ECF">
        <w:rPr>
          <w:i/>
          <w:iCs/>
          <w:lang w:val="pl-PL"/>
        </w:rPr>
        <w:t>7</w:t>
      </w:r>
      <w:r w:rsidR="00027E11">
        <w:rPr>
          <w:i/>
          <w:iCs/>
          <w:lang w:val="pl-PL"/>
        </w:rPr>
        <w:t> </w:t>
      </w:r>
      <w:r w:rsidRPr="00047ECF">
        <w:rPr>
          <w:i/>
          <w:iCs/>
          <w:lang w:val="pl-PL"/>
        </w:rPr>
        <w:t>lipca 1994 r. Prawo budowlane (</w:t>
      </w:r>
      <w:proofErr w:type="spellStart"/>
      <w:r w:rsidRPr="00047ECF">
        <w:rPr>
          <w:i/>
          <w:iCs/>
          <w:lang w:val="pl-PL"/>
        </w:rPr>
        <w:t>t.j</w:t>
      </w:r>
      <w:proofErr w:type="spellEnd"/>
      <w:r w:rsidRPr="00047ECF">
        <w:rPr>
          <w:i/>
          <w:iCs/>
          <w:lang w:val="pl-PL"/>
        </w:rPr>
        <w:t xml:space="preserve">. Dz.U. z 2021 r. poz. 2351 z </w:t>
      </w:r>
      <w:proofErr w:type="spellStart"/>
      <w:r w:rsidRPr="00047ECF">
        <w:rPr>
          <w:i/>
          <w:iCs/>
          <w:lang w:val="pl-PL"/>
        </w:rPr>
        <w:t>późn</w:t>
      </w:r>
      <w:proofErr w:type="spellEnd"/>
      <w:r w:rsidRPr="00047ECF">
        <w:rPr>
          <w:i/>
          <w:iCs/>
          <w:lang w:val="pl-PL"/>
        </w:rPr>
        <w:t>. zm.)</w:t>
      </w:r>
      <w:r>
        <w:rPr>
          <w:i/>
          <w:iCs/>
          <w:lang w:val="pl-PL"/>
        </w:rPr>
        <w:t xml:space="preserve"> </w:t>
      </w:r>
      <w:r w:rsidRPr="00047ECF">
        <w:rPr>
          <w:i/>
          <w:iCs/>
          <w:lang w:val="pl-PL"/>
        </w:rPr>
        <w:t>w</w:t>
      </w:r>
      <w:r w:rsidR="00027E11">
        <w:rPr>
          <w:i/>
          <w:iCs/>
          <w:lang w:val="pl-PL"/>
        </w:rPr>
        <w:t> </w:t>
      </w:r>
      <w:r w:rsidRPr="00047ECF">
        <w:rPr>
          <w:i/>
          <w:iCs/>
          <w:lang w:val="pl-PL"/>
        </w:rPr>
        <w:t>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59611D85" w14:textId="77777777" w:rsidR="001D5DE1" w:rsidRPr="00047ECF" w:rsidRDefault="001D5DE1" w:rsidP="001D5DE1">
      <w:pPr>
        <w:ind w:left="1276"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047ECF">
        <w:rPr>
          <w:i/>
          <w:iCs/>
          <w:lang w:val="pl-PL"/>
        </w:rPr>
        <w:t>t.j</w:t>
      </w:r>
      <w:proofErr w:type="spellEnd"/>
      <w:r w:rsidRPr="00047ECF">
        <w:rPr>
          <w:i/>
          <w:iCs/>
          <w:lang w:val="pl-PL"/>
        </w:rPr>
        <w:t xml:space="preserve">. Dz. U. z 2021 r., poz. 1646 z </w:t>
      </w:r>
      <w:proofErr w:type="spellStart"/>
      <w:r w:rsidRPr="00047ECF">
        <w:rPr>
          <w:i/>
          <w:iCs/>
          <w:lang w:val="pl-PL"/>
        </w:rPr>
        <w:t>późn</w:t>
      </w:r>
      <w:proofErr w:type="spellEnd"/>
      <w:r w:rsidRPr="00047ECF">
        <w:rPr>
          <w:i/>
          <w:iCs/>
          <w:lang w:val="pl-PL"/>
        </w:rPr>
        <w:t xml:space="preserve">. zm.) oraz w ustawie z dnia 15 grudnia </w:t>
      </w:r>
      <w:r w:rsidRPr="00047ECF">
        <w:rPr>
          <w:i/>
          <w:iCs/>
          <w:lang w:val="pl-PL"/>
        </w:rPr>
        <w:lastRenderedPageBreak/>
        <w:t>2000 r. o samorządach zawodowych architektów oraz inżynierów budownictwa (</w:t>
      </w:r>
      <w:proofErr w:type="spellStart"/>
      <w:r w:rsidRPr="00047ECF">
        <w:rPr>
          <w:i/>
          <w:iCs/>
          <w:lang w:val="pl-PL"/>
        </w:rPr>
        <w:t>t.j</w:t>
      </w:r>
      <w:proofErr w:type="spellEnd"/>
      <w:r w:rsidRPr="00047ECF">
        <w:rPr>
          <w:i/>
          <w:iCs/>
          <w:lang w:val="pl-PL"/>
        </w:rPr>
        <w:t xml:space="preserve">. Dz. U. z 2019 r., poz. 1117 z </w:t>
      </w:r>
      <w:proofErr w:type="spellStart"/>
      <w:r w:rsidRPr="00047ECF">
        <w:rPr>
          <w:i/>
          <w:iCs/>
          <w:lang w:val="pl-PL"/>
        </w:rPr>
        <w:t>późn</w:t>
      </w:r>
      <w:proofErr w:type="spellEnd"/>
      <w:r w:rsidRPr="00047ECF">
        <w:rPr>
          <w:i/>
          <w:iCs/>
          <w:lang w:val="pl-PL"/>
        </w:rPr>
        <w:t>. zm.):</w:t>
      </w:r>
    </w:p>
    <w:p w14:paraId="7DB64BD6" w14:textId="77777777" w:rsidR="001D5DE1" w:rsidRPr="00047ECF" w:rsidRDefault="001D5DE1" w:rsidP="001D5DE1">
      <w:pPr>
        <w:ind w:left="1418" w:right="20" w:hanging="142"/>
        <w:jc w:val="both"/>
        <w:rPr>
          <w:i/>
          <w:iCs/>
          <w:lang w:val="pl-PL"/>
        </w:rPr>
      </w:pPr>
      <w:r w:rsidRPr="00047ECF">
        <w:rPr>
          <w:i/>
          <w:iCs/>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55883D63" w14:textId="77777777" w:rsidR="001D5DE1" w:rsidRDefault="001D5DE1" w:rsidP="001D5DE1">
      <w:pPr>
        <w:ind w:left="1418" w:right="20" w:hanging="142"/>
        <w:jc w:val="both"/>
        <w:rPr>
          <w:i/>
          <w:iCs/>
          <w:lang w:val="pl-PL"/>
        </w:rPr>
      </w:pPr>
      <w:r w:rsidRPr="00047ECF">
        <w:rPr>
          <w:i/>
          <w:iCs/>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7E99E4F6" w14:textId="77777777" w:rsidR="00F07135" w:rsidRPr="00E46512" w:rsidRDefault="00F07135" w:rsidP="001D5DE1">
      <w:pPr>
        <w:ind w:left="1418" w:right="20" w:hanging="142"/>
        <w:jc w:val="both"/>
        <w:rPr>
          <w:i/>
          <w:iCs/>
          <w:lang w:val="pl-PL"/>
        </w:rPr>
      </w:pPr>
    </w:p>
    <w:p w14:paraId="12129440" w14:textId="77777777" w:rsidR="00F07135" w:rsidRPr="00793700" w:rsidRDefault="00F07135" w:rsidP="00F07135">
      <w:pPr>
        <w:pStyle w:val="Akapitzlist"/>
        <w:numPr>
          <w:ilvl w:val="2"/>
          <w:numId w:val="15"/>
        </w:numPr>
        <w:ind w:left="1276" w:right="20" w:hanging="425"/>
        <w:jc w:val="both"/>
        <w:rPr>
          <w:b/>
          <w:bCs/>
          <w:i/>
          <w:iCs/>
          <w:u w:val="single"/>
        </w:rPr>
      </w:pPr>
      <w:r w:rsidRPr="00793700">
        <w:rPr>
          <w:b/>
          <w:bCs/>
          <w:i/>
          <w:iCs/>
          <w:u w:val="single"/>
        </w:rPr>
        <w:t>Wykonawca spełni warunek, jeżeli wykaże, że dysponuje następującym sprzętem:</w:t>
      </w:r>
    </w:p>
    <w:p w14:paraId="2369697A" w14:textId="77777777" w:rsidR="00F07135" w:rsidRPr="00793700" w:rsidRDefault="00F07135" w:rsidP="00F07135">
      <w:pPr>
        <w:ind w:left="1418" w:right="20" w:hanging="142"/>
        <w:jc w:val="both"/>
        <w:rPr>
          <w:i/>
          <w:iCs/>
        </w:rPr>
      </w:pPr>
      <w:r w:rsidRPr="00793700">
        <w:rPr>
          <w:i/>
          <w:iCs/>
        </w:rPr>
        <w:t xml:space="preserve">- </w:t>
      </w:r>
      <w:proofErr w:type="spellStart"/>
      <w:r w:rsidRPr="00793700">
        <w:rPr>
          <w:i/>
          <w:iCs/>
        </w:rPr>
        <w:t>malowarka</w:t>
      </w:r>
      <w:proofErr w:type="spellEnd"/>
      <w:r w:rsidRPr="00793700">
        <w:rPr>
          <w:i/>
          <w:iCs/>
        </w:rPr>
        <w:t xml:space="preserve"> samojezdna pneumatyczna lub hydrauliczna – 2 szt.</w:t>
      </w:r>
    </w:p>
    <w:p w14:paraId="1E00387A" w14:textId="77777777" w:rsidR="00F07135" w:rsidRPr="00793700" w:rsidRDefault="00F07135" w:rsidP="00F07135">
      <w:pPr>
        <w:ind w:left="1418" w:right="20" w:hanging="142"/>
        <w:jc w:val="both"/>
        <w:rPr>
          <w:i/>
          <w:iCs/>
        </w:rPr>
      </w:pPr>
      <w:r w:rsidRPr="00793700">
        <w:rPr>
          <w:i/>
          <w:iCs/>
        </w:rPr>
        <w:t xml:space="preserve">- </w:t>
      </w:r>
      <w:proofErr w:type="spellStart"/>
      <w:r w:rsidRPr="00793700">
        <w:rPr>
          <w:i/>
          <w:iCs/>
        </w:rPr>
        <w:t>malowarka</w:t>
      </w:r>
      <w:proofErr w:type="spellEnd"/>
      <w:r w:rsidRPr="00793700">
        <w:rPr>
          <w:i/>
          <w:iCs/>
        </w:rPr>
        <w:t xml:space="preserve"> do prac ręcznych – 2 szt. </w:t>
      </w:r>
    </w:p>
    <w:p w14:paraId="09835AEB" w14:textId="77777777" w:rsidR="00F07135" w:rsidRPr="00793700" w:rsidRDefault="00F07135" w:rsidP="00F07135">
      <w:pPr>
        <w:ind w:left="1418" w:right="20" w:hanging="142"/>
        <w:jc w:val="both"/>
        <w:rPr>
          <w:i/>
          <w:iCs/>
        </w:rPr>
      </w:pPr>
      <w:r w:rsidRPr="00793700">
        <w:rPr>
          <w:i/>
          <w:iCs/>
        </w:rPr>
        <w:t xml:space="preserve">- zamiatarka uliczna – 2 szt. </w:t>
      </w:r>
    </w:p>
    <w:p w14:paraId="0F439E80" w14:textId="160387B3" w:rsidR="00F07135" w:rsidRPr="00793700" w:rsidRDefault="00F07135" w:rsidP="00A2730B">
      <w:pPr>
        <w:ind w:left="1276" w:right="20"/>
        <w:jc w:val="both"/>
        <w:rPr>
          <w:i/>
          <w:iCs/>
        </w:rPr>
      </w:pPr>
      <w:r w:rsidRPr="00793700">
        <w:rPr>
          <w:i/>
          <w:iCs/>
        </w:rPr>
        <w:t>- maszyna do usuwania oznakowania poziomego np. frezarka lub śrutownica – 1 szt.</w:t>
      </w:r>
    </w:p>
    <w:p w14:paraId="30243FA9" w14:textId="77777777" w:rsidR="00F07135" w:rsidRPr="00793700" w:rsidRDefault="00F07135" w:rsidP="00F07135">
      <w:pPr>
        <w:ind w:left="1418" w:right="20" w:hanging="142"/>
        <w:jc w:val="both"/>
        <w:rPr>
          <w:i/>
          <w:iCs/>
        </w:rPr>
      </w:pPr>
      <w:r w:rsidRPr="00793700">
        <w:rPr>
          <w:i/>
          <w:iCs/>
        </w:rPr>
        <w:t>- wykonawca winien posiadać własne zaplecze laboratoryjne lub mieć dostęp do usług laboratorium wyposażonego w sprzęt do przeprowadzania badań w</w:t>
      </w:r>
      <w:r>
        <w:rPr>
          <w:i/>
          <w:iCs/>
        </w:rPr>
        <w:t> </w:t>
      </w:r>
      <w:r w:rsidRPr="00793700">
        <w:rPr>
          <w:i/>
          <w:iCs/>
        </w:rPr>
        <w:t>trakcie realizacji zamówienia zgodnie z zapisami Specyfikacji Technicznych</w:t>
      </w:r>
    </w:p>
    <w:p w14:paraId="3D5F07AE" w14:textId="77777777" w:rsidR="000E346F" w:rsidRPr="00E46512" w:rsidRDefault="000E346F" w:rsidP="00A2730B">
      <w:pPr>
        <w:ind w:right="20"/>
        <w:jc w:val="both"/>
        <w:rPr>
          <w:i/>
          <w:iCs/>
          <w:lang w:val="pl-PL"/>
        </w:rPr>
      </w:pPr>
    </w:p>
    <w:p w14:paraId="6406BE9C" w14:textId="77777777" w:rsidR="007056E1" w:rsidRPr="00C5527C" w:rsidRDefault="007056E1" w:rsidP="00203C9D">
      <w:pPr>
        <w:pStyle w:val="Akapitzlist"/>
        <w:numPr>
          <w:ilvl w:val="0"/>
          <w:numId w:val="15"/>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7B538E79" w:rsidR="007056E1" w:rsidRPr="007056E1" w:rsidRDefault="007056E1" w:rsidP="00203C9D">
      <w:pPr>
        <w:numPr>
          <w:ilvl w:val="0"/>
          <w:numId w:val="15"/>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rsidR="009F6007">
        <w:t xml:space="preserve">                              </w:t>
      </w:r>
      <w:r w:rsidRPr="000A5151">
        <w:t xml:space="preserve">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64B65FA4" w14:textId="438A94A3" w:rsidR="0001747C" w:rsidRPr="00216064" w:rsidRDefault="0001747C" w:rsidP="00203C9D">
      <w:pPr>
        <w:numPr>
          <w:ilvl w:val="0"/>
          <w:numId w:val="37"/>
        </w:numPr>
        <w:ind w:left="426" w:hanging="426"/>
        <w:jc w:val="both"/>
      </w:pPr>
      <w:bookmarkStart w:id="15" w:name="_crlv0voso4yw" w:colFirst="0" w:colLast="0"/>
      <w:bookmarkEnd w:id="15"/>
      <w:r w:rsidRPr="00216064">
        <w:t xml:space="preserve">Z postępowania o udzielenie zamówienia wyklucza się Wykonawców, w stosunku </w:t>
      </w:r>
      <w:r w:rsidR="009F6007">
        <w:t xml:space="preserve">                          </w:t>
      </w:r>
      <w:r w:rsidRPr="00216064">
        <w:t>do których zachodzi którakolwiek z okoliczności wskazanych:</w:t>
      </w:r>
    </w:p>
    <w:p w14:paraId="438015E2" w14:textId="77777777" w:rsidR="0001747C" w:rsidRDefault="0001747C" w:rsidP="00203C9D">
      <w:pPr>
        <w:numPr>
          <w:ilvl w:val="0"/>
          <w:numId w:val="38"/>
        </w:numPr>
        <w:ind w:left="709" w:hanging="283"/>
        <w:jc w:val="both"/>
      </w:pPr>
      <w:r w:rsidRPr="00216064">
        <w:t>w art. 108 ust. 1 PZP</w:t>
      </w:r>
    </w:p>
    <w:p w14:paraId="23D449E2" w14:textId="77777777" w:rsidR="0001747C" w:rsidRDefault="0001747C" w:rsidP="0001747C">
      <w:pPr>
        <w:ind w:left="993" w:hanging="284"/>
        <w:jc w:val="both"/>
      </w:pPr>
      <w:r w:rsidRPr="004720C1">
        <w:t>1)</w:t>
      </w:r>
      <w:r w:rsidRPr="004720C1">
        <w:tab/>
      </w:r>
      <w:r>
        <w:t>będącego osobą fizyczną, którego prawomocnie skazano za przestępstwo:</w:t>
      </w:r>
    </w:p>
    <w:p w14:paraId="22232138" w14:textId="77777777" w:rsidR="0001747C" w:rsidRDefault="0001747C" w:rsidP="0001747C">
      <w:pPr>
        <w:ind w:left="1276" w:hanging="283"/>
        <w:jc w:val="both"/>
      </w:pPr>
      <w:r>
        <w:lastRenderedPageBreak/>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t>5)</w:t>
      </w:r>
      <w: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lastRenderedPageBreak/>
        <w:t>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203C9D">
      <w:pPr>
        <w:numPr>
          <w:ilvl w:val="0"/>
          <w:numId w:val="38"/>
        </w:numPr>
        <w:ind w:left="709" w:hanging="283"/>
        <w:jc w:val="both"/>
      </w:pPr>
      <w:r w:rsidRPr="00216064">
        <w:t xml:space="preserve">w art. 109 ust. 1 pkt </w:t>
      </w:r>
      <w:r>
        <w:t xml:space="preserve">1, </w:t>
      </w:r>
      <w:r w:rsidRPr="00216064">
        <w:t>4, 5, 7 PZP, tj.:</w:t>
      </w:r>
    </w:p>
    <w:p w14:paraId="44040E86" w14:textId="77777777" w:rsidR="0001747C" w:rsidRDefault="0001747C" w:rsidP="00203C9D">
      <w:pPr>
        <w:numPr>
          <w:ilvl w:val="0"/>
          <w:numId w:val="40"/>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203C9D">
      <w:pPr>
        <w:numPr>
          <w:ilvl w:val="0"/>
          <w:numId w:val="40"/>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203C9D">
      <w:pPr>
        <w:numPr>
          <w:ilvl w:val="0"/>
          <w:numId w:val="40"/>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FC72B8" w14:textId="77777777" w:rsidR="0001747C" w:rsidRDefault="0001747C" w:rsidP="00203C9D">
      <w:pPr>
        <w:numPr>
          <w:ilvl w:val="0"/>
          <w:numId w:val="40"/>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C9DF4D" w14:textId="77777777" w:rsidR="0001747C" w:rsidRPr="008E0F79" w:rsidRDefault="0001747C" w:rsidP="00203C9D">
      <w:pPr>
        <w:numPr>
          <w:ilvl w:val="0"/>
          <w:numId w:val="38"/>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203C9D">
      <w:pPr>
        <w:pStyle w:val="Akapitzlist"/>
        <w:numPr>
          <w:ilvl w:val="0"/>
          <w:numId w:val="39"/>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203C9D">
      <w:pPr>
        <w:pStyle w:val="Akapitzlist"/>
        <w:numPr>
          <w:ilvl w:val="0"/>
          <w:numId w:val="39"/>
        </w:numPr>
        <w:ind w:left="993" w:hanging="284"/>
        <w:jc w:val="both"/>
      </w:pPr>
      <w:r w:rsidRPr="00DC2525">
        <w:t>którego beneficjentem rzeczywistym w rozumieniu ustawy z dnia 1 marca 2018 r. o</w:t>
      </w:r>
      <w:r>
        <w:t> </w:t>
      </w:r>
      <w:r w:rsidRPr="00DC2525">
        <w:t xml:space="preserve">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w:t>
      </w:r>
      <w:r w:rsidRPr="00DC2525">
        <w:lastRenderedPageBreak/>
        <w:t>na podstawie decyzji w sprawie wpisu na listę rozstrzygającej o zastosowaniu środka, o którym mowa w art. 1 pkt 3 UOBN;</w:t>
      </w:r>
    </w:p>
    <w:p w14:paraId="7A5C2C55" w14:textId="77777777" w:rsidR="0001747C" w:rsidRPr="00DC2525" w:rsidRDefault="0001747C" w:rsidP="00203C9D">
      <w:pPr>
        <w:pStyle w:val="Akapitzlist"/>
        <w:numPr>
          <w:ilvl w:val="0"/>
          <w:numId w:val="39"/>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203C9D">
      <w:pPr>
        <w:numPr>
          <w:ilvl w:val="0"/>
          <w:numId w:val="37"/>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203C9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203C9D">
      <w:pPr>
        <w:numPr>
          <w:ilvl w:val="0"/>
          <w:numId w:val="6"/>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03C9D">
      <w:pPr>
        <w:numPr>
          <w:ilvl w:val="0"/>
          <w:numId w:val="6"/>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261DAEBD" w:rsidR="00930359" w:rsidRPr="00B24186" w:rsidRDefault="005B55C1" w:rsidP="00203C9D">
      <w:pPr>
        <w:numPr>
          <w:ilvl w:val="0"/>
          <w:numId w:val="6"/>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03C9D">
      <w:pPr>
        <w:numPr>
          <w:ilvl w:val="0"/>
          <w:numId w:val="6"/>
        </w:numPr>
        <w:ind w:left="426" w:hanging="426"/>
        <w:jc w:val="both"/>
      </w:pPr>
      <w:r w:rsidRPr="00B24186">
        <w:t>Podmiotowe środki dowodowe wymagane od wykonawcy obejmują:</w:t>
      </w:r>
    </w:p>
    <w:p w14:paraId="0697DF12" w14:textId="195D298A" w:rsidR="00096E5C" w:rsidRPr="00A277D3" w:rsidRDefault="005B55C1" w:rsidP="00203C9D">
      <w:pPr>
        <w:numPr>
          <w:ilvl w:val="2"/>
          <w:numId w:val="15"/>
        </w:numPr>
        <w:ind w:left="710" w:hanging="284"/>
        <w:jc w:val="both"/>
        <w:rPr>
          <w:b/>
          <w:bCs/>
        </w:rPr>
      </w:pPr>
      <w:r w:rsidRPr="00A277D3">
        <w:rPr>
          <w:b/>
          <w:bCs/>
        </w:rPr>
        <w:tab/>
      </w:r>
      <w:r w:rsidR="00A277D3" w:rsidRPr="00A277D3">
        <w:rPr>
          <w:b/>
          <w:bCs/>
        </w:rPr>
        <w:t>w celu potwierdzenia braku podstaw wykluczenia:</w:t>
      </w:r>
    </w:p>
    <w:p w14:paraId="0000009B" w14:textId="1C4892F1" w:rsidR="00930359" w:rsidRPr="00B24186" w:rsidRDefault="005023A5" w:rsidP="00A277D3">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A277D3">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A277D3">
        <w:t> </w:t>
      </w:r>
      <w:r w:rsidR="005B55C1" w:rsidRPr="00B24186">
        <w:t>postępowaniu niezależnie od innego wykonawcy należącego do tej samej grupy kapitałowej;</w:t>
      </w:r>
    </w:p>
    <w:p w14:paraId="0000009C" w14:textId="2B4DCF46" w:rsidR="00930359" w:rsidRPr="00B24186" w:rsidRDefault="005023A5" w:rsidP="00A277D3">
      <w:pPr>
        <w:numPr>
          <w:ilvl w:val="2"/>
          <w:numId w:val="44"/>
        </w:numPr>
        <w:ind w:left="993" w:hanging="284"/>
        <w:jc w:val="both"/>
      </w:pPr>
      <w:r>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A277D3">
      <w:pPr>
        <w:numPr>
          <w:ilvl w:val="2"/>
          <w:numId w:val="44"/>
        </w:numPr>
        <w:ind w:left="993"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w:t>
      </w:r>
      <w:r w:rsidR="002F60E8">
        <w:lastRenderedPageBreak/>
        <w:t>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65265F64" w:rsidR="00F325AC" w:rsidRDefault="005023A5" w:rsidP="00A277D3">
      <w:pPr>
        <w:numPr>
          <w:ilvl w:val="2"/>
          <w:numId w:val="44"/>
        </w:numPr>
        <w:ind w:left="993"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przed jego złożeniem, a w przypadku zalegania z</w:t>
      </w:r>
      <w:r w:rsidR="00A277D3">
        <w:t> </w:t>
      </w:r>
      <w:r w:rsidR="00B452A8">
        <w:t xml:space="preserve">opłacaniem składek na ubezpieczenia </w:t>
      </w:r>
      <w:r w:rsidR="00A530A8">
        <w:t>społeczne lub zdrowotne wraz z</w:t>
      </w:r>
      <w:r w:rsidR="00A277D3">
        <w:t> </w:t>
      </w:r>
      <w:r w:rsidR="00A530A8">
        <w:t>zaświadczeniem albo innym dokumentem zamawiaj</w:t>
      </w:r>
      <w:r w:rsidR="00C53B9B">
        <w:t>ą</w:t>
      </w:r>
      <w:r w:rsidR="00A530A8">
        <w:t>cy żąda złożenia dokumentów potwierdzających,</w:t>
      </w:r>
      <w:r w:rsidR="00A277D3">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3B4ADDD7" w14:textId="09E020A6" w:rsidR="00A277D3" w:rsidRPr="00A277D3" w:rsidRDefault="005B55C1" w:rsidP="00203C9D">
      <w:pPr>
        <w:numPr>
          <w:ilvl w:val="2"/>
          <w:numId w:val="15"/>
        </w:numPr>
        <w:ind w:left="710" w:hanging="284"/>
        <w:jc w:val="both"/>
        <w:rPr>
          <w:b/>
          <w:bCs/>
          <w:color w:val="000000" w:themeColor="text1"/>
        </w:rPr>
      </w:pPr>
      <w:r w:rsidRPr="00D51724">
        <w:rPr>
          <w:color w:val="000000" w:themeColor="text1"/>
        </w:rPr>
        <w:tab/>
      </w:r>
      <w:r w:rsidR="00A277D3" w:rsidRPr="00A277D3">
        <w:rPr>
          <w:b/>
          <w:bCs/>
          <w:color w:val="000000" w:themeColor="text1"/>
        </w:rPr>
        <w:t>w celu potwierdzenia spełniania warunków udziału w postępowaniu:</w:t>
      </w:r>
    </w:p>
    <w:p w14:paraId="0000009D" w14:textId="2CF2C569" w:rsidR="00930359" w:rsidRDefault="001C2013" w:rsidP="00A277D3">
      <w:pPr>
        <w:pStyle w:val="Akapitzlist"/>
        <w:numPr>
          <w:ilvl w:val="0"/>
          <w:numId w:val="45"/>
        </w:numPr>
        <w:ind w:left="993" w:hanging="284"/>
        <w:jc w:val="both"/>
        <w:rPr>
          <w:color w:val="000000" w:themeColor="text1"/>
        </w:rPr>
      </w:pPr>
      <w:r w:rsidRPr="00A277D3">
        <w:rPr>
          <w:color w:val="000000" w:themeColor="text1"/>
        </w:rPr>
        <w:t>wykaz robót budowlanych wykonanych nie wcześniej niż w okresie ostatnich 5 lat, a</w:t>
      </w:r>
      <w:r w:rsidR="003E0591" w:rsidRPr="00A277D3">
        <w:rPr>
          <w:color w:val="000000" w:themeColor="text1"/>
        </w:rPr>
        <w:t> </w:t>
      </w:r>
      <w:r w:rsidRPr="00A277D3">
        <w:rPr>
          <w:color w:val="000000" w:themeColor="text1"/>
        </w:rPr>
        <w:t>jeżeli okres prowadzenia działalności jest krótszy – w tym okresie, wraz z</w:t>
      </w:r>
      <w:r w:rsidR="00CE2889">
        <w:rPr>
          <w:color w:val="000000" w:themeColor="text1"/>
        </w:rPr>
        <w:t> </w:t>
      </w:r>
      <w:r w:rsidRPr="00A277D3">
        <w:rPr>
          <w:color w:val="000000" w:themeColor="text1"/>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B55C1" w:rsidRPr="00A277D3">
        <w:rPr>
          <w:color w:val="000000" w:themeColor="text1"/>
        </w:rPr>
        <w:t>;</w:t>
      </w:r>
    </w:p>
    <w:p w14:paraId="76F777B2" w14:textId="1A2BA2AA" w:rsidR="00E35265" w:rsidRDefault="00436E91" w:rsidP="00A277D3">
      <w:pPr>
        <w:pStyle w:val="Akapitzlist"/>
        <w:numPr>
          <w:ilvl w:val="0"/>
          <w:numId w:val="45"/>
        </w:numPr>
        <w:ind w:left="993" w:hanging="284"/>
        <w:jc w:val="both"/>
        <w:rPr>
          <w:color w:val="000000" w:themeColor="text1"/>
        </w:rPr>
      </w:pPr>
      <w:r w:rsidRPr="00A277D3">
        <w:rPr>
          <w:color w:val="000000" w:themeColor="text1"/>
        </w:rPr>
        <w:t>wykaz osób, skierowanych przez wykonawcę do realizacji zamówienia publicznego, w</w:t>
      </w:r>
      <w:r w:rsidR="00A82C49" w:rsidRPr="00A277D3">
        <w:rPr>
          <w:color w:val="000000" w:themeColor="text1"/>
        </w:rPr>
        <w:t> </w:t>
      </w:r>
      <w:r w:rsidRPr="00A277D3">
        <w:rPr>
          <w:color w:val="000000" w:themeColor="text1"/>
        </w:rPr>
        <w:t>szczególności odpowiedzialnych za świadczenie usług, kontrolę jakości l</w:t>
      </w:r>
      <w:r w:rsidR="006A47B4" w:rsidRPr="00A277D3">
        <w:rPr>
          <w:color w:val="000000" w:themeColor="text1"/>
        </w:rPr>
        <w:t>ub</w:t>
      </w:r>
      <w:r w:rsidRPr="00A277D3">
        <w:rPr>
          <w:color w:val="000000" w:themeColor="text1"/>
        </w:rPr>
        <w:t xml:space="preserve"> ki</w:t>
      </w:r>
      <w:r w:rsidR="006A47B4" w:rsidRPr="00A277D3">
        <w:rPr>
          <w:color w:val="000000" w:themeColor="text1"/>
        </w:rPr>
        <w:t xml:space="preserve">erowanie robotami budowlanymi, wraz z informacjami na temat ich kwalifikacji zawodowych, uprawnień, doświadczenia i wykształcenia niezbędnych </w:t>
      </w:r>
      <w:r w:rsidR="00A2730B">
        <w:rPr>
          <w:color w:val="000000" w:themeColor="text1"/>
        </w:rPr>
        <w:t xml:space="preserve">                                          </w:t>
      </w:r>
      <w:r w:rsidR="006A47B4" w:rsidRPr="00A277D3">
        <w:rPr>
          <w:color w:val="000000" w:themeColor="text1"/>
        </w:rPr>
        <w:t>do wykonania zamówienia publiczneg</w:t>
      </w:r>
      <w:r w:rsidR="00A82C49" w:rsidRPr="00A277D3">
        <w:rPr>
          <w:color w:val="000000" w:themeColor="text1"/>
        </w:rPr>
        <w:t>o, a także zakresu wykonywanych przez nie czynności oraz informacją o podstawie do dysponowania tymi osobami</w:t>
      </w:r>
      <w:r w:rsidR="00A2730B">
        <w:rPr>
          <w:color w:val="000000" w:themeColor="text1"/>
        </w:rPr>
        <w:t>;</w:t>
      </w:r>
    </w:p>
    <w:p w14:paraId="5FC742DC" w14:textId="3374A872" w:rsidR="00A2730B" w:rsidRPr="00A2730B" w:rsidRDefault="00A2730B" w:rsidP="00A2730B">
      <w:pPr>
        <w:pStyle w:val="Akapitzlist"/>
        <w:numPr>
          <w:ilvl w:val="0"/>
          <w:numId w:val="45"/>
        </w:numPr>
        <w:ind w:left="993" w:hanging="284"/>
        <w:jc w:val="both"/>
        <w:rPr>
          <w:color w:val="000000" w:themeColor="text1"/>
        </w:rPr>
      </w:pPr>
      <w:r w:rsidRPr="00A2730B">
        <w:rPr>
          <w:color w:val="000000" w:themeColor="text1"/>
        </w:rPr>
        <w:t xml:space="preserve">wykaz narzędzi, wyposażenia zakładu lub urządzeń technicznych dostępnych wykonawcy w celu wykonania zamówienia publicznego wraz z informacją </w:t>
      </w:r>
      <w:r>
        <w:rPr>
          <w:color w:val="000000" w:themeColor="text1"/>
        </w:rPr>
        <w:t xml:space="preserve">                                   </w:t>
      </w:r>
      <w:r w:rsidRPr="00A2730B">
        <w:rPr>
          <w:color w:val="000000" w:themeColor="text1"/>
        </w:rPr>
        <w:t>o po</w:t>
      </w:r>
      <w:r w:rsidR="00F84B83">
        <w:rPr>
          <w:color w:val="000000" w:themeColor="text1"/>
        </w:rPr>
        <w:t>d</w:t>
      </w:r>
      <w:r w:rsidRPr="00A2730B">
        <w:rPr>
          <w:color w:val="000000" w:themeColor="text1"/>
        </w:rPr>
        <w:t>stawie do dysponowania tymi zasobami.</w:t>
      </w:r>
    </w:p>
    <w:p w14:paraId="4CD33CA3" w14:textId="3C3E7B98" w:rsidR="00AF6999" w:rsidRDefault="005B55C1" w:rsidP="00203C9D">
      <w:pPr>
        <w:numPr>
          <w:ilvl w:val="0"/>
          <w:numId w:val="35"/>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w:t>
      </w:r>
      <w:r w:rsidR="00FA4BF3">
        <w:t>pkt 1</w:t>
      </w:r>
      <w:r w:rsidR="00573063">
        <w:t>)</w:t>
      </w:r>
      <w:r w:rsidR="00FA4BF3">
        <w:t xml:space="preserve"> lit.</w:t>
      </w:r>
      <w:r w:rsidRPr="00B24186">
        <w:t xml:space="preserve"> </w:t>
      </w:r>
      <w:r w:rsidR="00FA4BF3">
        <w:t>b), c), d)</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lastRenderedPageBreak/>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76A62A3" w:rsidR="0096331B" w:rsidRPr="00B24186" w:rsidRDefault="005B55C1" w:rsidP="00203C9D">
      <w:pPr>
        <w:numPr>
          <w:ilvl w:val="0"/>
          <w:numId w:val="35"/>
        </w:numPr>
        <w:ind w:left="426" w:hanging="426"/>
        <w:jc w:val="both"/>
      </w:pPr>
      <w:r w:rsidRPr="00B24186">
        <w:t>Jeżeli w kraju, w którym Wykonawca ma siedzibę lub miejsce zamieszkania, nie wydaje się dokumentów, o których mowa w ust. 4 pkt</w:t>
      </w:r>
      <w:r w:rsidR="00FA4BF3">
        <w:t xml:space="preserve"> 1) lit. b), c), d)</w:t>
      </w:r>
      <w:r w:rsidRPr="00B24186">
        <w:t xml:space="preserve"> zastępuje się je w</w:t>
      </w:r>
      <w:r w:rsidR="00573063">
        <w:t> </w:t>
      </w:r>
      <w:r w:rsidRPr="00B24186">
        <w:t>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03C9D">
      <w:pPr>
        <w:numPr>
          <w:ilvl w:val="0"/>
          <w:numId w:val="35"/>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203C9D">
      <w:pPr>
        <w:numPr>
          <w:ilvl w:val="0"/>
          <w:numId w:val="35"/>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203C9D">
      <w:pPr>
        <w:numPr>
          <w:ilvl w:val="0"/>
          <w:numId w:val="35"/>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03C9D">
      <w:pPr>
        <w:numPr>
          <w:ilvl w:val="0"/>
          <w:numId w:val="13"/>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03C9D">
      <w:pPr>
        <w:numPr>
          <w:ilvl w:val="0"/>
          <w:numId w:val="13"/>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C29EE62" w:rsidR="00930359" w:rsidRPr="001C0EB8" w:rsidRDefault="005B55C1" w:rsidP="00203C9D">
      <w:pPr>
        <w:numPr>
          <w:ilvl w:val="0"/>
          <w:numId w:val="13"/>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w:t>
      </w:r>
      <w:r w:rsidR="00A2730B">
        <w:t xml:space="preserve"> </w:t>
      </w:r>
      <w:r w:rsidRPr="00623A6D">
        <w:t>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203C9D">
      <w:pPr>
        <w:numPr>
          <w:ilvl w:val="0"/>
          <w:numId w:val="13"/>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203C9D">
      <w:pPr>
        <w:numPr>
          <w:ilvl w:val="0"/>
          <w:numId w:val="12"/>
        </w:numPr>
        <w:ind w:left="426" w:hanging="426"/>
        <w:jc w:val="both"/>
      </w:pPr>
      <w:r w:rsidRPr="00B24186">
        <w:t xml:space="preserve">Osobą uprawnioną do kontaktu z Wykonawcami jest: </w:t>
      </w:r>
    </w:p>
    <w:p w14:paraId="2B598D61" w14:textId="3B4BFD8D" w:rsidR="00F96CDD" w:rsidRPr="00F96CDD" w:rsidRDefault="00F96CDD" w:rsidP="00203C9D">
      <w:pPr>
        <w:pStyle w:val="Akapitzlist"/>
        <w:numPr>
          <w:ilvl w:val="0"/>
          <w:numId w:val="25"/>
        </w:numPr>
        <w:ind w:left="426" w:firstLine="0"/>
        <w:jc w:val="both"/>
      </w:pPr>
      <w:r w:rsidRPr="00F96CDD">
        <w:t xml:space="preserve">Karolina Łapińska, </w:t>
      </w:r>
    </w:p>
    <w:p w14:paraId="000000B1" w14:textId="4A4016EE" w:rsidR="00930359" w:rsidRPr="00F96CDD" w:rsidRDefault="00F96CDD" w:rsidP="00203C9D">
      <w:pPr>
        <w:pStyle w:val="Akapitzlist"/>
        <w:numPr>
          <w:ilvl w:val="0"/>
          <w:numId w:val="25"/>
        </w:numPr>
        <w:ind w:left="426" w:firstLine="0"/>
        <w:jc w:val="both"/>
      </w:pPr>
      <w:r w:rsidRPr="00F96CDD">
        <w:lastRenderedPageBreak/>
        <w:t xml:space="preserve">Monika </w:t>
      </w:r>
      <w:proofErr w:type="spellStart"/>
      <w:r w:rsidRPr="00F96CDD">
        <w:t>Trella</w:t>
      </w:r>
      <w:proofErr w:type="spellEnd"/>
      <w:r w:rsidRPr="00F96CDD">
        <w:t>-Kowalska</w:t>
      </w:r>
      <w:r w:rsidR="001F0C44">
        <w:t>.</w:t>
      </w:r>
    </w:p>
    <w:p w14:paraId="619FB647" w14:textId="329188DD" w:rsidR="001F0C44" w:rsidRDefault="005B55C1" w:rsidP="00203C9D">
      <w:pPr>
        <w:numPr>
          <w:ilvl w:val="0"/>
          <w:numId w:val="12"/>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5">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6" w:history="1">
        <w:r w:rsidRPr="0098722F">
          <w:rPr>
            <w:rStyle w:val="Hipercze"/>
          </w:rPr>
          <w:t>https://platformazakupowa.pl/pn/zarzaddrogowy</w:t>
        </w:r>
      </w:hyperlink>
    </w:p>
    <w:p w14:paraId="000000B3"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8">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38473E" w:rsidRPr="005F611C">
          <w:rPr>
            <w:rStyle w:val="Hipercze"/>
          </w:rPr>
          <w:t>przetargi@zarzaddrogowy.pl</w:t>
        </w:r>
      </w:hyperlink>
      <w:r w:rsidR="0038473E" w:rsidRPr="0038473E">
        <w:t>.</w:t>
      </w:r>
    </w:p>
    <w:p w14:paraId="000000B5" w14:textId="76E7E52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20">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1">
        <w:r w:rsidRPr="0038473E">
          <w:rPr>
            <w:rStyle w:val="Hipercze"/>
          </w:rPr>
          <w:t>platformazakupowa.pl</w:t>
        </w:r>
      </w:hyperlink>
      <w:r w:rsidRPr="00B24186">
        <w:t xml:space="preserve"> do konkretnego wykonawcy.</w:t>
      </w:r>
    </w:p>
    <w:p w14:paraId="000000B6" w14:textId="599065C1" w:rsidR="00930359" w:rsidRPr="00B24186" w:rsidRDefault="005B55C1" w:rsidP="00203C9D">
      <w:pPr>
        <w:numPr>
          <w:ilvl w:val="0"/>
          <w:numId w:val="12"/>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41A469"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z dnia 30</w:t>
      </w:r>
      <w:r w:rsidR="00573063">
        <w:t> </w:t>
      </w:r>
      <w:r w:rsidRPr="00B24186">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38473E">
          <w:rPr>
            <w:rStyle w:val="Hipercze"/>
          </w:rPr>
          <w:t>platformazakupowa.pl</w:t>
        </w:r>
      </w:hyperlink>
      <w:r w:rsidRPr="00B24186">
        <w:t>, tj.:</w:t>
      </w:r>
    </w:p>
    <w:p w14:paraId="000000B8" w14:textId="77777777" w:rsidR="00930359" w:rsidRPr="00B24186" w:rsidRDefault="005B55C1" w:rsidP="00203C9D">
      <w:pPr>
        <w:numPr>
          <w:ilvl w:val="1"/>
          <w:numId w:val="10"/>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203C9D">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03C9D">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03C9D">
      <w:pPr>
        <w:numPr>
          <w:ilvl w:val="1"/>
          <w:numId w:val="10"/>
        </w:numPr>
        <w:ind w:left="851" w:hanging="425"/>
        <w:jc w:val="both"/>
      </w:pPr>
      <w:r w:rsidRPr="00B24186">
        <w:t>włączona obsługa JavaScript,</w:t>
      </w:r>
    </w:p>
    <w:p w14:paraId="000000BC" w14:textId="77777777" w:rsidR="00930359" w:rsidRPr="00B24186" w:rsidRDefault="005B55C1" w:rsidP="00203C9D">
      <w:pPr>
        <w:numPr>
          <w:ilvl w:val="1"/>
          <w:numId w:val="10"/>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203C9D">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03C9D">
      <w:pPr>
        <w:numPr>
          <w:ilvl w:val="1"/>
          <w:numId w:val="10"/>
        </w:numPr>
        <w:ind w:left="851" w:hanging="425"/>
        <w:jc w:val="both"/>
      </w:pPr>
      <w:r w:rsidRPr="00B24186">
        <w:lastRenderedPageBreak/>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03C9D">
      <w:pPr>
        <w:numPr>
          <w:ilvl w:val="1"/>
          <w:numId w:val="26"/>
        </w:numPr>
        <w:ind w:left="851" w:hanging="425"/>
        <w:jc w:val="both"/>
      </w:pPr>
      <w:r w:rsidRPr="00B24186">
        <w:t xml:space="preserve">akceptuje warunki korzystania z </w:t>
      </w:r>
      <w:hyperlink r:id="rId23">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4">
        <w:r w:rsidRPr="00B24186">
          <w:t>pod linkiem</w:t>
        </w:r>
      </w:hyperlink>
      <w:r w:rsidRPr="00B24186">
        <w:t xml:space="preserve">  w zakładce „Regulamin" oraz uznaje go za wiążący,</w:t>
      </w:r>
    </w:p>
    <w:p w14:paraId="000000C1" w14:textId="77777777" w:rsidR="00930359" w:rsidRPr="00B24186" w:rsidRDefault="005B55C1" w:rsidP="00203C9D">
      <w:pPr>
        <w:numPr>
          <w:ilvl w:val="1"/>
          <w:numId w:val="26"/>
        </w:numPr>
        <w:ind w:left="851" w:hanging="425"/>
        <w:jc w:val="both"/>
      </w:pPr>
      <w:r w:rsidRPr="00B24186">
        <w:t xml:space="preserve">zapoznał i stosuje się do Instrukcji składania ofert/wniosków dostępnej </w:t>
      </w:r>
      <w:hyperlink r:id="rId25">
        <w:r w:rsidRPr="00A12383">
          <w:rPr>
            <w:rStyle w:val="Hipercze"/>
          </w:rPr>
          <w:t>pod linkiem</w:t>
        </w:r>
      </w:hyperlink>
      <w:r w:rsidRPr="00B24186">
        <w:t xml:space="preserve">. </w:t>
      </w:r>
    </w:p>
    <w:p w14:paraId="000000C2" w14:textId="704E4EC0" w:rsidR="00930359" w:rsidRPr="00B24186" w:rsidRDefault="005B55C1" w:rsidP="00203C9D">
      <w:pPr>
        <w:numPr>
          <w:ilvl w:val="0"/>
          <w:numId w:val="12"/>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6">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informuje, że instrukcje korzystania z </w:t>
      </w:r>
      <w:hyperlink r:id="rId27">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8">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9">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9720C43" w14:textId="77777777" w:rsidR="00383EF4" w:rsidRPr="00383EF4" w:rsidRDefault="005B55C1" w:rsidP="00203C9D">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0" w:name="_21eeoojwb3nb" w:colFirst="0" w:colLast="0"/>
      <w:bookmarkEnd w:id="20"/>
    </w:p>
    <w:p w14:paraId="000000C6" w14:textId="6B3272FC" w:rsidR="00930359" w:rsidRPr="00383EF4" w:rsidRDefault="005B55C1" w:rsidP="00203C9D">
      <w:pPr>
        <w:numPr>
          <w:ilvl w:val="0"/>
          <w:numId w:val="23"/>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03C9D">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203C9D">
      <w:pPr>
        <w:numPr>
          <w:ilvl w:val="1"/>
          <w:numId w:val="22"/>
        </w:numPr>
        <w:ind w:left="851" w:hanging="425"/>
        <w:jc w:val="both"/>
      </w:pPr>
      <w:r w:rsidRPr="005516A7">
        <w:t xml:space="preserve">złożona przy użyciu środków komunikacji elektronicznej tzn. za pośrednictwem </w:t>
      </w:r>
      <w:hyperlink r:id="rId30">
        <w:r w:rsidRPr="00FA4820">
          <w:rPr>
            <w:rStyle w:val="Hipercze"/>
          </w:rPr>
          <w:t>platformazakupowa.pl</w:t>
        </w:r>
      </w:hyperlink>
      <w:r w:rsidRPr="005516A7">
        <w:t>,</w:t>
      </w:r>
    </w:p>
    <w:p w14:paraId="4C761520" w14:textId="6B6DCEBC" w:rsidR="007B687C" w:rsidRPr="007B687C" w:rsidRDefault="005B55C1" w:rsidP="00203C9D">
      <w:pPr>
        <w:numPr>
          <w:ilvl w:val="1"/>
          <w:numId w:val="22"/>
        </w:numPr>
        <w:ind w:left="851" w:hanging="425"/>
        <w:jc w:val="both"/>
        <w:rPr>
          <w:rFonts w:ascii="Calibri" w:eastAsia="Calibri" w:hAnsi="Calibri" w:cs="Calibri"/>
        </w:rPr>
      </w:pPr>
      <w:r w:rsidRPr="005516A7">
        <w:t xml:space="preserve">podpisana </w:t>
      </w:r>
      <w:hyperlink r:id="rId31">
        <w:r w:rsidRPr="00FA4820">
          <w:rPr>
            <w:rStyle w:val="Hipercze"/>
            <w:b/>
            <w:bCs/>
          </w:rPr>
          <w:t>kwalifikowanym podpisem elektronicznym</w:t>
        </w:r>
      </w:hyperlink>
      <w:r w:rsidRPr="005516A7">
        <w:t xml:space="preserve"> lub </w:t>
      </w:r>
      <w:hyperlink r:id="rId32">
        <w:r w:rsidRPr="00FA4820">
          <w:rPr>
            <w:rStyle w:val="Hipercze"/>
            <w:b/>
            <w:bCs/>
          </w:rPr>
          <w:t>podpisem zaufanym</w:t>
        </w:r>
      </w:hyperlink>
      <w:r w:rsidRPr="005516A7">
        <w:t xml:space="preserve"> lub </w:t>
      </w:r>
      <w:hyperlink r:id="rId33">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Podpisy kwalifikowane wykorzystywane przez Wykonawców do podpisywania wszelkich plików muszą spełniać “Rozporządzenie Parlamentu Europejskiego i Rady w sprawie </w:t>
      </w:r>
      <w:r w:rsidRPr="005516A7">
        <w:lastRenderedPageBreak/>
        <w:t>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Wykonawca, za pośrednictwem </w:t>
      </w:r>
      <w:hyperlink r:id="rId34">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5">
        <w:r w:rsidRPr="00FA4820">
          <w:rPr>
            <w:rStyle w:val="Hipercze"/>
          </w:rPr>
          <w:t>https://platformazakupowa.pl/strona/45-instrukcje</w:t>
        </w:r>
      </w:hyperlink>
    </w:p>
    <w:p w14:paraId="000000D0"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03C9D">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203C9D">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03C9D">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03C9D">
      <w:pPr>
        <w:numPr>
          <w:ilvl w:val="0"/>
          <w:numId w:val="23"/>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203C9D">
      <w:pPr>
        <w:numPr>
          <w:ilvl w:val="0"/>
          <w:numId w:val="23"/>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203C9D">
      <w:pPr>
        <w:numPr>
          <w:ilvl w:val="1"/>
          <w:numId w:val="19"/>
        </w:numPr>
        <w:ind w:left="851" w:hanging="426"/>
        <w:jc w:val="both"/>
      </w:pPr>
      <w:r w:rsidRPr="005516A7">
        <w:t xml:space="preserve">.zip </w:t>
      </w:r>
    </w:p>
    <w:p w14:paraId="000000D9" w14:textId="77777777" w:rsidR="00930359" w:rsidRPr="005516A7" w:rsidRDefault="005B55C1" w:rsidP="00203C9D">
      <w:pPr>
        <w:numPr>
          <w:ilvl w:val="1"/>
          <w:numId w:val="19"/>
        </w:numPr>
        <w:ind w:left="851" w:hanging="426"/>
        <w:jc w:val="both"/>
      </w:pPr>
      <w:r w:rsidRPr="005516A7">
        <w:t>.7Z</w:t>
      </w:r>
    </w:p>
    <w:p w14:paraId="000000DB"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w:t>
      </w:r>
      <w:r w:rsidRPr="005516A7">
        <w:lastRenderedPageBreak/>
        <w:t xml:space="preserve">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203C9D">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203C9D">
      <w:pPr>
        <w:numPr>
          <w:ilvl w:val="0"/>
          <w:numId w:val="14"/>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203C9D">
      <w:pPr>
        <w:numPr>
          <w:ilvl w:val="0"/>
          <w:numId w:val="14"/>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203C9D">
      <w:pPr>
        <w:numPr>
          <w:ilvl w:val="0"/>
          <w:numId w:val="14"/>
        </w:numPr>
        <w:ind w:left="709" w:hanging="283"/>
        <w:jc w:val="both"/>
      </w:pPr>
      <w:r w:rsidRPr="005516A7">
        <w:t>Zamawiający rekomenduje wykorzystanie podpisu z kwalifikowanym znacznikiem czasu.</w:t>
      </w:r>
    </w:p>
    <w:p w14:paraId="000000E0" w14:textId="77777777" w:rsidR="00930359" w:rsidRPr="005516A7" w:rsidRDefault="005B55C1" w:rsidP="00203C9D">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03C9D">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03C9D">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203C9D">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203C9D">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03C9D">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t>XV. Sposób obliczania ceny oferty</w:t>
      </w:r>
    </w:p>
    <w:p w14:paraId="39D1BE5E" w14:textId="77777777" w:rsidR="0007107F" w:rsidRPr="00623A6D" w:rsidRDefault="0007107F" w:rsidP="0007107F">
      <w:pPr>
        <w:numPr>
          <w:ilvl w:val="0"/>
          <w:numId w:val="4"/>
        </w:numPr>
        <w:spacing w:before="240"/>
        <w:ind w:left="426" w:hanging="426"/>
        <w:jc w:val="both"/>
      </w:pPr>
      <w:bookmarkStart w:id="22" w:name="_1wm6hsxsy23e" w:colFirst="0" w:colLast="0"/>
      <w:bookmarkEnd w:id="22"/>
      <w:r w:rsidRPr="00623A6D">
        <w:t xml:space="preserve">Wykonawca podaje cenę za realizację przedmiotu zamówienia zgodnie ze wzorem Formularza Ofertowego, stanowiącego </w:t>
      </w:r>
      <w:r w:rsidRPr="00623A6D">
        <w:rPr>
          <w:b/>
        </w:rPr>
        <w:t xml:space="preserve">Załącznik nr 1 do SWZ. </w:t>
      </w:r>
    </w:p>
    <w:p w14:paraId="3E810101" w14:textId="77777777" w:rsidR="0007107F" w:rsidRDefault="0007107F" w:rsidP="0007107F">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76104991" w14:textId="77777777" w:rsidR="0007107F" w:rsidRDefault="0007107F" w:rsidP="0007107F">
      <w:pPr>
        <w:numPr>
          <w:ilvl w:val="0"/>
          <w:numId w:val="4"/>
        </w:numPr>
        <w:ind w:left="426" w:hanging="426"/>
        <w:jc w:val="both"/>
      </w:pPr>
      <w:r>
        <w:t>Zamawiający przewiduje wynagrodzenie kosztorysowe.</w:t>
      </w:r>
    </w:p>
    <w:p w14:paraId="69E34772" w14:textId="1A1471DF" w:rsidR="0007107F" w:rsidRPr="0074647F" w:rsidRDefault="0007107F" w:rsidP="0007107F">
      <w:pPr>
        <w:numPr>
          <w:ilvl w:val="0"/>
          <w:numId w:val="4"/>
        </w:numPr>
        <w:ind w:left="426" w:hanging="426"/>
        <w:jc w:val="both"/>
        <w:rPr>
          <w:b/>
          <w:bCs/>
          <w:color w:val="000000" w:themeColor="text1"/>
        </w:rPr>
      </w:pPr>
      <w:r w:rsidRPr="00AE1C52">
        <w:t xml:space="preserve">Zamawiający wymaga </w:t>
      </w:r>
      <w:r w:rsidRPr="00A34D69">
        <w:t xml:space="preserve">złożenia </w:t>
      </w:r>
      <w:r w:rsidRPr="0074647F">
        <w:rPr>
          <w:b/>
          <w:bCs/>
          <w:color w:val="000000" w:themeColor="text1"/>
        </w:rPr>
        <w:t xml:space="preserve">wraz z ofertą </w:t>
      </w:r>
      <w:r w:rsidR="00280092">
        <w:rPr>
          <w:b/>
          <w:bCs/>
          <w:color w:val="000000" w:themeColor="text1"/>
        </w:rPr>
        <w:t>kosztorysu ofertowego stanowiącego załącznik nr 10</w:t>
      </w:r>
      <w:r w:rsidRPr="0074647F">
        <w:rPr>
          <w:b/>
          <w:bCs/>
          <w:color w:val="000000" w:themeColor="text1"/>
        </w:rPr>
        <w:t xml:space="preserve"> do SWZ.</w:t>
      </w:r>
    </w:p>
    <w:p w14:paraId="4F38BF59" w14:textId="270C1BFC" w:rsidR="0007107F" w:rsidRPr="009F6007" w:rsidRDefault="0007107F" w:rsidP="0007107F">
      <w:pPr>
        <w:numPr>
          <w:ilvl w:val="0"/>
          <w:numId w:val="4"/>
        </w:numPr>
        <w:ind w:left="426" w:hanging="426"/>
        <w:jc w:val="both"/>
        <w:rPr>
          <w:b/>
          <w:bCs/>
          <w:color w:val="000000" w:themeColor="text1"/>
        </w:rPr>
      </w:pPr>
      <w:r w:rsidRPr="009F6007">
        <w:rPr>
          <w:color w:val="000000" w:themeColor="text1"/>
        </w:rPr>
        <w:t>Obliczon</w:t>
      </w:r>
      <w:r w:rsidR="00280092" w:rsidRPr="009F6007">
        <w:rPr>
          <w:color w:val="000000" w:themeColor="text1"/>
        </w:rPr>
        <w:t>ą</w:t>
      </w:r>
      <w:r w:rsidRPr="009F6007">
        <w:rPr>
          <w:color w:val="000000" w:themeColor="text1"/>
        </w:rPr>
        <w:t xml:space="preserve"> wartoś</w:t>
      </w:r>
      <w:r w:rsidR="00280092" w:rsidRPr="009F6007">
        <w:rPr>
          <w:color w:val="000000" w:themeColor="text1"/>
        </w:rPr>
        <w:t>ć</w:t>
      </w:r>
      <w:r w:rsidRPr="009F6007">
        <w:rPr>
          <w:color w:val="000000" w:themeColor="text1"/>
        </w:rPr>
        <w:t xml:space="preserve"> z </w:t>
      </w:r>
      <w:r w:rsidR="00280092" w:rsidRPr="009F6007">
        <w:rPr>
          <w:color w:val="000000" w:themeColor="text1"/>
        </w:rPr>
        <w:t>kosztorysu</w:t>
      </w:r>
      <w:r w:rsidR="009F6007" w:rsidRPr="009F6007">
        <w:rPr>
          <w:color w:val="000000" w:themeColor="text1"/>
        </w:rPr>
        <w:t xml:space="preserve"> </w:t>
      </w:r>
      <w:r w:rsidRPr="009F6007">
        <w:rPr>
          <w:color w:val="000000" w:themeColor="text1"/>
        </w:rPr>
        <w:t>należy przenieść do formularza ofertowego.</w:t>
      </w:r>
    </w:p>
    <w:p w14:paraId="4F11987E" w14:textId="77777777" w:rsidR="0007107F" w:rsidRPr="00E4609A" w:rsidRDefault="0007107F" w:rsidP="0007107F">
      <w:pPr>
        <w:numPr>
          <w:ilvl w:val="0"/>
          <w:numId w:val="4"/>
        </w:numPr>
        <w:ind w:left="426" w:hanging="426"/>
        <w:jc w:val="both"/>
      </w:pPr>
      <w:r w:rsidRPr="00E4609A">
        <w:t>Cena oferty powinna być wyrażona w złotych polskich (PLN) z dokładnością do dwóch miejsc po przecinku.</w:t>
      </w:r>
    </w:p>
    <w:p w14:paraId="7113E779" w14:textId="77777777" w:rsidR="0007107F" w:rsidRPr="00E4609A" w:rsidRDefault="0007107F" w:rsidP="0007107F">
      <w:pPr>
        <w:numPr>
          <w:ilvl w:val="0"/>
          <w:numId w:val="4"/>
        </w:numPr>
        <w:ind w:left="426" w:hanging="426"/>
        <w:jc w:val="both"/>
      </w:pPr>
      <w:r w:rsidRPr="00E4609A">
        <w:t>Zamawiający nie przewiduje rozliczeń w walucie obcej.</w:t>
      </w:r>
    </w:p>
    <w:p w14:paraId="23A3F4A9" w14:textId="77777777" w:rsidR="0007107F" w:rsidRPr="00E4609A" w:rsidRDefault="0007107F" w:rsidP="0007107F">
      <w:pPr>
        <w:numPr>
          <w:ilvl w:val="0"/>
          <w:numId w:val="4"/>
        </w:numPr>
        <w:ind w:left="426" w:hanging="426"/>
        <w:jc w:val="both"/>
      </w:pPr>
      <w:r w:rsidRPr="00E4609A">
        <w:t>Wyliczona cena oferty brutto będzie służyć do porównania złożonych ofert i do rozliczenia w trakcie realizacji zamówienia.</w:t>
      </w:r>
    </w:p>
    <w:p w14:paraId="63EDB9DB" w14:textId="77777777" w:rsidR="0007107F" w:rsidRPr="00E4609A" w:rsidRDefault="0007107F" w:rsidP="0007107F">
      <w:pPr>
        <w:numPr>
          <w:ilvl w:val="0"/>
          <w:numId w:val="4"/>
        </w:numPr>
        <w:ind w:left="426" w:hanging="426"/>
        <w:jc w:val="both"/>
      </w:pPr>
      <w:r w:rsidRPr="00E4609A">
        <w:t>Zamawiający poprawi omyłki polegające na zdublowaniu tych samych pozycji w kosztorysie ofertowym w następujący sposób:</w:t>
      </w:r>
    </w:p>
    <w:p w14:paraId="31FFE4D2" w14:textId="77777777" w:rsidR="0007107F" w:rsidRPr="00E4609A" w:rsidRDefault="0007107F" w:rsidP="0007107F">
      <w:pPr>
        <w:pStyle w:val="Akapitzlist"/>
        <w:numPr>
          <w:ilvl w:val="0"/>
          <w:numId w:val="48"/>
        </w:numPr>
        <w:jc w:val="both"/>
      </w:pPr>
      <w:r w:rsidRPr="00E4609A">
        <w:lastRenderedPageBreak/>
        <w:t>Zamawiający wykreśli z formularza cenowego zdublowane pozycje pozostawiając tylko jedną z nich,</w:t>
      </w:r>
    </w:p>
    <w:p w14:paraId="40FA1319" w14:textId="77777777" w:rsidR="0007107F" w:rsidRPr="00E4609A" w:rsidRDefault="0007107F" w:rsidP="0007107F">
      <w:pPr>
        <w:pStyle w:val="Akapitzlist"/>
        <w:numPr>
          <w:ilvl w:val="0"/>
          <w:numId w:val="48"/>
        </w:numPr>
        <w:jc w:val="both"/>
      </w:pPr>
      <w:r w:rsidRPr="00E4609A">
        <w:t>po wykreśleniu zdublowanych pozycji Zamawiający zsumuje wartości podane w pozostawionych pozycjach formularza cenowego i tak obliczoną cenę przyjmie jako cenę ofertową,</w:t>
      </w:r>
    </w:p>
    <w:p w14:paraId="54BB7282" w14:textId="77777777" w:rsidR="0007107F" w:rsidRPr="00E4609A" w:rsidRDefault="0007107F" w:rsidP="0007107F">
      <w:pPr>
        <w:pStyle w:val="Akapitzlist"/>
        <w:numPr>
          <w:ilvl w:val="0"/>
          <w:numId w:val="48"/>
        </w:numPr>
        <w:jc w:val="both"/>
      </w:pPr>
      <w:r w:rsidRPr="00E4609A">
        <w:t>w sytuacji kiedy zdublowane pozycje będą zawierać inne ceny Zamawiający wykreśli pozycję o wyższej cenie.</w:t>
      </w:r>
    </w:p>
    <w:p w14:paraId="3624C98E" w14:textId="77777777" w:rsidR="0007107F" w:rsidRPr="00E4609A" w:rsidRDefault="0007107F" w:rsidP="0007107F">
      <w:pPr>
        <w:ind w:left="426"/>
        <w:jc w:val="both"/>
      </w:pPr>
      <w:r w:rsidRPr="00E4609A">
        <w:t>Brak jakiejkolwiek pozycji w złożonym przez Wykonawcę kosztorysie ofertowym nie będzie poprawiony i skutkować będzie odrzuceniem oferty na podstawie art. 226 ust. 1 pkt 5 Ustawy PZP.</w:t>
      </w:r>
    </w:p>
    <w:p w14:paraId="3C552EBE" w14:textId="77777777" w:rsidR="0007107F" w:rsidRPr="00EF6612" w:rsidRDefault="0007107F" w:rsidP="0007107F">
      <w:pPr>
        <w:numPr>
          <w:ilvl w:val="0"/>
          <w:numId w:val="4"/>
        </w:numPr>
        <w:ind w:left="426" w:hanging="426"/>
        <w:jc w:val="both"/>
      </w:pPr>
      <w:r w:rsidRPr="00E4609A">
        <w:t xml:space="preserve">Jeżeli została złożona oferta, której wybór prowadziłby do powstania u zamawiającego obowiązku podatkowego zgodnie z ustawą z dnia 11 marca 2004 r. o podatku od towarów </w:t>
      </w:r>
      <w:r w:rsidRPr="00EF6612">
        <w:t xml:space="preserve">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2AEF06EA" w14:textId="77777777" w:rsidR="0007107F" w:rsidRPr="00EF6612" w:rsidRDefault="0007107F" w:rsidP="0007107F">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2EE91B52" w14:textId="77777777" w:rsidR="0007107F" w:rsidRPr="00EF6612" w:rsidRDefault="0007107F" w:rsidP="0007107F">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3FC9EA3D" w14:textId="77777777" w:rsidR="0007107F" w:rsidRPr="00EF6612" w:rsidRDefault="0007107F" w:rsidP="0007107F">
      <w:pPr>
        <w:tabs>
          <w:tab w:val="left" w:pos="3855"/>
        </w:tabs>
        <w:ind w:left="851" w:hanging="426"/>
        <w:jc w:val="both"/>
      </w:pPr>
      <w:r w:rsidRPr="00EF6612">
        <w:t>3)</w:t>
      </w:r>
      <w:r w:rsidRPr="00EF6612">
        <w:tab/>
        <w:t>wskazania wartości towaru lub usługi objętego obowiązkiem podatkowym zamawiającego, bez kwoty podatku;</w:t>
      </w:r>
    </w:p>
    <w:p w14:paraId="402BEAA5" w14:textId="77777777" w:rsidR="0007107F" w:rsidRPr="00EF6612" w:rsidRDefault="0007107F" w:rsidP="0007107F">
      <w:pPr>
        <w:tabs>
          <w:tab w:val="left" w:pos="3855"/>
        </w:tabs>
        <w:ind w:left="851" w:hanging="426"/>
        <w:jc w:val="both"/>
      </w:pPr>
      <w:r w:rsidRPr="00EF6612">
        <w:t>4)</w:t>
      </w:r>
      <w:r w:rsidRPr="00EF6612">
        <w:tab/>
        <w:t>wskazania stawki podatku od towarów i usług, która zgodnie z wiedzą wykonawcy, będzie miała zastosowanie.</w:t>
      </w:r>
    </w:p>
    <w:p w14:paraId="6FD59687" w14:textId="77777777" w:rsidR="0007107F" w:rsidRPr="00EF6612" w:rsidRDefault="0007107F" w:rsidP="0007107F">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203C9D">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09F16055" w:rsidR="005739F7" w:rsidRPr="00197FB3" w:rsidRDefault="005739F7" w:rsidP="00203C9D">
      <w:pPr>
        <w:numPr>
          <w:ilvl w:val="0"/>
          <w:numId w:val="16"/>
        </w:numPr>
        <w:spacing w:before="240"/>
        <w:ind w:left="426" w:hanging="426"/>
        <w:jc w:val="both"/>
      </w:pPr>
      <w:r w:rsidRPr="00E41E69">
        <w:t xml:space="preserve">Ofertę wraz z wymaganymi dokumentami należy umieścić na </w:t>
      </w:r>
      <w:hyperlink r:id="rId36">
        <w:r w:rsidRPr="00C709A4">
          <w:rPr>
            <w:rStyle w:val="Hipercze"/>
          </w:rPr>
          <w:t>platformazakupowa.pl</w:t>
        </w:r>
      </w:hyperlink>
      <w:r w:rsidRPr="00C709A4">
        <w:rPr>
          <w:rStyle w:val="Hipercze"/>
        </w:rPr>
        <w:t xml:space="preserve"> </w:t>
      </w:r>
      <w:r w:rsidRPr="00E41E69">
        <w:t xml:space="preserve">pod adresem: </w:t>
      </w:r>
      <w:hyperlink r:id="rId37" w:history="1">
        <w:r w:rsidR="00035D1C" w:rsidRPr="0098722F">
          <w:rPr>
            <w:rStyle w:val="Hipercze"/>
          </w:rPr>
          <w:t>https://platformazakupowa.pl/pn/zarzaddrogowy</w:t>
        </w:r>
      </w:hyperlink>
      <w:r w:rsidR="00035D1C">
        <w:t xml:space="preserve"> </w:t>
      </w:r>
      <w:r w:rsidRPr="00E41E69">
        <w:t xml:space="preserve">w myśl Ustawy PZP na stronie </w:t>
      </w:r>
      <w:r w:rsidRPr="00197FB3">
        <w:t xml:space="preserve">internetowej prowadzonego postępowania </w:t>
      </w:r>
      <w:r w:rsidRPr="00197FB3">
        <w:rPr>
          <w:b/>
          <w:bCs/>
        </w:rPr>
        <w:t xml:space="preserve">do dnia </w:t>
      </w:r>
      <w:r w:rsidR="006D0CFB" w:rsidRPr="006D0CFB">
        <w:rPr>
          <w:b/>
          <w:bCs/>
          <w:color w:val="212121"/>
        </w:rPr>
        <w:t>14</w:t>
      </w:r>
      <w:r w:rsidRPr="006D0CFB">
        <w:rPr>
          <w:b/>
          <w:bCs/>
          <w:color w:val="212121"/>
        </w:rPr>
        <w:t>.</w:t>
      </w:r>
      <w:r w:rsidR="00197FB3" w:rsidRPr="006D0CFB">
        <w:rPr>
          <w:b/>
          <w:bCs/>
          <w:color w:val="212121"/>
        </w:rPr>
        <w:t>03</w:t>
      </w:r>
      <w:r w:rsidRPr="006D0CFB">
        <w:rPr>
          <w:b/>
          <w:bCs/>
          <w:color w:val="212121"/>
        </w:rPr>
        <w:t>.202</w:t>
      </w:r>
      <w:r w:rsidR="00197FB3" w:rsidRPr="006D0CFB">
        <w:rPr>
          <w:b/>
          <w:bCs/>
          <w:color w:val="212121"/>
        </w:rPr>
        <w:t>5</w:t>
      </w:r>
      <w:r w:rsidRPr="006D0CFB">
        <w:rPr>
          <w:b/>
          <w:bCs/>
          <w:color w:val="212121"/>
        </w:rPr>
        <w:t xml:space="preserve"> </w:t>
      </w:r>
      <w:r w:rsidRPr="00197FB3">
        <w:rPr>
          <w:b/>
          <w:bCs/>
        </w:rPr>
        <w:t xml:space="preserve">r. do godziny </w:t>
      </w:r>
      <w:r w:rsidR="00AF3EF3" w:rsidRPr="00197FB3">
        <w:rPr>
          <w:b/>
          <w:bCs/>
        </w:rPr>
        <w:t>09</w:t>
      </w:r>
      <w:r w:rsidRPr="00197FB3">
        <w:rPr>
          <w:b/>
          <w:bCs/>
        </w:rPr>
        <w:t>:00.</w:t>
      </w:r>
    </w:p>
    <w:p w14:paraId="57551DDA" w14:textId="5DCE2E7E" w:rsidR="005739F7" w:rsidRPr="00197FB3" w:rsidRDefault="005739F7" w:rsidP="00203C9D">
      <w:pPr>
        <w:numPr>
          <w:ilvl w:val="0"/>
          <w:numId w:val="16"/>
        </w:numPr>
        <w:pBdr>
          <w:top w:val="nil"/>
          <w:left w:val="nil"/>
          <w:bottom w:val="nil"/>
          <w:right w:val="nil"/>
          <w:between w:val="nil"/>
        </w:pBdr>
        <w:ind w:left="426" w:hanging="426"/>
        <w:jc w:val="both"/>
      </w:pPr>
      <w:r w:rsidRPr="00197FB3">
        <w:t>Do oferty należy dołączyć wszystkie wymagane w SWZ dokumenty:</w:t>
      </w:r>
    </w:p>
    <w:p w14:paraId="77672BA1"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D0CFB" w:rsidRDefault="005739F7" w:rsidP="00203C9D">
      <w:pPr>
        <w:pStyle w:val="Akapitzlist"/>
        <w:numPr>
          <w:ilvl w:val="0"/>
          <w:numId w:val="30"/>
        </w:numPr>
        <w:ind w:right="20"/>
        <w:jc w:val="both"/>
        <w:rPr>
          <w:rFonts w:eastAsia="Times New Roman"/>
          <w:b/>
          <w:szCs w:val="20"/>
        </w:rPr>
      </w:pPr>
      <w:r w:rsidRPr="00771B9A">
        <w:rPr>
          <w:rFonts w:eastAsia="Times New Roman"/>
          <w:szCs w:val="20"/>
        </w:rPr>
        <w:lastRenderedPageBreak/>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0157DBD2" w14:textId="1349EE86" w:rsidR="006D0CFB" w:rsidRPr="00617B93" w:rsidRDefault="006D0CFB" w:rsidP="00203C9D">
      <w:pPr>
        <w:pStyle w:val="Akapitzlist"/>
        <w:numPr>
          <w:ilvl w:val="0"/>
          <w:numId w:val="30"/>
        </w:numPr>
        <w:ind w:right="20"/>
        <w:jc w:val="both"/>
        <w:rPr>
          <w:rFonts w:eastAsia="Times New Roman"/>
          <w:b/>
          <w:szCs w:val="20"/>
        </w:rPr>
      </w:pPr>
      <w:r>
        <w:rPr>
          <w:rFonts w:eastAsia="Times New Roman"/>
          <w:szCs w:val="20"/>
        </w:rPr>
        <w:t>kosztorys ofertowy.</w:t>
      </w:r>
    </w:p>
    <w:p w14:paraId="22461B96" w14:textId="77777777" w:rsidR="005739F7" w:rsidRDefault="005739F7" w:rsidP="00203C9D">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203C9D">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8">
        <w:r w:rsidRPr="00C709A4">
          <w:rPr>
            <w:rStyle w:val="Hipercze"/>
          </w:rPr>
          <w:t>platformazakupowa.pl</w:t>
        </w:r>
      </w:hyperlink>
      <w:r w:rsidRPr="00E41E69">
        <w:t xml:space="preserve">, Wykonawca powinien złożyć podpis bezpośrednio na dokumentach przesłanych za pośrednictwem </w:t>
      </w:r>
      <w:hyperlink r:id="rId39">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203C9D">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40"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04BE390F" w:rsidR="0009635C" w:rsidRPr="00197FB3" w:rsidRDefault="0009635C" w:rsidP="0009635C">
      <w:pPr>
        <w:numPr>
          <w:ilvl w:val="0"/>
          <w:numId w:val="2"/>
        </w:numPr>
        <w:ind w:left="426" w:hanging="426"/>
        <w:jc w:val="both"/>
      </w:pPr>
      <w:r w:rsidRPr="00197FB3">
        <w:t xml:space="preserve">Otwarcie ofert nastąpi </w:t>
      </w:r>
      <w:r w:rsidRPr="00197FB3">
        <w:rPr>
          <w:b/>
          <w:bCs/>
        </w:rPr>
        <w:t xml:space="preserve">w dniu </w:t>
      </w:r>
      <w:r w:rsidR="006D0CFB" w:rsidRPr="006D0CFB">
        <w:rPr>
          <w:b/>
          <w:bCs/>
          <w:color w:val="000000" w:themeColor="text1"/>
        </w:rPr>
        <w:t>14</w:t>
      </w:r>
      <w:r w:rsidRPr="006D0CFB">
        <w:rPr>
          <w:b/>
          <w:bCs/>
          <w:color w:val="000000" w:themeColor="text1"/>
        </w:rPr>
        <w:t>.</w:t>
      </w:r>
      <w:r w:rsidR="00197FB3" w:rsidRPr="006D0CFB">
        <w:rPr>
          <w:b/>
          <w:bCs/>
          <w:color w:val="000000" w:themeColor="text1"/>
        </w:rPr>
        <w:t>03</w:t>
      </w:r>
      <w:r w:rsidRPr="006D0CFB">
        <w:rPr>
          <w:b/>
          <w:bCs/>
          <w:color w:val="000000" w:themeColor="text1"/>
        </w:rPr>
        <w:t>.202</w:t>
      </w:r>
      <w:r w:rsidR="00197FB3" w:rsidRPr="006D0CFB">
        <w:rPr>
          <w:b/>
          <w:bCs/>
          <w:color w:val="000000" w:themeColor="text1"/>
        </w:rPr>
        <w:t>5</w:t>
      </w:r>
      <w:r w:rsidRPr="006D0CFB">
        <w:rPr>
          <w:b/>
          <w:bCs/>
          <w:color w:val="000000" w:themeColor="text1"/>
        </w:rPr>
        <w:t xml:space="preserve"> r. godz. </w:t>
      </w:r>
      <w:r w:rsidR="006D0CFB" w:rsidRPr="006D0CFB">
        <w:rPr>
          <w:b/>
          <w:bCs/>
          <w:color w:val="000000" w:themeColor="text1"/>
        </w:rPr>
        <w:t>09</w:t>
      </w:r>
      <w:r w:rsidRPr="006D0CFB">
        <w:rPr>
          <w:b/>
          <w:bCs/>
          <w:color w:val="000000" w:themeColor="text1"/>
        </w:rPr>
        <w:t>:</w:t>
      </w:r>
      <w:r w:rsidR="006D0CFB" w:rsidRPr="006D0CFB">
        <w:rPr>
          <w:b/>
          <w:bCs/>
          <w:color w:val="000000" w:themeColor="text1"/>
        </w:rPr>
        <w:t>3</w:t>
      </w:r>
      <w:r w:rsidRPr="006D0CFB">
        <w:rPr>
          <w:b/>
          <w:bCs/>
          <w:color w:val="000000" w:themeColor="text1"/>
        </w:rPr>
        <w:t>0</w:t>
      </w:r>
      <w:r w:rsidR="00B971B8" w:rsidRPr="006D0CFB">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4152B78"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1">
        <w:r w:rsidR="00A4281D" w:rsidRPr="00A4281D">
          <w:rPr>
            <w:rStyle w:val="Hipercze"/>
            <w:u w:val="none"/>
          </w:rPr>
          <w:t xml:space="preserve"> </w:t>
        </w:r>
      </w:hyperlink>
      <w:hyperlink r:id="rId42" w:history="1">
        <w:r w:rsidR="00035D1C" w:rsidRPr="0098722F">
          <w:rPr>
            <w:rStyle w:val="Hipercze"/>
          </w:rPr>
          <w:t>https://platformazakupowa.pl/pn/zarzaddrogowy</w:t>
        </w:r>
      </w:hyperlink>
      <w:r>
        <w:t xml:space="preserve"> w sekcji </w:t>
      </w:r>
      <w:r w:rsidR="0036728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664121C9" w:rsidR="0009635C" w:rsidRPr="00AB54A4" w:rsidRDefault="0009635C" w:rsidP="00203C9D">
      <w:pPr>
        <w:numPr>
          <w:ilvl w:val="0"/>
          <w:numId w:val="24"/>
        </w:numPr>
        <w:spacing w:before="240"/>
        <w:ind w:left="426" w:hanging="426"/>
        <w:jc w:val="both"/>
      </w:pPr>
      <w:r w:rsidRPr="005D0FAA">
        <w:t xml:space="preserve">Wykonawca będzie </w:t>
      </w:r>
      <w:r w:rsidRPr="004D1A4D">
        <w:t xml:space="preserve">związany </w:t>
      </w:r>
      <w:r w:rsidRPr="00E43B71">
        <w:t xml:space="preserve">ofertą </w:t>
      </w:r>
      <w:r w:rsidRPr="006D0CFB">
        <w:rPr>
          <w:b/>
          <w:bCs/>
          <w:color w:val="000000" w:themeColor="text1"/>
        </w:rPr>
        <w:t xml:space="preserve">do dnia </w:t>
      </w:r>
      <w:r w:rsidR="006D0CFB" w:rsidRPr="006D0CFB">
        <w:rPr>
          <w:b/>
          <w:bCs/>
          <w:color w:val="000000" w:themeColor="text1"/>
        </w:rPr>
        <w:t>1</w:t>
      </w:r>
      <w:r w:rsidR="00E43B71" w:rsidRPr="006D0CFB">
        <w:rPr>
          <w:b/>
          <w:bCs/>
          <w:color w:val="000000" w:themeColor="text1"/>
        </w:rPr>
        <w:t>1</w:t>
      </w:r>
      <w:r w:rsidRPr="006D0CFB">
        <w:rPr>
          <w:b/>
          <w:bCs/>
          <w:color w:val="000000" w:themeColor="text1"/>
        </w:rPr>
        <w:t>.</w:t>
      </w:r>
      <w:r w:rsidR="00E43B71" w:rsidRPr="006D0CFB">
        <w:rPr>
          <w:b/>
          <w:bCs/>
          <w:color w:val="000000" w:themeColor="text1"/>
        </w:rPr>
        <w:t>04</w:t>
      </w:r>
      <w:r w:rsidRPr="006D0CFB">
        <w:rPr>
          <w:b/>
          <w:bCs/>
          <w:color w:val="000000" w:themeColor="text1"/>
        </w:rPr>
        <w:t>.202</w:t>
      </w:r>
      <w:r w:rsidR="00E43B71" w:rsidRPr="006D0CFB">
        <w:rPr>
          <w:b/>
          <w:bCs/>
          <w:color w:val="000000" w:themeColor="text1"/>
        </w:rPr>
        <w:t>5</w:t>
      </w:r>
      <w:r w:rsidRPr="006D0CFB">
        <w:rPr>
          <w:b/>
          <w:bCs/>
          <w:color w:val="000000" w:themeColor="text1"/>
        </w:rPr>
        <w:t xml:space="preserve"> r.</w:t>
      </w:r>
      <w:r w:rsidRPr="006D0CFB">
        <w:rPr>
          <w:color w:val="000000" w:themeColor="text1"/>
        </w:rPr>
        <w:t xml:space="preserve"> </w:t>
      </w:r>
      <w:r w:rsidRPr="00E43B71">
        <w:t xml:space="preserve">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203C9D">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03C9D">
      <w:pPr>
        <w:pStyle w:val="Nagwek2"/>
        <w:numPr>
          <w:ilvl w:val="3"/>
          <w:numId w:val="27"/>
        </w:numPr>
        <w:spacing w:before="0" w:after="0"/>
        <w:ind w:left="426" w:hanging="426"/>
        <w:jc w:val="both"/>
        <w:rPr>
          <w:sz w:val="22"/>
          <w:szCs w:val="22"/>
        </w:rPr>
      </w:pPr>
      <w:bookmarkStart w:id="27" w:name="_jdd1gpfct9cq" w:colFirst="0" w:colLast="0"/>
      <w:bookmarkEnd w:id="27"/>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03C9D">
      <w:pPr>
        <w:pStyle w:val="Nagwek2"/>
        <w:numPr>
          <w:ilvl w:val="0"/>
          <w:numId w:val="27"/>
        </w:numPr>
        <w:spacing w:before="0" w:after="0"/>
        <w:ind w:left="426" w:hanging="426"/>
        <w:jc w:val="both"/>
        <w:rPr>
          <w:sz w:val="22"/>
          <w:szCs w:val="22"/>
        </w:rPr>
      </w:pPr>
      <w:r w:rsidRPr="002F40BE">
        <w:rPr>
          <w:sz w:val="22"/>
          <w:szCs w:val="22"/>
        </w:rPr>
        <w:t>Ocenie ofert podlegają tylko oferty niepodlegające odrzuceniu.</w:t>
      </w:r>
    </w:p>
    <w:p w14:paraId="1BA7B57E" w14:textId="5BA569E4" w:rsidR="00E169A8" w:rsidRDefault="00BA4E71" w:rsidP="00203C9D">
      <w:pPr>
        <w:pStyle w:val="Akapitzlist"/>
        <w:numPr>
          <w:ilvl w:val="0"/>
          <w:numId w:val="27"/>
        </w:numPr>
        <w:ind w:left="426" w:hanging="426"/>
        <w:jc w:val="both"/>
      </w:pPr>
      <w:r w:rsidRPr="002F40BE">
        <w:t>Wybór oferty zostanie dokonany w oparciu o przyjęte w niniejszym postępowaniu kryteria oceny ofert przedstawione poniżej:</w:t>
      </w: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05"/>
        <w:gridCol w:w="4845"/>
      </w:tblGrid>
      <w:tr w:rsidR="002634FA" w:rsidRPr="00AB54A4" w14:paraId="5F8348A2" w14:textId="77777777" w:rsidTr="00D466B0">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0A8B71C9" w14:textId="77777777" w:rsidR="002634FA" w:rsidRPr="00AB54A4" w:rsidRDefault="002634FA" w:rsidP="00D466B0">
            <w:pPr>
              <w:spacing w:before="100" w:beforeAutospacing="1" w:after="100" w:afterAutospacing="1" w:line="252" w:lineRule="auto"/>
              <w:ind w:left="1072"/>
              <w:jc w:val="both"/>
              <w:rPr>
                <w:rFonts w:ascii="Times New Roman" w:eastAsia="Times New Roman" w:hAnsi="Times New Roman" w:cs="Times New Roman"/>
                <w:b/>
                <w:bCs/>
              </w:rPr>
            </w:pPr>
            <w:r w:rsidRPr="00AB54A4">
              <w:rPr>
                <w:rFonts w:eastAsia="Times New Roman"/>
                <w:b/>
                <w:bCs/>
              </w:rPr>
              <w:t xml:space="preserve">Nazwa kryterium </w:t>
            </w:r>
          </w:p>
        </w:tc>
        <w:tc>
          <w:tcPr>
            <w:tcW w:w="4845" w:type="dxa"/>
            <w:tcBorders>
              <w:top w:val="outset" w:sz="6" w:space="0" w:color="000000"/>
              <w:left w:val="outset" w:sz="6" w:space="0" w:color="000000"/>
              <w:bottom w:val="outset" w:sz="6" w:space="0" w:color="000000"/>
              <w:right w:val="outset" w:sz="6" w:space="0" w:color="000000"/>
            </w:tcBorders>
            <w:hideMark/>
          </w:tcPr>
          <w:p w14:paraId="2298EB30" w14:textId="77777777" w:rsidR="002634FA" w:rsidRPr="00AB54A4" w:rsidRDefault="002634FA" w:rsidP="00D466B0">
            <w:pPr>
              <w:spacing w:before="100" w:beforeAutospacing="1" w:after="100" w:afterAutospacing="1" w:line="252" w:lineRule="auto"/>
              <w:ind w:left="1072"/>
              <w:jc w:val="both"/>
              <w:rPr>
                <w:rFonts w:ascii="Times New Roman" w:eastAsia="Times New Roman" w:hAnsi="Times New Roman" w:cs="Times New Roman"/>
                <w:b/>
                <w:bCs/>
              </w:rPr>
            </w:pPr>
            <w:r w:rsidRPr="00AB54A4">
              <w:rPr>
                <w:rFonts w:eastAsia="Times New Roman"/>
                <w:b/>
                <w:bCs/>
              </w:rPr>
              <w:t xml:space="preserve">Waga kryterium </w:t>
            </w:r>
          </w:p>
        </w:tc>
      </w:tr>
      <w:tr w:rsidR="002634FA" w:rsidRPr="00531327" w14:paraId="02721BF3" w14:textId="77777777" w:rsidTr="00D466B0">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4A865188" w14:textId="77777777" w:rsidR="002634FA" w:rsidRPr="00AB54A4" w:rsidRDefault="002634FA" w:rsidP="00D466B0">
            <w:pPr>
              <w:spacing w:before="100" w:beforeAutospacing="1" w:after="100" w:afterAutospacing="1" w:line="252" w:lineRule="auto"/>
              <w:ind w:left="462"/>
              <w:jc w:val="both"/>
              <w:rPr>
                <w:rFonts w:ascii="Times New Roman" w:eastAsia="Times New Roman" w:hAnsi="Times New Roman" w:cs="Times New Roman"/>
              </w:rPr>
            </w:pPr>
            <w:r w:rsidRPr="00AB54A4">
              <w:rPr>
                <w:rFonts w:eastAsia="Times New Roman"/>
              </w:rPr>
              <w:t>Cena (C)</w:t>
            </w:r>
          </w:p>
        </w:tc>
        <w:tc>
          <w:tcPr>
            <w:tcW w:w="4845" w:type="dxa"/>
            <w:tcBorders>
              <w:top w:val="outset" w:sz="6" w:space="0" w:color="000000"/>
              <w:left w:val="outset" w:sz="6" w:space="0" w:color="000000"/>
              <w:bottom w:val="outset" w:sz="6" w:space="0" w:color="000000"/>
              <w:right w:val="outset" w:sz="6" w:space="0" w:color="000000"/>
            </w:tcBorders>
            <w:hideMark/>
          </w:tcPr>
          <w:p w14:paraId="1DF2B0B7" w14:textId="77777777" w:rsidR="002634FA" w:rsidRPr="00AB54A4" w:rsidRDefault="002634FA" w:rsidP="00D466B0">
            <w:pPr>
              <w:spacing w:before="100" w:beforeAutospacing="1" w:after="100" w:afterAutospacing="1" w:line="252" w:lineRule="auto"/>
              <w:ind w:left="1072"/>
              <w:jc w:val="both"/>
              <w:rPr>
                <w:rFonts w:ascii="Times New Roman" w:eastAsia="Times New Roman" w:hAnsi="Times New Roman" w:cs="Times New Roman"/>
              </w:rPr>
            </w:pPr>
            <w:r w:rsidRPr="00AB54A4">
              <w:rPr>
                <w:rFonts w:eastAsia="Times New Roman"/>
              </w:rPr>
              <w:t>60</w:t>
            </w:r>
          </w:p>
        </w:tc>
      </w:tr>
      <w:tr w:rsidR="002634FA" w:rsidRPr="00531327" w14:paraId="31802AD5" w14:textId="77777777" w:rsidTr="00D466B0">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14:paraId="6EA6E6FB" w14:textId="77777777" w:rsidR="002634FA" w:rsidRPr="00AB54A4" w:rsidRDefault="002634FA" w:rsidP="00D466B0">
            <w:pPr>
              <w:spacing w:before="100" w:beforeAutospacing="1" w:after="100" w:afterAutospacing="1" w:line="252" w:lineRule="auto"/>
              <w:ind w:left="462"/>
              <w:jc w:val="both"/>
              <w:rPr>
                <w:rFonts w:eastAsia="Times New Roman"/>
              </w:rPr>
            </w:pPr>
            <w:r>
              <w:rPr>
                <w:rFonts w:eastAsia="Times New Roman"/>
              </w:rPr>
              <w:t>Doświadczenie kierownika robót</w:t>
            </w:r>
            <w:r w:rsidRPr="00AB54A4">
              <w:rPr>
                <w:rFonts w:eastAsia="Times New Roman"/>
              </w:rPr>
              <w:t xml:space="preserve"> (</w:t>
            </w:r>
            <w:r>
              <w:rPr>
                <w:rFonts w:eastAsia="Times New Roman"/>
              </w:rPr>
              <w:t>D</w:t>
            </w:r>
            <w:r w:rsidRPr="00AB54A4">
              <w:rPr>
                <w:rFonts w:eastAsia="Times New Roman"/>
              </w:rPr>
              <w:t>)</w:t>
            </w:r>
          </w:p>
        </w:tc>
        <w:tc>
          <w:tcPr>
            <w:tcW w:w="4845" w:type="dxa"/>
            <w:tcBorders>
              <w:top w:val="outset" w:sz="6" w:space="0" w:color="000000"/>
              <w:left w:val="outset" w:sz="6" w:space="0" w:color="000000"/>
              <w:bottom w:val="outset" w:sz="6" w:space="0" w:color="000000"/>
              <w:right w:val="outset" w:sz="6" w:space="0" w:color="000000"/>
            </w:tcBorders>
            <w:hideMark/>
          </w:tcPr>
          <w:p w14:paraId="13F823C0" w14:textId="77777777" w:rsidR="002634FA" w:rsidRPr="00AB54A4" w:rsidRDefault="002634FA" w:rsidP="00D466B0">
            <w:pPr>
              <w:spacing w:before="100" w:beforeAutospacing="1" w:after="100" w:afterAutospacing="1" w:line="252" w:lineRule="auto"/>
              <w:ind w:left="1072"/>
              <w:jc w:val="both"/>
              <w:rPr>
                <w:rFonts w:eastAsia="Times New Roman"/>
              </w:rPr>
            </w:pPr>
            <w:r w:rsidRPr="00AB54A4">
              <w:rPr>
                <w:rFonts w:eastAsia="Times New Roman"/>
              </w:rPr>
              <w:t>40</w:t>
            </w:r>
          </w:p>
        </w:tc>
      </w:tr>
      <w:tr w:rsidR="002634FA" w:rsidRPr="00531327" w14:paraId="7DB2EE21" w14:textId="77777777" w:rsidTr="00D466B0">
        <w:trPr>
          <w:tblCellSpacing w:w="0" w:type="dxa"/>
        </w:trPr>
        <w:tc>
          <w:tcPr>
            <w:tcW w:w="4605" w:type="dxa"/>
            <w:tcBorders>
              <w:top w:val="outset" w:sz="6" w:space="0" w:color="000000"/>
              <w:left w:val="outset" w:sz="6" w:space="0" w:color="000000"/>
              <w:bottom w:val="outset" w:sz="6" w:space="0" w:color="000000"/>
              <w:right w:val="outset" w:sz="6" w:space="0" w:color="000000"/>
            </w:tcBorders>
          </w:tcPr>
          <w:p w14:paraId="1CF7FC0E" w14:textId="77777777" w:rsidR="002634FA" w:rsidRPr="00AB54A4" w:rsidRDefault="002634FA" w:rsidP="00D466B0">
            <w:pPr>
              <w:spacing w:before="100" w:beforeAutospacing="1" w:after="100" w:afterAutospacing="1" w:line="252" w:lineRule="auto"/>
              <w:ind w:left="1072"/>
              <w:jc w:val="right"/>
              <w:rPr>
                <w:rFonts w:eastAsia="Times New Roman"/>
                <w:b/>
                <w:bCs/>
              </w:rPr>
            </w:pPr>
            <w:r w:rsidRPr="00AB54A4">
              <w:rPr>
                <w:rFonts w:eastAsia="Times New Roman"/>
                <w:b/>
                <w:bCs/>
              </w:rPr>
              <w:t>RAZEM:</w:t>
            </w:r>
          </w:p>
        </w:tc>
        <w:tc>
          <w:tcPr>
            <w:tcW w:w="4845" w:type="dxa"/>
            <w:tcBorders>
              <w:top w:val="outset" w:sz="6" w:space="0" w:color="000000"/>
              <w:left w:val="outset" w:sz="6" w:space="0" w:color="000000"/>
              <w:bottom w:val="outset" w:sz="6" w:space="0" w:color="000000"/>
              <w:right w:val="outset" w:sz="6" w:space="0" w:color="000000"/>
            </w:tcBorders>
          </w:tcPr>
          <w:p w14:paraId="708D7448" w14:textId="77777777" w:rsidR="002634FA" w:rsidRPr="00AB54A4" w:rsidRDefault="002634FA" w:rsidP="00D466B0">
            <w:pPr>
              <w:spacing w:before="100" w:beforeAutospacing="1" w:after="100" w:afterAutospacing="1" w:line="252" w:lineRule="auto"/>
              <w:ind w:left="1072"/>
              <w:jc w:val="both"/>
              <w:rPr>
                <w:rFonts w:eastAsia="Times New Roman"/>
                <w:b/>
                <w:bCs/>
              </w:rPr>
            </w:pPr>
            <w:r w:rsidRPr="00AB54A4">
              <w:rPr>
                <w:rFonts w:eastAsia="Times New Roman"/>
                <w:b/>
                <w:bCs/>
              </w:rPr>
              <w:t>100</w:t>
            </w:r>
          </w:p>
        </w:tc>
      </w:tr>
    </w:tbl>
    <w:p w14:paraId="5466717B" w14:textId="77777777" w:rsidR="002634FA" w:rsidRPr="002F40BE" w:rsidRDefault="002634FA" w:rsidP="002634FA">
      <w:pPr>
        <w:ind w:left="284" w:hanging="284"/>
        <w:jc w:val="both"/>
      </w:pPr>
      <w:r w:rsidRPr="002F40BE">
        <w:t xml:space="preserve">a) </w:t>
      </w:r>
      <w:r w:rsidRPr="002F40BE">
        <w:rPr>
          <w:b/>
          <w:bCs/>
        </w:rPr>
        <w:t>Kryterium cena</w:t>
      </w:r>
      <w:r w:rsidRPr="002F40BE">
        <w:t xml:space="preserve"> będzie rozpatrywane na podstawie ceny brutto za wykonanie przedmiotu zamówienia, podanej przez Wykonawcę w formularzu oferty. </w:t>
      </w:r>
    </w:p>
    <w:p w14:paraId="791C6182" w14:textId="77777777" w:rsidR="002634FA" w:rsidRPr="002F40BE" w:rsidRDefault="002634FA" w:rsidP="002634FA">
      <w:pPr>
        <w:jc w:val="both"/>
      </w:pPr>
      <w:r w:rsidRPr="002F40BE">
        <w:t xml:space="preserve">           </w:t>
      </w:r>
    </w:p>
    <w:tbl>
      <w:tblPr>
        <w:tblW w:w="5670" w:type="dxa"/>
        <w:jc w:val="center"/>
        <w:tblLook w:val="04A0" w:firstRow="1" w:lastRow="0" w:firstColumn="1" w:lastColumn="0" w:noHBand="0" w:noVBand="1"/>
      </w:tblPr>
      <w:tblGrid>
        <w:gridCol w:w="992"/>
        <w:gridCol w:w="3285"/>
        <w:gridCol w:w="1393"/>
      </w:tblGrid>
      <w:tr w:rsidR="002634FA" w:rsidRPr="002F40BE" w14:paraId="6BB279EA" w14:textId="77777777" w:rsidTr="00D466B0">
        <w:trPr>
          <w:jc w:val="center"/>
        </w:trPr>
        <w:tc>
          <w:tcPr>
            <w:tcW w:w="992" w:type="dxa"/>
            <w:vMerge w:val="restart"/>
            <w:vAlign w:val="center"/>
          </w:tcPr>
          <w:p w14:paraId="50D5B2A9" w14:textId="77777777" w:rsidR="002634FA" w:rsidRPr="002F40BE" w:rsidRDefault="002634FA" w:rsidP="00D466B0">
            <w:pPr>
              <w:tabs>
                <w:tab w:val="left" w:pos="709"/>
              </w:tabs>
              <w:suppressAutoHyphens/>
              <w:ind w:left="36"/>
              <w:jc w:val="center"/>
              <w:rPr>
                <w:rFonts w:eastAsia="Times New Roman"/>
                <w:b/>
                <w:sz w:val="20"/>
                <w:szCs w:val="20"/>
                <w:lang w:eastAsia="ar-SA"/>
              </w:rPr>
            </w:pPr>
            <w:r w:rsidRPr="002F40BE">
              <w:rPr>
                <w:rFonts w:eastAsia="Times New Roman"/>
                <w:b/>
                <w:sz w:val="20"/>
                <w:szCs w:val="20"/>
                <w:lang w:eastAsia="ar-SA"/>
              </w:rPr>
              <w:t xml:space="preserve">Cena = </w:t>
            </w:r>
          </w:p>
        </w:tc>
        <w:tc>
          <w:tcPr>
            <w:tcW w:w="3285" w:type="dxa"/>
            <w:tcBorders>
              <w:bottom w:val="single" w:sz="4" w:space="0" w:color="000000"/>
            </w:tcBorders>
            <w:vAlign w:val="center"/>
          </w:tcPr>
          <w:p w14:paraId="3133CFBE" w14:textId="77777777" w:rsidR="002634FA" w:rsidRPr="002F40BE" w:rsidRDefault="002634FA" w:rsidP="00D466B0">
            <w:pPr>
              <w:tabs>
                <w:tab w:val="left" w:pos="709"/>
              </w:tabs>
              <w:suppressAutoHyphens/>
              <w:rPr>
                <w:rFonts w:eastAsia="Times New Roman"/>
                <w:b/>
                <w:sz w:val="20"/>
                <w:szCs w:val="20"/>
                <w:lang w:eastAsia="ar-SA"/>
              </w:rPr>
            </w:pPr>
            <w:r w:rsidRPr="002F40BE">
              <w:rPr>
                <w:rFonts w:eastAsia="Times New Roman"/>
                <w:b/>
                <w:sz w:val="20"/>
                <w:szCs w:val="20"/>
                <w:lang w:eastAsia="ar-SA"/>
              </w:rPr>
              <w:t xml:space="preserve">  Najniższa cena wśród ofert</w:t>
            </w:r>
          </w:p>
        </w:tc>
        <w:tc>
          <w:tcPr>
            <w:tcW w:w="1393" w:type="dxa"/>
            <w:vMerge w:val="restart"/>
            <w:vAlign w:val="center"/>
          </w:tcPr>
          <w:p w14:paraId="2BB57767" w14:textId="77777777" w:rsidR="002634FA" w:rsidRPr="002F40BE" w:rsidRDefault="002634FA" w:rsidP="00D466B0">
            <w:pPr>
              <w:tabs>
                <w:tab w:val="left" w:pos="709"/>
              </w:tabs>
              <w:suppressAutoHyphens/>
              <w:ind w:left="360"/>
              <w:rPr>
                <w:rFonts w:eastAsia="Times New Roman"/>
                <w:b/>
                <w:sz w:val="20"/>
                <w:szCs w:val="20"/>
                <w:lang w:eastAsia="ar-SA"/>
              </w:rPr>
            </w:pPr>
            <w:r w:rsidRPr="002F40BE">
              <w:rPr>
                <w:rFonts w:eastAsia="Times New Roman"/>
                <w:b/>
                <w:sz w:val="20"/>
                <w:szCs w:val="20"/>
                <w:lang w:eastAsia="ar-SA"/>
              </w:rPr>
              <w:t>x 60</w:t>
            </w:r>
          </w:p>
        </w:tc>
      </w:tr>
      <w:tr w:rsidR="002634FA" w:rsidRPr="002F40BE" w14:paraId="26D4BDA9" w14:textId="77777777" w:rsidTr="00D466B0">
        <w:trPr>
          <w:jc w:val="center"/>
        </w:trPr>
        <w:tc>
          <w:tcPr>
            <w:tcW w:w="992" w:type="dxa"/>
            <w:vMerge/>
          </w:tcPr>
          <w:p w14:paraId="38FBFB7F" w14:textId="77777777" w:rsidR="002634FA" w:rsidRPr="002F40BE" w:rsidRDefault="002634FA" w:rsidP="00D466B0">
            <w:pPr>
              <w:tabs>
                <w:tab w:val="left" w:pos="709"/>
              </w:tabs>
              <w:suppressAutoHyphens/>
              <w:ind w:left="360"/>
              <w:rPr>
                <w:rFonts w:eastAsia="Times New Roman"/>
                <w:b/>
                <w:sz w:val="20"/>
                <w:szCs w:val="20"/>
                <w:lang w:eastAsia="ar-SA"/>
              </w:rPr>
            </w:pPr>
          </w:p>
        </w:tc>
        <w:tc>
          <w:tcPr>
            <w:tcW w:w="3285" w:type="dxa"/>
            <w:tcBorders>
              <w:top w:val="single" w:sz="4" w:space="0" w:color="000000"/>
            </w:tcBorders>
            <w:vAlign w:val="center"/>
          </w:tcPr>
          <w:p w14:paraId="35EC09C9" w14:textId="77777777" w:rsidR="002634FA" w:rsidRPr="002F40BE" w:rsidRDefault="002634FA" w:rsidP="00D466B0">
            <w:pPr>
              <w:tabs>
                <w:tab w:val="left" w:pos="709"/>
              </w:tabs>
              <w:suppressAutoHyphens/>
              <w:ind w:left="360"/>
              <w:rPr>
                <w:rFonts w:eastAsia="Times New Roman"/>
                <w:b/>
                <w:sz w:val="20"/>
                <w:szCs w:val="20"/>
                <w:lang w:eastAsia="ar-SA"/>
              </w:rPr>
            </w:pPr>
            <w:r w:rsidRPr="002F40BE">
              <w:rPr>
                <w:rFonts w:eastAsia="Times New Roman"/>
                <w:b/>
                <w:sz w:val="20"/>
                <w:szCs w:val="20"/>
                <w:lang w:eastAsia="ar-SA"/>
              </w:rPr>
              <w:t xml:space="preserve">Cena badanej oferty </w:t>
            </w:r>
          </w:p>
        </w:tc>
        <w:tc>
          <w:tcPr>
            <w:tcW w:w="1393" w:type="dxa"/>
            <w:vMerge/>
            <w:vAlign w:val="center"/>
          </w:tcPr>
          <w:p w14:paraId="3B4024E8" w14:textId="77777777" w:rsidR="002634FA" w:rsidRPr="002F40BE" w:rsidRDefault="002634FA" w:rsidP="00D466B0">
            <w:pPr>
              <w:tabs>
                <w:tab w:val="left" w:pos="709"/>
              </w:tabs>
              <w:suppressAutoHyphens/>
              <w:ind w:left="360"/>
              <w:jc w:val="center"/>
              <w:rPr>
                <w:rFonts w:eastAsia="Times New Roman"/>
                <w:b/>
                <w:sz w:val="20"/>
                <w:szCs w:val="20"/>
                <w:lang w:eastAsia="ar-SA"/>
              </w:rPr>
            </w:pPr>
          </w:p>
        </w:tc>
      </w:tr>
    </w:tbl>
    <w:p w14:paraId="4A7CCD04" w14:textId="77777777" w:rsidR="002634FA" w:rsidRPr="002F40BE" w:rsidRDefault="002634FA" w:rsidP="002634FA">
      <w:pPr>
        <w:jc w:val="both"/>
      </w:pPr>
    </w:p>
    <w:p w14:paraId="30D1FD61" w14:textId="77777777" w:rsidR="002634FA" w:rsidRDefault="002634FA" w:rsidP="002634FA">
      <w:pPr>
        <w:ind w:left="284"/>
        <w:jc w:val="both"/>
      </w:pPr>
      <w:r w:rsidRPr="002F40BE">
        <w:t>Oferta z najniższą ceną otrzyma maksymalną liczbę punktów – 60. Pozostałe oferty zostaną przeliczone według powyższego wzoru.</w:t>
      </w:r>
    </w:p>
    <w:p w14:paraId="02F22D70" w14:textId="77777777" w:rsidR="002634FA" w:rsidRPr="002F40BE" w:rsidRDefault="002634FA" w:rsidP="002634FA">
      <w:pPr>
        <w:ind w:left="284"/>
        <w:jc w:val="both"/>
      </w:pPr>
    </w:p>
    <w:p w14:paraId="1FC5C1D6" w14:textId="77777777" w:rsidR="002634FA" w:rsidRPr="002F40BE" w:rsidRDefault="002634FA" w:rsidP="002634FA">
      <w:pPr>
        <w:pStyle w:val="Akapitzlist"/>
        <w:numPr>
          <w:ilvl w:val="0"/>
          <w:numId w:val="49"/>
        </w:numPr>
        <w:ind w:left="284" w:hanging="284"/>
        <w:jc w:val="both"/>
        <w:rPr>
          <w:rFonts w:eastAsia="Times New Roman"/>
        </w:rPr>
      </w:pPr>
      <w:r w:rsidRPr="002F40BE">
        <w:rPr>
          <w:rFonts w:eastAsia="Times New Roman"/>
          <w:b/>
          <w:bCs/>
        </w:rPr>
        <w:lastRenderedPageBreak/>
        <w:t>Kryterium doświadczenie kierownika robót</w:t>
      </w:r>
      <w:r w:rsidRPr="002F40BE">
        <w:rPr>
          <w:rFonts w:eastAsia="Times New Roman"/>
        </w:rPr>
        <w:t xml:space="preserve"> będzie rozpatrywane na podstawie zadeklarowanej ilości wykonanych robót wskazanych w formularzu ofertowym, nad którymi wskazana osoba pełniła funkcję kierownika.</w:t>
      </w:r>
    </w:p>
    <w:p w14:paraId="00A9DF4D" w14:textId="77777777" w:rsidR="002634FA" w:rsidRPr="002F40BE" w:rsidRDefault="002634FA" w:rsidP="002634FA">
      <w:pPr>
        <w:suppressAutoHyphens/>
        <w:autoSpaceDE w:val="0"/>
        <w:ind w:left="284"/>
        <w:jc w:val="both"/>
        <w:rPr>
          <w:rFonts w:eastAsia="Times New Roman"/>
          <w:lang w:eastAsia="zh-CN"/>
        </w:rPr>
      </w:pPr>
      <w:r w:rsidRPr="002F40BE">
        <w:rPr>
          <w:rFonts w:eastAsia="Times New Roman"/>
          <w:lang w:eastAsia="zh-CN"/>
        </w:rPr>
        <w:t>Punktacja</w:t>
      </w:r>
      <w:r w:rsidRPr="002F40BE">
        <w:rPr>
          <w:rFonts w:eastAsia="Verdana"/>
          <w:lang w:eastAsia="zh-CN"/>
        </w:rPr>
        <w:t xml:space="preserve"> w kryterium doświadczenia kierownika robót przyznana będzie według następujących zasad</w:t>
      </w:r>
      <w:r w:rsidRPr="002F40BE">
        <w:rPr>
          <w:rFonts w:eastAsia="Times New Roman"/>
          <w:lang w:eastAsia="zh-CN"/>
        </w:rPr>
        <w:t>:</w:t>
      </w:r>
    </w:p>
    <w:p w14:paraId="00E77827" w14:textId="63D9ECE5" w:rsidR="002634FA" w:rsidRPr="002F40BE" w:rsidRDefault="002634FA" w:rsidP="006D0CFB">
      <w:pPr>
        <w:ind w:left="709" w:hanging="425"/>
        <w:jc w:val="both"/>
        <w:rPr>
          <w:rFonts w:eastAsia="Times New Roman"/>
          <w:lang w:eastAsia="zh-CN"/>
        </w:rPr>
      </w:pPr>
      <w:r w:rsidRPr="002F40BE">
        <w:rPr>
          <w:rFonts w:eastAsia="Times New Roman"/>
          <w:lang w:eastAsia="zh-CN"/>
        </w:rPr>
        <w:t xml:space="preserve">1) odnowienie oznakowania poziomego drogi publicznej o łącznej powierzchni                                   </w:t>
      </w:r>
      <w:r w:rsidR="006D0CFB">
        <w:rPr>
          <w:rFonts w:eastAsia="Times New Roman"/>
          <w:lang w:eastAsia="zh-CN"/>
        </w:rPr>
        <w:t xml:space="preserve"> </w:t>
      </w:r>
      <w:r w:rsidRPr="002F40BE">
        <w:rPr>
          <w:rFonts w:eastAsia="Times New Roman"/>
          <w:lang w:eastAsia="zh-CN"/>
        </w:rPr>
        <w:t>do  60 000 m</w:t>
      </w:r>
      <w:r w:rsidRPr="002F40BE">
        <w:rPr>
          <w:rFonts w:eastAsia="Times New Roman"/>
          <w:vertAlign w:val="superscript"/>
          <w:lang w:eastAsia="zh-CN"/>
        </w:rPr>
        <w:t>2</w:t>
      </w:r>
      <w:r w:rsidRPr="002F40BE">
        <w:rPr>
          <w:rFonts w:eastAsia="Times New Roman"/>
          <w:lang w:eastAsia="zh-CN"/>
        </w:rPr>
        <w:t xml:space="preserve"> - 0 pkt</w:t>
      </w:r>
    </w:p>
    <w:p w14:paraId="4AF91675" w14:textId="77777777" w:rsidR="002634FA" w:rsidRPr="002F40BE" w:rsidRDefault="002634FA" w:rsidP="006D0CFB">
      <w:pPr>
        <w:ind w:left="709" w:hanging="425"/>
        <w:jc w:val="both"/>
        <w:rPr>
          <w:rFonts w:eastAsia="Times New Roman"/>
          <w:lang w:eastAsia="zh-CN"/>
        </w:rPr>
      </w:pPr>
      <w:r w:rsidRPr="002F40BE">
        <w:rPr>
          <w:rFonts w:eastAsia="Times New Roman"/>
          <w:lang w:eastAsia="zh-CN"/>
        </w:rPr>
        <w:t>2) odnowienie oznakowania poziomego drogi publicznej o łącznej powierzchni                                        od 60 001 m</w:t>
      </w:r>
      <w:r w:rsidRPr="002F40BE">
        <w:rPr>
          <w:rFonts w:eastAsia="Times New Roman"/>
          <w:vertAlign w:val="superscript"/>
          <w:lang w:eastAsia="zh-CN"/>
        </w:rPr>
        <w:t>2</w:t>
      </w:r>
      <w:r w:rsidRPr="002F40BE">
        <w:rPr>
          <w:rFonts w:eastAsia="Times New Roman"/>
          <w:lang w:eastAsia="zh-CN"/>
        </w:rPr>
        <w:t xml:space="preserve"> do 80 000 m</w:t>
      </w:r>
      <w:r w:rsidRPr="002F40BE">
        <w:rPr>
          <w:rFonts w:eastAsia="Times New Roman"/>
          <w:vertAlign w:val="superscript"/>
          <w:lang w:eastAsia="zh-CN"/>
        </w:rPr>
        <w:t>2</w:t>
      </w:r>
      <w:r w:rsidRPr="002F40BE">
        <w:rPr>
          <w:rFonts w:eastAsia="Times New Roman"/>
          <w:lang w:eastAsia="zh-CN"/>
        </w:rPr>
        <w:t xml:space="preserve"> - 20 pkt</w:t>
      </w:r>
    </w:p>
    <w:p w14:paraId="50DF5960" w14:textId="77777777" w:rsidR="002634FA" w:rsidRPr="002F40BE" w:rsidRDefault="002634FA" w:rsidP="006D0CFB">
      <w:pPr>
        <w:ind w:left="709" w:hanging="425"/>
        <w:jc w:val="both"/>
        <w:rPr>
          <w:rFonts w:eastAsia="Times New Roman"/>
          <w:lang w:eastAsia="zh-CN"/>
        </w:rPr>
      </w:pPr>
      <w:r w:rsidRPr="002F40BE">
        <w:rPr>
          <w:rFonts w:eastAsia="Times New Roman"/>
          <w:lang w:eastAsia="zh-CN"/>
        </w:rPr>
        <w:t>3) odnowienie oznakowania poziomego drogi publicznej o łącznej powierzchni                             powyżej 80 000 m</w:t>
      </w:r>
      <w:r w:rsidRPr="002F40BE">
        <w:rPr>
          <w:rFonts w:eastAsia="Times New Roman"/>
          <w:vertAlign w:val="superscript"/>
          <w:lang w:eastAsia="zh-CN"/>
        </w:rPr>
        <w:t>2</w:t>
      </w:r>
      <w:r w:rsidRPr="002F40BE">
        <w:rPr>
          <w:rFonts w:eastAsia="Times New Roman"/>
          <w:lang w:eastAsia="zh-CN"/>
        </w:rPr>
        <w:t xml:space="preserve"> - 40 pkt.</w:t>
      </w:r>
    </w:p>
    <w:p w14:paraId="23749922" w14:textId="77777777" w:rsidR="002634FA" w:rsidRDefault="002634FA" w:rsidP="002634FA">
      <w:pPr>
        <w:jc w:val="both"/>
        <w:rPr>
          <w:rFonts w:eastAsia="Times New Roman"/>
          <w:bCs/>
          <w:lang w:eastAsia="ar-SA"/>
        </w:rPr>
      </w:pPr>
    </w:p>
    <w:p w14:paraId="4B237E59" w14:textId="77777777" w:rsidR="002634FA" w:rsidRPr="002F1ABD" w:rsidRDefault="002634FA" w:rsidP="002634FA">
      <w:pPr>
        <w:tabs>
          <w:tab w:val="left" w:pos="1276"/>
        </w:tabs>
        <w:ind w:left="284"/>
        <w:contextualSpacing/>
        <w:jc w:val="both"/>
        <w:rPr>
          <w:bCs/>
          <w:i/>
          <w:color w:val="000000" w:themeColor="text1"/>
        </w:rPr>
      </w:pPr>
      <w:r w:rsidRPr="002F1ABD">
        <w:rPr>
          <w:bCs/>
          <w:i/>
          <w:color w:val="000000" w:themeColor="text1"/>
        </w:rPr>
        <w:t>Kryterium będzie rozpatrywane na podstawie oświadczenia złożonego przez Wykonawcę w Formularzu oferty.</w:t>
      </w:r>
    </w:p>
    <w:p w14:paraId="2BB303BC" w14:textId="77777777" w:rsidR="002634FA" w:rsidRPr="002F1ABD" w:rsidRDefault="002634FA" w:rsidP="002634FA">
      <w:pPr>
        <w:tabs>
          <w:tab w:val="left" w:pos="1276"/>
        </w:tabs>
        <w:spacing w:before="240"/>
        <w:ind w:left="284"/>
        <w:contextualSpacing/>
        <w:jc w:val="both"/>
        <w:rPr>
          <w:i/>
          <w:color w:val="000000" w:themeColor="text1"/>
        </w:rPr>
      </w:pPr>
      <w:r w:rsidRPr="002F1ABD">
        <w:rPr>
          <w:i/>
          <w:color w:val="000000" w:themeColor="text1"/>
        </w:rPr>
        <w:t xml:space="preserve">W przypadku braku wskazania w Formularzu oferty osoby przewidzianej do pełnienia funkcji </w:t>
      </w:r>
      <w:r>
        <w:rPr>
          <w:i/>
          <w:color w:val="000000" w:themeColor="text1"/>
        </w:rPr>
        <w:t>kierownika robót lub braku wskazania doświadczenia danej osoby</w:t>
      </w:r>
      <w:r w:rsidRPr="002F1ABD">
        <w:rPr>
          <w:i/>
          <w:color w:val="000000" w:themeColor="text1"/>
        </w:rPr>
        <w:t>, Wykonawca w</w:t>
      </w:r>
      <w:r>
        <w:rPr>
          <w:i/>
          <w:color w:val="000000" w:themeColor="text1"/>
        </w:rPr>
        <w:t> </w:t>
      </w:r>
      <w:r w:rsidRPr="002F1ABD">
        <w:rPr>
          <w:i/>
          <w:color w:val="000000" w:themeColor="text1"/>
        </w:rPr>
        <w:t xml:space="preserve">przedmiotowym kryterium </w:t>
      </w:r>
      <w:r>
        <w:rPr>
          <w:i/>
          <w:color w:val="000000" w:themeColor="text1"/>
        </w:rPr>
        <w:t>otrzyma 0</w:t>
      </w:r>
      <w:r w:rsidRPr="002F1ABD">
        <w:rPr>
          <w:i/>
          <w:color w:val="000000" w:themeColor="text1"/>
        </w:rPr>
        <w:t xml:space="preserve"> </w:t>
      </w:r>
      <w:r>
        <w:rPr>
          <w:i/>
          <w:color w:val="000000" w:themeColor="text1"/>
        </w:rPr>
        <w:t>punktów.</w:t>
      </w:r>
    </w:p>
    <w:p w14:paraId="0DA31040" w14:textId="77777777" w:rsidR="002634FA" w:rsidRPr="002F40BE" w:rsidRDefault="002634FA" w:rsidP="002634FA">
      <w:pPr>
        <w:jc w:val="both"/>
        <w:rPr>
          <w:rFonts w:eastAsia="Times New Roman"/>
          <w:bCs/>
          <w:lang w:eastAsia="ar-SA"/>
        </w:rPr>
      </w:pPr>
    </w:p>
    <w:p w14:paraId="43B32FA1" w14:textId="77777777" w:rsidR="002634FA" w:rsidRPr="002F40BE" w:rsidRDefault="002634FA" w:rsidP="002634FA">
      <w:pPr>
        <w:pStyle w:val="Akapitzlist"/>
        <w:ind w:left="284"/>
        <w:jc w:val="both"/>
        <w:rPr>
          <w:rFonts w:eastAsia="Times New Roman"/>
        </w:rPr>
      </w:pPr>
      <w:r w:rsidRPr="002F40BE">
        <w:rPr>
          <w:rFonts w:eastAsia="Times New Roman"/>
          <w:bCs/>
          <w:i/>
          <w:lang w:eastAsia="ar-SA"/>
        </w:rPr>
        <w:t>Uwaga: wskazana osoba, o której mowa w dziale XX pkt 3 b) SWZ będzie miała obowiązek uczestniczyć w realizacji przedmiotu zamówienia.</w:t>
      </w:r>
    </w:p>
    <w:p w14:paraId="4C371F29" w14:textId="77777777" w:rsidR="002634FA" w:rsidRPr="002322D2" w:rsidRDefault="002634FA" w:rsidP="002634FA">
      <w:pPr>
        <w:jc w:val="both"/>
        <w:rPr>
          <w:color w:val="FF0000"/>
        </w:rPr>
      </w:pPr>
    </w:p>
    <w:p w14:paraId="79B34268" w14:textId="77777777" w:rsidR="002634FA" w:rsidRPr="00674AA1" w:rsidRDefault="002634FA" w:rsidP="002634FA">
      <w:pPr>
        <w:tabs>
          <w:tab w:val="left" w:pos="364"/>
        </w:tabs>
        <w:ind w:left="284" w:hanging="284"/>
        <w:jc w:val="both"/>
        <w:rPr>
          <w:rFonts w:eastAsia="Calibri"/>
        </w:rPr>
      </w:pPr>
      <w:r w:rsidRPr="005D0F21">
        <w:t xml:space="preserve">c) </w:t>
      </w:r>
      <w:r w:rsidRPr="005D0F21">
        <w:rPr>
          <w:rFonts w:eastAsia="Calibri"/>
        </w:rPr>
        <w:t xml:space="preserve">Za najkorzystniejszą zostanie uznana oferta, która uzyska najwyższą liczbę punktów </w:t>
      </w:r>
      <w:r w:rsidRPr="00674AA1">
        <w:rPr>
          <w:rFonts w:eastAsia="Calibri"/>
        </w:rPr>
        <w:t>obliczoną w oparciu o ustalone kryterium, wg wzoru:</w:t>
      </w:r>
    </w:p>
    <w:p w14:paraId="6D0779CD" w14:textId="77777777" w:rsidR="002634FA" w:rsidRPr="00674AA1" w:rsidRDefault="002634FA" w:rsidP="002634FA">
      <w:pPr>
        <w:jc w:val="both"/>
      </w:pPr>
    </w:p>
    <w:p w14:paraId="5DAE160B" w14:textId="3AC0DECE" w:rsidR="002634FA" w:rsidRPr="00674AA1" w:rsidRDefault="002634FA" w:rsidP="006D0CFB">
      <w:pPr>
        <w:ind w:left="851"/>
        <w:jc w:val="both"/>
      </w:pPr>
      <w:r w:rsidRPr="00674AA1">
        <w:t xml:space="preserve">Ko = C + </w:t>
      </w:r>
      <w:r>
        <w:t>D</w:t>
      </w:r>
    </w:p>
    <w:p w14:paraId="7A907943" w14:textId="77777777" w:rsidR="002634FA" w:rsidRPr="00674AA1" w:rsidRDefault="002634FA" w:rsidP="002634FA">
      <w:pPr>
        <w:ind w:left="284"/>
      </w:pPr>
      <w:r w:rsidRPr="00674AA1">
        <w:t>gdzie:</w:t>
      </w:r>
    </w:p>
    <w:p w14:paraId="1388F44E" w14:textId="77777777" w:rsidR="002634FA" w:rsidRPr="00674AA1" w:rsidRDefault="002634FA" w:rsidP="002634FA">
      <w:pPr>
        <w:ind w:left="284"/>
      </w:pPr>
      <w:r w:rsidRPr="00674AA1">
        <w:t xml:space="preserve">C – liczba punktów przyznana ofercie ocenianej w kryterium cena </w:t>
      </w:r>
    </w:p>
    <w:p w14:paraId="08111CA5" w14:textId="77777777" w:rsidR="002634FA" w:rsidRPr="00674AA1" w:rsidRDefault="002634FA" w:rsidP="002634FA">
      <w:pPr>
        <w:ind w:left="709" w:hanging="425"/>
      </w:pPr>
      <w:r>
        <w:t>D</w:t>
      </w:r>
      <w:r w:rsidRPr="00674AA1">
        <w:t xml:space="preserve"> – liczba punktów przyznana ofercie ocenianej w kryterium </w:t>
      </w:r>
      <w:r w:rsidRPr="00266A86">
        <w:t>doświadczenie</w:t>
      </w:r>
      <w:r>
        <w:t xml:space="preserve"> kierownika robót.</w:t>
      </w:r>
    </w:p>
    <w:p w14:paraId="1384A449" w14:textId="77777777" w:rsidR="002634FA" w:rsidRPr="00674AA1" w:rsidRDefault="002634FA" w:rsidP="002634FA">
      <w:pPr>
        <w:jc w:val="both"/>
      </w:pPr>
    </w:p>
    <w:p w14:paraId="629F3CCA" w14:textId="77777777" w:rsidR="002634FA" w:rsidRPr="00674AA1" w:rsidRDefault="002634FA" w:rsidP="002634FA">
      <w:pPr>
        <w:ind w:left="284" w:hanging="284"/>
        <w:jc w:val="both"/>
      </w:pPr>
      <w:r w:rsidRPr="00674AA1">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03C9D">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03C9D">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03C9D">
      <w:pPr>
        <w:numPr>
          <w:ilvl w:val="0"/>
          <w:numId w:val="5"/>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2480011E" w14:textId="3DDA9B6F" w:rsidR="00D74C1B" w:rsidRPr="003116DA" w:rsidRDefault="00877FC0" w:rsidP="003116DA">
      <w:pPr>
        <w:numPr>
          <w:ilvl w:val="0"/>
          <w:numId w:val="5"/>
        </w:numPr>
        <w:ind w:left="426" w:hanging="426"/>
        <w:jc w:val="both"/>
        <w:rPr>
          <w:color w:val="000000" w:themeColor="text1"/>
        </w:rPr>
      </w:pPr>
      <w:r w:rsidRPr="006D47D8">
        <w:rPr>
          <w:color w:val="000000" w:themeColor="text1"/>
        </w:rPr>
        <w:lastRenderedPageBreak/>
        <w:t>Przed terminem zawarcia umowy Wykonawca jest zobowiązany do przedłożenia</w:t>
      </w:r>
      <w:r w:rsidR="003116DA">
        <w:rPr>
          <w:color w:val="000000" w:themeColor="text1"/>
        </w:rPr>
        <w:t xml:space="preserve"> </w:t>
      </w:r>
      <w:r w:rsidR="006D47D8">
        <w:t>kopi</w:t>
      </w:r>
      <w:r w:rsidR="003E7F68">
        <w:t>i</w:t>
      </w:r>
      <w:r w:rsidR="006D47D8">
        <w:t xml:space="preserve"> posiadanych przez </w:t>
      </w:r>
      <w:r w:rsidR="00203C9D">
        <w:t>kierownika budowy</w:t>
      </w:r>
      <w:r w:rsidR="00B056A3">
        <w:t>,</w:t>
      </w:r>
      <w:r w:rsidR="00203C9D">
        <w:t xml:space="preserve"> </w:t>
      </w:r>
      <w:r w:rsidR="006D47D8">
        <w:t>kierownik</w:t>
      </w:r>
      <w:r w:rsidR="002F4201">
        <w:t>a</w:t>
      </w:r>
      <w:r w:rsidR="003E7F68">
        <w:t xml:space="preserve"> robót</w:t>
      </w:r>
      <w:r w:rsidR="006D47D8">
        <w:t xml:space="preserve"> </w:t>
      </w:r>
      <w:r w:rsidR="001975EF">
        <w:t xml:space="preserve">oraz projektantów </w:t>
      </w:r>
      <w:r w:rsidR="006D47D8">
        <w:t>uprawnień budowlanych oraz z</w:t>
      </w:r>
      <w:r w:rsidR="006D47D8" w:rsidRPr="001B22C2">
        <w:t>aświadczenie PIIB o przynależności do</w:t>
      </w:r>
      <w:r w:rsidR="006D47D8">
        <w:t xml:space="preserve"> właściwej</w:t>
      </w:r>
      <w:r w:rsidR="006D47D8" w:rsidRPr="001B22C2">
        <w:t xml:space="preserve"> izby</w:t>
      </w:r>
      <w:r w:rsidR="006D47D8">
        <w:t>.</w:t>
      </w:r>
    </w:p>
    <w:p w14:paraId="00000133" w14:textId="77777777" w:rsidR="00930359" w:rsidRPr="00877FC0" w:rsidRDefault="005B55C1" w:rsidP="00203C9D">
      <w:pPr>
        <w:numPr>
          <w:ilvl w:val="0"/>
          <w:numId w:val="5"/>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59BBF646" w14:textId="77777777" w:rsidR="00B92F0F" w:rsidRPr="00014C2B" w:rsidRDefault="00B92F0F" w:rsidP="009F6007">
      <w:pPr>
        <w:pStyle w:val="Default"/>
        <w:spacing w:line="276" w:lineRule="auto"/>
        <w:jc w:val="both"/>
        <w:rPr>
          <w:sz w:val="22"/>
          <w:szCs w:val="22"/>
        </w:rPr>
      </w:pPr>
      <w:bookmarkStart w:id="29" w:name="_n1rtepxw0unn" w:colFirst="0" w:colLast="0"/>
      <w:bookmarkEnd w:id="29"/>
      <w:r w:rsidRPr="00014C2B">
        <w:rPr>
          <w:sz w:val="22"/>
          <w:szCs w:val="22"/>
        </w:rPr>
        <w:t xml:space="preserve">Zamawiający </w:t>
      </w:r>
      <w:r>
        <w:rPr>
          <w:sz w:val="22"/>
          <w:szCs w:val="22"/>
        </w:rPr>
        <w:t xml:space="preserve">nie </w:t>
      </w:r>
      <w:r w:rsidRPr="00014C2B">
        <w:rPr>
          <w:sz w:val="22"/>
          <w:szCs w:val="22"/>
        </w:rPr>
        <w:t xml:space="preserve">wymaga wniesienia zabezpieczenia należytego wykonania umowy. </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0"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0"/>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203C9D">
      <w:pPr>
        <w:pStyle w:val="Akapitzlist"/>
        <w:numPr>
          <w:ilvl w:val="0"/>
          <w:numId w:val="42"/>
        </w:numPr>
        <w:autoSpaceDE w:val="0"/>
        <w:autoSpaceDN w:val="0"/>
        <w:adjustRightInd w:val="0"/>
        <w:ind w:left="426" w:hanging="426"/>
        <w:jc w:val="both"/>
      </w:pPr>
      <w:bookmarkStart w:id="31" w:name="_uarrfy5kozla" w:colFirst="0" w:colLast="0"/>
      <w:bookmarkEnd w:id="31"/>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lastRenderedPageBreak/>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lastRenderedPageBreak/>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03C9D">
      <w:pPr>
        <w:numPr>
          <w:ilvl w:val="0"/>
          <w:numId w:val="33"/>
        </w:numPr>
        <w:ind w:left="426" w:hanging="426"/>
        <w:jc w:val="both"/>
      </w:pPr>
      <w:r w:rsidRPr="00B27E50">
        <w:t>Zamawiający nie przewiduje aukcji elektronicznej.</w:t>
      </w:r>
    </w:p>
    <w:p w14:paraId="347A5916" w14:textId="77777777" w:rsidR="00B27E50" w:rsidRPr="00B27E50" w:rsidRDefault="00B27E50" w:rsidP="00203C9D">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203C9D">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203C9D">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03C9D">
      <w:pPr>
        <w:numPr>
          <w:ilvl w:val="0"/>
          <w:numId w:val="33"/>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203C9D">
      <w:pPr>
        <w:numPr>
          <w:ilvl w:val="0"/>
          <w:numId w:val="33"/>
        </w:numPr>
        <w:ind w:left="426" w:hanging="426"/>
        <w:jc w:val="both"/>
      </w:pPr>
      <w:r w:rsidRPr="00B27E50">
        <w:t>Zamawiający nie dopuszcza składania ofert wariantowych oraz w postaci katalogów elektronicznych.</w:t>
      </w:r>
    </w:p>
    <w:p w14:paraId="072A38B0" w14:textId="77777777" w:rsidR="006167F5" w:rsidRDefault="00BE3962" w:rsidP="00203C9D">
      <w:pPr>
        <w:numPr>
          <w:ilvl w:val="0"/>
          <w:numId w:val="33"/>
        </w:numPr>
        <w:ind w:left="426" w:hanging="426"/>
        <w:jc w:val="both"/>
        <w:rPr>
          <w:lang w:val="pl-PL"/>
        </w:rPr>
        <w:sectPr w:rsidR="006167F5" w:rsidSect="00D96B2E">
          <w:headerReference w:type="default" r:id="rId43"/>
          <w:headerReference w:type="first" r:id="rId44"/>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198F78F6" w14:textId="77777777" w:rsidR="00D5752C" w:rsidRDefault="00D5752C" w:rsidP="00440444">
      <w:pPr>
        <w:suppressAutoHyphens/>
        <w:ind w:left="4536" w:right="-1"/>
        <w:rPr>
          <w:rFonts w:eastAsia="Times New Roman"/>
          <w:b/>
          <w:lang w:val="pl-PL" w:eastAsia="ar-SA"/>
        </w:rPr>
      </w:pPr>
    </w:p>
    <w:p w14:paraId="5E7804DF" w14:textId="77777777" w:rsidR="00D5752C" w:rsidRDefault="00D5752C" w:rsidP="00440444">
      <w:pPr>
        <w:suppressAutoHyphens/>
        <w:ind w:left="4536" w:right="-1"/>
        <w:rPr>
          <w:rFonts w:eastAsia="Times New Roman"/>
          <w:b/>
          <w:lang w:val="pl-PL" w:eastAsia="ar-SA"/>
        </w:rPr>
      </w:pPr>
    </w:p>
    <w:p w14:paraId="549DCD1A" w14:textId="7A882BE8" w:rsidR="00807C75" w:rsidRDefault="00851F31" w:rsidP="0071791F">
      <w:pPr>
        <w:suppressAutoHyphens/>
        <w:ind w:left="4536" w:right="-1"/>
        <w:rPr>
          <w:rFonts w:eastAsia="Times New Roman"/>
          <w:b/>
          <w:lang w:val="pl-PL" w:eastAsia="ar-SA"/>
        </w:rPr>
      </w:pPr>
      <w:bookmarkStart w:id="33" w:name="_Hlk190166269"/>
      <w:r w:rsidRPr="00851F31">
        <w:rPr>
          <w:rFonts w:eastAsia="Times New Roman"/>
          <w:b/>
          <w:lang w:val="pl-PL" w:eastAsia="ar-SA"/>
        </w:rPr>
        <w:t>Zarząd Dr</w:t>
      </w:r>
      <w:r w:rsidR="0071791F">
        <w:rPr>
          <w:rFonts w:eastAsia="Times New Roman"/>
          <w:b/>
          <w:lang w:val="pl-PL" w:eastAsia="ar-SA"/>
        </w:rPr>
        <w:t xml:space="preserve">óg Powiatowych </w:t>
      </w:r>
      <w:r w:rsidRPr="00851F31">
        <w:rPr>
          <w:rFonts w:eastAsia="Times New Roman"/>
          <w:b/>
          <w:lang w:val="pl-PL" w:eastAsia="ar-SA"/>
        </w:rPr>
        <w:t>w Wejherowie</w:t>
      </w:r>
    </w:p>
    <w:p w14:paraId="6EC3CEFC" w14:textId="77777777" w:rsidR="0071791F" w:rsidRDefault="00807C75" w:rsidP="00440444">
      <w:pPr>
        <w:suppressAutoHyphens/>
        <w:ind w:left="4536" w:right="-1"/>
        <w:rPr>
          <w:rFonts w:eastAsia="Times New Roman"/>
          <w:bCs/>
          <w:lang w:val="pl-PL" w:eastAsia="ar-SA"/>
        </w:rPr>
      </w:pPr>
      <w:r w:rsidRPr="00E46416">
        <w:rPr>
          <w:rFonts w:eastAsia="Times New Roman"/>
          <w:bCs/>
          <w:lang w:val="pl-PL" w:eastAsia="ar-SA"/>
        </w:rPr>
        <w:t>ul. Pucka 11</w:t>
      </w:r>
    </w:p>
    <w:p w14:paraId="1B6EA1DF" w14:textId="0AA81F42"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bookmarkEnd w:id="33"/>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4" w:name="_Hlk76553324"/>
    </w:p>
    <w:p w14:paraId="3C1FD3C0" w14:textId="42985114" w:rsidR="00117764" w:rsidRDefault="004C2346" w:rsidP="009F2E0F">
      <w:pPr>
        <w:jc w:val="center"/>
        <w:rPr>
          <w:b/>
          <w:iCs/>
        </w:rPr>
      </w:pPr>
      <w:bookmarkStart w:id="35" w:name="_Hlk169787506"/>
      <w:bookmarkEnd w:id="34"/>
      <w:r w:rsidRPr="004C2346">
        <w:rPr>
          <w:b/>
          <w:bCs/>
        </w:rPr>
        <w:t>„</w:t>
      </w:r>
      <w:bookmarkStart w:id="36" w:name="_Hlk191042985"/>
      <w:r w:rsidR="009F2E0F" w:rsidRPr="009F2E0F">
        <w:rPr>
          <w:b/>
          <w:bCs/>
          <w:iCs/>
        </w:rPr>
        <w:t>Wykonanie oznakowania poziomego dróg powiatowych na terenie powiatu wejherowskiego</w:t>
      </w:r>
      <w:bookmarkEnd w:id="36"/>
      <w:r w:rsidR="00576E5B" w:rsidRPr="00576E5B">
        <w:rPr>
          <w:b/>
          <w:bCs/>
          <w:iCs/>
        </w:rPr>
        <w:t>”</w:t>
      </w:r>
      <w:r w:rsidR="009F2E0F">
        <w:rPr>
          <w:b/>
          <w:bCs/>
          <w:iCs/>
        </w:rPr>
        <w:t xml:space="preserve"> </w:t>
      </w:r>
    </w:p>
    <w:p w14:paraId="1AF2485B" w14:textId="78759412"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9F2E0F">
        <w:rPr>
          <w:bCs/>
        </w:rPr>
        <w:t>5</w:t>
      </w:r>
      <w:r w:rsidRPr="00FE4F9C">
        <w:rPr>
          <w:bCs/>
        </w:rPr>
        <w:t>.202</w:t>
      </w:r>
      <w:r w:rsidR="0071791F">
        <w:rPr>
          <w:bCs/>
        </w:rPr>
        <w:t>5</w:t>
      </w:r>
      <w:r w:rsidRPr="00FE4F9C">
        <w:rPr>
          <w:bCs/>
        </w:rPr>
        <w:t>)</w:t>
      </w:r>
    </w:p>
    <w:bookmarkEnd w:id="35"/>
    <w:p w14:paraId="25AE746C" w14:textId="77777777" w:rsidR="00994FDC" w:rsidRDefault="00994FDC" w:rsidP="00C63E28">
      <w:pPr>
        <w:suppressAutoHyphens/>
        <w:spacing w:after="160"/>
        <w:ind w:right="-427"/>
        <w:jc w:val="both"/>
        <w:rPr>
          <w:rFonts w:eastAsia="Times New Roman"/>
          <w:b/>
          <w:u w:val="single"/>
          <w:lang w:val="pl-PL" w:eastAsia="ar-SA"/>
        </w:rPr>
      </w:pPr>
    </w:p>
    <w:p w14:paraId="3EEEC4AD" w14:textId="2066E00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122EC716" w:rsidR="00810A61" w:rsidRPr="007C3352" w:rsidRDefault="00810A61" w:rsidP="00810A61">
      <w:pPr>
        <w:tabs>
          <w:tab w:val="left" w:pos="720"/>
        </w:tabs>
        <w:suppressAutoHyphens/>
        <w:spacing w:line="360" w:lineRule="auto"/>
        <w:rPr>
          <w:rFonts w:eastAsia="Times New Roman"/>
          <w:i/>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7C3352">
        <w:rPr>
          <w:rFonts w:eastAsia="Times New Roman"/>
          <w:i/>
          <w:lang w:val="pl-PL" w:eastAsia="ar-SA"/>
        </w:rPr>
        <w:t>….......</w:t>
      </w:r>
      <w:r w:rsidR="00B14C6E" w:rsidRPr="007C3352">
        <w:rPr>
          <w:rFonts w:eastAsia="Times New Roman"/>
          <w:i/>
          <w:lang w:val="pl-PL" w:eastAsia="ar-SA"/>
        </w:rPr>
        <w:t>........</w:t>
      </w:r>
      <w:r w:rsidRPr="007C3352">
        <w:rPr>
          <w:rFonts w:eastAsia="Times New Roman"/>
          <w:i/>
          <w:lang w:val="pl-PL" w:eastAsia="ar-SA"/>
        </w:rPr>
        <w:t>...........</w:t>
      </w:r>
    </w:p>
    <w:p w14:paraId="147EF9D5" w14:textId="64877407" w:rsidR="00810A61" w:rsidRPr="002E3387" w:rsidRDefault="00810A61" w:rsidP="00810A61">
      <w:pPr>
        <w:suppressAutoHyphens/>
        <w:spacing w:line="360" w:lineRule="auto"/>
        <w:rPr>
          <w:rFonts w:eastAsia="Times New Roman"/>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2E3387">
        <w:rPr>
          <w:rFonts w:eastAsia="Times New Roman"/>
          <w:i/>
          <w:lang w:val="pl-PL" w:eastAsia="ar-SA"/>
        </w:rPr>
        <w:t>......................................</w:t>
      </w:r>
      <w:r w:rsidR="00B14C6E" w:rsidRPr="002E3387">
        <w:rPr>
          <w:rFonts w:eastAsia="Times New Roman"/>
          <w:i/>
          <w:lang w:val="pl-PL" w:eastAsia="ar-SA"/>
        </w:rPr>
        <w:t>.......</w:t>
      </w:r>
      <w:r w:rsidRPr="002E3387">
        <w:rPr>
          <w:rFonts w:eastAsia="Times New Roman"/>
          <w:i/>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BAAF97C" w14:textId="77777777" w:rsidR="00814B96" w:rsidRDefault="00814B96" w:rsidP="00C63E28">
      <w:pPr>
        <w:tabs>
          <w:tab w:val="left" w:leader="dot" w:pos="9360"/>
        </w:tabs>
        <w:suppressAutoHyphens/>
        <w:ind w:right="-1"/>
        <w:jc w:val="both"/>
        <w:rPr>
          <w:rFonts w:eastAsia="Times New Roman"/>
          <w:lang w:val="pl-PL" w:eastAsia="ar-SA"/>
        </w:rPr>
      </w:pPr>
    </w:p>
    <w:p w14:paraId="56656ED7" w14:textId="12EC96C4" w:rsidR="00851F31" w:rsidRDefault="00851F31" w:rsidP="00203C9D">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46CD8003" w14:textId="77777777" w:rsidR="003A1757" w:rsidRPr="000B4D27" w:rsidRDefault="003A1757" w:rsidP="003A1757">
      <w:pPr>
        <w:suppressAutoHyphens/>
        <w:spacing w:line="360" w:lineRule="auto"/>
        <w:ind w:left="426" w:right="-1"/>
        <w:jc w:val="both"/>
        <w:rPr>
          <w:rFonts w:eastAsia="Times New Roman"/>
          <w:bCs/>
          <w:iCs/>
          <w:lang w:val="pl-PL" w:eastAsia="ar-SA"/>
        </w:rPr>
      </w:pPr>
      <w:r w:rsidRPr="000B4D27">
        <w:rPr>
          <w:rFonts w:eastAsia="Times New Roman"/>
          <w:bCs/>
          <w:iCs/>
          <w:lang w:val="pl-PL" w:eastAsia="ar-SA"/>
        </w:rPr>
        <w:t>cena netto zł ……………………</w:t>
      </w:r>
      <w:r>
        <w:rPr>
          <w:rFonts w:eastAsia="Times New Roman"/>
          <w:bCs/>
          <w:iCs/>
          <w:lang w:val="pl-PL" w:eastAsia="ar-SA"/>
        </w:rPr>
        <w:t>.</w:t>
      </w:r>
      <w:r w:rsidRPr="000B4D27">
        <w:rPr>
          <w:rFonts w:eastAsia="Times New Roman"/>
          <w:bCs/>
          <w:iCs/>
          <w:lang w:val="pl-PL" w:eastAsia="ar-SA"/>
        </w:rPr>
        <w:t>….……..</w:t>
      </w:r>
    </w:p>
    <w:p w14:paraId="54B4D0D3" w14:textId="3BFD9B31" w:rsidR="003A1757" w:rsidRPr="000B4D27" w:rsidRDefault="003A1757" w:rsidP="003A1757">
      <w:pPr>
        <w:suppressAutoHyphens/>
        <w:spacing w:line="360" w:lineRule="auto"/>
        <w:ind w:left="426" w:right="-1"/>
        <w:jc w:val="both"/>
        <w:rPr>
          <w:rFonts w:eastAsia="Times New Roman"/>
          <w:bCs/>
          <w:iCs/>
          <w:lang w:val="pl-PL" w:eastAsia="ar-SA"/>
        </w:rPr>
      </w:pPr>
      <w:r w:rsidRPr="000B4D27">
        <w:rPr>
          <w:rFonts w:eastAsia="Times New Roman"/>
          <w:bCs/>
          <w:iCs/>
          <w:lang w:val="pl-PL" w:eastAsia="ar-SA"/>
        </w:rPr>
        <w:t>podatek VAT zł …………</w:t>
      </w:r>
      <w:r w:rsidR="00A007D1">
        <w:rPr>
          <w:rFonts w:eastAsia="Times New Roman"/>
          <w:bCs/>
          <w:iCs/>
          <w:lang w:val="pl-PL" w:eastAsia="ar-SA"/>
        </w:rPr>
        <w:t>………..</w:t>
      </w:r>
      <w:r w:rsidRPr="000B4D27">
        <w:rPr>
          <w:rFonts w:eastAsia="Times New Roman"/>
          <w:bCs/>
          <w:iCs/>
          <w:lang w:val="pl-PL" w:eastAsia="ar-SA"/>
        </w:rPr>
        <w:t>.………</w:t>
      </w:r>
    </w:p>
    <w:p w14:paraId="37BC1169" w14:textId="77777777" w:rsidR="003A1757" w:rsidRDefault="003A1757" w:rsidP="003A1757">
      <w:pPr>
        <w:suppressAutoHyphens/>
        <w:spacing w:line="360" w:lineRule="auto"/>
        <w:ind w:left="426" w:right="-1"/>
        <w:jc w:val="both"/>
        <w:rPr>
          <w:rFonts w:eastAsia="Times New Roman"/>
          <w:b/>
          <w:iCs/>
          <w:lang w:val="pl-PL" w:eastAsia="ar-SA"/>
        </w:rPr>
      </w:pPr>
      <w:r w:rsidRPr="000B4D27">
        <w:rPr>
          <w:rFonts w:eastAsia="Times New Roman"/>
          <w:b/>
          <w:iCs/>
          <w:lang w:val="pl-PL" w:eastAsia="ar-SA"/>
        </w:rPr>
        <w:t>Cena brutto zł ………………….…..……</w:t>
      </w:r>
    </w:p>
    <w:p w14:paraId="56D75872" w14:textId="04DC9227" w:rsidR="000D46CE" w:rsidRPr="005A4BC9" w:rsidRDefault="000D46CE" w:rsidP="000D46CE">
      <w:pPr>
        <w:suppressAutoHyphens/>
        <w:spacing w:line="360" w:lineRule="auto"/>
        <w:ind w:left="426" w:right="-1"/>
        <w:jc w:val="both"/>
        <w:rPr>
          <w:rFonts w:eastAsia="Times New Roman"/>
          <w:b/>
          <w:iCs/>
          <w:lang w:val="pl-PL" w:eastAsia="ar-SA"/>
        </w:rPr>
      </w:pPr>
    </w:p>
    <w:p w14:paraId="297B21BF" w14:textId="40496105" w:rsidR="002D345A" w:rsidRPr="005A4BC9" w:rsidRDefault="002D345A" w:rsidP="007E330B">
      <w:pPr>
        <w:tabs>
          <w:tab w:val="right" w:pos="9073"/>
        </w:tabs>
        <w:suppressAutoHyphens/>
        <w:spacing w:line="24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385E0FBF" w14:textId="77777777" w:rsidR="007C2837" w:rsidRPr="00D337C9" w:rsidRDefault="007C2837" w:rsidP="007C2837">
      <w:pPr>
        <w:tabs>
          <w:tab w:val="left" w:pos="0"/>
          <w:tab w:val="right" w:pos="9073"/>
        </w:tabs>
        <w:suppressAutoHyphens/>
        <w:ind w:right="-1"/>
        <w:jc w:val="both"/>
        <w:rPr>
          <w:rFonts w:eastAsia="Times New Roman"/>
          <w:b/>
          <w:iCs/>
          <w:lang w:eastAsia="ar-SA"/>
        </w:rPr>
      </w:pPr>
      <w:r w:rsidRPr="00D337C9">
        <w:rPr>
          <w:rFonts w:eastAsia="Times New Roman"/>
          <w:b/>
          <w:iCs/>
          <w:lang w:eastAsia="ar-SA"/>
        </w:rPr>
        <w:t xml:space="preserve">W ramach kryterium </w:t>
      </w:r>
      <w:r w:rsidRPr="003C10C8">
        <w:rPr>
          <w:rFonts w:eastAsia="Times New Roman"/>
          <w:b/>
          <w:iCs/>
          <w:lang w:eastAsia="ar-SA"/>
        </w:rPr>
        <w:t>doświadczenie kierownika robót</w:t>
      </w:r>
      <w:r>
        <w:rPr>
          <w:rFonts w:eastAsia="Times New Roman"/>
          <w:b/>
          <w:iCs/>
          <w:lang w:eastAsia="ar-SA"/>
        </w:rPr>
        <w:t>:</w:t>
      </w:r>
    </w:p>
    <w:p w14:paraId="0B8ED168" w14:textId="77777777" w:rsidR="007C2837" w:rsidRDefault="007C2837" w:rsidP="007C2837">
      <w:pPr>
        <w:tabs>
          <w:tab w:val="left" w:pos="0"/>
          <w:tab w:val="right" w:pos="9073"/>
        </w:tabs>
        <w:suppressAutoHyphens/>
        <w:ind w:right="-1"/>
        <w:jc w:val="both"/>
        <w:rPr>
          <w:rFonts w:eastAsia="Times New Roman"/>
          <w:bCs/>
          <w:iCs/>
          <w:lang w:eastAsia="ar-SA"/>
        </w:rPr>
      </w:pPr>
      <w:r w:rsidRPr="00377E77">
        <w:rPr>
          <w:rFonts w:eastAsia="Times New Roman"/>
          <w:bCs/>
          <w:iCs/>
          <w:lang w:eastAsia="ar-SA"/>
        </w:rPr>
        <w:t xml:space="preserve">Oświadczam, że w realizacji zadania funkcję </w:t>
      </w:r>
      <w:r>
        <w:rPr>
          <w:rFonts w:eastAsia="Times New Roman"/>
          <w:bCs/>
          <w:iCs/>
          <w:lang w:eastAsia="ar-SA"/>
        </w:rPr>
        <w:t>kierownika robót</w:t>
      </w:r>
      <w:r w:rsidRPr="00377E77">
        <w:rPr>
          <w:rFonts w:eastAsia="Times New Roman"/>
          <w:bCs/>
          <w:iCs/>
          <w:lang w:eastAsia="ar-SA"/>
        </w:rPr>
        <w:t xml:space="preserve"> pełnić będzie:</w:t>
      </w:r>
    </w:p>
    <w:p w14:paraId="1C01731E" w14:textId="77777777" w:rsidR="007C2837" w:rsidRDefault="007C2837" w:rsidP="007C2837">
      <w:pPr>
        <w:tabs>
          <w:tab w:val="left" w:pos="0"/>
          <w:tab w:val="right" w:pos="9073"/>
        </w:tabs>
        <w:suppressAutoHyphens/>
        <w:ind w:right="-1"/>
        <w:jc w:val="both"/>
        <w:rPr>
          <w:rFonts w:eastAsia="Times New Roman"/>
          <w:bCs/>
          <w:iCs/>
          <w:lang w:eastAsia="ar-SA"/>
        </w:rPr>
      </w:pPr>
    </w:p>
    <w:p w14:paraId="541E2F2A" w14:textId="77777777" w:rsidR="007C2837" w:rsidRPr="00377E77" w:rsidRDefault="007C2837" w:rsidP="007C2837">
      <w:pPr>
        <w:tabs>
          <w:tab w:val="left" w:pos="360"/>
          <w:tab w:val="right" w:pos="9073"/>
        </w:tabs>
        <w:suppressAutoHyphens/>
        <w:ind w:left="284" w:right="-1" w:hanging="284"/>
        <w:jc w:val="both"/>
        <w:rPr>
          <w:rFonts w:eastAsia="Times New Roman"/>
          <w:bCs/>
          <w:iCs/>
          <w:lang w:eastAsia="ar-SA"/>
        </w:rPr>
      </w:pPr>
      <w:r>
        <w:rPr>
          <w:rFonts w:eastAsia="Times New Roman"/>
          <w:bCs/>
          <w:iCs/>
          <w:lang w:eastAsia="ar-SA"/>
        </w:rPr>
        <w:t>.....</w:t>
      </w:r>
      <w:r w:rsidRPr="00377E77">
        <w:rPr>
          <w:rFonts w:eastAsia="Times New Roman"/>
          <w:bCs/>
          <w:iCs/>
          <w:lang w:eastAsia="ar-SA"/>
        </w:rPr>
        <w:t>……………………………………………………………………</w:t>
      </w:r>
      <w:r>
        <w:rPr>
          <w:rFonts w:eastAsia="Times New Roman"/>
          <w:bCs/>
          <w:iCs/>
          <w:lang w:eastAsia="ar-SA"/>
        </w:rPr>
        <w:t>…...................</w:t>
      </w:r>
      <w:r w:rsidRPr="00377E77">
        <w:rPr>
          <w:rFonts w:eastAsia="Times New Roman"/>
          <w:bCs/>
          <w:iCs/>
          <w:lang w:eastAsia="ar-SA"/>
        </w:rPr>
        <w:t>…………………</w:t>
      </w:r>
    </w:p>
    <w:p w14:paraId="250430D5" w14:textId="77777777" w:rsidR="007C2837" w:rsidRDefault="007C2837" w:rsidP="007C2837">
      <w:pPr>
        <w:tabs>
          <w:tab w:val="left" w:pos="360"/>
          <w:tab w:val="right" w:pos="9073"/>
        </w:tabs>
        <w:suppressAutoHyphens/>
        <w:ind w:left="284" w:right="-1" w:hanging="284"/>
        <w:jc w:val="center"/>
        <w:rPr>
          <w:rFonts w:eastAsia="Times New Roman"/>
          <w:bCs/>
          <w:i/>
          <w:sz w:val="18"/>
          <w:szCs w:val="18"/>
          <w:lang w:eastAsia="ar-SA"/>
        </w:rPr>
      </w:pPr>
      <w:r w:rsidRPr="00377E77">
        <w:rPr>
          <w:rFonts w:eastAsia="Times New Roman"/>
          <w:bCs/>
          <w:i/>
          <w:sz w:val="18"/>
          <w:szCs w:val="18"/>
          <w:lang w:eastAsia="ar-SA"/>
        </w:rPr>
        <w:t>(imię i nazwisko)</w:t>
      </w:r>
    </w:p>
    <w:p w14:paraId="2CD2154D" w14:textId="77777777" w:rsidR="007C2837" w:rsidRDefault="007C2837" w:rsidP="007C2837">
      <w:pPr>
        <w:tabs>
          <w:tab w:val="left" w:pos="0"/>
          <w:tab w:val="right" w:pos="9073"/>
        </w:tabs>
        <w:suppressAutoHyphens/>
        <w:ind w:right="-1"/>
        <w:jc w:val="both"/>
        <w:rPr>
          <w:rFonts w:eastAsia="Times New Roman"/>
          <w:bCs/>
          <w:iCs/>
          <w:lang w:eastAsia="ar-SA"/>
        </w:rPr>
      </w:pPr>
      <w:r w:rsidRPr="00F13B7E">
        <w:rPr>
          <w:rFonts w:eastAsia="Times New Roman"/>
          <w:bCs/>
          <w:iCs/>
          <w:lang w:eastAsia="ar-SA"/>
        </w:rPr>
        <w:t xml:space="preserve">Jednocześnie </w:t>
      </w:r>
      <w:r w:rsidRPr="00377E77">
        <w:rPr>
          <w:rFonts w:eastAsia="Times New Roman"/>
          <w:bCs/>
          <w:iCs/>
          <w:lang w:eastAsia="ar-SA"/>
        </w:rPr>
        <w:t xml:space="preserve">oświadczam, że w/w osoba </w:t>
      </w:r>
      <w:r>
        <w:rPr>
          <w:rFonts w:eastAsia="Times New Roman"/>
          <w:bCs/>
          <w:iCs/>
          <w:lang w:eastAsia="ar-SA"/>
        </w:rPr>
        <w:t>pełniła funkcję kierownika robót przy realizacji zamówienia na odnowienie oznakowania poziomego dróg publicznych o łącznej powierzchni*:</w:t>
      </w:r>
    </w:p>
    <w:p w14:paraId="1287EE1D" w14:textId="77777777" w:rsidR="007C2837" w:rsidRPr="00E9201C" w:rsidRDefault="007C2837" w:rsidP="007C2837">
      <w:pPr>
        <w:suppressAutoHyphens/>
        <w:ind w:right="-1"/>
        <w:jc w:val="both"/>
        <w:rPr>
          <w:rFonts w:eastAsia="Times New Roman"/>
          <w:bCs/>
          <w:iCs/>
          <w:lang w:eastAsia="ar-SA"/>
        </w:rPr>
      </w:pPr>
      <w:r w:rsidRPr="00E9201C">
        <w:rPr>
          <w:rFonts w:eastAsia="Times New Roman"/>
          <w:bCs/>
          <w:iCs/>
          <w:lang w:eastAsia="ar-SA"/>
        </w:rPr>
        <w:lastRenderedPageBreak/>
        <w:t xml:space="preserve">- do </w:t>
      </w:r>
      <w:r>
        <w:rPr>
          <w:rFonts w:eastAsia="Times New Roman"/>
          <w:bCs/>
          <w:iCs/>
          <w:lang w:eastAsia="ar-SA"/>
        </w:rPr>
        <w:t>60</w:t>
      </w:r>
      <w:r w:rsidRPr="00E9201C">
        <w:rPr>
          <w:rFonts w:eastAsia="Times New Roman"/>
          <w:bCs/>
          <w:iCs/>
          <w:lang w:eastAsia="ar-SA"/>
        </w:rPr>
        <w:t xml:space="preserve"> 000 m</w:t>
      </w:r>
      <w:r>
        <w:rPr>
          <w:rFonts w:eastAsia="Times New Roman"/>
          <w:bCs/>
          <w:iCs/>
          <w:lang w:eastAsia="ar-SA"/>
        </w:rPr>
        <w:t>²</w:t>
      </w:r>
    </w:p>
    <w:p w14:paraId="03C6786D" w14:textId="77777777" w:rsidR="007C2837" w:rsidRPr="00E9201C" w:rsidRDefault="007C2837" w:rsidP="007C2837">
      <w:pPr>
        <w:suppressAutoHyphens/>
        <w:ind w:right="-1"/>
        <w:jc w:val="both"/>
        <w:rPr>
          <w:rFonts w:eastAsia="Times New Roman"/>
          <w:bCs/>
          <w:iCs/>
          <w:lang w:eastAsia="ar-SA"/>
        </w:rPr>
      </w:pPr>
      <w:r w:rsidRPr="00E9201C">
        <w:rPr>
          <w:rFonts w:eastAsia="Times New Roman"/>
          <w:bCs/>
          <w:iCs/>
          <w:lang w:eastAsia="ar-SA"/>
        </w:rPr>
        <w:t xml:space="preserve">- od </w:t>
      </w:r>
      <w:r>
        <w:rPr>
          <w:rFonts w:eastAsia="Times New Roman"/>
          <w:bCs/>
          <w:iCs/>
          <w:lang w:eastAsia="ar-SA"/>
        </w:rPr>
        <w:t>60</w:t>
      </w:r>
      <w:r w:rsidRPr="00E9201C">
        <w:rPr>
          <w:rFonts w:eastAsia="Times New Roman"/>
          <w:bCs/>
          <w:iCs/>
          <w:lang w:eastAsia="ar-SA"/>
        </w:rPr>
        <w:t xml:space="preserve"> 001 m</w:t>
      </w:r>
      <w:r>
        <w:rPr>
          <w:rFonts w:eastAsia="Times New Roman"/>
          <w:bCs/>
          <w:iCs/>
          <w:lang w:eastAsia="ar-SA"/>
        </w:rPr>
        <w:t>²</w:t>
      </w:r>
      <w:r w:rsidRPr="00E9201C">
        <w:rPr>
          <w:rFonts w:eastAsia="Times New Roman"/>
          <w:bCs/>
          <w:iCs/>
          <w:lang w:eastAsia="ar-SA"/>
        </w:rPr>
        <w:t xml:space="preserve"> do </w:t>
      </w:r>
      <w:r>
        <w:rPr>
          <w:rFonts w:eastAsia="Times New Roman"/>
          <w:bCs/>
          <w:iCs/>
          <w:lang w:eastAsia="ar-SA"/>
        </w:rPr>
        <w:t>80</w:t>
      </w:r>
      <w:r w:rsidRPr="00E9201C">
        <w:rPr>
          <w:rFonts w:eastAsia="Times New Roman"/>
          <w:bCs/>
          <w:iCs/>
          <w:lang w:eastAsia="ar-SA"/>
        </w:rPr>
        <w:t xml:space="preserve"> 000 m</w:t>
      </w:r>
      <w:r>
        <w:rPr>
          <w:rFonts w:eastAsia="Times New Roman"/>
          <w:bCs/>
          <w:iCs/>
          <w:lang w:eastAsia="ar-SA"/>
        </w:rPr>
        <w:t>²</w:t>
      </w:r>
    </w:p>
    <w:p w14:paraId="70068F50" w14:textId="77777777" w:rsidR="007C2837" w:rsidRDefault="007C2837" w:rsidP="007C2837">
      <w:pPr>
        <w:suppressAutoHyphens/>
        <w:ind w:right="-1"/>
        <w:jc w:val="both"/>
        <w:rPr>
          <w:rFonts w:eastAsia="Times New Roman"/>
          <w:bCs/>
          <w:iCs/>
          <w:lang w:eastAsia="ar-SA"/>
        </w:rPr>
      </w:pPr>
      <w:r w:rsidRPr="00E9201C">
        <w:rPr>
          <w:rFonts w:eastAsia="Times New Roman"/>
          <w:bCs/>
          <w:iCs/>
          <w:lang w:eastAsia="ar-SA"/>
        </w:rPr>
        <w:t xml:space="preserve">- powyżej </w:t>
      </w:r>
      <w:r>
        <w:rPr>
          <w:rFonts w:eastAsia="Times New Roman"/>
          <w:bCs/>
          <w:iCs/>
          <w:lang w:eastAsia="ar-SA"/>
        </w:rPr>
        <w:t>80</w:t>
      </w:r>
      <w:r w:rsidRPr="00E9201C">
        <w:rPr>
          <w:rFonts w:eastAsia="Times New Roman"/>
          <w:bCs/>
          <w:iCs/>
          <w:lang w:eastAsia="ar-SA"/>
        </w:rPr>
        <w:t xml:space="preserve"> 000 m</w:t>
      </w:r>
      <w:r>
        <w:rPr>
          <w:rFonts w:eastAsia="Times New Roman"/>
          <w:bCs/>
          <w:iCs/>
          <w:lang w:eastAsia="ar-SA"/>
        </w:rPr>
        <w:t>²</w:t>
      </w:r>
    </w:p>
    <w:p w14:paraId="46B4E639" w14:textId="77777777" w:rsidR="007C2837" w:rsidRDefault="007C2837" w:rsidP="007C2837">
      <w:pPr>
        <w:suppressAutoHyphens/>
        <w:ind w:right="-1"/>
        <w:jc w:val="both"/>
        <w:rPr>
          <w:rFonts w:eastAsia="Times New Roman"/>
          <w:b/>
          <w:iCs/>
          <w:sz w:val="18"/>
          <w:szCs w:val="18"/>
          <w:lang w:eastAsia="ar-SA"/>
        </w:rPr>
      </w:pPr>
      <w:r w:rsidRPr="00E9201C">
        <w:rPr>
          <w:rFonts w:eastAsia="Times New Roman"/>
          <w:b/>
          <w:iCs/>
          <w:sz w:val="18"/>
          <w:szCs w:val="18"/>
          <w:lang w:eastAsia="ar-SA"/>
        </w:rPr>
        <w:t>*niewłaściwe skreślić</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203C9D">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03C9D">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32548DAA" w14:textId="77777777" w:rsidR="00436AF7" w:rsidRPr="00436AF7" w:rsidRDefault="00436AF7" w:rsidP="00436AF7">
      <w:pPr>
        <w:tabs>
          <w:tab w:val="left" w:leader="dot" w:pos="9072"/>
        </w:tabs>
        <w:suppressAutoHyphens/>
        <w:spacing w:after="160" w:line="259" w:lineRule="auto"/>
        <w:ind w:left="360" w:right="-1"/>
        <w:contextualSpacing/>
        <w:jc w:val="both"/>
        <w:rPr>
          <w:rFonts w:eastAsia="Times New Roman"/>
          <w:iCs/>
          <w:lang w:val="pl-PL" w:eastAsia="ar-SA"/>
        </w:rPr>
      </w:pPr>
    </w:p>
    <w:p w14:paraId="0BD052CF" w14:textId="43DA8CB3" w:rsidR="00851F31" w:rsidRDefault="004D7A3B" w:rsidP="00203C9D">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lastRenderedPageBreak/>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F399861" w14:textId="0316DCF6"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F977B4F" w14:textId="4954B77D"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016256C7" w14:textId="4BB12B6A"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5E60EB90" w:rsidR="00E8415A" w:rsidRPr="00B14C6E" w:rsidRDefault="00E8415A" w:rsidP="00965833">
      <w:pPr>
        <w:jc w:val="both"/>
        <w:rPr>
          <w:b/>
          <w:bCs/>
        </w:rPr>
      </w:pPr>
      <w:r w:rsidRPr="00B51F3F">
        <w:t xml:space="preserve">Na potrzeby postępowania o udzielenie zamówienia na: </w:t>
      </w:r>
      <w:bookmarkStart w:id="37" w:name="_Hlk179446352"/>
      <w:r w:rsidR="00B14C6E" w:rsidRPr="00B14C6E">
        <w:rPr>
          <w:b/>
          <w:bCs/>
        </w:rPr>
        <w:t>„</w:t>
      </w:r>
      <w:r w:rsidR="00143935" w:rsidRPr="00143935">
        <w:rPr>
          <w:b/>
          <w:bCs/>
        </w:rPr>
        <w:t>Wykonanie oznakowania poziomego dróg powiatowych na terenie powiatu wejherowskiego</w:t>
      </w:r>
      <w:r w:rsidR="00B14C6E" w:rsidRPr="00B14C6E">
        <w:rPr>
          <w:b/>
          <w:bCs/>
        </w:rPr>
        <w:t>”</w:t>
      </w:r>
      <w:r w:rsidR="00B14C6E">
        <w:rPr>
          <w:b/>
          <w:bCs/>
        </w:rPr>
        <w:t xml:space="preserve"> </w:t>
      </w:r>
      <w:r w:rsidR="00B14C6E" w:rsidRPr="00B14C6E">
        <w:t>(Nr sprawy</w:t>
      </w:r>
      <w:r w:rsidR="00D5752C">
        <w:t xml:space="preserve"> </w:t>
      </w:r>
      <w:r w:rsidR="006D0CFB">
        <w:t xml:space="preserve">                           </w:t>
      </w:r>
      <w:r w:rsidR="00B14C6E" w:rsidRPr="00B14C6E">
        <w:t>ZD-SZPIA.271.1</w:t>
      </w:r>
      <w:r w:rsidR="0071791F">
        <w:t>.</w:t>
      </w:r>
      <w:r w:rsidR="00143935">
        <w:t>5</w:t>
      </w:r>
      <w:r w:rsidR="00B14C6E" w:rsidRPr="00B14C6E">
        <w:t>.202</w:t>
      </w:r>
      <w:r w:rsidR="0071791F">
        <w:t>5</w:t>
      </w:r>
      <w:r w:rsidR="00B14C6E" w:rsidRPr="00B14C6E">
        <w:t>)</w:t>
      </w:r>
      <w:r w:rsidR="00B14C6E">
        <w:rPr>
          <w:b/>
          <w:bCs/>
        </w:rPr>
        <w:t xml:space="preserve"> </w:t>
      </w:r>
      <w:bookmarkEnd w:id="37"/>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7521552D" w14:textId="3895B327" w:rsidR="0071791F" w:rsidRDefault="0071791F" w:rsidP="0071791F">
      <w:pPr>
        <w:suppressAutoHyphens/>
        <w:ind w:left="4536" w:right="-1"/>
        <w:rPr>
          <w:rFonts w:eastAsia="Times New Roman"/>
          <w:b/>
          <w:lang w:val="pl-PL" w:eastAsia="ar-SA"/>
        </w:rPr>
      </w:pPr>
      <w:bookmarkStart w:id="38" w:name="_Hlk190166356"/>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1ACD98A9" w14:textId="5AB8C036"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5C6641DE" w14:textId="5FC797AE"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bookmarkEnd w:id="38"/>
    </w:p>
    <w:p w14:paraId="629442ED" w14:textId="77777777" w:rsidR="00B74525" w:rsidRPr="00A058AD" w:rsidRDefault="00B74525" w:rsidP="0071791F">
      <w:pP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1D956774" w:rsidR="00B74525" w:rsidRPr="00965833" w:rsidRDefault="00B74525" w:rsidP="00E4061E">
      <w:pPr>
        <w:jc w:val="both"/>
        <w:rPr>
          <w:b/>
          <w:bCs/>
          <w:iCs/>
        </w:rPr>
      </w:pPr>
      <w:r w:rsidRPr="00D3672E">
        <w:t>Na potrzeby postępowania o udzielenie zamówienia na</w:t>
      </w:r>
      <w:r w:rsidR="0016190A">
        <w:t>:</w:t>
      </w:r>
      <w:r w:rsidRPr="00D3672E">
        <w:t xml:space="preserve"> </w:t>
      </w:r>
      <w:bookmarkStart w:id="39" w:name="_Hlk179446403"/>
      <w:r w:rsidR="007C1CF0" w:rsidRPr="007C1CF0">
        <w:rPr>
          <w:b/>
          <w:bCs/>
        </w:rPr>
        <w:t>„</w:t>
      </w:r>
      <w:r w:rsidR="00143935" w:rsidRPr="00143935">
        <w:rPr>
          <w:b/>
          <w:bCs/>
          <w:iCs/>
        </w:rPr>
        <w:t>Wykonanie oznakowania poziomego dróg powiatowych na terenie powiatu wejherowskiego</w:t>
      </w:r>
      <w:r w:rsidR="007C1CF0" w:rsidRPr="007C1CF0">
        <w:rPr>
          <w:b/>
          <w:bCs/>
        </w:rPr>
        <w:t xml:space="preserve">” </w:t>
      </w:r>
      <w:r w:rsidR="007C1CF0" w:rsidRPr="007C1CF0">
        <w:t>(Nr sprawy</w:t>
      </w:r>
      <w:r w:rsidR="00D17E51">
        <w:t xml:space="preserve"> </w:t>
      </w:r>
      <w:r w:rsidR="00414A42">
        <w:t xml:space="preserve">                           </w:t>
      </w:r>
      <w:r w:rsidR="007C1CF0" w:rsidRPr="007C1CF0">
        <w:t>ZD-SZPIA.271.1.</w:t>
      </w:r>
      <w:r w:rsidR="00143935">
        <w:t>5</w:t>
      </w:r>
      <w:r w:rsidR="007C1CF0" w:rsidRPr="007C1CF0">
        <w:t>.202</w:t>
      </w:r>
      <w:r w:rsidR="0071791F">
        <w:t>5</w:t>
      </w:r>
      <w:r w:rsidR="007C1CF0" w:rsidRPr="007C1CF0">
        <w:t>)</w:t>
      </w:r>
      <w:r w:rsidR="007C1CF0" w:rsidRPr="007C1CF0">
        <w:rPr>
          <w:b/>
          <w:bCs/>
        </w:rPr>
        <w:t xml:space="preserve"> </w:t>
      </w:r>
      <w:bookmarkEnd w:id="39"/>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5"/>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15CD855"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D17E51">
        <w:t>4</w:t>
      </w:r>
      <w:r w:rsidRPr="000A4488">
        <w:t xml:space="preserve"> r., poz. </w:t>
      </w:r>
      <w:r w:rsidR="00C47725">
        <w:t>1</w:t>
      </w:r>
      <w:r w:rsidR="00D17E5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535CEA5F"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7C1CF0" w:rsidRPr="007C1CF0">
        <w:rPr>
          <w:b/>
          <w:iCs/>
          <w:lang w:val="pl-PL"/>
        </w:rPr>
        <w:t>„</w:t>
      </w:r>
      <w:r w:rsidR="00143935" w:rsidRPr="00143935">
        <w:rPr>
          <w:b/>
          <w:iCs/>
          <w:lang w:val="pl-PL"/>
        </w:rPr>
        <w:t>Wykonanie oznakowania poziomego dróg powiatowych na terenie powiatu wejherowskiego</w:t>
      </w:r>
      <w:r w:rsidR="007C1CF0" w:rsidRPr="007C1CF0">
        <w:rPr>
          <w:b/>
          <w:iCs/>
          <w:lang w:val="pl-PL"/>
        </w:rPr>
        <w:t xml:space="preserve">” </w:t>
      </w:r>
      <w:r w:rsidR="007C1CF0" w:rsidRPr="007C1CF0">
        <w:rPr>
          <w:bCs/>
          <w:iCs/>
          <w:lang w:val="pl-PL"/>
        </w:rPr>
        <w:t>(Nr</w:t>
      </w:r>
      <w:r w:rsidR="00C3244C">
        <w:rPr>
          <w:bCs/>
          <w:iCs/>
          <w:lang w:val="pl-PL"/>
        </w:rPr>
        <w:t> </w:t>
      </w:r>
      <w:r w:rsidR="007C1CF0" w:rsidRPr="007C1CF0">
        <w:rPr>
          <w:bCs/>
          <w:iCs/>
          <w:lang w:val="pl-PL"/>
        </w:rPr>
        <w:t>sprawy</w:t>
      </w:r>
      <w:r w:rsidR="00D17E51">
        <w:rPr>
          <w:bCs/>
          <w:iCs/>
          <w:lang w:val="pl-PL"/>
        </w:rPr>
        <w:t xml:space="preserve"> </w:t>
      </w:r>
      <w:r w:rsidR="00414A42">
        <w:rPr>
          <w:bCs/>
          <w:iCs/>
          <w:lang w:val="pl-PL"/>
        </w:rPr>
        <w:t xml:space="preserve">                         </w:t>
      </w:r>
      <w:r w:rsidR="007C1CF0" w:rsidRPr="007C1CF0">
        <w:rPr>
          <w:bCs/>
          <w:iCs/>
          <w:lang w:val="pl-PL"/>
        </w:rPr>
        <w:t>ZD-SZPIA.271.1.</w:t>
      </w:r>
      <w:r w:rsidR="00143935">
        <w:rPr>
          <w:bCs/>
          <w:iCs/>
          <w:lang w:val="pl-PL"/>
        </w:rPr>
        <w:t>5</w:t>
      </w:r>
      <w:r w:rsidR="007C1CF0" w:rsidRPr="007C1CF0">
        <w:rPr>
          <w:bCs/>
          <w:iCs/>
          <w:lang w:val="pl-PL"/>
        </w:rPr>
        <w:t>.202</w:t>
      </w:r>
      <w:r w:rsidR="0071791F">
        <w:rPr>
          <w:bCs/>
          <w:iCs/>
          <w:lang w:val="pl-PL"/>
        </w:rPr>
        <w:t>5</w:t>
      </w:r>
      <w:r w:rsidR="007C1CF0" w:rsidRPr="007C1CF0">
        <w:rPr>
          <w:bCs/>
          <w:iCs/>
          <w:lang w:val="pl-PL"/>
        </w:rPr>
        <w:t>)</w:t>
      </w:r>
      <w:r w:rsidR="007C1CF0" w:rsidRPr="007C1CF0">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6"/>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3059AFA" w14:textId="71659582"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9173266" w14:textId="3813F9DE"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4087C564" w14:textId="07E6B0A9" w:rsidR="00476C27" w:rsidRDefault="0071791F" w:rsidP="0071791F">
      <w:pPr>
        <w:rPr>
          <w:rFonts w:eastAsia="Times New Roman"/>
          <w:bCs/>
          <w:lang w:val="pl-PL" w:eastAsia="ar-SA"/>
        </w:rPr>
      </w:pPr>
      <w:r>
        <w:rPr>
          <w:rFonts w:eastAsia="Times New Roman"/>
          <w:bCs/>
          <w:lang w:val="pl-PL" w:eastAsia="ar-SA"/>
        </w:rPr>
        <w:t xml:space="preserve">   </w:t>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19F6239B" w14:textId="77777777" w:rsidR="0071791F" w:rsidRDefault="0071791F" w:rsidP="0071791F">
      <w:pPr>
        <w:rPr>
          <w:rFonts w:eastAsia="Times New Roman"/>
          <w:bCs/>
          <w:lang w:val="pl-PL" w:eastAsia="ar-SA"/>
        </w:rPr>
      </w:pPr>
    </w:p>
    <w:p w14:paraId="7928CE23" w14:textId="77777777" w:rsidR="0071791F" w:rsidRPr="004649B3" w:rsidRDefault="0071791F" w:rsidP="0071791F">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3A01326F" w:rsidR="00476C27" w:rsidRPr="007E1BE4" w:rsidRDefault="00476C27" w:rsidP="004B6A3A">
      <w:pPr>
        <w:autoSpaceDE w:val="0"/>
        <w:autoSpaceDN w:val="0"/>
        <w:adjustRightInd w:val="0"/>
        <w:jc w:val="both"/>
        <w:rPr>
          <w:b/>
          <w:iCs/>
        </w:rPr>
      </w:pPr>
      <w:r w:rsidRPr="004649B3">
        <w:t>W postępowaniu o udzielenie zamówienia publicznego na</w:t>
      </w:r>
      <w:r w:rsidR="007C71A6">
        <w:t>:</w:t>
      </w:r>
      <w:r w:rsidRPr="004649B3">
        <w:t xml:space="preserve"> </w:t>
      </w:r>
      <w:r w:rsidR="007C1CF0" w:rsidRPr="007C1CF0">
        <w:rPr>
          <w:b/>
          <w:iCs/>
          <w:lang w:val="pl-PL"/>
        </w:rPr>
        <w:t>„</w:t>
      </w:r>
      <w:r w:rsidR="00084219" w:rsidRPr="00084219">
        <w:rPr>
          <w:b/>
          <w:iCs/>
        </w:rPr>
        <w:t>Wykonanie oznakowania poziomego dróg powiatowych na terenie powiatu wejherowskiego</w:t>
      </w:r>
      <w:r w:rsidR="007C1CF0" w:rsidRPr="007C1CF0">
        <w:rPr>
          <w:b/>
          <w:iCs/>
          <w:lang w:val="pl-PL"/>
        </w:rPr>
        <w:t xml:space="preserve">” </w:t>
      </w:r>
      <w:r w:rsidR="007C1CF0" w:rsidRPr="007C1CF0">
        <w:rPr>
          <w:bCs/>
          <w:iCs/>
          <w:lang w:val="pl-PL"/>
        </w:rPr>
        <w:t>(Nr sprawy</w:t>
      </w:r>
      <w:r w:rsidR="00143ED6">
        <w:rPr>
          <w:bCs/>
          <w:iCs/>
          <w:lang w:val="pl-PL"/>
        </w:rPr>
        <w:t xml:space="preserve"> </w:t>
      </w:r>
      <w:r w:rsidR="00414A42">
        <w:rPr>
          <w:bCs/>
          <w:iCs/>
          <w:lang w:val="pl-PL"/>
        </w:rPr>
        <w:t xml:space="preserve">                            </w:t>
      </w:r>
      <w:r w:rsidR="007C1CF0" w:rsidRPr="007C1CF0">
        <w:rPr>
          <w:bCs/>
          <w:iCs/>
          <w:lang w:val="pl-PL"/>
        </w:rPr>
        <w:t>ZD-SZPIA.271.1.</w:t>
      </w:r>
      <w:r w:rsidR="00084219">
        <w:rPr>
          <w:bCs/>
          <w:iCs/>
          <w:lang w:val="pl-PL"/>
        </w:rPr>
        <w:t>5</w:t>
      </w:r>
      <w:r w:rsidR="007C1CF0" w:rsidRPr="007C1CF0">
        <w:rPr>
          <w:bCs/>
          <w:iCs/>
          <w:lang w:val="pl-PL"/>
        </w:rPr>
        <w:t>.202</w:t>
      </w:r>
      <w:r w:rsidR="00061663">
        <w:rPr>
          <w:bCs/>
          <w:iCs/>
          <w:lang w:val="pl-PL"/>
        </w:rPr>
        <w:t>5</w:t>
      </w:r>
      <w:r w:rsidR="007C1CF0" w:rsidRPr="007C1CF0">
        <w:rPr>
          <w:bCs/>
          <w:iCs/>
          <w:lang w:val="pl-PL"/>
        </w:rPr>
        <w:t>)</w:t>
      </w:r>
      <w:r w:rsidR="007C1CF0" w:rsidRPr="007C1CF0">
        <w:rPr>
          <w:b/>
          <w:iCs/>
          <w:lang w:val="pl-PL"/>
        </w:rPr>
        <w:t xml:space="preserve"> </w:t>
      </w:r>
      <w:r w:rsidRPr="004649B3">
        <w:t>oświadczam</w:t>
      </w:r>
      <w:r w:rsidR="00143ED6">
        <w:t> </w:t>
      </w:r>
      <w:r w:rsidRPr="004649B3">
        <w:t>/</w:t>
      </w:r>
      <w:r w:rsidR="00143ED6">
        <w:t> </w:t>
      </w:r>
      <w:r w:rsidRPr="004649B3">
        <w:t>y, że reprezentowany przeze mnie/przez nas podmiot, udostępniający Wykonawcy zasób w</w:t>
      </w:r>
      <w:r w:rsidR="00143ED6">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203C9D">
      <w:pPr>
        <w:pStyle w:val="Akapitzlist"/>
        <w:numPr>
          <w:ilvl w:val="0"/>
          <w:numId w:val="29"/>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203C9D">
      <w:pPr>
        <w:numPr>
          <w:ilvl w:val="0"/>
          <w:numId w:val="29"/>
        </w:numPr>
        <w:spacing w:line="360" w:lineRule="auto"/>
        <w:ind w:right="1"/>
        <w:jc w:val="both"/>
      </w:pPr>
      <w:r w:rsidRPr="004649B3">
        <w:t>spełnia warunki udziału w postępowaniu określone w specyfikacji warunków zamówienia w zakresie, w jakim Wykonawca powołuje się na te zasoby.</w:t>
      </w: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71791F">
      <w:pPr>
        <w:suppressAutoHyphens/>
        <w:spacing w:line="240" w:lineRule="auto"/>
        <w:ind w:right="3"/>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487C622E" w14:textId="77777777" w:rsidR="00436AF7" w:rsidRDefault="00436AF7" w:rsidP="00476C27">
      <w:pPr>
        <w:suppressAutoHyphens/>
        <w:spacing w:line="240" w:lineRule="auto"/>
        <w:ind w:right="422"/>
        <w:jc w:val="right"/>
        <w:rPr>
          <w:rFonts w:eastAsia="Times New Roman"/>
          <w:b/>
          <w:color w:val="0000FF"/>
          <w:lang w:val="pl-PL"/>
        </w:rPr>
        <w:sectPr w:rsidR="00436AF7" w:rsidSect="00C92A65">
          <w:footerReference w:type="first" r:id="rId47"/>
          <w:pgSz w:w="11909" w:h="16834"/>
          <w:pgMar w:top="1417" w:right="1417" w:bottom="1417" w:left="1417" w:header="851" w:footer="720" w:gutter="0"/>
          <w:pgNumType w:start="1"/>
          <w:cols w:space="708"/>
          <w:titlePg/>
          <w:docGrid w:linePitch="299"/>
        </w:sect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21F7F9F5"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7C1CF0" w:rsidRPr="007C1CF0">
        <w:rPr>
          <w:b/>
          <w:bCs/>
        </w:rPr>
        <w:t>„</w:t>
      </w:r>
      <w:r w:rsidR="00084219" w:rsidRPr="00084219">
        <w:rPr>
          <w:b/>
          <w:bCs/>
          <w:iCs/>
        </w:rPr>
        <w:t>Wykonanie oznakowania poziomego dróg powiatowych na terenie powiatu wejherowskiego</w:t>
      </w:r>
      <w:r w:rsidR="007C1CF0" w:rsidRPr="007C1CF0">
        <w:rPr>
          <w:b/>
          <w:bCs/>
        </w:rPr>
        <w:t>”</w:t>
      </w:r>
      <w:r w:rsidR="00143ED6">
        <w:t xml:space="preserve"> </w:t>
      </w:r>
      <w:r w:rsidR="007C1CF0" w:rsidRPr="007C1CF0">
        <w:t>(Nr</w:t>
      </w:r>
      <w:r w:rsidR="00C3244C">
        <w:t> </w:t>
      </w:r>
      <w:r w:rsidR="007C1CF0" w:rsidRPr="007C1CF0">
        <w:t>sprawy</w:t>
      </w:r>
      <w:r w:rsidR="00143ED6">
        <w:t xml:space="preserve"> </w:t>
      </w:r>
      <w:r w:rsidR="007C1CF0" w:rsidRPr="007C1CF0">
        <w:t>ZD-SZPIA.271.1</w:t>
      </w:r>
      <w:r w:rsidR="00061663">
        <w:t>.</w:t>
      </w:r>
      <w:r w:rsidR="00084219">
        <w:t>5</w:t>
      </w:r>
      <w:r w:rsidR="007C1CF0" w:rsidRPr="007C1CF0">
        <w:t>.202</w:t>
      </w:r>
      <w:r w:rsidR="00061663">
        <w:t>5</w:t>
      </w:r>
      <w:r w:rsidR="007C1CF0" w:rsidRPr="007C1CF0">
        <w:t>)</w:t>
      </w:r>
      <w:r w:rsidR="007C1CF0" w:rsidRPr="007C1CF0">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0A152C00"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302CACD5" w14:textId="5E49F111"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6945A356"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105EC5BC" w14:textId="4392CBE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2F9801F2"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7613F489" w14:textId="05ED505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595" w14:textId="0DC2F8BB"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C23F45">
      <w:rPr>
        <w:b/>
        <w:bCs/>
      </w:rPr>
      <w:t>5</w:t>
    </w:r>
    <w:r w:rsidR="00C618D6" w:rsidRPr="00C618D6">
      <w:rPr>
        <w:b/>
        <w:bCs/>
      </w:rPr>
      <w:t>.202</w:t>
    </w:r>
    <w:r w:rsidR="007A2C79">
      <w:rPr>
        <w:b/>
        <w:bCs/>
      </w:rPr>
      <w:t>5</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BC9B" w14:textId="4535F434" w:rsidR="003A531F" w:rsidRPr="001A03F1" w:rsidRDefault="0039555C" w:rsidP="009132F6">
    <w:pPr>
      <w:rPr>
        <w:rFonts w:eastAsia="Calibri"/>
        <w:b/>
        <w:bCs/>
        <w:color w:val="434343"/>
      </w:rPr>
    </w:pPr>
    <w:bookmarkStart w:id="32" w:name="_Hlk169782075"/>
    <w:r>
      <w:rPr>
        <w:b/>
        <w:bCs/>
      </w:rPr>
      <w:t xml:space="preserve"> </w:t>
    </w:r>
  </w:p>
  <w:bookmarkEnd w:id="32"/>
  <w:p w14:paraId="7FBB9C71" w14:textId="09BF9307"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9C5740B"/>
    <w:multiLevelType w:val="hybridMultilevel"/>
    <w:tmpl w:val="48FC4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1" w15:restartNumberingAfterBreak="0">
    <w:nsid w:val="193006BC"/>
    <w:multiLevelType w:val="hybridMultilevel"/>
    <w:tmpl w:val="3DD69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6B7555"/>
    <w:multiLevelType w:val="multilevel"/>
    <w:tmpl w:val="5F56D794"/>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4C147DC"/>
    <w:multiLevelType w:val="hybridMultilevel"/>
    <w:tmpl w:val="297A78FE"/>
    <w:lvl w:ilvl="0" w:tplc="23783BF6">
      <w:start w:val="2"/>
      <w:numFmt w:val="lowerLetter"/>
      <w:lvlText w:val="%1)"/>
      <w:lvlJc w:val="left"/>
      <w:pPr>
        <w:ind w:left="1724" w:hanging="360"/>
      </w:pPr>
      <w:rPr>
        <w:rFonts w:hint="default"/>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8751591"/>
    <w:multiLevelType w:val="multilevel"/>
    <w:tmpl w:val="BE2C2A1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F52C84"/>
    <w:multiLevelType w:val="multilevel"/>
    <w:tmpl w:val="01E64E2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3E237F9D"/>
    <w:multiLevelType w:val="multilevel"/>
    <w:tmpl w:val="9F224F0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D3C1E6A"/>
    <w:multiLevelType w:val="hybridMultilevel"/>
    <w:tmpl w:val="868AF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584088"/>
    <w:multiLevelType w:val="hybridMultilevel"/>
    <w:tmpl w:val="070EDCAE"/>
    <w:lvl w:ilvl="0" w:tplc="970AEC8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3C66632"/>
    <w:multiLevelType w:val="multilevel"/>
    <w:tmpl w:val="5CAC91F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5337B1"/>
    <w:multiLevelType w:val="multilevel"/>
    <w:tmpl w:val="9E3E61E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C1A64EE"/>
    <w:multiLevelType w:val="hybridMultilevel"/>
    <w:tmpl w:val="3C34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48D384">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FD5ADA"/>
    <w:multiLevelType w:val="multilevel"/>
    <w:tmpl w:val="C33C74BA"/>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8"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9" w15:restartNumberingAfterBreak="0">
    <w:nsid w:val="7E607976"/>
    <w:multiLevelType w:val="multilevel"/>
    <w:tmpl w:val="C838930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9"/>
  </w:num>
  <w:num w:numId="2" w16cid:durableId="1194072773">
    <w:abstractNumId w:val="44"/>
  </w:num>
  <w:num w:numId="3" w16cid:durableId="1977637543">
    <w:abstractNumId w:val="27"/>
  </w:num>
  <w:num w:numId="4" w16cid:durableId="608782543">
    <w:abstractNumId w:val="26"/>
  </w:num>
  <w:num w:numId="5" w16cid:durableId="2037344675">
    <w:abstractNumId w:val="45"/>
  </w:num>
  <w:num w:numId="6" w16cid:durableId="1714959160">
    <w:abstractNumId w:val="16"/>
  </w:num>
  <w:num w:numId="7" w16cid:durableId="915284815">
    <w:abstractNumId w:val="30"/>
  </w:num>
  <w:num w:numId="8" w16cid:durableId="884214572">
    <w:abstractNumId w:val="59"/>
  </w:num>
  <w:num w:numId="9" w16cid:durableId="1773741204">
    <w:abstractNumId w:val="35"/>
  </w:num>
  <w:num w:numId="10" w16cid:durableId="42019729">
    <w:abstractNumId w:val="56"/>
  </w:num>
  <w:num w:numId="11" w16cid:durableId="665284637">
    <w:abstractNumId w:val="57"/>
  </w:num>
  <w:num w:numId="12" w16cid:durableId="807671760">
    <w:abstractNumId w:val="46"/>
  </w:num>
  <w:num w:numId="13" w16cid:durableId="1576430937">
    <w:abstractNumId w:val="15"/>
  </w:num>
  <w:num w:numId="14" w16cid:durableId="2014647972">
    <w:abstractNumId w:val="40"/>
  </w:num>
  <w:num w:numId="15" w16cid:durableId="885528226">
    <w:abstractNumId w:val="47"/>
  </w:num>
  <w:num w:numId="16" w16cid:durableId="993920706">
    <w:abstractNumId w:val="18"/>
  </w:num>
  <w:num w:numId="17" w16cid:durableId="342130062">
    <w:abstractNumId w:val="58"/>
  </w:num>
  <w:num w:numId="18" w16cid:durableId="966161531">
    <w:abstractNumId w:val="37"/>
  </w:num>
  <w:num w:numId="19" w16cid:durableId="1357541975">
    <w:abstractNumId w:val="14"/>
  </w:num>
  <w:num w:numId="20" w16cid:durableId="516235194">
    <w:abstractNumId w:val="51"/>
  </w:num>
  <w:num w:numId="21" w16cid:durableId="936399885">
    <w:abstractNumId w:val="38"/>
  </w:num>
  <w:num w:numId="22" w16cid:durableId="2018726621">
    <w:abstractNumId w:val="13"/>
  </w:num>
  <w:num w:numId="23" w16cid:durableId="1323193010">
    <w:abstractNumId w:val="36"/>
  </w:num>
  <w:num w:numId="24" w16cid:durableId="1907182547">
    <w:abstractNumId w:val="49"/>
  </w:num>
  <w:num w:numId="25" w16cid:durableId="932934406">
    <w:abstractNumId w:val="55"/>
  </w:num>
  <w:num w:numId="26" w16cid:durableId="708140994">
    <w:abstractNumId w:val="33"/>
  </w:num>
  <w:num w:numId="27" w16cid:durableId="765156078">
    <w:abstractNumId w:val="28"/>
  </w:num>
  <w:num w:numId="28" w16cid:durableId="315651156">
    <w:abstractNumId w:val="41"/>
  </w:num>
  <w:num w:numId="29" w16cid:durableId="1222787112">
    <w:abstractNumId w:val="48"/>
  </w:num>
  <w:num w:numId="30" w16cid:durableId="1786652635">
    <w:abstractNumId w:val="24"/>
  </w:num>
  <w:num w:numId="31"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797971">
    <w:abstractNumId w:val="52"/>
  </w:num>
  <w:num w:numId="33" w16cid:durableId="518587716">
    <w:abstractNumId w:val="29"/>
  </w:num>
  <w:num w:numId="34" w16cid:durableId="990911636">
    <w:abstractNumId w:val="53"/>
  </w:num>
  <w:num w:numId="35" w16cid:durableId="332338176">
    <w:abstractNumId w:val="20"/>
  </w:num>
  <w:num w:numId="36" w16cid:durableId="1931545242">
    <w:abstractNumId w:val="42"/>
  </w:num>
  <w:num w:numId="37" w16cid:durableId="396326711">
    <w:abstractNumId w:val="31"/>
  </w:num>
  <w:num w:numId="38" w16cid:durableId="956108809">
    <w:abstractNumId w:val="32"/>
  </w:num>
  <w:num w:numId="39" w16cid:durableId="1859199657">
    <w:abstractNumId w:val="43"/>
  </w:num>
  <w:num w:numId="40" w16cid:durableId="80415378">
    <w:abstractNumId w:val="23"/>
  </w:num>
  <w:num w:numId="41" w16cid:durableId="402878881">
    <w:abstractNumId w:val="1"/>
  </w:num>
  <w:num w:numId="42" w16cid:durableId="2042195851">
    <w:abstractNumId w:val="50"/>
  </w:num>
  <w:num w:numId="43" w16cid:durableId="356082519">
    <w:abstractNumId w:val="22"/>
  </w:num>
  <w:num w:numId="44" w16cid:durableId="1834834526">
    <w:abstractNumId w:val="34"/>
  </w:num>
  <w:num w:numId="45" w16cid:durableId="619067385">
    <w:abstractNumId w:val="17"/>
  </w:num>
  <w:num w:numId="46" w16cid:durableId="1149901357">
    <w:abstractNumId w:val="54"/>
  </w:num>
  <w:num w:numId="47" w16cid:durableId="1530531280">
    <w:abstractNumId w:val="21"/>
  </w:num>
  <w:num w:numId="48" w16cid:durableId="245111629">
    <w:abstractNumId w:val="19"/>
  </w:num>
  <w:num w:numId="49" w16cid:durableId="151651660">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27E11"/>
    <w:rsid w:val="00030B07"/>
    <w:rsid w:val="00035442"/>
    <w:rsid w:val="000359F5"/>
    <w:rsid w:val="00035D1C"/>
    <w:rsid w:val="00035E76"/>
    <w:rsid w:val="00036E7E"/>
    <w:rsid w:val="00037A9C"/>
    <w:rsid w:val="00040201"/>
    <w:rsid w:val="00043061"/>
    <w:rsid w:val="000436A0"/>
    <w:rsid w:val="00044BAC"/>
    <w:rsid w:val="0005124C"/>
    <w:rsid w:val="00055043"/>
    <w:rsid w:val="00055061"/>
    <w:rsid w:val="00056385"/>
    <w:rsid w:val="0005764E"/>
    <w:rsid w:val="00061663"/>
    <w:rsid w:val="000645D3"/>
    <w:rsid w:val="00064F57"/>
    <w:rsid w:val="000652A9"/>
    <w:rsid w:val="00065335"/>
    <w:rsid w:val="00065C40"/>
    <w:rsid w:val="00066E97"/>
    <w:rsid w:val="000708DB"/>
    <w:rsid w:val="0007107F"/>
    <w:rsid w:val="00071CA5"/>
    <w:rsid w:val="00071DFE"/>
    <w:rsid w:val="00073B16"/>
    <w:rsid w:val="00077DFB"/>
    <w:rsid w:val="00084219"/>
    <w:rsid w:val="00086F25"/>
    <w:rsid w:val="00094515"/>
    <w:rsid w:val="0009635C"/>
    <w:rsid w:val="000966E4"/>
    <w:rsid w:val="000967C2"/>
    <w:rsid w:val="00096A4E"/>
    <w:rsid w:val="00096E5C"/>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46F"/>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0B7"/>
    <w:rsid w:val="00123F1D"/>
    <w:rsid w:val="00123FB2"/>
    <w:rsid w:val="00124DE4"/>
    <w:rsid w:val="00125EB7"/>
    <w:rsid w:val="00125EFE"/>
    <w:rsid w:val="00126EB3"/>
    <w:rsid w:val="00127240"/>
    <w:rsid w:val="00127FEE"/>
    <w:rsid w:val="0013121D"/>
    <w:rsid w:val="0013686D"/>
    <w:rsid w:val="00136C5C"/>
    <w:rsid w:val="00140C81"/>
    <w:rsid w:val="001433D3"/>
    <w:rsid w:val="00143879"/>
    <w:rsid w:val="00143935"/>
    <w:rsid w:val="00143ED6"/>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2F6D"/>
    <w:rsid w:val="001865AB"/>
    <w:rsid w:val="001866C7"/>
    <w:rsid w:val="001869F3"/>
    <w:rsid w:val="00186EE1"/>
    <w:rsid w:val="00187BA3"/>
    <w:rsid w:val="00193793"/>
    <w:rsid w:val="00193A64"/>
    <w:rsid w:val="00194421"/>
    <w:rsid w:val="0019750D"/>
    <w:rsid w:val="001975EF"/>
    <w:rsid w:val="00197FB3"/>
    <w:rsid w:val="001A03F1"/>
    <w:rsid w:val="001A1CA4"/>
    <w:rsid w:val="001A26AE"/>
    <w:rsid w:val="001A5489"/>
    <w:rsid w:val="001B5499"/>
    <w:rsid w:val="001C06AD"/>
    <w:rsid w:val="001C0E13"/>
    <w:rsid w:val="001C0EB8"/>
    <w:rsid w:val="001C2013"/>
    <w:rsid w:val="001C6DA1"/>
    <w:rsid w:val="001C7B81"/>
    <w:rsid w:val="001D246D"/>
    <w:rsid w:val="001D2AD5"/>
    <w:rsid w:val="001D5DE1"/>
    <w:rsid w:val="001D5F2D"/>
    <w:rsid w:val="001D6290"/>
    <w:rsid w:val="001D63A3"/>
    <w:rsid w:val="001D6A1A"/>
    <w:rsid w:val="001E01BA"/>
    <w:rsid w:val="001E155B"/>
    <w:rsid w:val="001E3399"/>
    <w:rsid w:val="001E5FB0"/>
    <w:rsid w:val="001E6FCD"/>
    <w:rsid w:val="001F0C44"/>
    <w:rsid w:val="001F603E"/>
    <w:rsid w:val="001F64B9"/>
    <w:rsid w:val="001F707C"/>
    <w:rsid w:val="001F7B19"/>
    <w:rsid w:val="00200269"/>
    <w:rsid w:val="00200B50"/>
    <w:rsid w:val="002024CF"/>
    <w:rsid w:val="002028C1"/>
    <w:rsid w:val="00203C9D"/>
    <w:rsid w:val="00203E97"/>
    <w:rsid w:val="002052E9"/>
    <w:rsid w:val="00205844"/>
    <w:rsid w:val="00205B7F"/>
    <w:rsid w:val="0020683C"/>
    <w:rsid w:val="00210C8F"/>
    <w:rsid w:val="00211397"/>
    <w:rsid w:val="00215217"/>
    <w:rsid w:val="00215397"/>
    <w:rsid w:val="00215CCA"/>
    <w:rsid w:val="00220A26"/>
    <w:rsid w:val="0022134E"/>
    <w:rsid w:val="00222254"/>
    <w:rsid w:val="00223D84"/>
    <w:rsid w:val="0022614D"/>
    <w:rsid w:val="00227D1E"/>
    <w:rsid w:val="0023106E"/>
    <w:rsid w:val="002322D2"/>
    <w:rsid w:val="00233457"/>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34FA"/>
    <w:rsid w:val="00264749"/>
    <w:rsid w:val="00264C54"/>
    <w:rsid w:val="00265E5F"/>
    <w:rsid w:val="00271EED"/>
    <w:rsid w:val="00273A79"/>
    <w:rsid w:val="00273B49"/>
    <w:rsid w:val="002744DC"/>
    <w:rsid w:val="00274504"/>
    <w:rsid w:val="00275BF9"/>
    <w:rsid w:val="00280092"/>
    <w:rsid w:val="00280A87"/>
    <w:rsid w:val="0028159C"/>
    <w:rsid w:val="0028293E"/>
    <w:rsid w:val="002860F2"/>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847"/>
    <w:rsid w:val="002D1D1A"/>
    <w:rsid w:val="002D244F"/>
    <w:rsid w:val="002D345A"/>
    <w:rsid w:val="002D4E95"/>
    <w:rsid w:val="002E0272"/>
    <w:rsid w:val="002E2099"/>
    <w:rsid w:val="002E3387"/>
    <w:rsid w:val="002E533E"/>
    <w:rsid w:val="002E59FE"/>
    <w:rsid w:val="002F0259"/>
    <w:rsid w:val="002F2F90"/>
    <w:rsid w:val="002F399F"/>
    <w:rsid w:val="002F40BE"/>
    <w:rsid w:val="002F4201"/>
    <w:rsid w:val="002F42C9"/>
    <w:rsid w:val="002F4CF7"/>
    <w:rsid w:val="002F60E8"/>
    <w:rsid w:val="002F63AD"/>
    <w:rsid w:val="00301B93"/>
    <w:rsid w:val="00302739"/>
    <w:rsid w:val="00303D89"/>
    <w:rsid w:val="003043BB"/>
    <w:rsid w:val="003049B1"/>
    <w:rsid w:val="00305ECA"/>
    <w:rsid w:val="003116DA"/>
    <w:rsid w:val="00317D59"/>
    <w:rsid w:val="003200D3"/>
    <w:rsid w:val="00320B47"/>
    <w:rsid w:val="00321CB0"/>
    <w:rsid w:val="003245B0"/>
    <w:rsid w:val="00326025"/>
    <w:rsid w:val="0032640F"/>
    <w:rsid w:val="00327A0A"/>
    <w:rsid w:val="003322DD"/>
    <w:rsid w:val="00334D5D"/>
    <w:rsid w:val="00336C52"/>
    <w:rsid w:val="00337325"/>
    <w:rsid w:val="00340ECA"/>
    <w:rsid w:val="00341749"/>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67289"/>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55C"/>
    <w:rsid w:val="00395B91"/>
    <w:rsid w:val="003960BB"/>
    <w:rsid w:val="00396521"/>
    <w:rsid w:val="003A1757"/>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E7F68"/>
    <w:rsid w:val="003F19A0"/>
    <w:rsid w:val="003F19AA"/>
    <w:rsid w:val="003F2864"/>
    <w:rsid w:val="003F2E57"/>
    <w:rsid w:val="003F2E7B"/>
    <w:rsid w:val="00400AE2"/>
    <w:rsid w:val="00410069"/>
    <w:rsid w:val="00410903"/>
    <w:rsid w:val="0041120D"/>
    <w:rsid w:val="00411CF1"/>
    <w:rsid w:val="00414159"/>
    <w:rsid w:val="00414A42"/>
    <w:rsid w:val="004156EB"/>
    <w:rsid w:val="0041686D"/>
    <w:rsid w:val="0041716E"/>
    <w:rsid w:val="00417956"/>
    <w:rsid w:val="00417C61"/>
    <w:rsid w:val="00421016"/>
    <w:rsid w:val="004215B1"/>
    <w:rsid w:val="00430259"/>
    <w:rsid w:val="00430926"/>
    <w:rsid w:val="00432338"/>
    <w:rsid w:val="00433EF6"/>
    <w:rsid w:val="00434A12"/>
    <w:rsid w:val="00434AF7"/>
    <w:rsid w:val="00434D26"/>
    <w:rsid w:val="00434DFC"/>
    <w:rsid w:val="004364C9"/>
    <w:rsid w:val="00436AF7"/>
    <w:rsid w:val="00436E91"/>
    <w:rsid w:val="0043747F"/>
    <w:rsid w:val="00440213"/>
    <w:rsid w:val="00440444"/>
    <w:rsid w:val="00441910"/>
    <w:rsid w:val="0044319D"/>
    <w:rsid w:val="00443A95"/>
    <w:rsid w:val="004445A0"/>
    <w:rsid w:val="00445EA0"/>
    <w:rsid w:val="004472A6"/>
    <w:rsid w:val="004473D5"/>
    <w:rsid w:val="00450ED3"/>
    <w:rsid w:val="00452579"/>
    <w:rsid w:val="00454A65"/>
    <w:rsid w:val="004567DA"/>
    <w:rsid w:val="00456B2F"/>
    <w:rsid w:val="00461131"/>
    <w:rsid w:val="00462949"/>
    <w:rsid w:val="00462CE5"/>
    <w:rsid w:val="004660F2"/>
    <w:rsid w:val="00471E6C"/>
    <w:rsid w:val="004720C1"/>
    <w:rsid w:val="0047236C"/>
    <w:rsid w:val="00472696"/>
    <w:rsid w:val="00472754"/>
    <w:rsid w:val="00472AB4"/>
    <w:rsid w:val="00475DEE"/>
    <w:rsid w:val="00476142"/>
    <w:rsid w:val="00476C27"/>
    <w:rsid w:val="00477F32"/>
    <w:rsid w:val="00480A7F"/>
    <w:rsid w:val="0048655F"/>
    <w:rsid w:val="00487EEC"/>
    <w:rsid w:val="00490457"/>
    <w:rsid w:val="00490F5D"/>
    <w:rsid w:val="00491435"/>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0E74"/>
    <w:rsid w:val="004D1602"/>
    <w:rsid w:val="004D1A4D"/>
    <w:rsid w:val="004D2429"/>
    <w:rsid w:val="004D66B9"/>
    <w:rsid w:val="004D7A3B"/>
    <w:rsid w:val="004E0B51"/>
    <w:rsid w:val="004E4C60"/>
    <w:rsid w:val="004F156F"/>
    <w:rsid w:val="004F24A1"/>
    <w:rsid w:val="004F29A0"/>
    <w:rsid w:val="004F3896"/>
    <w:rsid w:val="004F7D3A"/>
    <w:rsid w:val="004F7D73"/>
    <w:rsid w:val="005002EC"/>
    <w:rsid w:val="00500D30"/>
    <w:rsid w:val="00500F85"/>
    <w:rsid w:val="005023A5"/>
    <w:rsid w:val="00502938"/>
    <w:rsid w:val="005040B6"/>
    <w:rsid w:val="00506C90"/>
    <w:rsid w:val="00507E09"/>
    <w:rsid w:val="00510E18"/>
    <w:rsid w:val="00511D6D"/>
    <w:rsid w:val="00512DA6"/>
    <w:rsid w:val="00513081"/>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0CF1"/>
    <w:rsid w:val="00561EE0"/>
    <w:rsid w:val="00564FAC"/>
    <w:rsid w:val="00564FD2"/>
    <w:rsid w:val="00566504"/>
    <w:rsid w:val="00566981"/>
    <w:rsid w:val="0056727B"/>
    <w:rsid w:val="00571988"/>
    <w:rsid w:val="00573063"/>
    <w:rsid w:val="005739F7"/>
    <w:rsid w:val="00575470"/>
    <w:rsid w:val="00575A6D"/>
    <w:rsid w:val="00576E5B"/>
    <w:rsid w:val="00577677"/>
    <w:rsid w:val="00580B09"/>
    <w:rsid w:val="00585205"/>
    <w:rsid w:val="00586D12"/>
    <w:rsid w:val="00590669"/>
    <w:rsid w:val="00591E15"/>
    <w:rsid w:val="00595F74"/>
    <w:rsid w:val="005A0B33"/>
    <w:rsid w:val="005A27A1"/>
    <w:rsid w:val="005A4919"/>
    <w:rsid w:val="005A4BC9"/>
    <w:rsid w:val="005A7F59"/>
    <w:rsid w:val="005B0B2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3AF"/>
    <w:rsid w:val="005F0E8D"/>
    <w:rsid w:val="005F1C91"/>
    <w:rsid w:val="005F3914"/>
    <w:rsid w:val="005F3D5A"/>
    <w:rsid w:val="005F72F6"/>
    <w:rsid w:val="006045B9"/>
    <w:rsid w:val="006069CF"/>
    <w:rsid w:val="00607872"/>
    <w:rsid w:val="00613E0B"/>
    <w:rsid w:val="0061480D"/>
    <w:rsid w:val="006167F5"/>
    <w:rsid w:val="00617B93"/>
    <w:rsid w:val="00620F65"/>
    <w:rsid w:val="006223BF"/>
    <w:rsid w:val="00623A6D"/>
    <w:rsid w:val="00623F5F"/>
    <w:rsid w:val="00624372"/>
    <w:rsid w:val="006344D7"/>
    <w:rsid w:val="006351DC"/>
    <w:rsid w:val="0063569C"/>
    <w:rsid w:val="00635DD6"/>
    <w:rsid w:val="00636E44"/>
    <w:rsid w:val="00637FC0"/>
    <w:rsid w:val="006409FF"/>
    <w:rsid w:val="00640FB3"/>
    <w:rsid w:val="00644C41"/>
    <w:rsid w:val="0064617A"/>
    <w:rsid w:val="0064659A"/>
    <w:rsid w:val="0064665C"/>
    <w:rsid w:val="00646826"/>
    <w:rsid w:val="00646FDA"/>
    <w:rsid w:val="00655345"/>
    <w:rsid w:val="0066039D"/>
    <w:rsid w:val="00661585"/>
    <w:rsid w:val="00661675"/>
    <w:rsid w:val="006628DC"/>
    <w:rsid w:val="0066468B"/>
    <w:rsid w:val="006653F3"/>
    <w:rsid w:val="00666CAF"/>
    <w:rsid w:val="006708E5"/>
    <w:rsid w:val="00672944"/>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0CFB"/>
    <w:rsid w:val="006D1839"/>
    <w:rsid w:val="006D2E78"/>
    <w:rsid w:val="006D3BAC"/>
    <w:rsid w:val="006D3DD6"/>
    <w:rsid w:val="006D47D8"/>
    <w:rsid w:val="006D59A5"/>
    <w:rsid w:val="006D7372"/>
    <w:rsid w:val="006D76BC"/>
    <w:rsid w:val="006E1933"/>
    <w:rsid w:val="006E33F2"/>
    <w:rsid w:val="006E3AD4"/>
    <w:rsid w:val="006E42D8"/>
    <w:rsid w:val="006E44ED"/>
    <w:rsid w:val="006F2889"/>
    <w:rsid w:val="006F461F"/>
    <w:rsid w:val="006F7E48"/>
    <w:rsid w:val="00700255"/>
    <w:rsid w:val="00702EA2"/>
    <w:rsid w:val="007056E1"/>
    <w:rsid w:val="00706C1D"/>
    <w:rsid w:val="00706E7E"/>
    <w:rsid w:val="0071182D"/>
    <w:rsid w:val="00712F33"/>
    <w:rsid w:val="00714EEC"/>
    <w:rsid w:val="00715835"/>
    <w:rsid w:val="007166D0"/>
    <w:rsid w:val="0071791F"/>
    <w:rsid w:val="00717E74"/>
    <w:rsid w:val="00727BCB"/>
    <w:rsid w:val="007324F5"/>
    <w:rsid w:val="00734BFF"/>
    <w:rsid w:val="00735374"/>
    <w:rsid w:val="007359B5"/>
    <w:rsid w:val="00735D09"/>
    <w:rsid w:val="00736288"/>
    <w:rsid w:val="00737660"/>
    <w:rsid w:val="00742140"/>
    <w:rsid w:val="00744634"/>
    <w:rsid w:val="007468F5"/>
    <w:rsid w:val="00750159"/>
    <w:rsid w:val="0075051C"/>
    <w:rsid w:val="00750A5E"/>
    <w:rsid w:val="00751950"/>
    <w:rsid w:val="00751C1C"/>
    <w:rsid w:val="00752B7D"/>
    <w:rsid w:val="00752E23"/>
    <w:rsid w:val="00755292"/>
    <w:rsid w:val="00755ACC"/>
    <w:rsid w:val="00760807"/>
    <w:rsid w:val="0076348B"/>
    <w:rsid w:val="00770B08"/>
    <w:rsid w:val="0077104D"/>
    <w:rsid w:val="007731F1"/>
    <w:rsid w:val="00775576"/>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2C79"/>
    <w:rsid w:val="007A3900"/>
    <w:rsid w:val="007A4013"/>
    <w:rsid w:val="007A6F1B"/>
    <w:rsid w:val="007B0083"/>
    <w:rsid w:val="007B0BDB"/>
    <w:rsid w:val="007B2FE6"/>
    <w:rsid w:val="007B482C"/>
    <w:rsid w:val="007B687C"/>
    <w:rsid w:val="007B6D77"/>
    <w:rsid w:val="007C1CF0"/>
    <w:rsid w:val="007C2837"/>
    <w:rsid w:val="007C3352"/>
    <w:rsid w:val="007C4693"/>
    <w:rsid w:val="007C5D69"/>
    <w:rsid w:val="007C71A6"/>
    <w:rsid w:val="007D4637"/>
    <w:rsid w:val="007D4D62"/>
    <w:rsid w:val="007D50B8"/>
    <w:rsid w:val="007D6C4B"/>
    <w:rsid w:val="007E1BE4"/>
    <w:rsid w:val="007E31CA"/>
    <w:rsid w:val="007E330B"/>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14B96"/>
    <w:rsid w:val="008174BA"/>
    <w:rsid w:val="00821258"/>
    <w:rsid w:val="00821339"/>
    <w:rsid w:val="0082334F"/>
    <w:rsid w:val="008247EA"/>
    <w:rsid w:val="00825018"/>
    <w:rsid w:val="0082541E"/>
    <w:rsid w:val="008261F5"/>
    <w:rsid w:val="008306AD"/>
    <w:rsid w:val="00833747"/>
    <w:rsid w:val="00833ABF"/>
    <w:rsid w:val="008351CF"/>
    <w:rsid w:val="00842CD9"/>
    <w:rsid w:val="00843140"/>
    <w:rsid w:val="008473E8"/>
    <w:rsid w:val="00847AAC"/>
    <w:rsid w:val="00847EE1"/>
    <w:rsid w:val="00850150"/>
    <w:rsid w:val="00851F31"/>
    <w:rsid w:val="008542D7"/>
    <w:rsid w:val="008550E1"/>
    <w:rsid w:val="00856DE7"/>
    <w:rsid w:val="008571E9"/>
    <w:rsid w:val="008575F9"/>
    <w:rsid w:val="008578CF"/>
    <w:rsid w:val="0086199F"/>
    <w:rsid w:val="00865CD6"/>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53E3"/>
    <w:rsid w:val="00907271"/>
    <w:rsid w:val="00912351"/>
    <w:rsid w:val="009132F6"/>
    <w:rsid w:val="00914E6E"/>
    <w:rsid w:val="009173DE"/>
    <w:rsid w:val="00922A1A"/>
    <w:rsid w:val="00923374"/>
    <w:rsid w:val="00925ECC"/>
    <w:rsid w:val="009267D2"/>
    <w:rsid w:val="00926A38"/>
    <w:rsid w:val="00926B0D"/>
    <w:rsid w:val="00930359"/>
    <w:rsid w:val="00931490"/>
    <w:rsid w:val="00932DDC"/>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773EC"/>
    <w:rsid w:val="0098210A"/>
    <w:rsid w:val="00983E4C"/>
    <w:rsid w:val="009847B3"/>
    <w:rsid w:val="00984AE2"/>
    <w:rsid w:val="009852B5"/>
    <w:rsid w:val="0099123F"/>
    <w:rsid w:val="00991FA3"/>
    <w:rsid w:val="00994FDC"/>
    <w:rsid w:val="00995729"/>
    <w:rsid w:val="009A3FB0"/>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2E0F"/>
    <w:rsid w:val="009F4DF3"/>
    <w:rsid w:val="009F6007"/>
    <w:rsid w:val="009F6203"/>
    <w:rsid w:val="009F6349"/>
    <w:rsid w:val="009F67BA"/>
    <w:rsid w:val="009F67C1"/>
    <w:rsid w:val="009F7D30"/>
    <w:rsid w:val="00A007D1"/>
    <w:rsid w:val="00A01456"/>
    <w:rsid w:val="00A0181F"/>
    <w:rsid w:val="00A02AB4"/>
    <w:rsid w:val="00A06809"/>
    <w:rsid w:val="00A107C7"/>
    <w:rsid w:val="00A12383"/>
    <w:rsid w:val="00A15646"/>
    <w:rsid w:val="00A20CD3"/>
    <w:rsid w:val="00A20DCE"/>
    <w:rsid w:val="00A24032"/>
    <w:rsid w:val="00A24333"/>
    <w:rsid w:val="00A24FD8"/>
    <w:rsid w:val="00A25D10"/>
    <w:rsid w:val="00A2730B"/>
    <w:rsid w:val="00A277D3"/>
    <w:rsid w:val="00A27B8D"/>
    <w:rsid w:val="00A33EA0"/>
    <w:rsid w:val="00A34D69"/>
    <w:rsid w:val="00A3753C"/>
    <w:rsid w:val="00A40500"/>
    <w:rsid w:val="00A41350"/>
    <w:rsid w:val="00A41AD3"/>
    <w:rsid w:val="00A41AF0"/>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061"/>
    <w:rsid w:val="00A715D6"/>
    <w:rsid w:val="00A723F6"/>
    <w:rsid w:val="00A73A31"/>
    <w:rsid w:val="00A74BAE"/>
    <w:rsid w:val="00A80D02"/>
    <w:rsid w:val="00A82C49"/>
    <w:rsid w:val="00A82D4D"/>
    <w:rsid w:val="00A83377"/>
    <w:rsid w:val="00A8422D"/>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C0C0E"/>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2EC7"/>
    <w:rsid w:val="00B056A3"/>
    <w:rsid w:val="00B0739E"/>
    <w:rsid w:val="00B07934"/>
    <w:rsid w:val="00B10364"/>
    <w:rsid w:val="00B14C6E"/>
    <w:rsid w:val="00B14F6D"/>
    <w:rsid w:val="00B162C7"/>
    <w:rsid w:val="00B1647E"/>
    <w:rsid w:val="00B17D3F"/>
    <w:rsid w:val="00B22989"/>
    <w:rsid w:val="00B22E53"/>
    <w:rsid w:val="00B24186"/>
    <w:rsid w:val="00B269CA"/>
    <w:rsid w:val="00B26CB7"/>
    <w:rsid w:val="00B27E50"/>
    <w:rsid w:val="00B31498"/>
    <w:rsid w:val="00B320E1"/>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2BC7"/>
    <w:rsid w:val="00B92F0F"/>
    <w:rsid w:val="00B943F7"/>
    <w:rsid w:val="00B95554"/>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2090"/>
    <w:rsid w:val="00BD4D06"/>
    <w:rsid w:val="00BD4E02"/>
    <w:rsid w:val="00BD4F11"/>
    <w:rsid w:val="00BD5316"/>
    <w:rsid w:val="00BD6773"/>
    <w:rsid w:val="00BD7E7F"/>
    <w:rsid w:val="00BE2273"/>
    <w:rsid w:val="00BE3962"/>
    <w:rsid w:val="00BE4CE5"/>
    <w:rsid w:val="00BE5A6B"/>
    <w:rsid w:val="00BE6C2C"/>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3F45"/>
    <w:rsid w:val="00C247C4"/>
    <w:rsid w:val="00C30C85"/>
    <w:rsid w:val="00C3244C"/>
    <w:rsid w:val="00C325AD"/>
    <w:rsid w:val="00C32D76"/>
    <w:rsid w:val="00C37D9C"/>
    <w:rsid w:val="00C40868"/>
    <w:rsid w:val="00C43F08"/>
    <w:rsid w:val="00C47271"/>
    <w:rsid w:val="00C47725"/>
    <w:rsid w:val="00C47972"/>
    <w:rsid w:val="00C51C77"/>
    <w:rsid w:val="00C53052"/>
    <w:rsid w:val="00C53B9B"/>
    <w:rsid w:val="00C53E48"/>
    <w:rsid w:val="00C543F4"/>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93BCD"/>
    <w:rsid w:val="00CA31B3"/>
    <w:rsid w:val="00CA38E7"/>
    <w:rsid w:val="00CA4A15"/>
    <w:rsid w:val="00CA66C5"/>
    <w:rsid w:val="00CA6D8C"/>
    <w:rsid w:val="00CB1348"/>
    <w:rsid w:val="00CB21C2"/>
    <w:rsid w:val="00CB2BDC"/>
    <w:rsid w:val="00CB56FF"/>
    <w:rsid w:val="00CC3372"/>
    <w:rsid w:val="00CC4195"/>
    <w:rsid w:val="00CC4908"/>
    <w:rsid w:val="00CC50E7"/>
    <w:rsid w:val="00CC55D9"/>
    <w:rsid w:val="00CC6D51"/>
    <w:rsid w:val="00CC74D7"/>
    <w:rsid w:val="00CC7722"/>
    <w:rsid w:val="00CC7EB9"/>
    <w:rsid w:val="00CD05DD"/>
    <w:rsid w:val="00CD1120"/>
    <w:rsid w:val="00CD23E4"/>
    <w:rsid w:val="00CD6751"/>
    <w:rsid w:val="00CE2889"/>
    <w:rsid w:val="00CE477A"/>
    <w:rsid w:val="00CE6CB2"/>
    <w:rsid w:val="00CE73E3"/>
    <w:rsid w:val="00CE77B2"/>
    <w:rsid w:val="00CE7E1B"/>
    <w:rsid w:val="00CF08FF"/>
    <w:rsid w:val="00CF2255"/>
    <w:rsid w:val="00CF40DC"/>
    <w:rsid w:val="00CF6EEF"/>
    <w:rsid w:val="00D03B78"/>
    <w:rsid w:val="00D058BA"/>
    <w:rsid w:val="00D05B43"/>
    <w:rsid w:val="00D063F4"/>
    <w:rsid w:val="00D10495"/>
    <w:rsid w:val="00D1309A"/>
    <w:rsid w:val="00D1357C"/>
    <w:rsid w:val="00D17C07"/>
    <w:rsid w:val="00D17E51"/>
    <w:rsid w:val="00D202FD"/>
    <w:rsid w:val="00D20325"/>
    <w:rsid w:val="00D20914"/>
    <w:rsid w:val="00D23E4D"/>
    <w:rsid w:val="00D25AE8"/>
    <w:rsid w:val="00D26CCB"/>
    <w:rsid w:val="00D26E62"/>
    <w:rsid w:val="00D272BB"/>
    <w:rsid w:val="00D27416"/>
    <w:rsid w:val="00D30F62"/>
    <w:rsid w:val="00D316AC"/>
    <w:rsid w:val="00D334C2"/>
    <w:rsid w:val="00D3456A"/>
    <w:rsid w:val="00D360A9"/>
    <w:rsid w:val="00D362AD"/>
    <w:rsid w:val="00D370FA"/>
    <w:rsid w:val="00D43F25"/>
    <w:rsid w:val="00D45C36"/>
    <w:rsid w:val="00D45E9D"/>
    <w:rsid w:val="00D47184"/>
    <w:rsid w:val="00D477C7"/>
    <w:rsid w:val="00D50A68"/>
    <w:rsid w:val="00D51724"/>
    <w:rsid w:val="00D525C7"/>
    <w:rsid w:val="00D53276"/>
    <w:rsid w:val="00D53C02"/>
    <w:rsid w:val="00D5752C"/>
    <w:rsid w:val="00D6146B"/>
    <w:rsid w:val="00D614CC"/>
    <w:rsid w:val="00D64433"/>
    <w:rsid w:val="00D6607E"/>
    <w:rsid w:val="00D67D4C"/>
    <w:rsid w:val="00D70E70"/>
    <w:rsid w:val="00D71720"/>
    <w:rsid w:val="00D71819"/>
    <w:rsid w:val="00D71987"/>
    <w:rsid w:val="00D71C1E"/>
    <w:rsid w:val="00D74831"/>
    <w:rsid w:val="00D74C1B"/>
    <w:rsid w:val="00D757F4"/>
    <w:rsid w:val="00D76AC1"/>
    <w:rsid w:val="00D77C89"/>
    <w:rsid w:val="00D8016C"/>
    <w:rsid w:val="00D80B06"/>
    <w:rsid w:val="00D86187"/>
    <w:rsid w:val="00D86F2C"/>
    <w:rsid w:val="00D87FC8"/>
    <w:rsid w:val="00D9569E"/>
    <w:rsid w:val="00D96B2E"/>
    <w:rsid w:val="00DA0123"/>
    <w:rsid w:val="00DA2B3F"/>
    <w:rsid w:val="00DA2F35"/>
    <w:rsid w:val="00DA318F"/>
    <w:rsid w:val="00DB15C5"/>
    <w:rsid w:val="00DB2093"/>
    <w:rsid w:val="00DB2A3C"/>
    <w:rsid w:val="00DB373D"/>
    <w:rsid w:val="00DB4051"/>
    <w:rsid w:val="00DB4A66"/>
    <w:rsid w:val="00DB4C67"/>
    <w:rsid w:val="00DC437D"/>
    <w:rsid w:val="00DC79B5"/>
    <w:rsid w:val="00DD1E5B"/>
    <w:rsid w:val="00DD2B4B"/>
    <w:rsid w:val="00DD7A2E"/>
    <w:rsid w:val="00DE35EC"/>
    <w:rsid w:val="00DE564A"/>
    <w:rsid w:val="00DF042E"/>
    <w:rsid w:val="00DF2AD7"/>
    <w:rsid w:val="00DF3EC8"/>
    <w:rsid w:val="00DF6BA8"/>
    <w:rsid w:val="00E00712"/>
    <w:rsid w:val="00E03ABF"/>
    <w:rsid w:val="00E040B9"/>
    <w:rsid w:val="00E04A73"/>
    <w:rsid w:val="00E0555E"/>
    <w:rsid w:val="00E05D3A"/>
    <w:rsid w:val="00E074B5"/>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69F2"/>
    <w:rsid w:val="00E373BB"/>
    <w:rsid w:val="00E4061E"/>
    <w:rsid w:val="00E407F6"/>
    <w:rsid w:val="00E41C5E"/>
    <w:rsid w:val="00E41E69"/>
    <w:rsid w:val="00E4218E"/>
    <w:rsid w:val="00E43B71"/>
    <w:rsid w:val="00E4609A"/>
    <w:rsid w:val="00E46416"/>
    <w:rsid w:val="00E46512"/>
    <w:rsid w:val="00E52F8A"/>
    <w:rsid w:val="00E53A05"/>
    <w:rsid w:val="00E53AA6"/>
    <w:rsid w:val="00E57CC4"/>
    <w:rsid w:val="00E600A1"/>
    <w:rsid w:val="00E605A5"/>
    <w:rsid w:val="00E60B15"/>
    <w:rsid w:val="00E65BEF"/>
    <w:rsid w:val="00E722B8"/>
    <w:rsid w:val="00E749E3"/>
    <w:rsid w:val="00E74DA4"/>
    <w:rsid w:val="00E75CCF"/>
    <w:rsid w:val="00E81706"/>
    <w:rsid w:val="00E8269B"/>
    <w:rsid w:val="00E8415A"/>
    <w:rsid w:val="00E852C1"/>
    <w:rsid w:val="00E852EE"/>
    <w:rsid w:val="00E8756D"/>
    <w:rsid w:val="00E90FB1"/>
    <w:rsid w:val="00E92F4A"/>
    <w:rsid w:val="00E93259"/>
    <w:rsid w:val="00E95751"/>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0C8F"/>
    <w:rsid w:val="00EE101F"/>
    <w:rsid w:val="00EE16A6"/>
    <w:rsid w:val="00EE2E36"/>
    <w:rsid w:val="00EE4ECB"/>
    <w:rsid w:val="00EE6731"/>
    <w:rsid w:val="00EE7607"/>
    <w:rsid w:val="00EE7F8B"/>
    <w:rsid w:val="00EF0D0A"/>
    <w:rsid w:val="00EF0E87"/>
    <w:rsid w:val="00EF175C"/>
    <w:rsid w:val="00EF1D59"/>
    <w:rsid w:val="00EF47BC"/>
    <w:rsid w:val="00EF4E03"/>
    <w:rsid w:val="00EF6612"/>
    <w:rsid w:val="00F00FF0"/>
    <w:rsid w:val="00F06035"/>
    <w:rsid w:val="00F06B27"/>
    <w:rsid w:val="00F06FCA"/>
    <w:rsid w:val="00F07135"/>
    <w:rsid w:val="00F13319"/>
    <w:rsid w:val="00F16DCA"/>
    <w:rsid w:val="00F22FF1"/>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0A9E"/>
    <w:rsid w:val="00F710D1"/>
    <w:rsid w:val="00F718EA"/>
    <w:rsid w:val="00F7193A"/>
    <w:rsid w:val="00F719DC"/>
    <w:rsid w:val="00F72D21"/>
    <w:rsid w:val="00F75222"/>
    <w:rsid w:val="00F75F1E"/>
    <w:rsid w:val="00F76E00"/>
    <w:rsid w:val="00F81A11"/>
    <w:rsid w:val="00F83494"/>
    <w:rsid w:val="00F83C1F"/>
    <w:rsid w:val="00F849C0"/>
    <w:rsid w:val="00F84B83"/>
    <w:rsid w:val="00F8724B"/>
    <w:rsid w:val="00F87362"/>
    <w:rsid w:val="00F90145"/>
    <w:rsid w:val="00F92B73"/>
    <w:rsid w:val="00F92D4E"/>
    <w:rsid w:val="00F93936"/>
    <w:rsid w:val="00F94690"/>
    <w:rsid w:val="00F96CDD"/>
    <w:rsid w:val="00F97DE4"/>
    <w:rsid w:val="00FA1D6A"/>
    <w:rsid w:val="00FA21D1"/>
    <w:rsid w:val="00FA4820"/>
    <w:rsid w:val="00FA4BF3"/>
    <w:rsid w:val="00FB22F1"/>
    <w:rsid w:val="00FB5E28"/>
    <w:rsid w:val="00FB7C27"/>
    <w:rsid w:val="00FC25D8"/>
    <w:rsid w:val="00FC313A"/>
    <w:rsid w:val="00FC4898"/>
    <w:rsid w:val="00FC7155"/>
    <w:rsid w:val="00FC74B4"/>
    <w:rsid w:val="00FD0683"/>
    <w:rsid w:val="00FD241D"/>
    <w:rsid w:val="00FD3CA9"/>
    <w:rsid w:val="00FD5A2F"/>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91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table" w:styleId="Tabela-Siatka">
    <w:name w:val="Table Grid"/>
    <w:basedOn w:val="Standardowy"/>
    <w:uiPriority w:val="39"/>
    <w:rsid w:val="00E07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0597">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zarzaddrogowy"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zarzaddrogowy"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arzaddrogowy"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rzetargi@zarzaddrogowy.pl" TargetMode="External"/><Relationship Id="rId31" Type="http://schemas.openxmlformats.org/officeDocument/2006/relationships/hyperlink" Target="https://www.nccert.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7186</TotalTime>
  <Pages>33</Pages>
  <Words>11405</Words>
  <Characters>68433</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428</cp:revision>
  <cp:lastPrinted>2025-02-26T07:25:00Z</cp:lastPrinted>
  <dcterms:created xsi:type="dcterms:W3CDTF">2021-02-16T07:40:00Z</dcterms:created>
  <dcterms:modified xsi:type="dcterms:W3CDTF">2025-02-26T08:56:00Z</dcterms:modified>
</cp:coreProperties>
</file>