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097" w14:textId="451A453F" w:rsidR="003C1924" w:rsidRDefault="00E07BC8" w:rsidP="00E07B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C1924">
        <w:rPr>
          <w:b/>
          <w:bCs/>
          <w:sz w:val="20"/>
          <w:szCs w:val="20"/>
        </w:rPr>
        <w:t xml:space="preserve">Załącznik nr 12 do SWZ </w:t>
      </w:r>
    </w:p>
    <w:p w14:paraId="494CE5CA" w14:textId="42CFAE3B" w:rsidR="003C1924" w:rsidRDefault="00E07BC8" w:rsidP="00E07B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d</w:t>
      </w:r>
      <w:r w:rsidR="003C1924">
        <w:rPr>
          <w:b/>
          <w:bCs/>
          <w:sz w:val="20"/>
          <w:szCs w:val="20"/>
        </w:rPr>
        <w:t xml:space="preserve">okument składany na wezwanie zamawiającego </w:t>
      </w:r>
    </w:p>
    <w:p w14:paraId="09307948" w14:textId="77777777" w:rsidR="003C1924" w:rsidRDefault="003C1924" w:rsidP="003C1924">
      <w:pPr>
        <w:ind w:right="3685"/>
        <w:rPr>
          <w:b/>
          <w:bCs/>
          <w:sz w:val="20"/>
          <w:szCs w:val="20"/>
        </w:rPr>
      </w:pPr>
    </w:p>
    <w:p w14:paraId="2CD32C8F" w14:textId="214FB070" w:rsidR="003C1924" w:rsidRPr="001539F0" w:rsidRDefault="003C1924" w:rsidP="003C1924">
      <w:pPr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Wykonawca:</w:t>
      </w:r>
    </w:p>
    <w:p w14:paraId="3C612ECF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774D9243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75F11716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3D0FA5D9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1C5A3D3E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4CEC2AF8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w zależności od podmiotu: NIP/PESEL</w:t>
      </w:r>
    </w:p>
    <w:p w14:paraId="1B3955D2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019E1815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290E9959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01DBC42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FCBF58B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sz w:val="20"/>
          <w:szCs w:val="20"/>
          <w:u w:val="single"/>
        </w:rPr>
      </w:pPr>
      <w:r w:rsidRPr="001539F0">
        <w:rPr>
          <w:sz w:val="20"/>
          <w:szCs w:val="20"/>
          <w:u w:val="single"/>
        </w:rPr>
        <w:t>reprezentowany przez:</w:t>
      </w:r>
    </w:p>
    <w:p w14:paraId="4E97DB94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32CFAB96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(imię, nazwisko)</w:t>
      </w:r>
    </w:p>
    <w:p w14:paraId="63F665C4" w14:textId="77777777" w:rsidR="003C1924" w:rsidRPr="001539F0" w:rsidRDefault="003C1924" w:rsidP="003C1924">
      <w:pPr>
        <w:tabs>
          <w:tab w:val="left" w:pos="4536"/>
        </w:tabs>
        <w:ind w:right="5102"/>
        <w:jc w:val="both"/>
        <w:rPr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ab/>
      </w:r>
    </w:p>
    <w:p w14:paraId="7EAB0CF5" w14:textId="77777777" w:rsidR="003C1924" w:rsidRPr="001539F0" w:rsidRDefault="003C1924" w:rsidP="003C1924">
      <w:pPr>
        <w:tabs>
          <w:tab w:val="left" w:pos="4536"/>
        </w:tabs>
        <w:ind w:right="5102"/>
        <w:jc w:val="center"/>
        <w:rPr>
          <w:sz w:val="14"/>
          <w:szCs w:val="14"/>
          <w:u w:val="single"/>
        </w:rPr>
      </w:pPr>
      <w:r w:rsidRPr="001539F0">
        <w:rPr>
          <w:i/>
          <w:iCs/>
          <w:sz w:val="14"/>
          <w:szCs w:val="14"/>
        </w:rPr>
        <w:t>(stanowisko/podstawa do  reprezentacji)</w:t>
      </w:r>
    </w:p>
    <w:p w14:paraId="031CFD68" w14:textId="77777777" w:rsidR="003C1924" w:rsidRPr="001539F0" w:rsidRDefault="003C1924" w:rsidP="003C1924">
      <w:pPr>
        <w:rPr>
          <w:sz w:val="20"/>
          <w:szCs w:val="20"/>
        </w:rPr>
      </w:pPr>
    </w:p>
    <w:p w14:paraId="0A322F90" w14:textId="77777777" w:rsidR="003C1924" w:rsidRPr="00372A82" w:rsidRDefault="003C1924" w:rsidP="003C1924">
      <w:pPr>
        <w:jc w:val="center"/>
        <w:rPr>
          <w:b/>
          <w:bCs/>
          <w:smallCaps/>
        </w:rPr>
      </w:pPr>
      <w:r>
        <w:rPr>
          <w:b/>
          <w:bCs/>
          <w:smallCaps/>
        </w:rPr>
        <w:t>W</w:t>
      </w:r>
      <w:r w:rsidRPr="00372A82">
        <w:rPr>
          <w:b/>
          <w:bCs/>
          <w:smallCaps/>
        </w:rPr>
        <w:t>ykaz urządzeń technicznych</w:t>
      </w:r>
    </w:p>
    <w:p w14:paraId="4257644F" w14:textId="77777777" w:rsidR="003C1924" w:rsidRPr="001539F0" w:rsidRDefault="003C1924" w:rsidP="003C1924">
      <w:pPr>
        <w:tabs>
          <w:tab w:val="left" w:pos="1985"/>
          <w:tab w:val="left" w:pos="9638"/>
        </w:tabs>
        <w:rPr>
          <w:sz w:val="20"/>
          <w:szCs w:val="20"/>
          <w:u w:val="dotted"/>
        </w:rPr>
      </w:pPr>
    </w:p>
    <w:p w14:paraId="2DAFEFA0" w14:textId="48B53F2C" w:rsidR="003C1924" w:rsidRDefault="003C1924" w:rsidP="003C1924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1985" w:hanging="1985"/>
        <w:rPr>
          <w:rFonts w:ascii="Arial Narrow" w:hAnsi="Arial Narrow"/>
          <w:b/>
        </w:rPr>
      </w:pPr>
      <w:r w:rsidRPr="001539F0">
        <w:rPr>
          <w:rFonts w:ascii="Times New Roman" w:hAnsi="Times New Roman"/>
          <w:sz w:val="22"/>
          <w:szCs w:val="20"/>
        </w:rPr>
        <w:t>Nazwa postępowania:</w:t>
      </w:r>
      <w:r w:rsidRPr="001539F0">
        <w:rPr>
          <w:rFonts w:ascii="Times New Roman" w:hAnsi="Times New Roman"/>
          <w:sz w:val="22"/>
          <w:szCs w:val="20"/>
        </w:rPr>
        <w:tab/>
      </w:r>
      <w:bookmarkStart w:id="0" w:name="_Hlk81304069"/>
      <w:r w:rsidRPr="00C4431E">
        <w:rPr>
          <w:rFonts w:ascii="Arial Narrow" w:hAnsi="Arial Narrow"/>
          <w:b/>
        </w:rPr>
        <w:t xml:space="preserve">„Odbieranie, transport i zagospodarowanie odpadów komunalnych odpadów komunalnych odbieranych od właścicieli nieruchomości, a także podmiotów władających </w:t>
      </w:r>
      <w:r>
        <w:rPr>
          <w:rFonts w:ascii="Arial Narrow" w:hAnsi="Arial Narrow"/>
          <w:b/>
        </w:rPr>
        <w:t>nieruchomością z terenu Gminy Włocławek.”</w:t>
      </w:r>
      <w:bookmarkEnd w:id="0"/>
    </w:p>
    <w:p w14:paraId="6C455186" w14:textId="77777777" w:rsidR="003C1924" w:rsidRPr="001539F0" w:rsidRDefault="003C1924" w:rsidP="003C1924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1985" w:hanging="1985"/>
        <w:rPr>
          <w:rFonts w:ascii="Times New Roman" w:hAnsi="Times New Roman"/>
          <w:sz w:val="22"/>
          <w:szCs w:val="22"/>
        </w:rPr>
      </w:pPr>
    </w:p>
    <w:p w14:paraId="51889BE0" w14:textId="77777777" w:rsidR="003C1924" w:rsidRPr="001539F0" w:rsidRDefault="003C1924" w:rsidP="003C1924">
      <w:pPr>
        <w:tabs>
          <w:tab w:val="left" w:pos="357"/>
          <w:tab w:val="left" w:pos="708"/>
        </w:tabs>
        <w:jc w:val="both"/>
        <w:outlineLvl w:val="0"/>
        <w:rPr>
          <w:bCs/>
          <w:sz w:val="22"/>
          <w:szCs w:val="22"/>
        </w:rPr>
      </w:pPr>
      <w:r w:rsidRPr="001539F0">
        <w:rPr>
          <w:bCs/>
          <w:sz w:val="22"/>
          <w:szCs w:val="22"/>
        </w:rPr>
        <w:t>Przystępując do udziału w niniejszym postępowaniu oświadczam, że dysponuję urządzeniami:</w:t>
      </w:r>
    </w:p>
    <w:p w14:paraId="6E02F6D8" w14:textId="11C5F623" w:rsidR="003C1924" w:rsidRDefault="003C1924" w:rsidP="003C1924">
      <w:pPr>
        <w:pStyle w:val="Normalny1"/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89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783"/>
        <w:gridCol w:w="1701"/>
        <w:gridCol w:w="1221"/>
        <w:gridCol w:w="2748"/>
      </w:tblGrid>
      <w:tr w:rsidR="003C1924" w14:paraId="13195042" w14:textId="77777777" w:rsidTr="003C1924">
        <w:trPr>
          <w:trHeight w:val="1683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2C4AA05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DBB2482" w14:textId="77777777" w:rsidR="003C1924" w:rsidRDefault="003C1924" w:rsidP="00877B52">
            <w:pPr>
              <w:pStyle w:val="Normalny1"/>
              <w:spacing w:before="240" w:after="60" w:line="276" w:lineRule="auto"/>
              <w:jc w:val="center"/>
              <w:outlineLvl w:val="8"/>
              <w:rPr>
                <w:rFonts w:eastAsiaTheme="minorHAnsi"/>
                <w:b/>
                <w:lang w:val="x-none"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val="x-none" w:eastAsia="en-US"/>
              </w:rPr>
              <w:t>Nazwa narzędzi i urządzeń technicznych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F746CE4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Opis, </w:t>
            </w:r>
            <w:r w:rsidRPr="00464570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(nazwa, marka, nr rejestracyjny pojazdu, nazwa pojazdu, nazwa zainstalowanego systemu do monitoringu)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DF528F2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3087B5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PODSTAWA DO DYSPONOWANIA ZASOBAMI</w:t>
            </w:r>
          </w:p>
          <w:p w14:paraId="2DD302A5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(wskazanie np. własność wykonawcy, umowa najmu, zobowiązanie podmiotu trzeciego itp.)</w:t>
            </w:r>
          </w:p>
        </w:tc>
      </w:tr>
      <w:tr w:rsidR="003C1924" w14:paraId="6B378311" w14:textId="77777777" w:rsidTr="003C1924">
        <w:trPr>
          <w:trHeight w:val="70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D289F0F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2A6AED4C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  <w:p w14:paraId="631E5732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E040A29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C067713" w14:textId="77777777" w:rsidR="003C1924" w:rsidRDefault="003C1924" w:rsidP="00877B52">
            <w:pPr>
              <w:pStyle w:val="Normalny1"/>
              <w:widowControl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Co najmniej 2 samochodami powyżej 3,5 t przystosowanymi do odbierania zmieszanych odpadów komunalnych z  funkcją kompaktującą.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F12E5E0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170E89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C956B05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09A21269" w14:textId="77777777" w:rsidTr="003C1924">
        <w:trPr>
          <w:trHeight w:val="105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BAC24BA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609CFA9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samochodem powyżej 3,5 t przystosowanym do odbioru selektywnie zebranych  odpadów komunalnych.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17042EF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954ACBC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0737D7E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61287CF8" w14:textId="77777777" w:rsidTr="003C1924">
        <w:trPr>
          <w:trHeight w:val="105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A8EC23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77B1B6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 xml:space="preserve">Co najmniej 1pojazdem do odbierania odpadów komunalnych bez funkcji  kompaktującej.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E97966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1FFA416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46C60C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7B240B5F" w14:textId="77777777" w:rsidTr="003C1924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4F224A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BE355D0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B5FD9BC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Co najmniej 1 pojazd do odbierania odpadów komunalnych </w:t>
            </w: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z funkcją mycia pojemników.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3104F3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8942137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B1652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66FE435B" w14:textId="77777777" w:rsidTr="003C1924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0D53592" w14:textId="77777777" w:rsidR="003C1924" w:rsidRDefault="003C1924" w:rsidP="00877B52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E74F7D4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 xml:space="preserve"> Co najmniej 1 pojazd wyposażonym w HDS do obsługi dzwonów na odpady selektywne.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8547F64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798040C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DE00A78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0DE91529" w14:textId="77777777" w:rsidTr="003C1924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36AE8E1" w14:textId="77777777" w:rsidR="003C1924" w:rsidRDefault="003C1924" w:rsidP="00877B52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774CC03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pojazdem „bramowym” przystosowanym do opróżnienia kontenerów, przeznaczonych do obsługi PSZOK na terenie Gminy  Włocławek.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6C38BD8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57B46A9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52A0A1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2C827A63" w14:textId="77777777" w:rsidTr="003C1924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1DD831C" w14:textId="77777777" w:rsidR="003C1924" w:rsidRDefault="003C1924" w:rsidP="00877B52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9FBB25E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jednym pojazdem dostawczym poniżej 3,5 t do dostarczania i wymiany pojemników.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7F6C13F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06FC61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E0CCF88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C1924" w14:paraId="7A896F48" w14:textId="77777777" w:rsidTr="003C1924">
        <w:trPr>
          <w:trHeight w:val="126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49DE39C" w14:textId="77777777" w:rsidR="003C1924" w:rsidRDefault="003C1924" w:rsidP="00877B52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831A1A0" w14:textId="77777777" w:rsidR="003C1924" w:rsidRDefault="003C1924" w:rsidP="00877B52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pojazdem MICRO o DMC 8,5 t do odbierania odpadów komunalnych od właścicieli nieruchomości niezamieszkałych    (rekreacyjno- wypoczynkowe)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3125BAF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99AA02D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BFFAC7F" w14:textId="77777777" w:rsidR="003C1924" w:rsidRDefault="003C1924" w:rsidP="00877B52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057F139F" w14:textId="77777777" w:rsidR="003C1924" w:rsidRDefault="003C1924" w:rsidP="003C1924">
      <w:pPr>
        <w:pStyle w:val="Normalny1"/>
        <w:spacing w:after="20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72074FA" w14:textId="77777777" w:rsidR="003C1924" w:rsidRDefault="003C1924" w:rsidP="003C1924">
      <w:pPr>
        <w:pStyle w:val="Normalny1"/>
        <w:spacing w:after="200" w:line="276" w:lineRule="auto"/>
        <w:ind w:left="5664" w:hanging="5664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………………………………</w:t>
      </w:r>
    </w:p>
    <w:p w14:paraId="3334A032" w14:textId="77777777" w:rsidR="003C1924" w:rsidRDefault="003C1924" w:rsidP="003C1924">
      <w:pPr>
        <w:pStyle w:val="Normalny1"/>
        <w:spacing w:after="200" w:line="276" w:lineRule="auto"/>
        <w:ind w:left="5664" w:hanging="5664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Miejscowość/data                                                                     .........................................................</w:t>
      </w:r>
    </w:p>
    <w:p w14:paraId="04F25DEF" w14:textId="77777777" w:rsidR="003C1924" w:rsidRDefault="003C1924" w:rsidP="003C1924">
      <w:pPr>
        <w:pStyle w:val="Normalny1"/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/podpis upoważnionego przedstawiciela Wykonawcy/</w:t>
      </w:r>
    </w:p>
    <w:p w14:paraId="610A3D0A" w14:textId="77777777" w:rsidR="003C1924" w:rsidRDefault="003C1924" w:rsidP="003C1924">
      <w:pPr>
        <w:pStyle w:val="Normalny1"/>
        <w:jc w:val="right"/>
        <w:rPr>
          <w:rFonts w:ascii="Times New Roman" w:eastAsiaTheme="minorHAnsi" w:hAnsi="Times New Roman"/>
          <w:lang w:eastAsia="en-US"/>
        </w:rPr>
      </w:pPr>
    </w:p>
    <w:p w14:paraId="60D490B5" w14:textId="3F328170" w:rsidR="003C1924" w:rsidRDefault="003C1924" w:rsidP="003C1924">
      <w:pPr>
        <w:pStyle w:val="Normalny1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Kwalifikowany podpis elektroniczny </w:t>
      </w:r>
    </w:p>
    <w:p w14:paraId="468ECE9C" w14:textId="7E370638" w:rsidR="003C1924" w:rsidRPr="001539F0" w:rsidRDefault="003C1924" w:rsidP="003C1924">
      <w:pPr>
        <w:tabs>
          <w:tab w:val="left" w:pos="9638"/>
        </w:tabs>
        <w:ind w:left="5529"/>
        <w:jc w:val="both"/>
        <w:rPr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</w:p>
    <w:sectPr w:rsidR="003C1924" w:rsidRPr="0015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6B8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A5450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2761A4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24"/>
    <w:rsid w:val="00073117"/>
    <w:rsid w:val="000833C0"/>
    <w:rsid w:val="003C1924"/>
    <w:rsid w:val="00E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95F1"/>
  <w15:chartTrackingRefBased/>
  <w15:docId w15:val="{66CB34AA-1F15-446C-A12A-9BC9EC5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3C1924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3C192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Normalny1">
    <w:name w:val="Normalny1"/>
    <w:uiPriority w:val="99"/>
    <w:qFormat/>
    <w:rsid w:val="003C1924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2021-08-31T10:25:00Z</dcterms:created>
  <dcterms:modified xsi:type="dcterms:W3CDTF">2021-08-31T12:23:00Z</dcterms:modified>
</cp:coreProperties>
</file>