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32D45" w14:textId="213BC127" w:rsidR="00FE7475" w:rsidRPr="006767D2" w:rsidRDefault="00FE7475" w:rsidP="006767D2">
      <w:pPr>
        <w:pStyle w:val="Bezodstpw"/>
        <w:spacing w:after="120"/>
        <w:rPr>
          <w:rFonts w:ascii="Arial" w:hAnsi="Arial" w:cs="Arial"/>
          <w:b/>
          <w:bCs/>
          <w:sz w:val="20"/>
          <w:szCs w:val="20"/>
          <w:lang w:val="pl-PL"/>
        </w:rPr>
      </w:pPr>
    </w:p>
    <w:p w14:paraId="546E2CFD" w14:textId="693EDBE5" w:rsidR="00005EB5" w:rsidRPr="006767D2" w:rsidRDefault="00005EB5" w:rsidP="006767D2">
      <w:pPr>
        <w:pStyle w:val="Bezodstpw"/>
        <w:spacing w:after="120"/>
        <w:rPr>
          <w:rFonts w:ascii="Arial" w:hAnsi="Arial" w:cs="Arial"/>
          <w:b/>
          <w:bCs/>
          <w:sz w:val="20"/>
          <w:szCs w:val="20"/>
          <w:lang w:val="pl-PL"/>
        </w:rPr>
      </w:pPr>
    </w:p>
    <w:p w14:paraId="2B86C126" w14:textId="6BACAA4A" w:rsidR="00C25AAE" w:rsidRPr="006767D2" w:rsidRDefault="00C25AAE" w:rsidP="006767D2">
      <w:pPr>
        <w:pStyle w:val="Bezodstpw"/>
        <w:spacing w:after="120"/>
        <w:rPr>
          <w:rFonts w:ascii="Arial" w:hAnsi="Arial" w:cs="Arial"/>
          <w:b/>
          <w:bCs/>
          <w:sz w:val="20"/>
          <w:szCs w:val="20"/>
          <w:lang w:val="pl-PL"/>
        </w:rPr>
      </w:pPr>
    </w:p>
    <w:p w14:paraId="5A0DD0C4" w14:textId="5F0EE105" w:rsidR="00C25AAE" w:rsidRPr="006767D2" w:rsidRDefault="00C25AAE" w:rsidP="006767D2">
      <w:pPr>
        <w:pStyle w:val="Bezodstpw"/>
        <w:spacing w:after="120"/>
        <w:rPr>
          <w:rFonts w:ascii="Arial" w:hAnsi="Arial" w:cs="Arial"/>
          <w:b/>
          <w:bCs/>
          <w:sz w:val="20"/>
          <w:szCs w:val="20"/>
          <w:lang w:val="pl-PL"/>
        </w:rPr>
      </w:pPr>
    </w:p>
    <w:p w14:paraId="58DB5348" w14:textId="77777777" w:rsidR="00C25AAE" w:rsidRPr="006767D2" w:rsidRDefault="00C25AAE" w:rsidP="006767D2">
      <w:pPr>
        <w:pStyle w:val="Bezodstpw"/>
        <w:spacing w:after="120"/>
        <w:rPr>
          <w:rFonts w:ascii="Arial" w:hAnsi="Arial" w:cs="Arial"/>
          <w:b/>
          <w:bCs/>
          <w:sz w:val="20"/>
          <w:szCs w:val="20"/>
          <w:lang w:val="pl-PL"/>
        </w:rPr>
      </w:pPr>
    </w:p>
    <w:p w14:paraId="21C0CF90" w14:textId="514A4327" w:rsidR="00005EB5" w:rsidRPr="006767D2" w:rsidRDefault="00005EB5" w:rsidP="006767D2">
      <w:pPr>
        <w:pStyle w:val="Bezodstpw"/>
        <w:spacing w:after="120"/>
        <w:rPr>
          <w:rFonts w:ascii="Arial" w:hAnsi="Arial" w:cs="Arial"/>
          <w:b/>
          <w:bCs/>
          <w:sz w:val="20"/>
          <w:szCs w:val="20"/>
          <w:lang w:val="pl-PL"/>
        </w:rPr>
      </w:pPr>
    </w:p>
    <w:p w14:paraId="00634AEE" w14:textId="7C3E3EBC" w:rsidR="00380062" w:rsidRPr="006767D2" w:rsidRDefault="00380062" w:rsidP="006767D2">
      <w:pPr>
        <w:pStyle w:val="Bezodstpw"/>
        <w:spacing w:after="120"/>
        <w:rPr>
          <w:rFonts w:ascii="Arial" w:hAnsi="Arial" w:cs="Arial"/>
          <w:b/>
          <w:bCs/>
          <w:sz w:val="20"/>
          <w:szCs w:val="20"/>
          <w:lang w:val="pl-PL"/>
        </w:rPr>
      </w:pPr>
    </w:p>
    <w:p w14:paraId="7AF9ADED" w14:textId="77777777" w:rsidR="00380062" w:rsidRPr="006767D2" w:rsidRDefault="00380062" w:rsidP="006767D2">
      <w:pPr>
        <w:pStyle w:val="Bezodstpw"/>
        <w:spacing w:after="120"/>
        <w:rPr>
          <w:rFonts w:ascii="Arial" w:hAnsi="Arial" w:cs="Arial"/>
          <w:b/>
          <w:bCs/>
          <w:sz w:val="20"/>
          <w:szCs w:val="20"/>
          <w:lang w:val="pl-PL"/>
        </w:rPr>
      </w:pPr>
    </w:p>
    <w:tbl>
      <w:tblPr>
        <w:tblW w:w="9498" w:type="dxa"/>
        <w:tblLayout w:type="fixed"/>
        <w:tblLook w:val="0000" w:firstRow="0" w:lastRow="0" w:firstColumn="0" w:lastColumn="0" w:noHBand="0" w:noVBand="0"/>
      </w:tblPr>
      <w:tblGrid>
        <w:gridCol w:w="2552"/>
        <w:gridCol w:w="6946"/>
      </w:tblGrid>
      <w:tr w:rsidR="00FE7475" w:rsidRPr="006767D2" w14:paraId="63EC939E" w14:textId="77777777" w:rsidTr="00BB79E6">
        <w:trPr>
          <w:trHeight w:val="804"/>
        </w:trPr>
        <w:tc>
          <w:tcPr>
            <w:tcW w:w="2552" w:type="dxa"/>
          </w:tcPr>
          <w:p w14:paraId="52F583E6" w14:textId="7CE77F21" w:rsidR="00FE7475" w:rsidRPr="006767D2" w:rsidRDefault="00FE7475" w:rsidP="006767D2">
            <w:pPr>
              <w:pStyle w:val="Default"/>
              <w:spacing w:after="120"/>
              <w:jc w:val="both"/>
              <w:rPr>
                <w:rFonts w:ascii="Arial" w:hAnsi="Arial" w:cs="Arial"/>
                <w:sz w:val="20"/>
                <w:szCs w:val="20"/>
              </w:rPr>
            </w:pPr>
            <w:r w:rsidRPr="006767D2">
              <w:rPr>
                <w:rFonts w:ascii="Arial" w:hAnsi="Arial" w:cs="Arial"/>
                <w:b/>
                <w:bCs/>
                <w:sz w:val="20"/>
                <w:szCs w:val="20"/>
              </w:rPr>
              <w:t>Inwestor</w:t>
            </w:r>
            <w:r w:rsidR="00005EB5" w:rsidRPr="006767D2">
              <w:rPr>
                <w:rFonts w:ascii="Arial" w:hAnsi="Arial" w:cs="Arial"/>
                <w:b/>
                <w:bCs/>
                <w:sz w:val="20"/>
                <w:szCs w:val="20"/>
              </w:rPr>
              <w:t>:</w:t>
            </w:r>
            <w:r w:rsidRPr="006767D2">
              <w:rPr>
                <w:rFonts w:ascii="Arial" w:hAnsi="Arial" w:cs="Arial"/>
                <w:b/>
                <w:bCs/>
                <w:sz w:val="20"/>
                <w:szCs w:val="20"/>
              </w:rPr>
              <w:t xml:space="preserve"> </w:t>
            </w:r>
          </w:p>
        </w:tc>
        <w:tc>
          <w:tcPr>
            <w:tcW w:w="6946" w:type="dxa"/>
          </w:tcPr>
          <w:p w14:paraId="04AEE86F" w14:textId="29B44542" w:rsidR="0033463D" w:rsidRPr="006767D2" w:rsidRDefault="0057555C" w:rsidP="006767D2">
            <w:pPr>
              <w:pStyle w:val="Default"/>
              <w:spacing w:after="120"/>
              <w:jc w:val="both"/>
              <w:rPr>
                <w:rFonts w:ascii="Arial" w:hAnsi="Arial" w:cs="Arial"/>
                <w:b/>
                <w:color w:val="auto"/>
                <w:sz w:val="20"/>
                <w:szCs w:val="20"/>
              </w:rPr>
            </w:pPr>
            <w:r w:rsidRPr="006767D2">
              <w:rPr>
                <w:rFonts w:ascii="Arial" w:hAnsi="Arial" w:cs="Arial"/>
                <w:b/>
                <w:color w:val="auto"/>
                <w:sz w:val="20"/>
                <w:szCs w:val="20"/>
              </w:rPr>
              <w:t xml:space="preserve">Szpital Kliniczny </w:t>
            </w:r>
            <w:r w:rsidR="0033463D" w:rsidRPr="006767D2">
              <w:rPr>
                <w:rFonts w:ascii="Arial" w:hAnsi="Arial" w:cs="Arial"/>
                <w:b/>
                <w:color w:val="auto"/>
                <w:sz w:val="20"/>
                <w:szCs w:val="20"/>
              </w:rPr>
              <w:t>im. dr</w:t>
            </w:r>
            <w:r w:rsidR="00987227" w:rsidRPr="006767D2">
              <w:rPr>
                <w:rFonts w:ascii="Arial" w:hAnsi="Arial" w:cs="Arial"/>
                <w:b/>
                <w:color w:val="auto"/>
                <w:sz w:val="20"/>
                <w:szCs w:val="20"/>
              </w:rPr>
              <w:t>.</w:t>
            </w:r>
            <w:r w:rsidR="0033463D" w:rsidRPr="006767D2">
              <w:rPr>
                <w:rFonts w:ascii="Arial" w:hAnsi="Arial" w:cs="Arial"/>
                <w:b/>
                <w:color w:val="auto"/>
                <w:sz w:val="20"/>
                <w:szCs w:val="20"/>
              </w:rPr>
              <w:t xml:space="preserve"> J. Babińskiego SPZOZ w Krakowie</w:t>
            </w:r>
          </w:p>
          <w:p w14:paraId="753B1B6C" w14:textId="1CE0A23F" w:rsidR="00987227" w:rsidRPr="006767D2" w:rsidRDefault="0033463D" w:rsidP="006767D2">
            <w:pPr>
              <w:pStyle w:val="Default"/>
              <w:spacing w:after="120"/>
              <w:jc w:val="both"/>
              <w:rPr>
                <w:rFonts w:ascii="Arial" w:hAnsi="Arial" w:cs="Arial"/>
                <w:color w:val="auto"/>
                <w:sz w:val="20"/>
                <w:szCs w:val="20"/>
              </w:rPr>
            </w:pPr>
            <w:r w:rsidRPr="006767D2">
              <w:rPr>
                <w:rFonts w:ascii="Arial" w:hAnsi="Arial" w:cs="Arial"/>
                <w:color w:val="auto"/>
                <w:sz w:val="20"/>
                <w:szCs w:val="20"/>
              </w:rPr>
              <w:t>ul. dr. Józefa Babińskiego 29</w:t>
            </w:r>
          </w:p>
          <w:p w14:paraId="258ADF4A" w14:textId="77777777" w:rsidR="00987227" w:rsidRPr="006767D2" w:rsidRDefault="0033463D" w:rsidP="006767D2">
            <w:pPr>
              <w:pStyle w:val="Default"/>
              <w:spacing w:after="120"/>
              <w:jc w:val="both"/>
              <w:rPr>
                <w:rFonts w:ascii="Arial" w:hAnsi="Arial" w:cs="Arial"/>
                <w:color w:val="auto"/>
                <w:sz w:val="20"/>
                <w:szCs w:val="20"/>
              </w:rPr>
            </w:pPr>
            <w:r w:rsidRPr="006767D2">
              <w:rPr>
                <w:rFonts w:ascii="Arial" w:hAnsi="Arial" w:cs="Arial"/>
                <w:color w:val="auto"/>
                <w:sz w:val="20"/>
                <w:szCs w:val="20"/>
              </w:rPr>
              <w:t>30</w:t>
            </w:r>
            <w:r w:rsidR="00987227" w:rsidRPr="006767D2">
              <w:rPr>
                <w:rFonts w:ascii="Arial" w:hAnsi="Arial" w:cs="Arial"/>
                <w:color w:val="auto"/>
                <w:sz w:val="20"/>
                <w:szCs w:val="20"/>
              </w:rPr>
              <w:t xml:space="preserve"> </w:t>
            </w:r>
            <w:r w:rsidRPr="006767D2">
              <w:rPr>
                <w:rFonts w:ascii="Arial" w:hAnsi="Arial" w:cs="Arial"/>
                <w:color w:val="auto"/>
                <w:sz w:val="20"/>
                <w:szCs w:val="20"/>
              </w:rPr>
              <w:t>-</w:t>
            </w:r>
            <w:r w:rsidR="00987227" w:rsidRPr="006767D2">
              <w:rPr>
                <w:rFonts w:ascii="Arial" w:hAnsi="Arial" w:cs="Arial"/>
                <w:color w:val="auto"/>
                <w:sz w:val="20"/>
                <w:szCs w:val="20"/>
              </w:rPr>
              <w:t xml:space="preserve"> </w:t>
            </w:r>
            <w:r w:rsidRPr="006767D2">
              <w:rPr>
                <w:rFonts w:ascii="Arial" w:hAnsi="Arial" w:cs="Arial"/>
                <w:color w:val="auto"/>
                <w:sz w:val="20"/>
                <w:szCs w:val="20"/>
              </w:rPr>
              <w:t>393 Kraków</w:t>
            </w:r>
          </w:p>
          <w:p w14:paraId="135CA32C" w14:textId="57926072" w:rsidR="00380062" w:rsidRPr="006767D2" w:rsidRDefault="00380062" w:rsidP="006767D2">
            <w:pPr>
              <w:pStyle w:val="Default"/>
              <w:spacing w:after="120"/>
              <w:jc w:val="both"/>
              <w:rPr>
                <w:rFonts w:ascii="Arial" w:hAnsi="Arial" w:cs="Arial"/>
                <w:color w:val="auto"/>
                <w:sz w:val="20"/>
                <w:szCs w:val="20"/>
              </w:rPr>
            </w:pPr>
          </w:p>
        </w:tc>
      </w:tr>
    </w:tbl>
    <w:p w14:paraId="78DBD7C9" w14:textId="24F22744" w:rsidR="00C25AAE" w:rsidRPr="006767D2" w:rsidRDefault="00C25AAE" w:rsidP="006767D2">
      <w:pPr>
        <w:pStyle w:val="Bezodstpw"/>
        <w:spacing w:after="120"/>
        <w:jc w:val="both"/>
        <w:rPr>
          <w:rFonts w:ascii="Arial" w:hAnsi="Arial" w:cs="Arial"/>
          <w:sz w:val="20"/>
          <w:szCs w:val="20"/>
          <w:lang w:val="pl-PL"/>
        </w:rPr>
      </w:pPr>
    </w:p>
    <w:p w14:paraId="78D92F3F" w14:textId="3EF67208" w:rsidR="00C25AAE" w:rsidRPr="006767D2" w:rsidRDefault="00C25AAE" w:rsidP="006767D2">
      <w:pPr>
        <w:pStyle w:val="Bezodstpw"/>
        <w:spacing w:after="120"/>
        <w:jc w:val="both"/>
        <w:rPr>
          <w:rFonts w:ascii="Arial" w:hAnsi="Arial" w:cs="Arial"/>
          <w:sz w:val="20"/>
          <w:szCs w:val="20"/>
          <w:lang w:val="pl-PL"/>
        </w:rPr>
      </w:pPr>
    </w:p>
    <w:p w14:paraId="0F817759" w14:textId="74CC4E05" w:rsidR="00C25AAE" w:rsidRPr="006767D2" w:rsidRDefault="00C25AAE" w:rsidP="006767D2">
      <w:pPr>
        <w:pStyle w:val="Bezodstpw"/>
        <w:spacing w:after="120"/>
        <w:jc w:val="both"/>
        <w:rPr>
          <w:rFonts w:ascii="Arial" w:hAnsi="Arial" w:cs="Arial"/>
          <w:sz w:val="20"/>
          <w:szCs w:val="20"/>
          <w:lang w:val="pl-PL"/>
        </w:rPr>
      </w:pPr>
    </w:p>
    <w:p w14:paraId="5CDA1AF6" w14:textId="77777777" w:rsidR="00C25AAE" w:rsidRPr="006767D2" w:rsidRDefault="00C25AAE" w:rsidP="006767D2">
      <w:pPr>
        <w:pStyle w:val="Bezodstpw"/>
        <w:spacing w:after="120"/>
        <w:jc w:val="both"/>
        <w:rPr>
          <w:rFonts w:ascii="Arial" w:hAnsi="Arial" w:cs="Arial"/>
          <w:sz w:val="20"/>
          <w:szCs w:val="20"/>
          <w:lang w:val="pl-PL"/>
        </w:rPr>
      </w:pPr>
    </w:p>
    <w:p w14:paraId="01C005B5" w14:textId="3EA7AD99" w:rsidR="00380062" w:rsidRPr="006767D2" w:rsidRDefault="00380062" w:rsidP="006767D2">
      <w:pPr>
        <w:pStyle w:val="Bezodstpw"/>
        <w:spacing w:after="120"/>
        <w:jc w:val="both"/>
        <w:rPr>
          <w:rFonts w:ascii="Arial" w:hAnsi="Arial" w:cs="Arial"/>
          <w:sz w:val="20"/>
          <w:szCs w:val="20"/>
          <w:lang w:val="pl-PL"/>
        </w:rPr>
      </w:pPr>
    </w:p>
    <w:p w14:paraId="41BB8CF1" w14:textId="531AD988" w:rsidR="00380062" w:rsidRPr="006767D2" w:rsidRDefault="00380062" w:rsidP="006767D2">
      <w:pPr>
        <w:pStyle w:val="Bezodstpw"/>
        <w:spacing w:after="120"/>
        <w:jc w:val="both"/>
        <w:rPr>
          <w:rFonts w:ascii="Arial" w:hAnsi="Arial" w:cs="Arial"/>
          <w:sz w:val="20"/>
          <w:szCs w:val="20"/>
          <w:lang w:val="pl-PL"/>
        </w:rPr>
      </w:pPr>
    </w:p>
    <w:p w14:paraId="131ACC7A" w14:textId="26E2B212" w:rsidR="009963E6" w:rsidRPr="006767D2" w:rsidRDefault="009963E6" w:rsidP="006767D2">
      <w:pPr>
        <w:pStyle w:val="Bezodstpw"/>
        <w:spacing w:after="120"/>
        <w:jc w:val="center"/>
        <w:rPr>
          <w:rFonts w:ascii="Arial" w:hAnsi="Arial" w:cs="Arial"/>
          <w:sz w:val="20"/>
          <w:szCs w:val="20"/>
          <w:lang w:val="pl-PL"/>
        </w:rPr>
      </w:pPr>
    </w:p>
    <w:p w14:paraId="4A24346C" w14:textId="5FE41B20" w:rsidR="00375054" w:rsidRPr="006767D2" w:rsidRDefault="00375054" w:rsidP="006767D2">
      <w:pPr>
        <w:spacing w:after="120" w:line="240" w:lineRule="auto"/>
        <w:rPr>
          <w:rFonts w:ascii="Arial" w:hAnsi="Arial" w:cs="Arial"/>
          <w:sz w:val="20"/>
          <w:szCs w:val="20"/>
          <w:lang w:val="pl-PL"/>
        </w:rPr>
      </w:pPr>
      <w:r w:rsidRPr="006767D2">
        <w:rPr>
          <w:rFonts w:ascii="Arial" w:hAnsi="Arial" w:cs="Arial"/>
          <w:sz w:val="20"/>
          <w:szCs w:val="20"/>
          <w:lang w:val="pl-PL"/>
        </w:rPr>
        <w:br w:type="page"/>
      </w:r>
    </w:p>
    <w:p w14:paraId="34C310A0" w14:textId="41BC144A" w:rsidR="00E76974" w:rsidRPr="006767D2" w:rsidRDefault="00E10361" w:rsidP="006767D2">
      <w:pPr>
        <w:pStyle w:val="Akapitzlist"/>
        <w:numPr>
          <w:ilvl w:val="0"/>
          <w:numId w:val="18"/>
        </w:numPr>
        <w:spacing w:after="120" w:line="240" w:lineRule="auto"/>
        <w:rPr>
          <w:rFonts w:ascii="Arial" w:hAnsi="Arial" w:cs="Arial"/>
          <w:b/>
          <w:sz w:val="20"/>
          <w:szCs w:val="20"/>
          <w:lang w:val="pl-PL"/>
        </w:rPr>
      </w:pPr>
      <w:bookmarkStart w:id="0" w:name="_Toc17224667"/>
      <w:r w:rsidRPr="006767D2">
        <w:rPr>
          <w:rFonts w:ascii="Arial" w:hAnsi="Arial" w:cs="Arial"/>
          <w:b/>
          <w:sz w:val="20"/>
          <w:szCs w:val="20"/>
          <w:highlight w:val="lightGray"/>
          <w:lang w:val="pl-PL"/>
        </w:rPr>
        <w:lastRenderedPageBreak/>
        <w:t>POKÓJ PIELEGNIARSKI</w:t>
      </w:r>
    </w:p>
    <w:p w14:paraId="645AF5C9" w14:textId="77777777" w:rsidR="00E10361" w:rsidRPr="006767D2" w:rsidRDefault="00E10361" w:rsidP="006767D2">
      <w:pPr>
        <w:spacing w:after="120" w:line="240" w:lineRule="auto"/>
        <w:rPr>
          <w:rFonts w:ascii="Arial" w:hAnsi="Arial" w:cs="Arial"/>
          <w:b/>
          <w:sz w:val="20"/>
          <w:szCs w:val="20"/>
          <w:lang w:val="pl-PL"/>
        </w:rPr>
      </w:pPr>
    </w:p>
    <w:p w14:paraId="043B3538" w14:textId="1C014C37" w:rsidR="00E10361" w:rsidRPr="006767D2" w:rsidRDefault="00E10361" w:rsidP="006767D2">
      <w:pPr>
        <w:spacing w:after="120" w:line="240" w:lineRule="auto"/>
        <w:rPr>
          <w:rFonts w:ascii="Arial" w:hAnsi="Arial" w:cs="Arial"/>
          <w:b/>
          <w:sz w:val="20"/>
          <w:szCs w:val="20"/>
          <w:lang w:val="pl-PL"/>
        </w:rPr>
      </w:pPr>
      <w:r w:rsidRPr="006767D2">
        <w:rPr>
          <w:rFonts w:ascii="Arial" w:hAnsi="Arial" w:cs="Arial"/>
          <w:b/>
          <w:sz w:val="20"/>
          <w:szCs w:val="20"/>
          <w:lang w:val="pl-PL"/>
        </w:rPr>
        <w:t>1. Zabudowa meblowa</w:t>
      </w:r>
      <w:r w:rsidR="004129DB" w:rsidRPr="006767D2">
        <w:rPr>
          <w:rFonts w:ascii="Arial" w:hAnsi="Arial" w:cs="Arial"/>
          <w:b/>
          <w:sz w:val="20"/>
          <w:szCs w:val="20"/>
          <w:lang w:val="pl-PL"/>
        </w:rPr>
        <w:t xml:space="preserve"> typ 1</w:t>
      </w:r>
    </w:p>
    <w:p w14:paraId="50831C16" w14:textId="413E3BB7" w:rsidR="00E10361" w:rsidRPr="006767D2" w:rsidRDefault="00E10361"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Zabudowa </w:t>
      </w:r>
      <w:r w:rsidR="004129DB" w:rsidRPr="006767D2">
        <w:rPr>
          <w:rFonts w:ascii="Arial" w:hAnsi="Arial" w:cs="Arial"/>
          <w:bCs/>
          <w:sz w:val="20"/>
          <w:szCs w:val="20"/>
          <w:lang w:val="pl-PL"/>
        </w:rPr>
        <w:t xml:space="preserve">długości </w:t>
      </w:r>
      <w:r w:rsidR="000A1EFA" w:rsidRPr="006767D2">
        <w:rPr>
          <w:rFonts w:ascii="Arial" w:hAnsi="Arial" w:cs="Arial"/>
          <w:bCs/>
          <w:sz w:val="20"/>
          <w:szCs w:val="20"/>
          <w:lang w:val="pl-PL"/>
        </w:rPr>
        <w:t xml:space="preserve">ok. </w:t>
      </w:r>
      <w:r w:rsidRPr="006767D2">
        <w:rPr>
          <w:rFonts w:ascii="Arial" w:hAnsi="Arial" w:cs="Arial"/>
          <w:bCs/>
          <w:sz w:val="20"/>
          <w:szCs w:val="20"/>
          <w:lang w:val="pl-PL"/>
        </w:rPr>
        <w:t>230 cm, składająca się z szafek dolnych i górnych:</w:t>
      </w:r>
    </w:p>
    <w:p w14:paraId="50D9696F" w14:textId="34D17D14" w:rsidR="00E10361" w:rsidRPr="006767D2" w:rsidRDefault="00E10361" w:rsidP="006767D2">
      <w:pPr>
        <w:spacing w:after="120" w:line="240" w:lineRule="auto"/>
        <w:jc w:val="both"/>
        <w:rPr>
          <w:rFonts w:ascii="Arial" w:hAnsi="Arial" w:cs="Arial"/>
          <w:bCs/>
          <w:sz w:val="20"/>
          <w:szCs w:val="20"/>
          <w:u w:val="single"/>
          <w:lang w:val="pl-PL"/>
        </w:rPr>
      </w:pPr>
      <w:r w:rsidRPr="006767D2">
        <w:rPr>
          <w:rFonts w:ascii="Arial" w:hAnsi="Arial" w:cs="Arial"/>
          <w:bCs/>
          <w:sz w:val="20"/>
          <w:szCs w:val="20"/>
          <w:u w:val="single"/>
          <w:lang w:val="pl-PL"/>
        </w:rPr>
        <w:t>Szafki dolne (o wysokości z blatem 85 cm):</w:t>
      </w:r>
    </w:p>
    <w:p w14:paraId="296F59AC" w14:textId="56C75D67" w:rsidR="00E10361" w:rsidRPr="006767D2" w:rsidRDefault="00E10361"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szer. 90 cm, pod zlewozmywak jednokomorowy z </w:t>
      </w:r>
      <w:proofErr w:type="spellStart"/>
      <w:r w:rsidRPr="006767D2">
        <w:rPr>
          <w:rFonts w:ascii="Arial" w:hAnsi="Arial" w:cs="Arial"/>
          <w:bCs/>
          <w:sz w:val="20"/>
          <w:szCs w:val="20"/>
          <w:lang w:val="pl-PL"/>
        </w:rPr>
        <w:t>ociekaczem</w:t>
      </w:r>
      <w:proofErr w:type="spellEnd"/>
      <w:r w:rsidRPr="006767D2">
        <w:rPr>
          <w:rFonts w:ascii="Arial" w:hAnsi="Arial" w:cs="Arial"/>
          <w:bCs/>
          <w:sz w:val="20"/>
          <w:szCs w:val="20"/>
          <w:lang w:val="pl-PL"/>
        </w:rPr>
        <w:t>, front wysuwany na prowadnicach systemowych</w:t>
      </w:r>
    </w:p>
    <w:p w14:paraId="307B0BFB" w14:textId="113504FB" w:rsidR="00366169" w:rsidRPr="006767D2" w:rsidRDefault="0036616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szer. 60 cm, pod umywalkę, front wysuwany na prowadnicach systemowych</w:t>
      </w:r>
      <w:r w:rsidR="0091296E" w:rsidRPr="006767D2">
        <w:rPr>
          <w:rFonts w:ascii="Arial" w:hAnsi="Arial" w:cs="Arial"/>
          <w:bCs/>
          <w:sz w:val="20"/>
          <w:szCs w:val="20"/>
          <w:lang w:val="pl-PL"/>
        </w:rPr>
        <w:t>,</w:t>
      </w:r>
      <w:r w:rsidR="0091296E" w:rsidRPr="006767D2">
        <w:rPr>
          <w:rFonts w:ascii="Arial" w:hAnsi="Arial" w:cs="Arial"/>
          <w:sz w:val="20"/>
          <w:szCs w:val="20"/>
        </w:rPr>
        <w:t xml:space="preserve"> </w:t>
      </w:r>
      <w:r w:rsidR="0091296E" w:rsidRPr="006767D2">
        <w:rPr>
          <w:rFonts w:ascii="Arial" w:hAnsi="Arial" w:cs="Arial"/>
          <w:bCs/>
          <w:sz w:val="20"/>
          <w:szCs w:val="20"/>
          <w:lang w:val="pl-PL"/>
        </w:rPr>
        <w:t>w szafce kosze systemowe na odpady wysuwane z frontem</w:t>
      </w:r>
    </w:p>
    <w:p w14:paraId="2FCFECA2" w14:textId="2C6E7B74" w:rsidR="00E10361" w:rsidRPr="006767D2" w:rsidRDefault="00E10361"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szer. 60 cm, </w:t>
      </w:r>
      <w:r w:rsidR="00366169" w:rsidRPr="006767D2">
        <w:rPr>
          <w:rFonts w:ascii="Arial" w:hAnsi="Arial" w:cs="Arial"/>
          <w:bCs/>
          <w:sz w:val="20"/>
          <w:szCs w:val="20"/>
          <w:lang w:val="pl-PL"/>
        </w:rPr>
        <w:t xml:space="preserve">pod </w:t>
      </w:r>
      <w:r w:rsidRPr="006767D2">
        <w:rPr>
          <w:rFonts w:ascii="Arial" w:hAnsi="Arial" w:cs="Arial"/>
          <w:bCs/>
          <w:sz w:val="20"/>
          <w:szCs w:val="20"/>
          <w:lang w:val="pl-PL"/>
        </w:rPr>
        <w:t>zabudow</w:t>
      </w:r>
      <w:r w:rsidR="00366169" w:rsidRPr="006767D2">
        <w:rPr>
          <w:rFonts w:ascii="Arial" w:hAnsi="Arial" w:cs="Arial"/>
          <w:bCs/>
          <w:sz w:val="20"/>
          <w:szCs w:val="20"/>
          <w:lang w:val="pl-PL"/>
        </w:rPr>
        <w:t xml:space="preserve">ę </w:t>
      </w:r>
      <w:r w:rsidRPr="006767D2">
        <w:rPr>
          <w:rFonts w:ascii="Arial" w:hAnsi="Arial" w:cs="Arial"/>
          <w:bCs/>
          <w:sz w:val="20"/>
          <w:szCs w:val="20"/>
          <w:lang w:val="pl-PL"/>
        </w:rPr>
        <w:t xml:space="preserve">lodówki </w:t>
      </w:r>
      <w:proofErr w:type="spellStart"/>
      <w:r w:rsidRPr="006767D2">
        <w:rPr>
          <w:rFonts w:ascii="Arial" w:hAnsi="Arial" w:cs="Arial"/>
          <w:bCs/>
          <w:sz w:val="20"/>
          <w:szCs w:val="20"/>
          <w:lang w:val="pl-PL"/>
        </w:rPr>
        <w:t>podblatow</w:t>
      </w:r>
      <w:r w:rsidR="00366169" w:rsidRPr="006767D2">
        <w:rPr>
          <w:rFonts w:ascii="Arial" w:hAnsi="Arial" w:cs="Arial"/>
          <w:bCs/>
          <w:sz w:val="20"/>
          <w:szCs w:val="20"/>
          <w:lang w:val="pl-PL"/>
        </w:rPr>
        <w:t>ej</w:t>
      </w:r>
      <w:proofErr w:type="spellEnd"/>
      <w:r w:rsidR="00366169" w:rsidRPr="006767D2">
        <w:rPr>
          <w:rFonts w:ascii="Arial" w:hAnsi="Arial" w:cs="Arial"/>
          <w:bCs/>
          <w:sz w:val="20"/>
          <w:szCs w:val="20"/>
          <w:lang w:val="pl-PL"/>
        </w:rPr>
        <w:t xml:space="preserve"> w szafce</w:t>
      </w:r>
    </w:p>
    <w:p w14:paraId="71CA8E5B" w14:textId="77777777" w:rsidR="00650659" w:rsidRPr="006767D2" w:rsidRDefault="00E10361"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szer. 30 cm, </w:t>
      </w:r>
      <w:r w:rsidR="00650659" w:rsidRPr="006767D2">
        <w:rPr>
          <w:rFonts w:ascii="Arial" w:hAnsi="Arial" w:cs="Arial"/>
          <w:bCs/>
          <w:sz w:val="20"/>
          <w:szCs w:val="20"/>
          <w:lang w:val="pl-PL"/>
        </w:rPr>
        <w:t>3 szuflady (2 od góry mniejsze, 1 od dołu większa), fronty szuflad  wysuwane na prowadnicach systemowych</w:t>
      </w:r>
    </w:p>
    <w:p w14:paraId="55BA86B3" w14:textId="77777777" w:rsidR="00E10361" w:rsidRPr="006767D2" w:rsidRDefault="00E10361" w:rsidP="006767D2">
      <w:pPr>
        <w:spacing w:after="120" w:line="240" w:lineRule="auto"/>
        <w:jc w:val="both"/>
        <w:rPr>
          <w:rFonts w:ascii="Arial" w:hAnsi="Arial" w:cs="Arial"/>
          <w:bCs/>
          <w:sz w:val="20"/>
          <w:szCs w:val="20"/>
          <w:u w:val="single"/>
          <w:lang w:val="pl-PL"/>
        </w:rPr>
      </w:pPr>
      <w:r w:rsidRPr="006767D2">
        <w:rPr>
          <w:rFonts w:ascii="Arial" w:hAnsi="Arial" w:cs="Arial"/>
          <w:bCs/>
          <w:sz w:val="20"/>
          <w:szCs w:val="20"/>
          <w:u w:val="single"/>
          <w:lang w:val="pl-PL"/>
        </w:rPr>
        <w:t>Szafki górne (o wysokości 70 cm i głębokości 38 cm):</w:t>
      </w:r>
    </w:p>
    <w:p w14:paraId="5C1EB5B2" w14:textId="04FE615C" w:rsidR="00E10361" w:rsidRPr="006767D2" w:rsidRDefault="00E10361"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szer. 90cm (z wzmocnieniem półki), w środku dwie półki przestawne</w:t>
      </w:r>
    </w:p>
    <w:p w14:paraId="29BFB965" w14:textId="035C93A1" w:rsidR="00366169" w:rsidRPr="006767D2" w:rsidRDefault="0036616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- 2 x szer. 60 cm, w środku dwie półki przestawne</w:t>
      </w:r>
    </w:p>
    <w:p w14:paraId="641F4EE0" w14:textId="59B33764" w:rsidR="00E10361" w:rsidRPr="006767D2" w:rsidRDefault="00E10361"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szer. 30 cm, w środku dwie półki przestawne</w:t>
      </w:r>
    </w:p>
    <w:p w14:paraId="3577B33F" w14:textId="243EF93A" w:rsidR="00650659" w:rsidRPr="006767D2" w:rsidRDefault="0065065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Na szafkach dolnych na całej długości blat w technologii </w:t>
      </w:r>
      <w:proofErr w:type="spellStart"/>
      <w:r w:rsidRPr="006767D2">
        <w:rPr>
          <w:rFonts w:ascii="Arial" w:hAnsi="Arial" w:cs="Arial"/>
          <w:bCs/>
          <w:sz w:val="20"/>
          <w:szCs w:val="20"/>
          <w:lang w:val="pl-PL"/>
        </w:rPr>
        <w:t>postformingowej</w:t>
      </w:r>
      <w:proofErr w:type="spellEnd"/>
      <w:r w:rsidRPr="006767D2">
        <w:rPr>
          <w:rFonts w:ascii="Arial" w:hAnsi="Arial" w:cs="Arial"/>
          <w:bCs/>
          <w:sz w:val="20"/>
          <w:szCs w:val="20"/>
          <w:lang w:val="pl-PL"/>
        </w:rPr>
        <w:t xml:space="preserve"> o długości ok. 230 cm.</w:t>
      </w:r>
    </w:p>
    <w:p w14:paraId="2021C8DC" w14:textId="77777777" w:rsidR="00E10361" w:rsidRPr="006767D2" w:rsidRDefault="00E10361" w:rsidP="006767D2">
      <w:pPr>
        <w:spacing w:after="120" w:line="240" w:lineRule="auto"/>
        <w:jc w:val="both"/>
        <w:rPr>
          <w:rFonts w:ascii="Arial" w:hAnsi="Arial" w:cs="Arial"/>
          <w:bCs/>
          <w:sz w:val="20"/>
          <w:szCs w:val="20"/>
          <w:lang w:val="pl-PL"/>
        </w:rPr>
      </w:pPr>
    </w:p>
    <w:p w14:paraId="4B235F76" w14:textId="77777777" w:rsidR="00E10361" w:rsidRPr="006767D2" w:rsidRDefault="00E10361"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Wykonanie zabudowy:</w:t>
      </w:r>
    </w:p>
    <w:p w14:paraId="27120CE8" w14:textId="77777777" w:rsidR="00E10361" w:rsidRPr="006767D2" w:rsidRDefault="00E10361"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korpusy wszystkich szafek i fronty szafek z płyty meblowej trójwarstwowej w klasie higieniczności E1 obustronnie </w:t>
      </w:r>
      <w:proofErr w:type="spellStart"/>
      <w:r w:rsidRPr="006767D2">
        <w:rPr>
          <w:rFonts w:ascii="Arial" w:hAnsi="Arial" w:cs="Arial"/>
          <w:bCs/>
          <w:sz w:val="20"/>
          <w:szCs w:val="20"/>
          <w:lang w:val="pl-PL"/>
        </w:rPr>
        <w:t>melaminowanej</w:t>
      </w:r>
      <w:proofErr w:type="spellEnd"/>
      <w:r w:rsidRPr="006767D2">
        <w:rPr>
          <w:rFonts w:ascii="Arial" w:hAnsi="Arial" w:cs="Arial"/>
          <w:bCs/>
          <w:sz w:val="20"/>
          <w:szCs w:val="20"/>
          <w:lang w:val="pl-PL"/>
        </w:rPr>
        <w:t xml:space="preserve"> o grubości 18 mm,</w:t>
      </w:r>
    </w:p>
    <w:p w14:paraId="7A85EE5A" w14:textId="77777777" w:rsidR="00E10361" w:rsidRPr="006767D2" w:rsidRDefault="00E10361"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wszystkie krawędzie wykończone obrzeżem PCV o grubości 2 mm w kolorze płyty, krawędzie obrzeża zaokrąglone,</w:t>
      </w:r>
    </w:p>
    <w:p w14:paraId="7F15FD3C" w14:textId="77777777" w:rsidR="00E10361" w:rsidRPr="006767D2" w:rsidRDefault="00E10361"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ściany tylne szafek wykonane z płyty HDF o grubości 5 mm jednostronnie lakierowanej na kolor biały z systemowym stalowym wzmocnieniem,</w:t>
      </w:r>
    </w:p>
    <w:p w14:paraId="09A0E175" w14:textId="77777777" w:rsidR="00E10361" w:rsidRPr="006767D2" w:rsidRDefault="00E10361"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wnętrze szafek posiada nawiercenia do regulacji półek na całej wysokości,</w:t>
      </w:r>
    </w:p>
    <w:p w14:paraId="7BF60650" w14:textId="77777777" w:rsidR="00E10361" w:rsidRPr="006767D2" w:rsidRDefault="00E10361"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półki płytowe, wykonane z płyty meblowej trójwarstwowej w klasie higieniczności E1 obustronnie </w:t>
      </w:r>
      <w:proofErr w:type="spellStart"/>
      <w:r w:rsidRPr="006767D2">
        <w:rPr>
          <w:rFonts w:ascii="Arial" w:hAnsi="Arial" w:cs="Arial"/>
          <w:bCs/>
          <w:sz w:val="20"/>
          <w:szCs w:val="20"/>
          <w:lang w:val="pl-PL"/>
        </w:rPr>
        <w:t>melaminowanej</w:t>
      </w:r>
      <w:proofErr w:type="spellEnd"/>
      <w:r w:rsidRPr="006767D2">
        <w:rPr>
          <w:rFonts w:ascii="Arial" w:hAnsi="Arial" w:cs="Arial"/>
          <w:bCs/>
          <w:sz w:val="20"/>
          <w:szCs w:val="20"/>
          <w:lang w:val="pl-PL"/>
        </w:rPr>
        <w:t xml:space="preserve"> o grubości 18 mm, półki na podpórkach krytych – z zabezpieczeniem wypadania,</w:t>
      </w:r>
    </w:p>
    <w:p w14:paraId="285D2FD6" w14:textId="77777777" w:rsidR="00E10361" w:rsidRPr="006767D2" w:rsidRDefault="00E10361"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elementy łączone za pomocą mimośrodów (nie dopuszcza się łączenia za pomocą kleju), </w:t>
      </w:r>
    </w:p>
    <w:p w14:paraId="1A00F97D" w14:textId="77777777" w:rsidR="00E10361" w:rsidRPr="006767D2" w:rsidRDefault="00E10361"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szafki górne zamykane frontami uchylnymi mocowanymi na zawiasach metalowych z regulacją w trzech płaszczyznach ze zintegrowanym systemem hamowania i cichym systemem </w:t>
      </w:r>
      <w:proofErr w:type="spellStart"/>
      <w:r w:rsidRPr="006767D2">
        <w:rPr>
          <w:rFonts w:ascii="Arial" w:hAnsi="Arial" w:cs="Arial"/>
          <w:bCs/>
          <w:sz w:val="20"/>
          <w:szCs w:val="20"/>
          <w:lang w:val="pl-PL"/>
        </w:rPr>
        <w:t>samodomykania</w:t>
      </w:r>
      <w:proofErr w:type="spellEnd"/>
      <w:r w:rsidRPr="006767D2">
        <w:rPr>
          <w:rFonts w:ascii="Arial" w:hAnsi="Arial" w:cs="Arial"/>
          <w:bCs/>
          <w:sz w:val="20"/>
          <w:szCs w:val="20"/>
          <w:lang w:val="pl-PL"/>
        </w:rPr>
        <w:t>,</w:t>
      </w:r>
    </w:p>
    <w:p w14:paraId="326FF499" w14:textId="77777777" w:rsidR="00E10361" w:rsidRPr="006767D2" w:rsidRDefault="00E10361"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szafki dolne wysuwane typu „cargo”, korpusy szuflad z metalowymi ściankami i płytowym dnem, prowadnice na łożyskach z pełnym wysuwem, systemem hamowania i dociągu,</w:t>
      </w:r>
    </w:p>
    <w:p w14:paraId="0C07504D" w14:textId="77777777" w:rsidR="00E10361" w:rsidRPr="006767D2" w:rsidRDefault="00E10361"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wieniec górny szafek dolnych przystosowany do zamocowania blatu,</w:t>
      </w:r>
    </w:p>
    <w:p w14:paraId="0FA04EBA" w14:textId="77777777" w:rsidR="00E10361" w:rsidRPr="006767D2" w:rsidRDefault="00E10361"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szafki górne przystosowane do zawieszania na ścianie z wykorzystaniem zaczepów i listew montażowych,</w:t>
      </w:r>
    </w:p>
    <w:p w14:paraId="13F8E441" w14:textId="77777777" w:rsidR="00E10361" w:rsidRPr="006767D2" w:rsidRDefault="00E10361"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na szafkach dolnych na całej długości blat w technologii </w:t>
      </w:r>
      <w:proofErr w:type="spellStart"/>
      <w:r w:rsidRPr="006767D2">
        <w:rPr>
          <w:rFonts w:ascii="Arial" w:hAnsi="Arial" w:cs="Arial"/>
          <w:bCs/>
          <w:sz w:val="20"/>
          <w:szCs w:val="20"/>
          <w:lang w:val="pl-PL"/>
        </w:rPr>
        <w:t>postformingowej</w:t>
      </w:r>
      <w:proofErr w:type="spellEnd"/>
      <w:r w:rsidRPr="006767D2">
        <w:rPr>
          <w:rFonts w:ascii="Arial" w:hAnsi="Arial" w:cs="Arial"/>
          <w:bCs/>
          <w:sz w:val="20"/>
          <w:szCs w:val="20"/>
          <w:lang w:val="pl-PL"/>
        </w:rPr>
        <w:t xml:space="preserve"> o grubości 38 mm wykonany z płyty wiórowej i odpornego na zarysowania laminatu HPL; łączenie laminatu z blatem zabezpieczone powłoką silikonową, front blatu zakończony fabrycznym zaobleniem bez widocznych łączeń; tylna krawędź blatu fabrycznie oklejona obrzeżem (ewentualne łączenie blatów w sposób niewidoczny zabezpieczony przed zalewaniem i uszkodzeniem); boczne krawędzie blatów zabezpieczone doklejką tworzywową,</w:t>
      </w:r>
    </w:p>
    <w:p w14:paraId="4E594B4F" w14:textId="77777777" w:rsidR="00E10361" w:rsidRPr="006767D2" w:rsidRDefault="00E10361"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lastRenderedPageBreak/>
        <w:t>- fronty uchylne wyposażone w uchwyty stalowe, kolor oraz rodzaj uchwytu do uzgodnienia z zamawiającym,</w:t>
      </w:r>
    </w:p>
    <w:p w14:paraId="52AAEA4B" w14:textId="77777777" w:rsidR="00E10361" w:rsidRPr="006767D2" w:rsidRDefault="00E10361"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szafki dolne na nóżkach tworzywowych umożliwiających regulacje i poziomowanie, wysokość minimum 10 cm,</w:t>
      </w:r>
    </w:p>
    <w:p w14:paraId="01EB1BDD" w14:textId="2C5F7DA9" w:rsidR="00E10361" w:rsidRPr="006767D2" w:rsidRDefault="00E10361"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cokolik szafek dolnych </w:t>
      </w:r>
      <w:proofErr w:type="spellStart"/>
      <w:r w:rsidRPr="006767D2">
        <w:rPr>
          <w:rFonts w:ascii="Arial" w:hAnsi="Arial" w:cs="Arial"/>
          <w:bCs/>
          <w:sz w:val="20"/>
          <w:szCs w:val="20"/>
          <w:lang w:val="pl-PL"/>
        </w:rPr>
        <w:t>demontowalny</w:t>
      </w:r>
      <w:proofErr w:type="spellEnd"/>
      <w:r w:rsidRPr="006767D2">
        <w:rPr>
          <w:rFonts w:ascii="Arial" w:hAnsi="Arial" w:cs="Arial"/>
          <w:bCs/>
          <w:sz w:val="20"/>
          <w:szCs w:val="20"/>
          <w:lang w:val="pl-PL"/>
        </w:rPr>
        <w:t xml:space="preserve"> na klipsach.</w:t>
      </w:r>
    </w:p>
    <w:p w14:paraId="33988DE1" w14:textId="77777777" w:rsidR="00E10361" w:rsidRPr="006767D2" w:rsidRDefault="00E10361" w:rsidP="006767D2">
      <w:pPr>
        <w:spacing w:after="120" w:line="240" w:lineRule="auto"/>
        <w:jc w:val="both"/>
        <w:rPr>
          <w:rFonts w:ascii="Arial" w:hAnsi="Arial" w:cs="Arial"/>
          <w:bCs/>
          <w:sz w:val="20"/>
          <w:szCs w:val="20"/>
          <w:lang w:val="pl-PL"/>
        </w:rPr>
      </w:pPr>
    </w:p>
    <w:p w14:paraId="7E87CB1A" w14:textId="77777777" w:rsidR="00E10361" w:rsidRPr="006767D2" w:rsidRDefault="00E10361"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Wymiary zabudowy meblowej i jej ostateczny układ należy zweryfikować i dopasować do miejsca montażu po jego wcześniejszych oględzinach i dokonaniu pomiarów oraz dopasować do wyposażenia dedykowanego do tej zabudowy. </w:t>
      </w:r>
    </w:p>
    <w:p w14:paraId="3A879789" w14:textId="77777777" w:rsidR="00E10361" w:rsidRPr="006767D2" w:rsidRDefault="00E10361"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Szafki górne wieszane z uzyskaniem 60 cm przestrzeni pomiędzy dolną płaszczyzną szafek a górną powierzchnią blatu roboczego.</w:t>
      </w:r>
    </w:p>
    <w:p w14:paraId="7ECD3C9B" w14:textId="03AD0517" w:rsidR="00E10361" w:rsidRPr="006767D2" w:rsidRDefault="00E10361"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W wycenie należy uwzględnić montaż zlewozmywaka jednokomorowego, umywalki, baterii </w:t>
      </w:r>
      <w:proofErr w:type="spellStart"/>
      <w:r w:rsidRPr="006767D2">
        <w:rPr>
          <w:rFonts w:ascii="Arial" w:hAnsi="Arial" w:cs="Arial"/>
          <w:bCs/>
          <w:sz w:val="20"/>
          <w:szCs w:val="20"/>
          <w:lang w:val="pl-PL"/>
        </w:rPr>
        <w:t>nablatowych</w:t>
      </w:r>
      <w:proofErr w:type="spellEnd"/>
      <w:r w:rsidRPr="006767D2">
        <w:rPr>
          <w:rFonts w:ascii="Arial" w:hAnsi="Arial" w:cs="Arial"/>
          <w:bCs/>
          <w:sz w:val="20"/>
          <w:szCs w:val="20"/>
          <w:lang w:val="pl-PL"/>
        </w:rPr>
        <w:t xml:space="preserve"> i syfonów, lodów</w:t>
      </w:r>
      <w:r w:rsidR="007C5A77" w:rsidRPr="006767D2">
        <w:rPr>
          <w:rFonts w:ascii="Arial" w:hAnsi="Arial" w:cs="Arial"/>
          <w:bCs/>
          <w:sz w:val="20"/>
          <w:szCs w:val="20"/>
          <w:lang w:val="pl-PL"/>
        </w:rPr>
        <w:t>ki</w:t>
      </w:r>
      <w:r w:rsidRPr="006767D2">
        <w:rPr>
          <w:rFonts w:ascii="Arial" w:hAnsi="Arial" w:cs="Arial"/>
          <w:bCs/>
          <w:sz w:val="20"/>
          <w:szCs w:val="20"/>
          <w:lang w:val="pl-PL"/>
        </w:rPr>
        <w:t xml:space="preserve"> </w:t>
      </w:r>
      <w:proofErr w:type="spellStart"/>
      <w:r w:rsidRPr="006767D2">
        <w:rPr>
          <w:rFonts w:ascii="Arial" w:hAnsi="Arial" w:cs="Arial"/>
          <w:bCs/>
          <w:sz w:val="20"/>
          <w:szCs w:val="20"/>
          <w:lang w:val="pl-PL"/>
        </w:rPr>
        <w:t>podblatow</w:t>
      </w:r>
      <w:r w:rsidR="007C5A77" w:rsidRPr="006767D2">
        <w:rPr>
          <w:rFonts w:ascii="Arial" w:hAnsi="Arial" w:cs="Arial"/>
          <w:bCs/>
          <w:sz w:val="20"/>
          <w:szCs w:val="20"/>
          <w:lang w:val="pl-PL"/>
        </w:rPr>
        <w:t>ej</w:t>
      </w:r>
      <w:proofErr w:type="spellEnd"/>
      <w:r w:rsidRPr="006767D2">
        <w:rPr>
          <w:rFonts w:ascii="Arial" w:hAnsi="Arial" w:cs="Arial"/>
          <w:bCs/>
          <w:sz w:val="20"/>
          <w:szCs w:val="20"/>
          <w:lang w:val="pl-PL"/>
        </w:rPr>
        <w:t xml:space="preserve"> oraz zestawu koszy systemowych do segregacji.</w:t>
      </w:r>
    </w:p>
    <w:p w14:paraId="7EB59185" w14:textId="77777777" w:rsidR="007C5A77" w:rsidRPr="006767D2" w:rsidRDefault="007C5A77" w:rsidP="006767D2">
      <w:pPr>
        <w:spacing w:after="120" w:line="240" w:lineRule="auto"/>
        <w:jc w:val="both"/>
        <w:rPr>
          <w:rFonts w:ascii="Arial" w:hAnsi="Arial" w:cs="Arial"/>
          <w:bCs/>
          <w:sz w:val="20"/>
          <w:szCs w:val="20"/>
          <w:lang w:val="pl-PL"/>
        </w:rPr>
      </w:pPr>
    </w:p>
    <w:p w14:paraId="48A18F22" w14:textId="77777777" w:rsidR="007C5A77" w:rsidRPr="006767D2" w:rsidRDefault="007C5A77"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Płyta </w:t>
      </w:r>
      <w:proofErr w:type="spellStart"/>
      <w:r w:rsidRPr="006767D2">
        <w:rPr>
          <w:rFonts w:ascii="Arial" w:hAnsi="Arial" w:cs="Arial"/>
          <w:bCs/>
          <w:sz w:val="20"/>
          <w:szCs w:val="20"/>
          <w:lang w:val="pl-PL"/>
        </w:rPr>
        <w:t>melaminowana</w:t>
      </w:r>
      <w:proofErr w:type="spellEnd"/>
      <w:r w:rsidRPr="006767D2">
        <w:rPr>
          <w:rFonts w:ascii="Arial" w:hAnsi="Arial" w:cs="Arial"/>
          <w:bCs/>
          <w:sz w:val="20"/>
          <w:szCs w:val="20"/>
          <w:lang w:val="pl-PL"/>
        </w:rPr>
        <w:t xml:space="preserve"> do wyboru przez zamawiającego: </w:t>
      </w:r>
    </w:p>
    <w:p w14:paraId="78FCF12D" w14:textId="10F9AE94" w:rsidR="007C5A77" w:rsidRPr="006767D2" w:rsidRDefault="007C5A77"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minimum 15 kolorów z płyty jednobarwnej w kolorach pastelowych, biały;</w:t>
      </w:r>
    </w:p>
    <w:p w14:paraId="1ABD45C8" w14:textId="77777777" w:rsidR="007C5A77" w:rsidRPr="006767D2" w:rsidRDefault="007C5A77"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minimum 10 kolorów z płyty imitującej drewno (z fakturą drewna) - w kolorach jasnych: np. buk, dąb, brzoza, sosna itp.</w:t>
      </w:r>
    </w:p>
    <w:p w14:paraId="6A2ADC00" w14:textId="77777777" w:rsidR="007C5A77" w:rsidRPr="006767D2" w:rsidRDefault="007C5A77"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Blat kuchenny w technologii </w:t>
      </w:r>
      <w:proofErr w:type="spellStart"/>
      <w:r w:rsidRPr="006767D2">
        <w:rPr>
          <w:rFonts w:ascii="Arial" w:hAnsi="Arial" w:cs="Arial"/>
          <w:bCs/>
          <w:sz w:val="20"/>
          <w:szCs w:val="20"/>
          <w:lang w:val="pl-PL"/>
        </w:rPr>
        <w:t>postformingowej</w:t>
      </w:r>
      <w:proofErr w:type="spellEnd"/>
      <w:r w:rsidRPr="006767D2">
        <w:rPr>
          <w:rFonts w:ascii="Arial" w:hAnsi="Arial" w:cs="Arial"/>
          <w:bCs/>
          <w:sz w:val="20"/>
          <w:szCs w:val="20"/>
          <w:lang w:val="pl-PL"/>
        </w:rPr>
        <w:t xml:space="preserve"> do wyboru przez zamawiającego: minimum 10 kolorów (w tym grafitowy, szary).</w:t>
      </w:r>
    </w:p>
    <w:p w14:paraId="2D2D00FF" w14:textId="77777777" w:rsidR="00FF5AB8" w:rsidRPr="006767D2" w:rsidRDefault="00FF5AB8" w:rsidP="006767D2">
      <w:pPr>
        <w:spacing w:after="120" w:line="240" w:lineRule="auto"/>
        <w:jc w:val="both"/>
        <w:rPr>
          <w:rFonts w:ascii="Arial" w:hAnsi="Arial" w:cs="Arial"/>
          <w:bCs/>
          <w:sz w:val="20"/>
          <w:szCs w:val="20"/>
          <w:lang w:val="pl-PL"/>
        </w:rPr>
      </w:pPr>
    </w:p>
    <w:p w14:paraId="7434B3CB" w14:textId="32F2DA28" w:rsidR="007C5A77" w:rsidRPr="006767D2" w:rsidRDefault="00FF5AB8" w:rsidP="006767D2">
      <w:pPr>
        <w:spacing w:after="120" w:line="240" w:lineRule="auto"/>
        <w:jc w:val="both"/>
        <w:rPr>
          <w:rFonts w:ascii="Arial" w:hAnsi="Arial" w:cs="Arial"/>
          <w:b/>
          <w:sz w:val="20"/>
          <w:szCs w:val="20"/>
          <w:lang w:val="pl-PL"/>
        </w:rPr>
      </w:pPr>
      <w:r w:rsidRPr="006767D2">
        <w:rPr>
          <w:rFonts w:ascii="Arial" w:hAnsi="Arial" w:cs="Arial"/>
          <w:b/>
          <w:sz w:val="20"/>
          <w:szCs w:val="20"/>
          <w:lang w:val="pl-PL"/>
        </w:rPr>
        <w:t>2</w:t>
      </w:r>
      <w:r w:rsidR="007C5A77" w:rsidRPr="006767D2">
        <w:rPr>
          <w:rFonts w:ascii="Arial" w:hAnsi="Arial" w:cs="Arial"/>
          <w:b/>
          <w:sz w:val="20"/>
          <w:szCs w:val="20"/>
          <w:lang w:val="pl-PL"/>
        </w:rPr>
        <w:t xml:space="preserve">. Zestaw koszy systemowych </w:t>
      </w:r>
      <w:r w:rsidR="0091296E" w:rsidRPr="006767D2">
        <w:rPr>
          <w:rFonts w:ascii="Arial" w:hAnsi="Arial" w:cs="Arial"/>
          <w:b/>
          <w:sz w:val="20"/>
          <w:szCs w:val="20"/>
          <w:lang w:val="pl-PL"/>
        </w:rPr>
        <w:t>do segregacji</w:t>
      </w:r>
    </w:p>
    <w:p w14:paraId="2833F3B0" w14:textId="77777777" w:rsidR="0091296E" w:rsidRPr="006767D2" w:rsidRDefault="0091296E"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Zestaw koszy systemowych do segregacji do szafki pod umywalkę. Zestaw koszy montowanych w szufladzie typu „cargo“ przewidzianej do szafki umywalkowej. Po trzy </w:t>
      </w:r>
      <w:proofErr w:type="spellStart"/>
      <w:r w:rsidRPr="006767D2">
        <w:rPr>
          <w:rFonts w:ascii="Arial" w:hAnsi="Arial" w:cs="Arial"/>
          <w:bCs/>
          <w:sz w:val="20"/>
          <w:szCs w:val="20"/>
          <w:lang w:val="pl-PL"/>
        </w:rPr>
        <w:t>wyjmowalne</w:t>
      </w:r>
      <w:proofErr w:type="spellEnd"/>
      <w:r w:rsidRPr="006767D2">
        <w:rPr>
          <w:rFonts w:ascii="Arial" w:hAnsi="Arial" w:cs="Arial"/>
          <w:bCs/>
          <w:sz w:val="20"/>
          <w:szCs w:val="20"/>
          <w:lang w:val="pl-PL"/>
        </w:rPr>
        <w:t xml:space="preserve"> pojemniki na odpady. </w:t>
      </w:r>
    </w:p>
    <w:p w14:paraId="47C496D5" w14:textId="6C18711D" w:rsidR="007C5A77" w:rsidRPr="006767D2" w:rsidRDefault="0091296E"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Dwa pojemniki na 10 litrów i jeden na 20 litrów.</w:t>
      </w:r>
    </w:p>
    <w:p w14:paraId="23660261" w14:textId="77777777" w:rsidR="0091296E" w:rsidRPr="006767D2" w:rsidRDefault="0091296E" w:rsidP="006767D2">
      <w:pPr>
        <w:spacing w:after="120" w:line="240" w:lineRule="auto"/>
        <w:jc w:val="both"/>
        <w:rPr>
          <w:rFonts w:ascii="Arial" w:hAnsi="Arial" w:cs="Arial"/>
          <w:bCs/>
          <w:sz w:val="20"/>
          <w:szCs w:val="20"/>
          <w:lang w:val="pl-PL"/>
        </w:rPr>
      </w:pPr>
    </w:p>
    <w:p w14:paraId="16D42137" w14:textId="77777777" w:rsidR="0091296E" w:rsidRPr="006767D2" w:rsidRDefault="0091296E" w:rsidP="006767D2">
      <w:pPr>
        <w:spacing w:after="120" w:line="240" w:lineRule="auto"/>
        <w:jc w:val="both"/>
        <w:rPr>
          <w:rFonts w:ascii="Arial" w:hAnsi="Arial" w:cs="Arial"/>
          <w:bCs/>
          <w:i/>
          <w:iCs/>
          <w:sz w:val="20"/>
          <w:szCs w:val="20"/>
          <w:lang w:val="pl-PL"/>
        </w:rPr>
      </w:pPr>
      <w:r w:rsidRPr="006767D2">
        <w:rPr>
          <w:rFonts w:ascii="Arial" w:hAnsi="Arial" w:cs="Arial"/>
          <w:bCs/>
          <w:noProof/>
          <w:sz w:val="20"/>
          <w:szCs w:val="20"/>
          <w:lang w:val="pl-PL"/>
        </w:rPr>
        <w:drawing>
          <wp:inline distT="0" distB="0" distL="0" distR="0" wp14:anchorId="4D4B00B6" wp14:editId="1781A6AC">
            <wp:extent cx="1247775" cy="1483792"/>
            <wp:effectExtent l="0" t="0" r="0" b="2540"/>
            <wp:docPr id="3289369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593" cy="1485954"/>
                    </a:xfrm>
                    <a:prstGeom prst="rect">
                      <a:avLst/>
                    </a:prstGeom>
                    <a:noFill/>
                  </pic:spPr>
                </pic:pic>
              </a:graphicData>
            </a:graphic>
          </wp:inline>
        </w:drawing>
      </w:r>
      <w:r w:rsidRPr="006767D2">
        <w:rPr>
          <w:rFonts w:ascii="Arial" w:hAnsi="Arial" w:cs="Arial"/>
          <w:bCs/>
          <w:sz w:val="20"/>
          <w:szCs w:val="20"/>
          <w:lang w:val="pl-PL"/>
        </w:rPr>
        <w:tab/>
      </w:r>
      <w:r w:rsidRPr="006767D2">
        <w:rPr>
          <w:rFonts w:ascii="Arial" w:hAnsi="Arial" w:cs="Arial"/>
          <w:bCs/>
          <w:i/>
          <w:iCs/>
          <w:sz w:val="20"/>
          <w:szCs w:val="20"/>
          <w:lang w:val="pl-PL"/>
        </w:rPr>
        <w:tab/>
        <w:t>Ilustracja poglądowa</w:t>
      </w:r>
    </w:p>
    <w:p w14:paraId="5BECF35E" w14:textId="630B060F" w:rsidR="0091296E" w:rsidRPr="006767D2" w:rsidRDefault="0091296E" w:rsidP="006767D2">
      <w:pPr>
        <w:spacing w:after="120" w:line="240" w:lineRule="auto"/>
        <w:jc w:val="both"/>
        <w:rPr>
          <w:rFonts w:ascii="Arial" w:hAnsi="Arial" w:cs="Arial"/>
          <w:bCs/>
          <w:sz w:val="20"/>
          <w:szCs w:val="20"/>
          <w:lang w:val="pl-PL"/>
        </w:rPr>
      </w:pPr>
    </w:p>
    <w:p w14:paraId="7B685A55" w14:textId="421BED19" w:rsidR="00FF5AB8" w:rsidRPr="006767D2" w:rsidRDefault="00FF5AB8" w:rsidP="006767D2">
      <w:pPr>
        <w:spacing w:after="120" w:line="240" w:lineRule="auto"/>
        <w:jc w:val="both"/>
        <w:rPr>
          <w:rFonts w:ascii="Arial" w:hAnsi="Arial" w:cs="Arial"/>
          <w:b/>
          <w:sz w:val="20"/>
          <w:szCs w:val="20"/>
          <w:lang w:val="pl-PL"/>
        </w:rPr>
      </w:pPr>
      <w:r w:rsidRPr="006767D2">
        <w:rPr>
          <w:rFonts w:ascii="Arial" w:hAnsi="Arial" w:cs="Arial"/>
          <w:b/>
          <w:sz w:val="20"/>
          <w:szCs w:val="20"/>
          <w:lang w:val="pl-PL"/>
        </w:rPr>
        <w:t xml:space="preserve">3. Lodówka </w:t>
      </w:r>
      <w:proofErr w:type="spellStart"/>
      <w:r w:rsidRPr="006767D2">
        <w:rPr>
          <w:rFonts w:ascii="Arial" w:hAnsi="Arial" w:cs="Arial"/>
          <w:b/>
          <w:sz w:val="20"/>
          <w:szCs w:val="20"/>
          <w:lang w:val="pl-PL"/>
        </w:rPr>
        <w:t>podblatowa</w:t>
      </w:r>
      <w:proofErr w:type="spellEnd"/>
      <w:r w:rsidRPr="006767D2">
        <w:rPr>
          <w:rFonts w:ascii="Arial" w:hAnsi="Arial" w:cs="Arial"/>
          <w:b/>
          <w:sz w:val="20"/>
          <w:szCs w:val="20"/>
          <w:lang w:val="pl-PL"/>
        </w:rPr>
        <w:t xml:space="preserve"> do zabudowy</w:t>
      </w:r>
    </w:p>
    <w:p w14:paraId="6D5E6F7E"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Lodówka do zabudowy w szafce w zabudowie meblowej:</w:t>
      </w:r>
    </w:p>
    <w:p w14:paraId="5AE819B3"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położenie zamrażarki wewnątrz</w:t>
      </w:r>
    </w:p>
    <w:p w14:paraId="152EDBA5"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sterowanie - mechaniczne lub elektroniczne</w:t>
      </w:r>
    </w:p>
    <w:p w14:paraId="41AD06D5"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lastRenderedPageBreak/>
        <w:t>- zmiana kierunku otwierania drzwi i zmiana kierunku otwierania drzwi zamrażalnika</w:t>
      </w:r>
    </w:p>
    <w:p w14:paraId="25EBF492"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front meblowy instalowany na prowadnicach</w:t>
      </w:r>
    </w:p>
    <w:p w14:paraId="68123AB0"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wyposażenie: półki w chłodziarce, półki na drzwiach oraz zamykana półka pełniąca funkcję zamrażarki</w:t>
      </w:r>
    </w:p>
    <w:p w14:paraId="1E624DE0"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Wymiary:</w:t>
      </w:r>
    </w:p>
    <w:p w14:paraId="3C525F58"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szerokość całkowita: 56 - 60 cm</w:t>
      </w:r>
    </w:p>
    <w:p w14:paraId="3F208C0F"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głębokość całkowita: 54 - 56 cm</w:t>
      </w:r>
    </w:p>
    <w:p w14:paraId="5EA9F42A"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wysokość całkowita: 81 - 83 cm</w:t>
      </w:r>
    </w:p>
    <w:p w14:paraId="3908CB7F" w14:textId="77777777" w:rsidR="00FF5AB8" w:rsidRPr="006767D2" w:rsidRDefault="00FF5AB8" w:rsidP="006767D2">
      <w:pPr>
        <w:spacing w:after="120" w:line="240" w:lineRule="auto"/>
        <w:jc w:val="both"/>
        <w:rPr>
          <w:rFonts w:ascii="Arial" w:hAnsi="Arial" w:cs="Arial"/>
          <w:bCs/>
          <w:sz w:val="20"/>
          <w:szCs w:val="20"/>
          <w:lang w:val="pl-PL"/>
        </w:rPr>
      </w:pPr>
    </w:p>
    <w:p w14:paraId="2173919E" w14:textId="77777777" w:rsidR="00FF5AB8" w:rsidRPr="006767D2" w:rsidRDefault="00FF5AB8" w:rsidP="006767D2">
      <w:pPr>
        <w:spacing w:after="120" w:line="240" w:lineRule="auto"/>
        <w:jc w:val="both"/>
        <w:rPr>
          <w:rFonts w:ascii="Arial" w:hAnsi="Arial" w:cs="Arial"/>
          <w:bCs/>
          <w:i/>
          <w:iCs/>
          <w:sz w:val="20"/>
          <w:szCs w:val="20"/>
          <w:lang w:val="pl-PL"/>
        </w:rPr>
      </w:pPr>
      <w:r w:rsidRPr="006767D2">
        <w:rPr>
          <w:rFonts w:ascii="Arial" w:hAnsi="Arial" w:cs="Arial"/>
          <w:noProof/>
          <w:sz w:val="20"/>
          <w:szCs w:val="20"/>
        </w:rPr>
        <w:drawing>
          <wp:inline distT="0" distB="0" distL="0" distR="0" wp14:anchorId="69A62300" wp14:editId="2599B794">
            <wp:extent cx="1247775" cy="1209296"/>
            <wp:effectExtent l="0" t="0" r="0" b="0"/>
            <wp:docPr id="1133049653" name="Obraz 1133049653" descr="Lodówka BEKO BU115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dówka BEKO BU1153N"/>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258337" cy="1219532"/>
                    </a:xfrm>
                    <a:prstGeom prst="rect">
                      <a:avLst/>
                    </a:prstGeom>
                    <a:noFill/>
                    <a:ln>
                      <a:noFill/>
                    </a:ln>
                  </pic:spPr>
                </pic:pic>
              </a:graphicData>
            </a:graphic>
          </wp:inline>
        </w:drawing>
      </w:r>
      <w:bookmarkStart w:id="1" w:name="_Hlk146520669"/>
      <w:r w:rsidRPr="006767D2">
        <w:rPr>
          <w:rFonts w:ascii="Arial" w:hAnsi="Arial" w:cs="Arial"/>
          <w:bCs/>
          <w:i/>
          <w:iCs/>
          <w:sz w:val="20"/>
          <w:szCs w:val="20"/>
          <w:lang w:val="pl-PL"/>
        </w:rPr>
        <w:tab/>
      </w:r>
      <w:bookmarkStart w:id="2" w:name="_Hlk146284857"/>
      <w:r w:rsidRPr="006767D2">
        <w:rPr>
          <w:rFonts w:ascii="Arial" w:hAnsi="Arial" w:cs="Arial"/>
          <w:bCs/>
          <w:i/>
          <w:iCs/>
          <w:sz w:val="20"/>
          <w:szCs w:val="20"/>
          <w:lang w:val="pl-PL"/>
        </w:rPr>
        <w:t>Ilustracja poglądowa</w:t>
      </w:r>
    </w:p>
    <w:bookmarkEnd w:id="1"/>
    <w:bookmarkEnd w:id="2"/>
    <w:p w14:paraId="28BFFE2E" w14:textId="77777777" w:rsidR="00FF5AB8" w:rsidRPr="006767D2" w:rsidRDefault="00FF5AB8" w:rsidP="006767D2">
      <w:pPr>
        <w:spacing w:after="120" w:line="240" w:lineRule="auto"/>
        <w:rPr>
          <w:rFonts w:ascii="Arial" w:hAnsi="Arial" w:cs="Arial"/>
          <w:b/>
          <w:sz w:val="20"/>
          <w:szCs w:val="20"/>
          <w:lang w:val="pl-PL"/>
        </w:rPr>
      </w:pPr>
    </w:p>
    <w:p w14:paraId="7D6D0E1E" w14:textId="6886F0D7" w:rsidR="00495B5F" w:rsidRPr="006767D2" w:rsidRDefault="00495B5F" w:rsidP="006767D2">
      <w:pPr>
        <w:spacing w:after="120" w:line="240" w:lineRule="auto"/>
        <w:rPr>
          <w:rFonts w:ascii="Arial" w:hAnsi="Arial" w:cs="Arial"/>
          <w:b/>
          <w:sz w:val="20"/>
          <w:szCs w:val="20"/>
          <w:lang w:val="pl-PL"/>
        </w:rPr>
      </w:pPr>
      <w:r w:rsidRPr="006767D2">
        <w:rPr>
          <w:rFonts w:ascii="Arial" w:hAnsi="Arial" w:cs="Arial"/>
          <w:b/>
          <w:sz w:val="20"/>
          <w:szCs w:val="20"/>
          <w:lang w:val="pl-PL"/>
        </w:rPr>
        <w:t>4. Szafa medyczna metalowa na leki</w:t>
      </w:r>
    </w:p>
    <w:p w14:paraId="5BC38956" w14:textId="0FFD3617" w:rsidR="00495B5F" w:rsidRPr="006767D2" w:rsidRDefault="005A25D3"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Szafa medyczna posiada dwa skrzydła drzwi uchylne, które posiadają przeszklone okna wykonane z szkła hartowanego, zamykane są zamkiem baskwilowym, regulującym w trzech punktach i wykończonych uchwytem </w:t>
      </w:r>
      <w:proofErr w:type="spellStart"/>
      <w:r w:rsidRPr="006767D2">
        <w:rPr>
          <w:rFonts w:ascii="Arial" w:hAnsi="Arial" w:cs="Arial"/>
          <w:bCs/>
          <w:sz w:val="20"/>
          <w:szCs w:val="20"/>
          <w:lang w:val="pl-PL"/>
        </w:rPr>
        <w:t>klamkowym</w:t>
      </w:r>
      <w:proofErr w:type="spellEnd"/>
      <w:r w:rsidRPr="006767D2">
        <w:rPr>
          <w:rFonts w:ascii="Arial" w:hAnsi="Arial" w:cs="Arial"/>
          <w:bCs/>
          <w:sz w:val="20"/>
          <w:szCs w:val="20"/>
          <w:lang w:val="pl-PL"/>
        </w:rPr>
        <w:t xml:space="preserve">. Szafa wyposażona w 4 półki do udźwigu minimum 25 kg każda. Wnętrze szafy posiada nawiercenia do regulacji półek na całej wysokości. Szafa zamykana na klucz. Szafa metalowa, malowana farbą proszkową. </w:t>
      </w:r>
      <w:r w:rsidR="00495B5F" w:rsidRPr="006767D2">
        <w:rPr>
          <w:rFonts w:ascii="Arial" w:hAnsi="Arial" w:cs="Arial"/>
          <w:bCs/>
          <w:sz w:val="20"/>
          <w:szCs w:val="20"/>
          <w:lang w:val="pl-PL"/>
        </w:rPr>
        <w:t>Kolor szafy do uzgodnienia z zamawiającym.</w:t>
      </w:r>
    </w:p>
    <w:p w14:paraId="60A91934" w14:textId="77777777" w:rsidR="00495B5F" w:rsidRPr="006767D2" w:rsidRDefault="00495B5F"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Wymiary: </w:t>
      </w:r>
    </w:p>
    <w:p w14:paraId="5238CA23" w14:textId="21D383D8" w:rsidR="00495B5F" w:rsidRPr="006767D2" w:rsidRDefault="00495B5F"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szerokość -</w:t>
      </w:r>
      <w:r w:rsidR="005A25D3" w:rsidRPr="006767D2">
        <w:rPr>
          <w:rFonts w:ascii="Arial" w:hAnsi="Arial" w:cs="Arial"/>
          <w:bCs/>
          <w:sz w:val="20"/>
          <w:szCs w:val="20"/>
          <w:lang w:val="pl-PL"/>
        </w:rPr>
        <w:t>9</w:t>
      </w:r>
      <w:r w:rsidRPr="006767D2">
        <w:rPr>
          <w:rFonts w:ascii="Arial" w:hAnsi="Arial" w:cs="Arial"/>
          <w:bCs/>
          <w:sz w:val="20"/>
          <w:szCs w:val="20"/>
          <w:lang w:val="pl-PL"/>
        </w:rPr>
        <w:t>0</w:t>
      </w:r>
      <w:r w:rsidR="005A25D3" w:rsidRPr="006767D2">
        <w:rPr>
          <w:rFonts w:ascii="Arial" w:hAnsi="Arial" w:cs="Arial"/>
          <w:bCs/>
          <w:sz w:val="20"/>
          <w:szCs w:val="20"/>
          <w:lang w:val="pl-PL"/>
        </w:rPr>
        <w:t xml:space="preserve"> - 100</w:t>
      </w:r>
      <w:r w:rsidRPr="006767D2">
        <w:rPr>
          <w:rFonts w:ascii="Arial" w:hAnsi="Arial" w:cs="Arial"/>
          <w:bCs/>
          <w:sz w:val="20"/>
          <w:szCs w:val="20"/>
          <w:lang w:val="pl-PL"/>
        </w:rPr>
        <w:t xml:space="preserve"> cm</w:t>
      </w:r>
    </w:p>
    <w:p w14:paraId="67AF9048" w14:textId="3E243461" w:rsidR="00495B5F" w:rsidRPr="006767D2" w:rsidRDefault="00495B5F"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głębokość – </w:t>
      </w:r>
      <w:r w:rsidR="005A25D3" w:rsidRPr="006767D2">
        <w:rPr>
          <w:rFonts w:ascii="Arial" w:hAnsi="Arial" w:cs="Arial"/>
          <w:bCs/>
          <w:sz w:val="20"/>
          <w:szCs w:val="20"/>
          <w:lang w:val="pl-PL"/>
        </w:rPr>
        <w:t>40-45</w:t>
      </w:r>
      <w:r w:rsidRPr="006767D2">
        <w:rPr>
          <w:rFonts w:ascii="Arial" w:hAnsi="Arial" w:cs="Arial"/>
          <w:bCs/>
          <w:sz w:val="20"/>
          <w:szCs w:val="20"/>
          <w:lang w:val="pl-PL"/>
        </w:rPr>
        <w:t xml:space="preserve"> cm</w:t>
      </w:r>
    </w:p>
    <w:p w14:paraId="553F05C1" w14:textId="77777777" w:rsidR="00495B5F" w:rsidRPr="006767D2" w:rsidRDefault="00495B5F"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wysokość – 170 - 190 cm</w:t>
      </w:r>
    </w:p>
    <w:p w14:paraId="6DCC90A8" w14:textId="77777777" w:rsidR="00495B5F" w:rsidRPr="006767D2" w:rsidRDefault="00495B5F" w:rsidP="006767D2">
      <w:pPr>
        <w:spacing w:after="120" w:line="240" w:lineRule="auto"/>
        <w:rPr>
          <w:rFonts w:ascii="Arial" w:hAnsi="Arial" w:cs="Arial"/>
          <w:bCs/>
          <w:sz w:val="20"/>
          <w:szCs w:val="20"/>
          <w:lang w:val="pl-PL"/>
        </w:rPr>
      </w:pPr>
    </w:p>
    <w:p w14:paraId="23D38695" w14:textId="3E5210FF" w:rsidR="001F4339" w:rsidRPr="006767D2" w:rsidRDefault="005A25D3" w:rsidP="006767D2">
      <w:pPr>
        <w:spacing w:after="120" w:line="240" w:lineRule="auto"/>
        <w:jc w:val="both"/>
        <w:rPr>
          <w:rFonts w:ascii="Arial" w:hAnsi="Arial" w:cs="Arial"/>
          <w:bCs/>
          <w:i/>
          <w:iCs/>
          <w:sz w:val="20"/>
          <w:szCs w:val="20"/>
          <w:lang w:val="pl-PL"/>
        </w:rPr>
      </w:pPr>
      <w:r w:rsidRPr="006767D2">
        <w:rPr>
          <w:rFonts w:ascii="Arial" w:hAnsi="Arial" w:cs="Arial"/>
          <w:bCs/>
          <w:noProof/>
          <w:sz w:val="20"/>
          <w:szCs w:val="20"/>
          <w:lang w:val="pl-PL"/>
        </w:rPr>
        <w:drawing>
          <wp:inline distT="0" distB="0" distL="0" distR="0" wp14:anchorId="26911756" wp14:editId="10E39AA8">
            <wp:extent cx="1510748" cy="1510748"/>
            <wp:effectExtent l="0" t="0" r="0" b="0"/>
            <wp:docPr id="10574327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7370" cy="1517370"/>
                    </a:xfrm>
                    <a:prstGeom prst="rect">
                      <a:avLst/>
                    </a:prstGeom>
                    <a:noFill/>
                  </pic:spPr>
                </pic:pic>
              </a:graphicData>
            </a:graphic>
          </wp:inline>
        </w:drawing>
      </w:r>
      <w:r w:rsidR="001F4339" w:rsidRPr="006767D2">
        <w:rPr>
          <w:rFonts w:ascii="Arial" w:hAnsi="Arial" w:cs="Arial"/>
          <w:bCs/>
          <w:i/>
          <w:iCs/>
          <w:sz w:val="20"/>
          <w:szCs w:val="20"/>
          <w:lang w:val="pl-PL"/>
        </w:rPr>
        <w:t xml:space="preserve"> </w:t>
      </w:r>
      <w:r w:rsidR="00E9624B" w:rsidRPr="006767D2">
        <w:rPr>
          <w:rFonts w:ascii="Arial" w:hAnsi="Arial" w:cs="Arial"/>
          <w:bCs/>
          <w:i/>
          <w:iCs/>
          <w:sz w:val="20"/>
          <w:szCs w:val="20"/>
          <w:lang w:val="pl-PL"/>
        </w:rPr>
        <w:tab/>
      </w:r>
      <w:r w:rsidR="00E9624B" w:rsidRPr="006767D2">
        <w:rPr>
          <w:rFonts w:ascii="Arial" w:hAnsi="Arial" w:cs="Arial"/>
          <w:bCs/>
          <w:i/>
          <w:iCs/>
          <w:noProof/>
          <w:sz w:val="20"/>
          <w:szCs w:val="20"/>
          <w:lang w:val="pl-PL"/>
        </w:rPr>
        <w:drawing>
          <wp:inline distT="0" distB="0" distL="0" distR="0" wp14:anchorId="2B6C8352" wp14:editId="076189AE">
            <wp:extent cx="905214" cy="1500107"/>
            <wp:effectExtent l="0" t="0" r="9525" b="5080"/>
            <wp:docPr id="100559372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273" cy="1515120"/>
                    </a:xfrm>
                    <a:prstGeom prst="rect">
                      <a:avLst/>
                    </a:prstGeom>
                    <a:noFill/>
                  </pic:spPr>
                </pic:pic>
              </a:graphicData>
            </a:graphic>
          </wp:inline>
        </w:drawing>
      </w:r>
      <w:r w:rsidR="00E9624B" w:rsidRPr="006767D2">
        <w:rPr>
          <w:rFonts w:ascii="Arial" w:hAnsi="Arial" w:cs="Arial"/>
          <w:bCs/>
          <w:i/>
          <w:iCs/>
          <w:sz w:val="20"/>
          <w:szCs w:val="20"/>
          <w:lang w:val="pl-PL"/>
        </w:rPr>
        <w:tab/>
      </w:r>
      <w:bookmarkStart w:id="3" w:name="_Hlk146522320"/>
      <w:r w:rsidR="001F4339" w:rsidRPr="006767D2">
        <w:rPr>
          <w:rFonts w:ascii="Arial" w:hAnsi="Arial" w:cs="Arial"/>
          <w:bCs/>
          <w:i/>
          <w:iCs/>
          <w:sz w:val="20"/>
          <w:szCs w:val="20"/>
          <w:lang w:val="pl-PL"/>
        </w:rPr>
        <w:t>Ilustracja poglądowa</w:t>
      </w:r>
    </w:p>
    <w:bookmarkEnd w:id="3"/>
    <w:p w14:paraId="5BD66B2D" w14:textId="04DED856" w:rsidR="00495B5F" w:rsidRPr="006767D2" w:rsidRDefault="00495B5F" w:rsidP="006767D2">
      <w:pPr>
        <w:spacing w:after="120" w:line="240" w:lineRule="auto"/>
        <w:rPr>
          <w:rFonts w:ascii="Arial" w:hAnsi="Arial" w:cs="Arial"/>
          <w:bCs/>
          <w:sz w:val="20"/>
          <w:szCs w:val="20"/>
          <w:lang w:val="pl-PL"/>
        </w:rPr>
      </w:pPr>
    </w:p>
    <w:p w14:paraId="76283CE7" w14:textId="278053D7" w:rsidR="001C2BA9" w:rsidRPr="006767D2" w:rsidRDefault="00FE13AE" w:rsidP="006767D2">
      <w:pPr>
        <w:spacing w:after="120" w:line="240" w:lineRule="auto"/>
        <w:rPr>
          <w:rFonts w:ascii="Arial" w:hAnsi="Arial" w:cs="Arial"/>
          <w:b/>
          <w:sz w:val="20"/>
          <w:szCs w:val="20"/>
          <w:lang w:val="pl-PL"/>
        </w:rPr>
      </w:pPr>
      <w:r w:rsidRPr="006767D2">
        <w:rPr>
          <w:rFonts w:ascii="Arial" w:hAnsi="Arial" w:cs="Arial"/>
          <w:b/>
          <w:sz w:val="20"/>
          <w:szCs w:val="20"/>
          <w:lang w:val="pl-PL"/>
        </w:rPr>
        <w:t>5. Biurko</w:t>
      </w:r>
      <w:r w:rsidR="001C2BA9" w:rsidRPr="006767D2">
        <w:rPr>
          <w:rFonts w:ascii="Arial" w:hAnsi="Arial" w:cs="Arial"/>
          <w:b/>
          <w:sz w:val="20"/>
          <w:szCs w:val="20"/>
          <w:lang w:val="pl-PL"/>
        </w:rPr>
        <w:t xml:space="preserve"> wolnostojące</w:t>
      </w:r>
    </w:p>
    <w:p w14:paraId="1097E578" w14:textId="4A873D32" w:rsidR="001C2BA9" w:rsidRPr="006767D2" w:rsidRDefault="001C2BA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Wymiary (dł. blatu x szer. blatu): 120 x 70 cm</w:t>
      </w:r>
    </w:p>
    <w:p w14:paraId="00B55C56" w14:textId="77777777" w:rsidR="001C2BA9" w:rsidRPr="006767D2" w:rsidRDefault="001C2BA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Wykonanie:</w:t>
      </w:r>
    </w:p>
    <w:p w14:paraId="48A410CE" w14:textId="77777777" w:rsidR="001C2BA9" w:rsidRPr="006767D2" w:rsidRDefault="001C2BA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lastRenderedPageBreak/>
        <w:t xml:space="preserve">- blat biurka - płyta trójwarstwowa meblowa obustronnie </w:t>
      </w:r>
      <w:proofErr w:type="spellStart"/>
      <w:r w:rsidRPr="006767D2">
        <w:rPr>
          <w:rFonts w:ascii="Arial" w:hAnsi="Arial" w:cs="Arial"/>
          <w:bCs/>
          <w:sz w:val="20"/>
          <w:szCs w:val="20"/>
          <w:lang w:val="pl-PL"/>
        </w:rPr>
        <w:t>melaminowana</w:t>
      </w:r>
      <w:proofErr w:type="spellEnd"/>
      <w:r w:rsidRPr="006767D2">
        <w:rPr>
          <w:rFonts w:ascii="Arial" w:hAnsi="Arial" w:cs="Arial"/>
          <w:bCs/>
          <w:sz w:val="20"/>
          <w:szCs w:val="20"/>
          <w:lang w:val="pl-PL"/>
        </w:rPr>
        <w:t xml:space="preserve"> w klasie higieniczności E1 o grubości 38 mm, </w:t>
      </w:r>
    </w:p>
    <w:p w14:paraId="59258634" w14:textId="77777777" w:rsidR="001C2BA9" w:rsidRPr="006767D2" w:rsidRDefault="001C2BA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podstawa biurka – płyta trójwarstwowa meblowa obustronnie </w:t>
      </w:r>
      <w:proofErr w:type="spellStart"/>
      <w:r w:rsidRPr="006767D2">
        <w:rPr>
          <w:rFonts w:ascii="Arial" w:hAnsi="Arial" w:cs="Arial"/>
          <w:bCs/>
          <w:sz w:val="20"/>
          <w:szCs w:val="20"/>
          <w:lang w:val="pl-PL"/>
        </w:rPr>
        <w:t>melaminowana</w:t>
      </w:r>
      <w:proofErr w:type="spellEnd"/>
      <w:r w:rsidRPr="006767D2">
        <w:rPr>
          <w:rFonts w:ascii="Arial" w:hAnsi="Arial" w:cs="Arial"/>
          <w:bCs/>
          <w:sz w:val="20"/>
          <w:szCs w:val="20"/>
          <w:lang w:val="pl-PL"/>
        </w:rPr>
        <w:t xml:space="preserve"> w klasie higieniczności E1 o grubości 18 mm,</w:t>
      </w:r>
    </w:p>
    <w:p w14:paraId="0F9A5641" w14:textId="77777777" w:rsidR="001C2BA9" w:rsidRPr="006767D2" w:rsidRDefault="001C2BA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front usztywniający konstrukcję – płyta trójwarstwowa meblowa obustronnie </w:t>
      </w:r>
      <w:proofErr w:type="spellStart"/>
      <w:r w:rsidRPr="006767D2">
        <w:rPr>
          <w:rFonts w:ascii="Arial" w:hAnsi="Arial" w:cs="Arial"/>
          <w:bCs/>
          <w:sz w:val="20"/>
          <w:szCs w:val="20"/>
          <w:lang w:val="pl-PL"/>
        </w:rPr>
        <w:t>melaminowana</w:t>
      </w:r>
      <w:proofErr w:type="spellEnd"/>
      <w:r w:rsidRPr="006767D2">
        <w:rPr>
          <w:rFonts w:ascii="Arial" w:hAnsi="Arial" w:cs="Arial"/>
          <w:bCs/>
          <w:sz w:val="20"/>
          <w:szCs w:val="20"/>
          <w:lang w:val="pl-PL"/>
        </w:rPr>
        <w:t xml:space="preserve"> w klasie higieniczności E1 o grubości 18 mm i wysokości 60cm,</w:t>
      </w:r>
    </w:p>
    <w:p w14:paraId="0926AE0B" w14:textId="6291B57F" w:rsidR="001C2BA9" w:rsidRPr="006767D2" w:rsidRDefault="001C2BA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biurko posiada blendę (panel) z przodu, </w:t>
      </w:r>
    </w:p>
    <w:p w14:paraId="2EEBBB87" w14:textId="77777777" w:rsidR="001C2BA9" w:rsidRPr="006767D2" w:rsidRDefault="001C2BA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w:t>
      </w:r>
      <w:proofErr w:type="spellStart"/>
      <w:r w:rsidRPr="006767D2">
        <w:rPr>
          <w:rFonts w:ascii="Arial" w:hAnsi="Arial" w:cs="Arial"/>
          <w:bCs/>
          <w:sz w:val="20"/>
          <w:szCs w:val="20"/>
          <w:lang w:val="pl-PL"/>
        </w:rPr>
        <w:t>podblatowa</w:t>
      </w:r>
      <w:proofErr w:type="spellEnd"/>
      <w:r w:rsidRPr="006767D2">
        <w:rPr>
          <w:rFonts w:ascii="Arial" w:hAnsi="Arial" w:cs="Arial"/>
          <w:bCs/>
          <w:sz w:val="20"/>
          <w:szCs w:val="20"/>
          <w:lang w:val="pl-PL"/>
        </w:rPr>
        <w:t xml:space="preserve"> półka na kable,</w:t>
      </w:r>
    </w:p>
    <w:p w14:paraId="24860190" w14:textId="77777777" w:rsidR="001C2BA9" w:rsidRPr="006767D2" w:rsidRDefault="001C2BA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wszystkie płaszczyzny płyt zabezpieczone obrzeżem z tworzywa sztucznego o grubości 2 mm w kolorze płyty, krawędzie obrzeża zaokrąglone,</w:t>
      </w:r>
    </w:p>
    <w:p w14:paraId="43F6AAC8" w14:textId="77777777" w:rsidR="001C2BA9" w:rsidRPr="006767D2" w:rsidRDefault="001C2BA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biurko posiada przepust kablowy o średnicy fi 60 mm wykonany z tworzywa sztucznego w kolorze do wyboru przez zamawiającego.</w:t>
      </w:r>
    </w:p>
    <w:p w14:paraId="403B4C54" w14:textId="77125F9A" w:rsidR="001C2BA9" w:rsidRPr="006767D2" w:rsidRDefault="001C2BA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Mebel może być wykonany z płyt w dwóch kolorach.</w:t>
      </w:r>
    </w:p>
    <w:p w14:paraId="3DEC11D3" w14:textId="77777777" w:rsidR="001C2BA9" w:rsidRPr="006767D2" w:rsidRDefault="001C2BA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Płyta </w:t>
      </w:r>
      <w:proofErr w:type="spellStart"/>
      <w:r w:rsidRPr="006767D2">
        <w:rPr>
          <w:rFonts w:ascii="Arial" w:hAnsi="Arial" w:cs="Arial"/>
          <w:bCs/>
          <w:sz w:val="20"/>
          <w:szCs w:val="20"/>
          <w:lang w:val="pl-PL"/>
        </w:rPr>
        <w:t>melaminowana</w:t>
      </w:r>
      <w:proofErr w:type="spellEnd"/>
      <w:r w:rsidRPr="006767D2">
        <w:rPr>
          <w:rFonts w:ascii="Arial" w:hAnsi="Arial" w:cs="Arial"/>
          <w:bCs/>
          <w:sz w:val="20"/>
          <w:szCs w:val="20"/>
          <w:lang w:val="pl-PL"/>
        </w:rPr>
        <w:t xml:space="preserve"> do wyboru przez zamawiającego: </w:t>
      </w:r>
    </w:p>
    <w:p w14:paraId="2474A74B" w14:textId="1DE8BC98" w:rsidR="001C2BA9" w:rsidRPr="006767D2" w:rsidRDefault="001C2BA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minimum 15 kolorów z płyty jednobarwnej w kolorach pastelowych, biały;</w:t>
      </w:r>
    </w:p>
    <w:p w14:paraId="2A42A158" w14:textId="77777777" w:rsidR="001C2BA9" w:rsidRPr="006767D2" w:rsidRDefault="001C2BA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minimum 10 kolorów z płyty imitującej drewno (z fakturą drewna) - w kolorach jasnych: np. buk, dąb, brzoza, sosna itp.</w:t>
      </w:r>
    </w:p>
    <w:p w14:paraId="53F8934B" w14:textId="77777777" w:rsidR="001C2BA9" w:rsidRPr="006767D2" w:rsidRDefault="001C2BA9" w:rsidP="006767D2">
      <w:pPr>
        <w:spacing w:after="120" w:line="240" w:lineRule="auto"/>
        <w:jc w:val="both"/>
        <w:rPr>
          <w:rFonts w:ascii="Arial" w:hAnsi="Arial" w:cs="Arial"/>
          <w:bCs/>
          <w:sz w:val="20"/>
          <w:szCs w:val="20"/>
          <w:lang w:val="pl-PL"/>
        </w:rPr>
      </w:pPr>
    </w:p>
    <w:p w14:paraId="5163B1B2" w14:textId="77777777" w:rsidR="001C2BA9" w:rsidRPr="006767D2" w:rsidRDefault="001C2BA9" w:rsidP="006767D2">
      <w:pPr>
        <w:spacing w:after="120" w:line="240" w:lineRule="auto"/>
        <w:jc w:val="both"/>
        <w:rPr>
          <w:rFonts w:ascii="Arial" w:hAnsi="Arial" w:cs="Arial"/>
          <w:bCs/>
          <w:i/>
          <w:iCs/>
          <w:sz w:val="20"/>
          <w:szCs w:val="20"/>
          <w:lang w:val="pl-PL"/>
        </w:rPr>
      </w:pPr>
      <w:r w:rsidRPr="006767D2">
        <w:rPr>
          <w:rFonts w:ascii="Arial" w:hAnsi="Arial" w:cs="Arial"/>
          <w:bCs/>
          <w:noProof/>
          <w:sz w:val="20"/>
          <w:szCs w:val="20"/>
          <w:lang w:val="pl-PL"/>
        </w:rPr>
        <w:drawing>
          <wp:inline distT="0" distB="0" distL="0" distR="0" wp14:anchorId="26995BE8" wp14:editId="11616FF1">
            <wp:extent cx="1582310" cy="1582310"/>
            <wp:effectExtent l="0" t="0" r="0" b="0"/>
            <wp:docPr id="196235639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8336" cy="1588336"/>
                    </a:xfrm>
                    <a:prstGeom prst="rect">
                      <a:avLst/>
                    </a:prstGeom>
                    <a:noFill/>
                  </pic:spPr>
                </pic:pic>
              </a:graphicData>
            </a:graphic>
          </wp:inline>
        </w:drawing>
      </w:r>
      <w:r w:rsidRPr="006767D2">
        <w:rPr>
          <w:rFonts w:ascii="Arial" w:hAnsi="Arial" w:cs="Arial"/>
          <w:bCs/>
          <w:sz w:val="20"/>
          <w:szCs w:val="20"/>
          <w:lang w:val="pl-PL"/>
        </w:rPr>
        <w:tab/>
      </w:r>
      <w:bookmarkStart w:id="4" w:name="_Hlk146522817"/>
      <w:r w:rsidRPr="006767D2">
        <w:rPr>
          <w:rFonts w:ascii="Arial" w:hAnsi="Arial" w:cs="Arial"/>
          <w:bCs/>
          <w:i/>
          <w:iCs/>
          <w:sz w:val="20"/>
          <w:szCs w:val="20"/>
          <w:lang w:val="pl-PL"/>
        </w:rPr>
        <w:t>Ilustracja poglądowa</w:t>
      </w:r>
    </w:p>
    <w:bookmarkEnd w:id="4"/>
    <w:p w14:paraId="72588C4E" w14:textId="78A4EC60" w:rsidR="00FE13AE" w:rsidRPr="006767D2" w:rsidRDefault="00FE13AE" w:rsidP="006767D2">
      <w:pPr>
        <w:spacing w:after="120" w:line="240" w:lineRule="auto"/>
        <w:jc w:val="both"/>
        <w:rPr>
          <w:rFonts w:ascii="Arial" w:hAnsi="Arial" w:cs="Arial"/>
          <w:bCs/>
          <w:sz w:val="20"/>
          <w:szCs w:val="20"/>
          <w:lang w:val="pl-PL"/>
        </w:rPr>
      </w:pPr>
    </w:p>
    <w:p w14:paraId="629ABFBB" w14:textId="6BEC74FC" w:rsidR="001C2BA9" w:rsidRPr="006767D2" w:rsidRDefault="001C2BA9" w:rsidP="006767D2">
      <w:pPr>
        <w:spacing w:after="120" w:line="240" w:lineRule="auto"/>
        <w:jc w:val="both"/>
        <w:rPr>
          <w:rFonts w:ascii="Arial" w:hAnsi="Arial" w:cs="Arial"/>
          <w:b/>
          <w:sz w:val="20"/>
          <w:szCs w:val="20"/>
          <w:lang w:val="pl-PL"/>
        </w:rPr>
      </w:pPr>
      <w:r w:rsidRPr="006767D2">
        <w:rPr>
          <w:rFonts w:ascii="Arial" w:hAnsi="Arial" w:cs="Arial"/>
          <w:b/>
          <w:sz w:val="20"/>
          <w:szCs w:val="20"/>
          <w:lang w:val="pl-PL"/>
        </w:rPr>
        <w:t>6. Kontener do biurka</w:t>
      </w:r>
    </w:p>
    <w:p w14:paraId="5F64BDAB" w14:textId="3A4809C8" w:rsidR="001C2BA9" w:rsidRPr="006767D2" w:rsidRDefault="001C2BA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Wymiary (szer. x gł. x wys.): 34 x 42 x 54,5 cm</w:t>
      </w:r>
    </w:p>
    <w:p w14:paraId="78B73288" w14:textId="77777777" w:rsidR="001C2BA9" w:rsidRPr="006767D2" w:rsidRDefault="001C2BA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Wykonanie kontenera do biurka:</w:t>
      </w:r>
    </w:p>
    <w:p w14:paraId="271A9700" w14:textId="77777777" w:rsidR="001C2BA9" w:rsidRPr="006767D2" w:rsidRDefault="001C2BA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korpus, plecy, front i wieniec dolny z płyty meblowej trójwarstwowej w klasie higieniczności E1 obustronnie </w:t>
      </w:r>
      <w:proofErr w:type="spellStart"/>
      <w:r w:rsidRPr="006767D2">
        <w:rPr>
          <w:rFonts w:ascii="Arial" w:hAnsi="Arial" w:cs="Arial"/>
          <w:bCs/>
          <w:sz w:val="20"/>
          <w:szCs w:val="20"/>
          <w:lang w:val="pl-PL"/>
        </w:rPr>
        <w:t>melaminowanej</w:t>
      </w:r>
      <w:proofErr w:type="spellEnd"/>
      <w:r w:rsidRPr="006767D2">
        <w:rPr>
          <w:rFonts w:ascii="Arial" w:hAnsi="Arial" w:cs="Arial"/>
          <w:bCs/>
          <w:sz w:val="20"/>
          <w:szCs w:val="20"/>
          <w:lang w:val="pl-PL"/>
        </w:rPr>
        <w:t xml:space="preserve"> o grubości 18 mm,</w:t>
      </w:r>
    </w:p>
    <w:p w14:paraId="421F9DC3" w14:textId="77777777" w:rsidR="001C2BA9" w:rsidRPr="006767D2" w:rsidRDefault="001C2BA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wieniec górny z płyty meblowej trójwarstwowej w klasie higieniczności E1 obustronnie </w:t>
      </w:r>
      <w:proofErr w:type="spellStart"/>
      <w:r w:rsidRPr="006767D2">
        <w:rPr>
          <w:rFonts w:ascii="Arial" w:hAnsi="Arial" w:cs="Arial"/>
          <w:bCs/>
          <w:sz w:val="20"/>
          <w:szCs w:val="20"/>
          <w:lang w:val="pl-PL"/>
        </w:rPr>
        <w:t>melaminowanej</w:t>
      </w:r>
      <w:proofErr w:type="spellEnd"/>
      <w:r w:rsidRPr="006767D2">
        <w:rPr>
          <w:rFonts w:ascii="Arial" w:hAnsi="Arial" w:cs="Arial"/>
          <w:bCs/>
          <w:sz w:val="20"/>
          <w:szCs w:val="20"/>
          <w:lang w:val="pl-PL"/>
        </w:rPr>
        <w:t xml:space="preserve"> o grubości 25 mm,</w:t>
      </w:r>
    </w:p>
    <w:p w14:paraId="51F4159C" w14:textId="77777777" w:rsidR="001C2BA9" w:rsidRPr="006767D2" w:rsidRDefault="001C2BA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wszystkie krawędzie wykończone obrzeżem PCV o grubości 2 mm w kolorze płyty, krawędzie obrzeża zaokrąglone,</w:t>
      </w:r>
    </w:p>
    <w:p w14:paraId="1BEDDE5C" w14:textId="77777777" w:rsidR="001C2BA9" w:rsidRPr="006767D2" w:rsidRDefault="001C2BA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kontener posiada trzy szuflady o wkładach plastikowych,</w:t>
      </w:r>
    </w:p>
    <w:p w14:paraId="0F783D5A" w14:textId="77777777" w:rsidR="001C2BA9" w:rsidRPr="006767D2" w:rsidRDefault="001C2BA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top górny powinien nachodzić na szuflady i być licowany z ich frontem, wieniec dolny kontenera powinien być zasłonięty frontem szuflady,</w:t>
      </w:r>
    </w:p>
    <w:p w14:paraId="12D65594" w14:textId="77777777" w:rsidR="001C2BA9" w:rsidRPr="006767D2" w:rsidRDefault="001C2BA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lastRenderedPageBreak/>
        <w:t>- front szuflad powinien być montowany do szuflady za pomocą złącza ułatwiającego ewentualną regulację,</w:t>
      </w:r>
    </w:p>
    <w:p w14:paraId="439DC4DD" w14:textId="77777777" w:rsidR="001C2BA9" w:rsidRPr="006767D2" w:rsidRDefault="001C2BA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kontener posiada zamek centralny z dwoma kluczami łamanymi – montowany we froncie,</w:t>
      </w:r>
    </w:p>
    <w:p w14:paraId="169631AC" w14:textId="77777777" w:rsidR="001C2BA9" w:rsidRPr="006767D2" w:rsidRDefault="001C2BA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szuflady na prowadnicach łożyskowych, z pełnym wysuwem, z cichym systemem </w:t>
      </w:r>
      <w:proofErr w:type="spellStart"/>
      <w:r w:rsidRPr="006767D2">
        <w:rPr>
          <w:rFonts w:ascii="Arial" w:hAnsi="Arial" w:cs="Arial"/>
          <w:bCs/>
          <w:sz w:val="20"/>
          <w:szCs w:val="20"/>
          <w:lang w:val="pl-PL"/>
        </w:rPr>
        <w:t>samodomykania</w:t>
      </w:r>
      <w:proofErr w:type="spellEnd"/>
      <w:r w:rsidRPr="006767D2">
        <w:rPr>
          <w:rFonts w:ascii="Arial" w:hAnsi="Arial" w:cs="Arial"/>
          <w:bCs/>
          <w:sz w:val="20"/>
          <w:szCs w:val="20"/>
          <w:lang w:val="pl-PL"/>
        </w:rPr>
        <w:t xml:space="preserve"> lub kryte pod dnem szuflady,</w:t>
      </w:r>
    </w:p>
    <w:p w14:paraId="1AFC4FBB" w14:textId="77777777" w:rsidR="001C2BA9" w:rsidRPr="006767D2" w:rsidRDefault="001C2BA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kontener posiada cztery kółka jezdne, w tym co najmniej dwa posiadają hamulec, kółka nie rysujące podłogi,</w:t>
      </w:r>
    </w:p>
    <w:p w14:paraId="5C8B6DE8" w14:textId="77777777" w:rsidR="001C2BA9" w:rsidRPr="006767D2" w:rsidRDefault="001C2BA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elementy mebla łączone za pomocą mimośrodów (nie dopuszcza się łączenia za pomocą kleju),</w:t>
      </w:r>
    </w:p>
    <w:p w14:paraId="6C04473A" w14:textId="77777777" w:rsidR="001C2BA9" w:rsidRPr="006767D2" w:rsidRDefault="001C2BA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szuflady wyposażone w chwyty stalowe, kolor oraz rodzaj uchwytu do uzgodnienia z zamawiającym.</w:t>
      </w:r>
    </w:p>
    <w:p w14:paraId="7B2D7620" w14:textId="77777777" w:rsidR="001C2BA9" w:rsidRPr="006767D2" w:rsidRDefault="001C2BA9" w:rsidP="006767D2">
      <w:pPr>
        <w:spacing w:after="120" w:line="240" w:lineRule="auto"/>
        <w:jc w:val="both"/>
        <w:rPr>
          <w:rFonts w:ascii="Arial" w:hAnsi="Arial" w:cs="Arial"/>
          <w:bCs/>
          <w:sz w:val="20"/>
          <w:szCs w:val="20"/>
          <w:lang w:val="pl-PL"/>
        </w:rPr>
      </w:pPr>
    </w:p>
    <w:p w14:paraId="1A19A5C9" w14:textId="77777777" w:rsidR="001C2BA9" w:rsidRPr="006767D2" w:rsidRDefault="001C2BA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Mebel może być wykonany z płyt w kilku wersjach kolorystycznych. Korpusy kolorystycznie różne od frontów.</w:t>
      </w:r>
    </w:p>
    <w:p w14:paraId="64F9C2BE" w14:textId="77777777" w:rsidR="001C2BA9" w:rsidRPr="006767D2" w:rsidRDefault="001C2BA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Płyta </w:t>
      </w:r>
      <w:proofErr w:type="spellStart"/>
      <w:r w:rsidRPr="006767D2">
        <w:rPr>
          <w:rFonts w:ascii="Arial" w:hAnsi="Arial" w:cs="Arial"/>
          <w:bCs/>
          <w:sz w:val="20"/>
          <w:szCs w:val="20"/>
          <w:lang w:val="pl-PL"/>
        </w:rPr>
        <w:t>melaminowana</w:t>
      </w:r>
      <w:proofErr w:type="spellEnd"/>
      <w:r w:rsidRPr="006767D2">
        <w:rPr>
          <w:rFonts w:ascii="Arial" w:hAnsi="Arial" w:cs="Arial"/>
          <w:bCs/>
          <w:sz w:val="20"/>
          <w:szCs w:val="20"/>
          <w:lang w:val="pl-PL"/>
        </w:rPr>
        <w:t xml:space="preserve"> do wyboru przez zamawiającego: </w:t>
      </w:r>
    </w:p>
    <w:p w14:paraId="5CB0F21A" w14:textId="6FC7A822" w:rsidR="001C2BA9" w:rsidRPr="006767D2" w:rsidRDefault="001C2BA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minimum 15 kolorów z płyty jednobarwnej w kolorach pastelowych</w:t>
      </w:r>
      <w:r w:rsidR="001A284D" w:rsidRPr="006767D2">
        <w:rPr>
          <w:rFonts w:ascii="Arial" w:hAnsi="Arial" w:cs="Arial"/>
          <w:bCs/>
          <w:sz w:val="20"/>
          <w:szCs w:val="20"/>
          <w:lang w:val="pl-PL"/>
        </w:rPr>
        <w:t>,</w:t>
      </w:r>
      <w:r w:rsidRPr="006767D2">
        <w:rPr>
          <w:rFonts w:ascii="Arial" w:hAnsi="Arial" w:cs="Arial"/>
          <w:bCs/>
          <w:sz w:val="20"/>
          <w:szCs w:val="20"/>
          <w:lang w:val="pl-PL"/>
        </w:rPr>
        <w:t xml:space="preserve"> biały;</w:t>
      </w:r>
    </w:p>
    <w:p w14:paraId="0B44ABB0" w14:textId="77777777" w:rsidR="001C2BA9" w:rsidRPr="006767D2" w:rsidRDefault="001C2BA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minimum 10 kolorów z płyty imitującej drewno (z fakturą drewna) - w kolorach jasnych: np. buk, dąb, brzoza, sosna itp.</w:t>
      </w:r>
    </w:p>
    <w:p w14:paraId="7E762ACC" w14:textId="77777777" w:rsidR="00102E42" w:rsidRPr="006767D2" w:rsidRDefault="00102E42" w:rsidP="006767D2">
      <w:pPr>
        <w:spacing w:after="120" w:line="240" w:lineRule="auto"/>
        <w:jc w:val="both"/>
        <w:rPr>
          <w:rFonts w:ascii="Arial" w:hAnsi="Arial" w:cs="Arial"/>
          <w:bCs/>
          <w:sz w:val="20"/>
          <w:szCs w:val="20"/>
          <w:lang w:val="pl-PL"/>
        </w:rPr>
      </w:pPr>
    </w:p>
    <w:p w14:paraId="321189BC" w14:textId="58935547" w:rsidR="00102E42" w:rsidRPr="006767D2" w:rsidRDefault="00102E42" w:rsidP="006767D2">
      <w:pPr>
        <w:spacing w:after="120" w:line="240" w:lineRule="auto"/>
        <w:jc w:val="both"/>
        <w:rPr>
          <w:rFonts w:ascii="Arial" w:hAnsi="Arial" w:cs="Arial"/>
          <w:bCs/>
          <w:i/>
          <w:iCs/>
          <w:sz w:val="20"/>
          <w:szCs w:val="20"/>
          <w:lang w:val="pl-PL"/>
        </w:rPr>
      </w:pPr>
      <w:r w:rsidRPr="006767D2">
        <w:rPr>
          <w:rFonts w:ascii="Arial" w:hAnsi="Arial" w:cs="Arial"/>
          <w:bCs/>
          <w:noProof/>
          <w:sz w:val="20"/>
          <w:szCs w:val="20"/>
          <w:lang w:val="pl-PL"/>
        </w:rPr>
        <w:drawing>
          <wp:inline distT="0" distB="0" distL="0" distR="0" wp14:anchorId="21D935D2" wp14:editId="24F287D1">
            <wp:extent cx="1207135" cy="1207135"/>
            <wp:effectExtent l="0" t="0" r="0" b="0"/>
            <wp:docPr id="1370919038" name="Obraz 137091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7135" cy="1207135"/>
                    </a:xfrm>
                    <a:prstGeom prst="rect">
                      <a:avLst/>
                    </a:prstGeom>
                    <a:noFill/>
                  </pic:spPr>
                </pic:pic>
              </a:graphicData>
            </a:graphic>
          </wp:inline>
        </w:drawing>
      </w:r>
      <w:r w:rsidRPr="006767D2">
        <w:rPr>
          <w:rFonts w:ascii="Arial" w:hAnsi="Arial" w:cs="Arial"/>
          <w:bCs/>
          <w:sz w:val="20"/>
          <w:szCs w:val="20"/>
          <w:lang w:val="pl-PL"/>
        </w:rPr>
        <w:tab/>
      </w:r>
      <w:r w:rsidRPr="006767D2">
        <w:rPr>
          <w:rFonts w:ascii="Arial" w:hAnsi="Arial" w:cs="Arial"/>
          <w:bCs/>
          <w:noProof/>
          <w:sz w:val="20"/>
          <w:szCs w:val="20"/>
          <w:lang w:val="pl-PL"/>
        </w:rPr>
        <w:drawing>
          <wp:inline distT="0" distB="0" distL="0" distR="0" wp14:anchorId="3B7CBB83" wp14:editId="286AF9FD">
            <wp:extent cx="1213485" cy="1213485"/>
            <wp:effectExtent l="0" t="0" r="5715" b="5715"/>
            <wp:docPr id="213375747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3485" cy="1213485"/>
                    </a:xfrm>
                    <a:prstGeom prst="rect">
                      <a:avLst/>
                    </a:prstGeom>
                    <a:noFill/>
                  </pic:spPr>
                </pic:pic>
              </a:graphicData>
            </a:graphic>
          </wp:inline>
        </w:drawing>
      </w:r>
      <w:r w:rsidRPr="006767D2">
        <w:rPr>
          <w:rFonts w:ascii="Arial" w:hAnsi="Arial" w:cs="Arial"/>
          <w:bCs/>
          <w:i/>
          <w:iCs/>
          <w:sz w:val="20"/>
          <w:szCs w:val="20"/>
          <w:lang w:val="pl-PL"/>
        </w:rPr>
        <w:t xml:space="preserve"> </w:t>
      </w:r>
      <w:r w:rsidRPr="006767D2">
        <w:rPr>
          <w:rFonts w:ascii="Arial" w:hAnsi="Arial" w:cs="Arial"/>
          <w:bCs/>
          <w:i/>
          <w:iCs/>
          <w:sz w:val="20"/>
          <w:szCs w:val="20"/>
          <w:lang w:val="pl-PL"/>
        </w:rPr>
        <w:tab/>
      </w:r>
      <w:bookmarkStart w:id="5" w:name="_Hlk146523138"/>
      <w:r w:rsidRPr="006767D2">
        <w:rPr>
          <w:rFonts w:ascii="Arial" w:hAnsi="Arial" w:cs="Arial"/>
          <w:bCs/>
          <w:i/>
          <w:iCs/>
          <w:sz w:val="20"/>
          <w:szCs w:val="20"/>
          <w:lang w:val="pl-PL"/>
        </w:rPr>
        <w:t>Ilustracja poglądowa</w:t>
      </w:r>
      <w:bookmarkEnd w:id="5"/>
    </w:p>
    <w:p w14:paraId="55EEC897" w14:textId="65DDC165" w:rsidR="00102E42" w:rsidRPr="006767D2" w:rsidRDefault="00102E42" w:rsidP="006767D2">
      <w:pPr>
        <w:spacing w:after="120" w:line="240" w:lineRule="auto"/>
        <w:jc w:val="both"/>
        <w:rPr>
          <w:rFonts w:ascii="Arial" w:hAnsi="Arial" w:cs="Arial"/>
          <w:bCs/>
          <w:sz w:val="20"/>
          <w:szCs w:val="20"/>
          <w:lang w:val="pl-PL"/>
        </w:rPr>
      </w:pPr>
    </w:p>
    <w:p w14:paraId="0F28AED3" w14:textId="4BA7965E" w:rsidR="00102E42" w:rsidRPr="006767D2" w:rsidRDefault="00102E42" w:rsidP="006767D2">
      <w:pPr>
        <w:spacing w:after="120" w:line="240" w:lineRule="auto"/>
        <w:jc w:val="both"/>
        <w:rPr>
          <w:rFonts w:ascii="Arial" w:hAnsi="Arial" w:cs="Arial"/>
          <w:b/>
          <w:sz w:val="20"/>
          <w:szCs w:val="20"/>
          <w:lang w:val="pl-PL"/>
        </w:rPr>
      </w:pPr>
      <w:r w:rsidRPr="006767D2">
        <w:rPr>
          <w:rFonts w:ascii="Arial" w:hAnsi="Arial" w:cs="Arial"/>
          <w:b/>
          <w:sz w:val="20"/>
          <w:szCs w:val="20"/>
          <w:lang w:val="pl-PL"/>
        </w:rPr>
        <w:t>7. Fotel obrotowy do biurka</w:t>
      </w:r>
    </w:p>
    <w:p w14:paraId="36D44845" w14:textId="77777777" w:rsidR="00102E42" w:rsidRPr="006767D2" w:rsidRDefault="00102E42"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Wymiary:</w:t>
      </w:r>
    </w:p>
    <w:p w14:paraId="08E55CA8" w14:textId="77777777" w:rsidR="00102E42" w:rsidRPr="006767D2" w:rsidRDefault="00102E42"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wysokość całkowita: 100 – 120 cm</w:t>
      </w:r>
    </w:p>
    <w:p w14:paraId="0B635191" w14:textId="77777777" w:rsidR="00102E42" w:rsidRPr="006767D2" w:rsidRDefault="00102E42"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Opis:</w:t>
      </w:r>
    </w:p>
    <w:p w14:paraId="7C3CE244" w14:textId="77777777" w:rsidR="00102E42" w:rsidRPr="006767D2" w:rsidRDefault="00102E42"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szerokie, komfortowe siedzisko i ergonomicznie wyprofilowane oparcie</w:t>
      </w:r>
    </w:p>
    <w:p w14:paraId="46C14C8E" w14:textId="77777777" w:rsidR="00102E42" w:rsidRPr="006767D2" w:rsidRDefault="00102E42"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miękkie, tapicerowane siedzisko i oparcie z </w:t>
      </w:r>
      <w:proofErr w:type="spellStart"/>
      <w:r w:rsidRPr="006767D2">
        <w:rPr>
          <w:rFonts w:ascii="Arial" w:hAnsi="Arial" w:cs="Arial"/>
          <w:bCs/>
          <w:sz w:val="20"/>
          <w:szCs w:val="20"/>
          <w:lang w:val="pl-PL"/>
        </w:rPr>
        <w:t>eko</w:t>
      </w:r>
      <w:proofErr w:type="spellEnd"/>
      <w:r w:rsidRPr="006767D2">
        <w:rPr>
          <w:rFonts w:ascii="Arial" w:hAnsi="Arial" w:cs="Arial"/>
          <w:bCs/>
          <w:sz w:val="20"/>
          <w:szCs w:val="20"/>
          <w:lang w:val="pl-PL"/>
        </w:rPr>
        <w:t>-skóry – kolor do uzgodnienia z zamawiającym</w:t>
      </w:r>
    </w:p>
    <w:p w14:paraId="00A2B530" w14:textId="77777777" w:rsidR="00102E42" w:rsidRPr="006767D2" w:rsidRDefault="00102E42"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oparcie odchylające się synchronicznie z siedziskiem</w:t>
      </w:r>
    </w:p>
    <w:p w14:paraId="7D0D9E7E" w14:textId="77777777" w:rsidR="00102E42" w:rsidRPr="006767D2" w:rsidRDefault="00102E42"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możliwość blokady siedziska i oparcia w różnych pozycjach</w:t>
      </w:r>
    </w:p>
    <w:p w14:paraId="0E86407D" w14:textId="77777777" w:rsidR="00102E42" w:rsidRPr="006767D2" w:rsidRDefault="00102E42"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regulacja siły oporu oparcia </w:t>
      </w:r>
    </w:p>
    <w:p w14:paraId="4F64AC0A" w14:textId="77777777" w:rsidR="00102E42" w:rsidRPr="006767D2" w:rsidRDefault="00102E42"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ścieralność tkaniny: minimum 300 000 cykli </w:t>
      </w:r>
      <w:proofErr w:type="spellStart"/>
      <w:r w:rsidRPr="006767D2">
        <w:rPr>
          <w:rFonts w:ascii="Arial" w:hAnsi="Arial" w:cs="Arial"/>
          <w:bCs/>
          <w:sz w:val="20"/>
          <w:szCs w:val="20"/>
          <w:lang w:val="pl-PL"/>
        </w:rPr>
        <w:t>Martindale’a</w:t>
      </w:r>
      <w:proofErr w:type="spellEnd"/>
      <w:r w:rsidRPr="006767D2">
        <w:rPr>
          <w:rFonts w:ascii="Arial" w:hAnsi="Arial" w:cs="Arial"/>
          <w:bCs/>
          <w:sz w:val="20"/>
          <w:szCs w:val="20"/>
          <w:lang w:val="pl-PL"/>
        </w:rPr>
        <w:t>.</w:t>
      </w:r>
    </w:p>
    <w:p w14:paraId="6428D10D" w14:textId="77777777" w:rsidR="00102E42" w:rsidRPr="006767D2" w:rsidRDefault="00102E42"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zabezpieczenie przed uderzeniem oparcia w plecy użytkownika</w:t>
      </w:r>
    </w:p>
    <w:p w14:paraId="0CE8BC43" w14:textId="77777777" w:rsidR="00102E42" w:rsidRPr="006767D2" w:rsidRDefault="00102E42"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regulacja głębokości siedziska</w:t>
      </w:r>
    </w:p>
    <w:p w14:paraId="578B1654" w14:textId="77777777" w:rsidR="00102E42" w:rsidRPr="006767D2" w:rsidRDefault="00102E42"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płynna regulacja wysokości krzesła za pomocą podnośnika pneumatycznego</w:t>
      </w:r>
    </w:p>
    <w:p w14:paraId="0DE47301" w14:textId="77777777" w:rsidR="00102E42" w:rsidRPr="006767D2" w:rsidRDefault="00102E42"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podłokietniki: regulowane z miękkimi nakładkami</w:t>
      </w:r>
    </w:p>
    <w:p w14:paraId="101CA2B7" w14:textId="77777777" w:rsidR="00102E42" w:rsidRPr="006767D2" w:rsidRDefault="00102E42"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lastRenderedPageBreak/>
        <w:t>- kółka: samohamowne</w:t>
      </w:r>
    </w:p>
    <w:p w14:paraId="7CA321C5" w14:textId="77777777" w:rsidR="00102E42" w:rsidRPr="006767D2" w:rsidRDefault="00102E42" w:rsidP="006767D2">
      <w:pPr>
        <w:spacing w:after="120" w:line="240" w:lineRule="auto"/>
        <w:jc w:val="both"/>
        <w:rPr>
          <w:rFonts w:ascii="Arial" w:hAnsi="Arial" w:cs="Arial"/>
          <w:bCs/>
          <w:sz w:val="20"/>
          <w:szCs w:val="20"/>
          <w:lang w:val="pl-PL"/>
        </w:rPr>
      </w:pPr>
    </w:p>
    <w:p w14:paraId="337C14EF" w14:textId="57BAEF19" w:rsidR="00102E42" w:rsidRPr="006767D2" w:rsidRDefault="00102E42" w:rsidP="006767D2">
      <w:pPr>
        <w:spacing w:after="120" w:line="240" w:lineRule="auto"/>
        <w:jc w:val="both"/>
        <w:rPr>
          <w:rFonts w:ascii="Arial" w:hAnsi="Arial" w:cs="Arial"/>
          <w:bCs/>
          <w:sz w:val="20"/>
          <w:szCs w:val="20"/>
          <w:lang w:val="pl-PL"/>
        </w:rPr>
      </w:pPr>
      <w:r w:rsidRPr="006767D2">
        <w:rPr>
          <w:rFonts w:ascii="Arial" w:hAnsi="Arial" w:cs="Arial"/>
          <w:bCs/>
          <w:noProof/>
          <w:sz w:val="20"/>
          <w:szCs w:val="20"/>
          <w:lang w:val="pl-PL"/>
        </w:rPr>
        <w:drawing>
          <wp:inline distT="0" distB="0" distL="0" distR="0" wp14:anchorId="549B1697" wp14:editId="0212DB22">
            <wp:extent cx="1311966" cy="1311966"/>
            <wp:effectExtent l="0" t="0" r="2540" b="2540"/>
            <wp:docPr id="111713069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4276" cy="1314276"/>
                    </a:xfrm>
                    <a:prstGeom prst="rect">
                      <a:avLst/>
                    </a:prstGeom>
                    <a:noFill/>
                  </pic:spPr>
                </pic:pic>
              </a:graphicData>
            </a:graphic>
          </wp:inline>
        </w:drawing>
      </w:r>
      <w:r w:rsidRPr="006767D2">
        <w:rPr>
          <w:rFonts w:ascii="Arial" w:hAnsi="Arial" w:cs="Arial"/>
          <w:bCs/>
          <w:sz w:val="20"/>
          <w:szCs w:val="20"/>
          <w:lang w:val="pl-PL"/>
        </w:rPr>
        <w:tab/>
      </w:r>
      <w:r w:rsidRPr="006767D2">
        <w:rPr>
          <w:rFonts w:ascii="Arial" w:hAnsi="Arial" w:cs="Arial"/>
          <w:bCs/>
          <w:sz w:val="20"/>
          <w:szCs w:val="20"/>
          <w:lang w:val="pl-PL"/>
        </w:rPr>
        <w:tab/>
      </w:r>
      <w:r w:rsidRPr="006767D2">
        <w:rPr>
          <w:rFonts w:ascii="Arial" w:hAnsi="Arial" w:cs="Arial"/>
          <w:bCs/>
          <w:noProof/>
          <w:sz w:val="20"/>
          <w:szCs w:val="20"/>
          <w:lang w:val="pl-PL"/>
        </w:rPr>
        <w:drawing>
          <wp:inline distT="0" distB="0" distL="0" distR="0" wp14:anchorId="6BEC9763" wp14:editId="39737FA1">
            <wp:extent cx="796634" cy="1126435"/>
            <wp:effectExtent l="0" t="0" r="3810" b="0"/>
            <wp:docPr id="166563631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1692" cy="1133587"/>
                    </a:xfrm>
                    <a:prstGeom prst="rect">
                      <a:avLst/>
                    </a:prstGeom>
                    <a:noFill/>
                  </pic:spPr>
                </pic:pic>
              </a:graphicData>
            </a:graphic>
          </wp:inline>
        </w:drawing>
      </w:r>
      <w:r w:rsidRPr="006767D2">
        <w:rPr>
          <w:rFonts w:ascii="Arial" w:hAnsi="Arial" w:cs="Arial"/>
          <w:bCs/>
          <w:sz w:val="20"/>
          <w:szCs w:val="20"/>
          <w:lang w:val="pl-PL"/>
        </w:rPr>
        <w:tab/>
      </w:r>
      <w:r w:rsidRPr="006767D2">
        <w:rPr>
          <w:rFonts w:ascii="Arial" w:hAnsi="Arial" w:cs="Arial"/>
          <w:bCs/>
          <w:sz w:val="20"/>
          <w:szCs w:val="20"/>
          <w:lang w:val="pl-PL"/>
        </w:rPr>
        <w:tab/>
      </w:r>
      <w:r w:rsidRPr="006767D2">
        <w:rPr>
          <w:rFonts w:ascii="Arial" w:hAnsi="Arial" w:cs="Arial"/>
          <w:bCs/>
          <w:noProof/>
          <w:sz w:val="20"/>
          <w:szCs w:val="20"/>
          <w:lang w:val="pl-PL"/>
        </w:rPr>
        <w:drawing>
          <wp:inline distT="0" distB="0" distL="0" distR="0" wp14:anchorId="74991BAD" wp14:editId="055237E7">
            <wp:extent cx="1352121" cy="1084166"/>
            <wp:effectExtent l="0" t="0" r="635" b="1905"/>
            <wp:docPr id="49080521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5250" cy="1094693"/>
                    </a:xfrm>
                    <a:prstGeom prst="rect">
                      <a:avLst/>
                    </a:prstGeom>
                    <a:noFill/>
                  </pic:spPr>
                </pic:pic>
              </a:graphicData>
            </a:graphic>
          </wp:inline>
        </w:drawing>
      </w:r>
      <w:r w:rsidRPr="006767D2">
        <w:rPr>
          <w:rFonts w:ascii="Arial" w:hAnsi="Arial" w:cs="Arial"/>
          <w:bCs/>
          <w:sz w:val="20"/>
          <w:szCs w:val="20"/>
          <w:lang w:val="pl-PL"/>
        </w:rPr>
        <w:tab/>
      </w:r>
      <w:bookmarkStart w:id="6" w:name="_Hlk146526116"/>
      <w:r w:rsidRPr="006767D2">
        <w:rPr>
          <w:rFonts w:ascii="Arial" w:hAnsi="Arial" w:cs="Arial"/>
          <w:bCs/>
          <w:i/>
          <w:iCs/>
          <w:sz w:val="20"/>
          <w:szCs w:val="20"/>
          <w:lang w:val="pl-PL"/>
        </w:rPr>
        <w:t>Ilustracja poglądowa</w:t>
      </w:r>
    </w:p>
    <w:bookmarkEnd w:id="6"/>
    <w:p w14:paraId="3D2F591E" w14:textId="77777777" w:rsidR="00FF5AB8" w:rsidRPr="006767D2" w:rsidRDefault="00FF5AB8" w:rsidP="006767D2">
      <w:pPr>
        <w:spacing w:after="120" w:line="240" w:lineRule="auto"/>
        <w:rPr>
          <w:rFonts w:ascii="Arial" w:hAnsi="Arial" w:cs="Arial"/>
          <w:b/>
          <w:sz w:val="20"/>
          <w:szCs w:val="20"/>
          <w:lang w:val="pl-PL"/>
        </w:rPr>
      </w:pPr>
    </w:p>
    <w:p w14:paraId="04F2CDD5" w14:textId="3B50BD53" w:rsidR="00F23ADA" w:rsidRPr="006767D2" w:rsidRDefault="00F23ADA" w:rsidP="006767D2">
      <w:pPr>
        <w:spacing w:after="120" w:line="240" w:lineRule="auto"/>
        <w:rPr>
          <w:rFonts w:ascii="Arial" w:hAnsi="Arial" w:cs="Arial"/>
          <w:b/>
          <w:sz w:val="20"/>
          <w:szCs w:val="20"/>
          <w:lang w:val="pl-PL"/>
        </w:rPr>
      </w:pPr>
      <w:r w:rsidRPr="006767D2">
        <w:rPr>
          <w:rFonts w:ascii="Arial" w:hAnsi="Arial" w:cs="Arial"/>
          <w:b/>
          <w:sz w:val="20"/>
          <w:szCs w:val="20"/>
          <w:lang w:val="pl-PL"/>
        </w:rPr>
        <w:t>8. Krzesło</w:t>
      </w:r>
    </w:p>
    <w:p w14:paraId="6BD255A4" w14:textId="7303DE6E" w:rsidR="00F23ADA" w:rsidRPr="006767D2" w:rsidRDefault="00F23ADA"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Krzesło wykonane z grubego, mocnego profilu o przekroju płasko - owalnym. Wzmocnienie stelaża wykonane z rury. Nogi zabezpieczone stopkami z tworzywa sztucznego, nie rysującego podłogi. Stelaż pokryty farbą proszkową drobno-strukturalną w kolorze do uzgodnienia z zamawiającym. Siedzisko oraz oparcie z miękką poduszką obszytą </w:t>
      </w:r>
      <w:proofErr w:type="spellStart"/>
      <w:r w:rsidRPr="006767D2">
        <w:rPr>
          <w:rFonts w:ascii="Arial" w:hAnsi="Arial" w:cs="Arial"/>
          <w:bCs/>
          <w:sz w:val="20"/>
          <w:szCs w:val="20"/>
          <w:lang w:val="pl-PL"/>
        </w:rPr>
        <w:t>eko</w:t>
      </w:r>
      <w:proofErr w:type="spellEnd"/>
      <w:r w:rsidRPr="006767D2">
        <w:rPr>
          <w:rFonts w:ascii="Arial" w:hAnsi="Arial" w:cs="Arial"/>
          <w:bCs/>
          <w:sz w:val="20"/>
          <w:szCs w:val="20"/>
          <w:lang w:val="pl-PL"/>
        </w:rPr>
        <w:t xml:space="preserve">-skórą. Ścieralność tkaniny: minimum 200 000 cykli </w:t>
      </w:r>
      <w:proofErr w:type="spellStart"/>
      <w:r w:rsidRPr="006767D2">
        <w:rPr>
          <w:rFonts w:ascii="Arial" w:hAnsi="Arial" w:cs="Arial"/>
          <w:bCs/>
          <w:sz w:val="20"/>
          <w:szCs w:val="20"/>
          <w:lang w:val="pl-PL"/>
        </w:rPr>
        <w:t>Martindale’a</w:t>
      </w:r>
      <w:proofErr w:type="spellEnd"/>
      <w:r w:rsidRPr="006767D2">
        <w:rPr>
          <w:rFonts w:ascii="Arial" w:hAnsi="Arial" w:cs="Arial"/>
          <w:bCs/>
          <w:sz w:val="20"/>
          <w:szCs w:val="20"/>
          <w:lang w:val="pl-PL"/>
        </w:rPr>
        <w:t xml:space="preserve">. Kolor </w:t>
      </w:r>
      <w:proofErr w:type="spellStart"/>
      <w:r w:rsidRPr="006767D2">
        <w:rPr>
          <w:rFonts w:ascii="Arial" w:hAnsi="Arial" w:cs="Arial"/>
          <w:bCs/>
          <w:sz w:val="20"/>
          <w:szCs w:val="20"/>
          <w:lang w:val="pl-PL"/>
        </w:rPr>
        <w:t>eko</w:t>
      </w:r>
      <w:proofErr w:type="spellEnd"/>
      <w:r w:rsidRPr="006767D2">
        <w:rPr>
          <w:rFonts w:ascii="Arial" w:hAnsi="Arial" w:cs="Arial"/>
          <w:bCs/>
          <w:sz w:val="20"/>
          <w:szCs w:val="20"/>
          <w:lang w:val="pl-PL"/>
        </w:rPr>
        <w:t>-skóry do uzgodnienia z zamawiającym. Możliwość sztaplowania krzeseł.</w:t>
      </w:r>
    </w:p>
    <w:p w14:paraId="63A65B26" w14:textId="77777777" w:rsidR="00F23ADA" w:rsidRPr="006767D2" w:rsidRDefault="00F23ADA"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Wymiary:</w:t>
      </w:r>
    </w:p>
    <w:p w14:paraId="0003A7AF" w14:textId="77777777" w:rsidR="00F23ADA" w:rsidRPr="006767D2" w:rsidRDefault="00F23ADA"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całkowita wysokość krzesła: 80 – 85 cm</w:t>
      </w:r>
    </w:p>
    <w:p w14:paraId="2744A71D" w14:textId="77777777" w:rsidR="00F23ADA" w:rsidRPr="006767D2" w:rsidRDefault="00F23ADA"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wysokość siedziska: 45 - 50 cm</w:t>
      </w:r>
    </w:p>
    <w:p w14:paraId="3902ACC0" w14:textId="77777777" w:rsidR="00F23ADA" w:rsidRPr="006767D2" w:rsidRDefault="00F23ADA" w:rsidP="006767D2">
      <w:pPr>
        <w:spacing w:after="120" w:line="240" w:lineRule="auto"/>
        <w:rPr>
          <w:rFonts w:ascii="Arial" w:hAnsi="Arial" w:cs="Arial"/>
          <w:b/>
          <w:sz w:val="20"/>
          <w:szCs w:val="20"/>
          <w:lang w:val="pl-PL"/>
        </w:rPr>
      </w:pPr>
    </w:p>
    <w:p w14:paraId="2E2F7B21" w14:textId="77777777" w:rsidR="00F23ADA" w:rsidRPr="006767D2" w:rsidRDefault="00F23ADA" w:rsidP="006767D2">
      <w:pPr>
        <w:spacing w:after="120" w:line="240" w:lineRule="auto"/>
        <w:jc w:val="both"/>
        <w:rPr>
          <w:rFonts w:ascii="Arial" w:hAnsi="Arial" w:cs="Arial"/>
          <w:bCs/>
          <w:sz w:val="20"/>
          <w:szCs w:val="20"/>
          <w:lang w:val="pl-PL"/>
        </w:rPr>
      </w:pPr>
      <w:r w:rsidRPr="006767D2">
        <w:rPr>
          <w:rFonts w:ascii="Arial" w:hAnsi="Arial" w:cs="Arial"/>
          <w:b/>
          <w:noProof/>
          <w:sz w:val="20"/>
          <w:szCs w:val="20"/>
          <w:lang w:val="pl-PL"/>
        </w:rPr>
        <w:drawing>
          <wp:inline distT="0" distB="0" distL="0" distR="0" wp14:anchorId="23F73871" wp14:editId="58A7E600">
            <wp:extent cx="958327" cy="1542197"/>
            <wp:effectExtent l="0" t="0" r="0" b="1270"/>
            <wp:docPr id="119218634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5282" cy="1553390"/>
                    </a:xfrm>
                    <a:prstGeom prst="rect">
                      <a:avLst/>
                    </a:prstGeom>
                    <a:noFill/>
                  </pic:spPr>
                </pic:pic>
              </a:graphicData>
            </a:graphic>
          </wp:inline>
        </w:drawing>
      </w:r>
      <w:r w:rsidRPr="006767D2">
        <w:rPr>
          <w:rFonts w:ascii="Arial" w:hAnsi="Arial" w:cs="Arial"/>
          <w:b/>
          <w:sz w:val="20"/>
          <w:szCs w:val="20"/>
          <w:lang w:val="pl-PL"/>
        </w:rPr>
        <w:tab/>
      </w:r>
      <w:r w:rsidRPr="006767D2">
        <w:rPr>
          <w:rFonts w:ascii="Arial" w:hAnsi="Arial" w:cs="Arial"/>
          <w:b/>
          <w:noProof/>
          <w:sz w:val="20"/>
          <w:szCs w:val="20"/>
          <w:lang w:val="pl-PL"/>
        </w:rPr>
        <w:drawing>
          <wp:inline distT="0" distB="0" distL="0" distR="0" wp14:anchorId="377ED55F" wp14:editId="2DCEA2D6">
            <wp:extent cx="1133857" cy="1439839"/>
            <wp:effectExtent l="0" t="0" r="9525" b="8255"/>
            <wp:docPr id="1405575595"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5863" cy="1455085"/>
                    </a:xfrm>
                    <a:prstGeom prst="rect">
                      <a:avLst/>
                    </a:prstGeom>
                    <a:noFill/>
                  </pic:spPr>
                </pic:pic>
              </a:graphicData>
            </a:graphic>
          </wp:inline>
        </w:drawing>
      </w:r>
      <w:r w:rsidRPr="006767D2">
        <w:rPr>
          <w:rFonts w:ascii="Arial" w:hAnsi="Arial" w:cs="Arial"/>
          <w:b/>
          <w:sz w:val="20"/>
          <w:szCs w:val="20"/>
          <w:lang w:val="pl-PL"/>
        </w:rPr>
        <w:tab/>
      </w:r>
      <w:r w:rsidRPr="006767D2">
        <w:rPr>
          <w:rFonts w:ascii="Arial" w:hAnsi="Arial" w:cs="Arial"/>
          <w:bCs/>
          <w:i/>
          <w:iCs/>
          <w:sz w:val="20"/>
          <w:szCs w:val="20"/>
          <w:lang w:val="pl-PL"/>
        </w:rPr>
        <w:t>Ilustracja poglądowa</w:t>
      </w:r>
    </w:p>
    <w:p w14:paraId="1F336741" w14:textId="6E93768E" w:rsidR="00F23ADA" w:rsidRPr="006767D2" w:rsidRDefault="00F23ADA" w:rsidP="006767D2">
      <w:pPr>
        <w:spacing w:after="120" w:line="240" w:lineRule="auto"/>
        <w:rPr>
          <w:rFonts w:ascii="Arial" w:hAnsi="Arial" w:cs="Arial"/>
          <w:b/>
          <w:sz w:val="20"/>
          <w:szCs w:val="20"/>
          <w:lang w:val="pl-PL"/>
        </w:rPr>
      </w:pPr>
    </w:p>
    <w:p w14:paraId="106B8BCD" w14:textId="24BC18DB" w:rsidR="00F23ADA" w:rsidRPr="006767D2" w:rsidRDefault="00F23ADA" w:rsidP="006767D2">
      <w:pPr>
        <w:spacing w:after="120" w:line="240" w:lineRule="auto"/>
        <w:rPr>
          <w:rFonts w:ascii="Arial" w:hAnsi="Arial" w:cs="Arial"/>
          <w:b/>
          <w:sz w:val="20"/>
          <w:szCs w:val="20"/>
          <w:lang w:val="pl-PL"/>
        </w:rPr>
      </w:pPr>
      <w:r w:rsidRPr="006767D2">
        <w:rPr>
          <w:rFonts w:ascii="Arial" w:hAnsi="Arial" w:cs="Arial"/>
          <w:b/>
          <w:sz w:val="20"/>
          <w:szCs w:val="20"/>
          <w:lang w:val="pl-PL"/>
        </w:rPr>
        <w:t>9. Tablica korkowa</w:t>
      </w:r>
    </w:p>
    <w:p w14:paraId="6D8867E9" w14:textId="6920A365" w:rsidR="00F23ADA" w:rsidRPr="006767D2" w:rsidRDefault="00F23ADA"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Wymiary: 120 x 90 cm</w:t>
      </w:r>
    </w:p>
    <w:p w14:paraId="22DD3561" w14:textId="77777777" w:rsidR="00F23ADA" w:rsidRPr="006767D2" w:rsidRDefault="00F23ADA"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Tablica wykonana z korka nałożonego na płytę pilśniową. Rama tablicy z anodowanego aluminium, wykończenie w kolorze uzgodnionym z zamawiającym. Możliwość montażu w pionie lub poziomie, w komplecie elementy do montażu.</w:t>
      </w:r>
    </w:p>
    <w:p w14:paraId="5203BD90" w14:textId="77777777" w:rsidR="00F23ADA" w:rsidRPr="006767D2" w:rsidRDefault="00F23ADA" w:rsidP="006767D2">
      <w:pPr>
        <w:spacing w:after="120" w:line="240" w:lineRule="auto"/>
        <w:rPr>
          <w:rFonts w:ascii="Arial" w:hAnsi="Arial" w:cs="Arial"/>
          <w:b/>
          <w:sz w:val="20"/>
          <w:szCs w:val="20"/>
          <w:highlight w:val="lightGray"/>
          <w:lang w:val="pl-PL"/>
        </w:rPr>
      </w:pPr>
    </w:p>
    <w:p w14:paraId="6B1C7BFA" w14:textId="377AC0C0" w:rsidR="001A284D" w:rsidRPr="006767D2" w:rsidRDefault="00F23ADA" w:rsidP="006767D2">
      <w:pPr>
        <w:spacing w:after="120" w:line="240" w:lineRule="auto"/>
        <w:jc w:val="both"/>
        <w:rPr>
          <w:rFonts w:ascii="Arial" w:hAnsi="Arial" w:cs="Arial"/>
          <w:bCs/>
          <w:sz w:val="20"/>
          <w:szCs w:val="20"/>
          <w:lang w:val="pl-PL"/>
        </w:rPr>
      </w:pPr>
      <w:r w:rsidRPr="006767D2">
        <w:rPr>
          <w:rFonts w:ascii="Arial" w:hAnsi="Arial" w:cs="Arial"/>
          <w:b/>
          <w:noProof/>
          <w:sz w:val="20"/>
          <w:szCs w:val="20"/>
          <w:highlight w:val="lightGray"/>
          <w:lang w:val="pl-PL"/>
        </w:rPr>
        <w:drawing>
          <wp:inline distT="0" distB="0" distL="0" distR="0" wp14:anchorId="509A4E8A" wp14:editId="7927A1C7">
            <wp:extent cx="1278084" cy="718952"/>
            <wp:effectExtent l="0" t="0" r="0" b="5080"/>
            <wp:docPr id="69142802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8297" cy="730322"/>
                    </a:xfrm>
                    <a:prstGeom prst="rect">
                      <a:avLst/>
                    </a:prstGeom>
                    <a:noFill/>
                  </pic:spPr>
                </pic:pic>
              </a:graphicData>
            </a:graphic>
          </wp:inline>
        </w:drawing>
      </w:r>
      <w:r w:rsidRPr="006767D2">
        <w:rPr>
          <w:rFonts w:ascii="Arial" w:hAnsi="Arial" w:cs="Arial"/>
          <w:bCs/>
          <w:i/>
          <w:iCs/>
          <w:sz w:val="20"/>
          <w:szCs w:val="20"/>
          <w:lang w:val="pl-PL"/>
        </w:rPr>
        <w:t xml:space="preserve"> </w:t>
      </w:r>
      <w:bookmarkStart w:id="7" w:name="_Hlk146526376"/>
      <w:r w:rsidRPr="006767D2">
        <w:rPr>
          <w:rFonts w:ascii="Arial" w:hAnsi="Arial" w:cs="Arial"/>
          <w:bCs/>
          <w:i/>
          <w:iCs/>
          <w:sz w:val="20"/>
          <w:szCs w:val="20"/>
          <w:lang w:val="pl-PL"/>
        </w:rPr>
        <w:t>Ilustracja poglądowa</w:t>
      </w:r>
      <w:bookmarkEnd w:id="7"/>
    </w:p>
    <w:p w14:paraId="5F5544A2" w14:textId="77777777" w:rsidR="001A284D" w:rsidRPr="006767D2" w:rsidRDefault="001A284D" w:rsidP="006767D2">
      <w:pPr>
        <w:spacing w:after="120" w:line="240" w:lineRule="auto"/>
        <w:rPr>
          <w:rFonts w:ascii="Arial" w:hAnsi="Arial" w:cs="Arial"/>
          <w:b/>
          <w:sz w:val="20"/>
          <w:szCs w:val="20"/>
          <w:highlight w:val="lightGray"/>
          <w:lang w:val="pl-PL"/>
        </w:rPr>
      </w:pPr>
    </w:p>
    <w:p w14:paraId="65843DA1" w14:textId="77777777" w:rsidR="006767D2" w:rsidRPr="006767D2" w:rsidRDefault="006767D2" w:rsidP="006767D2">
      <w:pPr>
        <w:spacing w:after="120" w:line="240" w:lineRule="auto"/>
        <w:rPr>
          <w:rFonts w:ascii="Arial" w:hAnsi="Arial" w:cs="Arial"/>
          <w:b/>
          <w:sz w:val="20"/>
          <w:szCs w:val="20"/>
          <w:highlight w:val="lightGray"/>
          <w:lang w:val="pl-PL"/>
        </w:rPr>
      </w:pPr>
    </w:p>
    <w:p w14:paraId="6E3CCC94" w14:textId="30485971" w:rsidR="005579F9" w:rsidRPr="006767D2" w:rsidRDefault="005579F9" w:rsidP="006767D2">
      <w:pPr>
        <w:pStyle w:val="Akapitzlist"/>
        <w:numPr>
          <w:ilvl w:val="0"/>
          <w:numId w:val="18"/>
        </w:numPr>
        <w:spacing w:after="120" w:line="240" w:lineRule="auto"/>
        <w:rPr>
          <w:rFonts w:ascii="Arial" w:hAnsi="Arial" w:cs="Arial"/>
          <w:b/>
          <w:sz w:val="20"/>
          <w:szCs w:val="20"/>
          <w:lang w:val="pl-PL"/>
        </w:rPr>
      </w:pPr>
      <w:r w:rsidRPr="006767D2">
        <w:rPr>
          <w:rFonts w:ascii="Arial" w:hAnsi="Arial" w:cs="Arial"/>
          <w:b/>
          <w:sz w:val="20"/>
          <w:szCs w:val="20"/>
          <w:highlight w:val="lightGray"/>
          <w:lang w:val="pl-PL"/>
        </w:rPr>
        <w:t>GABINET ZABIEGOWY</w:t>
      </w:r>
    </w:p>
    <w:p w14:paraId="2D812960" w14:textId="77777777" w:rsidR="005579F9" w:rsidRPr="006767D2" w:rsidRDefault="005579F9" w:rsidP="006767D2">
      <w:pPr>
        <w:spacing w:after="120" w:line="240" w:lineRule="auto"/>
        <w:rPr>
          <w:rFonts w:ascii="Arial" w:hAnsi="Arial" w:cs="Arial"/>
          <w:b/>
          <w:sz w:val="20"/>
          <w:szCs w:val="20"/>
          <w:lang w:val="pl-PL"/>
        </w:rPr>
      </w:pPr>
    </w:p>
    <w:p w14:paraId="4F1D1906" w14:textId="45D4D182" w:rsidR="005579F9" w:rsidRPr="006767D2" w:rsidRDefault="005579F9" w:rsidP="006767D2">
      <w:pPr>
        <w:spacing w:after="120" w:line="240" w:lineRule="auto"/>
        <w:rPr>
          <w:rFonts w:ascii="Arial" w:hAnsi="Arial" w:cs="Arial"/>
          <w:b/>
          <w:sz w:val="20"/>
          <w:szCs w:val="20"/>
          <w:lang w:val="pl-PL"/>
        </w:rPr>
      </w:pPr>
      <w:bookmarkStart w:id="8" w:name="_Hlk146526691"/>
      <w:r w:rsidRPr="006767D2">
        <w:rPr>
          <w:rFonts w:ascii="Arial" w:hAnsi="Arial" w:cs="Arial"/>
          <w:b/>
          <w:sz w:val="20"/>
          <w:szCs w:val="20"/>
          <w:lang w:val="pl-PL"/>
        </w:rPr>
        <w:t>1. Zabudowa meblowa</w:t>
      </w:r>
      <w:r w:rsidR="004129DB" w:rsidRPr="006767D2">
        <w:rPr>
          <w:rFonts w:ascii="Arial" w:hAnsi="Arial" w:cs="Arial"/>
          <w:b/>
          <w:sz w:val="20"/>
          <w:szCs w:val="20"/>
          <w:lang w:val="pl-PL"/>
        </w:rPr>
        <w:t xml:space="preserve"> typ 2</w:t>
      </w:r>
    </w:p>
    <w:p w14:paraId="2A55CA28" w14:textId="4E87D68D"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Zabudowa </w:t>
      </w:r>
      <w:r w:rsidR="004129DB" w:rsidRPr="006767D2">
        <w:rPr>
          <w:rFonts w:ascii="Arial" w:hAnsi="Arial" w:cs="Arial"/>
          <w:bCs/>
          <w:sz w:val="20"/>
          <w:szCs w:val="20"/>
          <w:lang w:val="pl-PL"/>
        </w:rPr>
        <w:t xml:space="preserve">długości </w:t>
      </w:r>
      <w:r w:rsidR="000A1EFA" w:rsidRPr="006767D2">
        <w:rPr>
          <w:rFonts w:ascii="Arial" w:hAnsi="Arial" w:cs="Arial"/>
          <w:bCs/>
          <w:sz w:val="20"/>
          <w:szCs w:val="20"/>
          <w:lang w:val="pl-PL"/>
        </w:rPr>
        <w:t xml:space="preserve">ok. </w:t>
      </w:r>
      <w:r w:rsidR="004129DB" w:rsidRPr="006767D2">
        <w:rPr>
          <w:rFonts w:ascii="Arial" w:hAnsi="Arial" w:cs="Arial"/>
          <w:bCs/>
          <w:sz w:val="20"/>
          <w:szCs w:val="20"/>
          <w:lang w:val="pl-PL"/>
        </w:rPr>
        <w:t>410</w:t>
      </w:r>
      <w:r w:rsidRPr="006767D2">
        <w:rPr>
          <w:rFonts w:ascii="Arial" w:hAnsi="Arial" w:cs="Arial"/>
          <w:bCs/>
          <w:sz w:val="20"/>
          <w:szCs w:val="20"/>
          <w:lang w:val="pl-PL"/>
        </w:rPr>
        <w:t xml:space="preserve"> cm, składająca się z szafek dolnych i górnych:</w:t>
      </w:r>
    </w:p>
    <w:p w14:paraId="3839253E" w14:textId="77777777" w:rsidR="005579F9" w:rsidRPr="006767D2" w:rsidRDefault="005579F9" w:rsidP="006767D2">
      <w:pPr>
        <w:spacing w:after="120" w:line="240" w:lineRule="auto"/>
        <w:jc w:val="both"/>
        <w:rPr>
          <w:rFonts w:ascii="Arial" w:hAnsi="Arial" w:cs="Arial"/>
          <w:bCs/>
          <w:sz w:val="20"/>
          <w:szCs w:val="20"/>
          <w:u w:val="single"/>
          <w:lang w:val="pl-PL"/>
        </w:rPr>
      </w:pPr>
      <w:r w:rsidRPr="006767D2">
        <w:rPr>
          <w:rFonts w:ascii="Arial" w:hAnsi="Arial" w:cs="Arial"/>
          <w:bCs/>
          <w:sz w:val="20"/>
          <w:szCs w:val="20"/>
          <w:u w:val="single"/>
          <w:lang w:val="pl-PL"/>
        </w:rPr>
        <w:t>Szafki dolne (o wysokości z blatem 85 cm):</w:t>
      </w:r>
    </w:p>
    <w:p w14:paraId="65001B72" w14:textId="09980CE6" w:rsidR="00514A1D"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w:t>
      </w:r>
      <w:r w:rsidR="00514A1D" w:rsidRPr="006767D2">
        <w:rPr>
          <w:rFonts w:ascii="Arial" w:hAnsi="Arial" w:cs="Arial"/>
          <w:bCs/>
          <w:sz w:val="20"/>
          <w:szCs w:val="20"/>
          <w:lang w:val="pl-PL"/>
        </w:rPr>
        <w:t>szer. 50 cm, 3 szuflady (2 od góry mniejsze, 1 od dołu większa), fronty szuflad  wysuwane na prowadnicach systemowych</w:t>
      </w:r>
    </w:p>
    <w:p w14:paraId="035684A8" w14:textId="113EE538" w:rsidR="005579F9" w:rsidRPr="006767D2" w:rsidRDefault="00514A1D" w:rsidP="006767D2">
      <w:pPr>
        <w:spacing w:after="120" w:line="240" w:lineRule="auto"/>
        <w:jc w:val="both"/>
        <w:rPr>
          <w:rFonts w:ascii="Arial" w:hAnsi="Arial" w:cs="Arial"/>
          <w:bCs/>
          <w:sz w:val="20"/>
          <w:szCs w:val="20"/>
          <w:lang w:val="pl-PL"/>
        </w:rPr>
      </w:pPr>
      <w:bookmarkStart w:id="9" w:name="_Hlk146525792"/>
      <w:r w:rsidRPr="006767D2">
        <w:rPr>
          <w:rFonts w:ascii="Arial" w:hAnsi="Arial" w:cs="Arial"/>
          <w:bCs/>
          <w:sz w:val="20"/>
          <w:szCs w:val="20"/>
          <w:lang w:val="pl-PL"/>
        </w:rPr>
        <w:t xml:space="preserve">- </w:t>
      </w:r>
      <w:r w:rsidR="005579F9" w:rsidRPr="006767D2">
        <w:rPr>
          <w:rFonts w:ascii="Arial" w:hAnsi="Arial" w:cs="Arial"/>
          <w:bCs/>
          <w:sz w:val="20"/>
          <w:szCs w:val="20"/>
          <w:lang w:val="pl-PL"/>
        </w:rPr>
        <w:t xml:space="preserve">szer. 90 cm, pod zlewozmywak jednokomorowy z </w:t>
      </w:r>
      <w:proofErr w:type="spellStart"/>
      <w:r w:rsidR="005579F9" w:rsidRPr="006767D2">
        <w:rPr>
          <w:rFonts w:ascii="Arial" w:hAnsi="Arial" w:cs="Arial"/>
          <w:bCs/>
          <w:sz w:val="20"/>
          <w:szCs w:val="20"/>
          <w:lang w:val="pl-PL"/>
        </w:rPr>
        <w:t>ociekaczem</w:t>
      </w:r>
      <w:proofErr w:type="spellEnd"/>
      <w:r w:rsidR="005579F9" w:rsidRPr="006767D2">
        <w:rPr>
          <w:rFonts w:ascii="Arial" w:hAnsi="Arial" w:cs="Arial"/>
          <w:bCs/>
          <w:sz w:val="20"/>
          <w:szCs w:val="20"/>
          <w:lang w:val="pl-PL"/>
        </w:rPr>
        <w:t>, front wysuwany na prowadnicach systemowych</w:t>
      </w:r>
    </w:p>
    <w:bookmarkEnd w:id="9"/>
    <w:p w14:paraId="292BDF4C" w14:textId="70A55183"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szer. 60 cm, pod umywalkę, </w:t>
      </w:r>
      <w:bookmarkStart w:id="10" w:name="_Hlk146525163"/>
      <w:r w:rsidRPr="006767D2">
        <w:rPr>
          <w:rFonts w:ascii="Arial" w:hAnsi="Arial" w:cs="Arial"/>
          <w:bCs/>
          <w:sz w:val="20"/>
          <w:szCs w:val="20"/>
          <w:lang w:val="pl-PL"/>
        </w:rPr>
        <w:t>front wysuwany na prowadnicach systemowych</w:t>
      </w:r>
      <w:bookmarkEnd w:id="10"/>
      <w:r w:rsidRPr="006767D2">
        <w:rPr>
          <w:rFonts w:ascii="Arial" w:hAnsi="Arial" w:cs="Arial"/>
          <w:bCs/>
          <w:sz w:val="20"/>
          <w:szCs w:val="20"/>
          <w:lang w:val="pl-PL"/>
        </w:rPr>
        <w:t>,</w:t>
      </w:r>
      <w:r w:rsidRPr="006767D2">
        <w:rPr>
          <w:rFonts w:ascii="Arial" w:hAnsi="Arial" w:cs="Arial"/>
          <w:sz w:val="20"/>
          <w:szCs w:val="20"/>
        </w:rPr>
        <w:t xml:space="preserve"> </w:t>
      </w:r>
      <w:r w:rsidRPr="006767D2">
        <w:rPr>
          <w:rFonts w:ascii="Arial" w:hAnsi="Arial" w:cs="Arial"/>
          <w:bCs/>
          <w:sz w:val="20"/>
          <w:szCs w:val="20"/>
          <w:lang w:val="pl-PL"/>
        </w:rPr>
        <w:t>w szafce kosze systemowe na odpady wysuwane z frontem</w:t>
      </w:r>
    </w:p>
    <w:p w14:paraId="5DFFE713" w14:textId="59AEE8F6" w:rsidR="00650659" w:rsidRPr="006767D2" w:rsidRDefault="00F04AAC"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szer. 60 cm, </w:t>
      </w:r>
      <w:bookmarkStart w:id="11" w:name="_Hlk146525289"/>
      <w:r w:rsidRPr="006767D2">
        <w:rPr>
          <w:rFonts w:ascii="Arial" w:hAnsi="Arial" w:cs="Arial"/>
          <w:bCs/>
          <w:sz w:val="20"/>
          <w:szCs w:val="20"/>
          <w:lang w:val="pl-PL"/>
        </w:rPr>
        <w:t>3 szuflady (2 od góry mniejsze, 1 od dołu większa)</w:t>
      </w:r>
      <w:r w:rsidR="00650659" w:rsidRPr="006767D2">
        <w:rPr>
          <w:rFonts w:ascii="Arial" w:hAnsi="Arial" w:cs="Arial"/>
          <w:bCs/>
          <w:sz w:val="20"/>
          <w:szCs w:val="20"/>
          <w:lang w:val="pl-PL"/>
        </w:rPr>
        <w:t xml:space="preserve">, </w:t>
      </w:r>
      <w:r w:rsidRPr="006767D2">
        <w:rPr>
          <w:rFonts w:ascii="Arial" w:hAnsi="Arial" w:cs="Arial"/>
          <w:bCs/>
          <w:sz w:val="20"/>
          <w:szCs w:val="20"/>
          <w:lang w:val="pl-PL"/>
        </w:rPr>
        <w:t>front</w:t>
      </w:r>
      <w:r w:rsidR="00650659" w:rsidRPr="006767D2">
        <w:rPr>
          <w:rFonts w:ascii="Arial" w:hAnsi="Arial" w:cs="Arial"/>
          <w:bCs/>
          <w:sz w:val="20"/>
          <w:szCs w:val="20"/>
          <w:lang w:val="pl-PL"/>
        </w:rPr>
        <w:t xml:space="preserve">y szuflad </w:t>
      </w:r>
      <w:r w:rsidRPr="006767D2">
        <w:rPr>
          <w:rFonts w:ascii="Arial" w:hAnsi="Arial" w:cs="Arial"/>
          <w:bCs/>
          <w:sz w:val="20"/>
          <w:szCs w:val="20"/>
          <w:lang w:val="pl-PL"/>
        </w:rPr>
        <w:t xml:space="preserve"> wysuwan</w:t>
      </w:r>
      <w:r w:rsidR="00650659" w:rsidRPr="006767D2">
        <w:rPr>
          <w:rFonts w:ascii="Arial" w:hAnsi="Arial" w:cs="Arial"/>
          <w:bCs/>
          <w:sz w:val="20"/>
          <w:szCs w:val="20"/>
          <w:lang w:val="pl-PL"/>
        </w:rPr>
        <w:t>e</w:t>
      </w:r>
      <w:r w:rsidRPr="006767D2">
        <w:rPr>
          <w:rFonts w:ascii="Arial" w:hAnsi="Arial" w:cs="Arial"/>
          <w:bCs/>
          <w:sz w:val="20"/>
          <w:szCs w:val="20"/>
          <w:lang w:val="pl-PL"/>
        </w:rPr>
        <w:t xml:space="preserve"> na prowadnicach systemowych</w:t>
      </w:r>
    </w:p>
    <w:bookmarkEnd w:id="11"/>
    <w:p w14:paraId="13223E47" w14:textId="5A3929A8"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szer. 60 cm, pod zabudowę lodówki </w:t>
      </w:r>
      <w:proofErr w:type="spellStart"/>
      <w:r w:rsidRPr="006767D2">
        <w:rPr>
          <w:rFonts w:ascii="Arial" w:hAnsi="Arial" w:cs="Arial"/>
          <w:bCs/>
          <w:sz w:val="20"/>
          <w:szCs w:val="20"/>
          <w:lang w:val="pl-PL"/>
        </w:rPr>
        <w:t>podblatowej</w:t>
      </w:r>
      <w:proofErr w:type="spellEnd"/>
      <w:r w:rsidRPr="006767D2">
        <w:rPr>
          <w:rFonts w:ascii="Arial" w:hAnsi="Arial" w:cs="Arial"/>
          <w:bCs/>
          <w:sz w:val="20"/>
          <w:szCs w:val="20"/>
          <w:lang w:val="pl-PL"/>
        </w:rPr>
        <w:t xml:space="preserve"> w szafce</w:t>
      </w:r>
    </w:p>
    <w:p w14:paraId="77A70A0F" w14:textId="58AAD8E3" w:rsidR="00650659" w:rsidRPr="006767D2" w:rsidRDefault="00514A1D"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szer. 90 cm, </w:t>
      </w:r>
      <w:r w:rsidR="00650659" w:rsidRPr="006767D2">
        <w:rPr>
          <w:rFonts w:ascii="Arial" w:hAnsi="Arial" w:cs="Arial"/>
          <w:bCs/>
          <w:sz w:val="20"/>
          <w:szCs w:val="20"/>
          <w:lang w:val="pl-PL"/>
        </w:rPr>
        <w:t>3 szuflady (2 od góry mniejsze, 1 od dołu większa), fronty szuflad  wysuwane na prowadnicach systemowych</w:t>
      </w:r>
    </w:p>
    <w:p w14:paraId="7C210F56" w14:textId="77777777" w:rsidR="005579F9" w:rsidRPr="006767D2" w:rsidRDefault="005579F9" w:rsidP="006767D2">
      <w:pPr>
        <w:spacing w:after="120" w:line="240" w:lineRule="auto"/>
        <w:jc w:val="both"/>
        <w:rPr>
          <w:rFonts w:ascii="Arial" w:hAnsi="Arial" w:cs="Arial"/>
          <w:bCs/>
          <w:sz w:val="20"/>
          <w:szCs w:val="20"/>
          <w:u w:val="single"/>
          <w:lang w:val="pl-PL"/>
        </w:rPr>
      </w:pPr>
      <w:r w:rsidRPr="006767D2">
        <w:rPr>
          <w:rFonts w:ascii="Arial" w:hAnsi="Arial" w:cs="Arial"/>
          <w:bCs/>
          <w:sz w:val="20"/>
          <w:szCs w:val="20"/>
          <w:u w:val="single"/>
          <w:lang w:val="pl-PL"/>
        </w:rPr>
        <w:t>Szafki górne (o wysokości 70 cm i głębokości 38 cm):</w:t>
      </w:r>
    </w:p>
    <w:p w14:paraId="1B563FF8" w14:textId="555B34AE"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w:t>
      </w:r>
      <w:r w:rsidR="00E43B69" w:rsidRPr="006767D2">
        <w:rPr>
          <w:rFonts w:ascii="Arial" w:hAnsi="Arial" w:cs="Arial"/>
          <w:bCs/>
          <w:sz w:val="20"/>
          <w:szCs w:val="20"/>
          <w:lang w:val="pl-PL"/>
        </w:rPr>
        <w:t xml:space="preserve">2 x </w:t>
      </w:r>
      <w:r w:rsidRPr="006767D2">
        <w:rPr>
          <w:rFonts w:ascii="Arial" w:hAnsi="Arial" w:cs="Arial"/>
          <w:bCs/>
          <w:sz w:val="20"/>
          <w:szCs w:val="20"/>
          <w:lang w:val="pl-PL"/>
        </w:rPr>
        <w:t>szer. 90cm (z wzmocnieniem półki), w środku dwie półki przestawne</w:t>
      </w:r>
    </w:p>
    <w:p w14:paraId="56E0CBF5" w14:textId="657A903B"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w:t>
      </w:r>
      <w:r w:rsidR="00E43B69" w:rsidRPr="006767D2">
        <w:rPr>
          <w:rFonts w:ascii="Arial" w:hAnsi="Arial" w:cs="Arial"/>
          <w:bCs/>
          <w:sz w:val="20"/>
          <w:szCs w:val="20"/>
          <w:lang w:val="pl-PL"/>
        </w:rPr>
        <w:t>3</w:t>
      </w:r>
      <w:r w:rsidRPr="006767D2">
        <w:rPr>
          <w:rFonts w:ascii="Arial" w:hAnsi="Arial" w:cs="Arial"/>
          <w:bCs/>
          <w:sz w:val="20"/>
          <w:szCs w:val="20"/>
          <w:lang w:val="pl-PL"/>
        </w:rPr>
        <w:t xml:space="preserve"> x szer. 60 cm, w środku dwie półki przestawne</w:t>
      </w:r>
    </w:p>
    <w:p w14:paraId="08FD5F0F" w14:textId="573F1A78"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szer. </w:t>
      </w:r>
      <w:r w:rsidR="00650659" w:rsidRPr="006767D2">
        <w:rPr>
          <w:rFonts w:ascii="Arial" w:hAnsi="Arial" w:cs="Arial"/>
          <w:bCs/>
          <w:sz w:val="20"/>
          <w:szCs w:val="20"/>
          <w:lang w:val="pl-PL"/>
        </w:rPr>
        <w:t>5</w:t>
      </w:r>
      <w:r w:rsidRPr="006767D2">
        <w:rPr>
          <w:rFonts w:ascii="Arial" w:hAnsi="Arial" w:cs="Arial"/>
          <w:bCs/>
          <w:sz w:val="20"/>
          <w:szCs w:val="20"/>
          <w:lang w:val="pl-PL"/>
        </w:rPr>
        <w:t>0 cm, w środku dwie półki przestawne</w:t>
      </w:r>
    </w:p>
    <w:p w14:paraId="6FEC215B" w14:textId="77777777" w:rsidR="00650659" w:rsidRPr="006767D2" w:rsidRDefault="0065065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Na szafkach dolnych na całej długości blat w technologii </w:t>
      </w:r>
      <w:proofErr w:type="spellStart"/>
      <w:r w:rsidRPr="006767D2">
        <w:rPr>
          <w:rFonts w:ascii="Arial" w:hAnsi="Arial" w:cs="Arial"/>
          <w:bCs/>
          <w:sz w:val="20"/>
          <w:szCs w:val="20"/>
          <w:lang w:val="pl-PL"/>
        </w:rPr>
        <w:t>postformingowej</w:t>
      </w:r>
      <w:proofErr w:type="spellEnd"/>
      <w:r w:rsidRPr="006767D2">
        <w:rPr>
          <w:rFonts w:ascii="Arial" w:hAnsi="Arial" w:cs="Arial"/>
          <w:bCs/>
          <w:sz w:val="20"/>
          <w:szCs w:val="20"/>
          <w:lang w:val="pl-PL"/>
        </w:rPr>
        <w:t xml:space="preserve"> o długości ok. 410 cm.</w:t>
      </w:r>
    </w:p>
    <w:p w14:paraId="7B3468E2" w14:textId="5301C35D" w:rsidR="005579F9" w:rsidRPr="006767D2" w:rsidRDefault="005579F9" w:rsidP="006767D2">
      <w:pPr>
        <w:spacing w:after="120" w:line="240" w:lineRule="auto"/>
        <w:jc w:val="both"/>
        <w:rPr>
          <w:rFonts w:ascii="Arial" w:hAnsi="Arial" w:cs="Arial"/>
          <w:bCs/>
          <w:sz w:val="20"/>
          <w:szCs w:val="20"/>
          <w:lang w:val="pl-PL"/>
        </w:rPr>
      </w:pPr>
    </w:p>
    <w:p w14:paraId="24A8AD46"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Wykonanie zabudowy:</w:t>
      </w:r>
    </w:p>
    <w:p w14:paraId="760C23FA"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korpusy wszystkich szafek i fronty szafek z płyty meblowej trójwarstwowej w klasie higieniczności E1 obustronnie </w:t>
      </w:r>
      <w:proofErr w:type="spellStart"/>
      <w:r w:rsidRPr="006767D2">
        <w:rPr>
          <w:rFonts w:ascii="Arial" w:hAnsi="Arial" w:cs="Arial"/>
          <w:bCs/>
          <w:sz w:val="20"/>
          <w:szCs w:val="20"/>
          <w:lang w:val="pl-PL"/>
        </w:rPr>
        <w:t>melaminowanej</w:t>
      </w:r>
      <w:proofErr w:type="spellEnd"/>
      <w:r w:rsidRPr="006767D2">
        <w:rPr>
          <w:rFonts w:ascii="Arial" w:hAnsi="Arial" w:cs="Arial"/>
          <w:bCs/>
          <w:sz w:val="20"/>
          <w:szCs w:val="20"/>
          <w:lang w:val="pl-PL"/>
        </w:rPr>
        <w:t xml:space="preserve"> o grubości 18 mm,</w:t>
      </w:r>
    </w:p>
    <w:p w14:paraId="4ACD2DF3"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wszystkie krawędzie wykończone obrzeżem PCV o grubości 2 mm w kolorze płyty, krawędzie obrzeża zaokrąglone,</w:t>
      </w:r>
    </w:p>
    <w:p w14:paraId="3C688E22"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ściany tylne szafek wykonane z płyty HDF o grubości 5 mm jednostronnie lakierowanej na kolor biały z systemowym stalowym wzmocnieniem,</w:t>
      </w:r>
    </w:p>
    <w:p w14:paraId="12217370"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wnętrze szafek posiada nawiercenia do regulacji półek na całej wysokości,</w:t>
      </w:r>
    </w:p>
    <w:p w14:paraId="2856554C"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półki płytowe, wykonane z płyty meblowej trójwarstwowej w klasie higieniczności E1 obustronnie </w:t>
      </w:r>
      <w:proofErr w:type="spellStart"/>
      <w:r w:rsidRPr="006767D2">
        <w:rPr>
          <w:rFonts w:ascii="Arial" w:hAnsi="Arial" w:cs="Arial"/>
          <w:bCs/>
          <w:sz w:val="20"/>
          <w:szCs w:val="20"/>
          <w:lang w:val="pl-PL"/>
        </w:rPr>
        <w:t>melaminowanej</w:t>
      </w:r>
      <w:proofErr w:type="spellEnd"/>
      <w:r w:rsidRPr="006767D2">
        <w:rPr>
          <w:rFonts w:ascii="Arial" w:hAnsi="Arial" w:cs="Arial"/>
          <w:bCs/>
          <w:sz w:val="20"/>
          <w:szCs w:val="20"/>
          <w:lang w:val="pl-PL"/>
        </w:rPr>
        <w:t xml:space="preserve"> o grubości 18 mm, półki na podpórkach krytych – z zabezpieczeniem wypadania,</w:t>
      </w:r>
    </w:p>
    <w:p w14:paraId="131314A3"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elementy łączone za pomocą mimośrodów (nie dopuszcza się łączenia za pomocą kleju), </w:t>
      </w:r>
    </w:p>
    <w:p w14:paraId="5E0B6464"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szafki górne zamykane frontami uchylnymi mocowanymi na zawiasach metalowych z regulacją w trzech płaszczyznach ze zintegrowanym systemem hamowania i cichym systemem </w:t>
      </w:r>
      <w:proofErr w:type="spellStart"/>
      <w:r w:rsidRPr="006767D2">
        <w:rPr>
          <w:rFonts w:ascii="Arial" w:hAnsi="Arial" w:cs="Arial"/>
          <w:bCs/>
          <w:sz w:val="20"/>
          <w:szCs w:val="20"/>
          <w:lang w:val="pl-PL"/>
        </w:rPr>
        <w:t>samodomykania</w:t>
      </w:r>
      <w:proofErr w:type="spellEnd"/>
      <w:r w:rsidRPr="006767D2">
        <w:rPr>
          <w:rFonts w:ascii="Arial" w:hAnsi="Arial" w:cs="Arial"/>
          <w:bCs/>
          <w:sz w:val="20"/>
          <w:szCs w:val="20"/>
          <w:lang w:val="pl-PL"/>
        </w:rPr>
        <w:t>,</w:t>
      </w:r>
    </w:p>
    <w:p w14:paraId="76172C7D"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szafki dolne wysuwane typu „cargo”, korpusy szuflad z metalowymi ściankami i płytowym dnem, prowadnice na łożyskach z pełnym wysuwem, systemem hamowania i dociągu,</w:t>
      </w:r>
    </w:p>
    <w:p w14:paraId="7212A148"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lastRenderedPageBreak/>
        <w:t>- wieniec górny szafek dolnych przystosowany do zamocowania blatu,</w:t>
      </w:r>
    </w:p>
    <w:p w14:paraId="4FC23A52"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szafki górne przystosowane do zawieszania na ścianie z wykorzystaniem zaczepów i listew montażowych,</w:t>
      </w:r>
    </w:p>
    <w:p w14:paraId="69443CAB"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na szafkach dolnych na całej długości blat w technologii </w:t>
      </w:r>
      <w:proofErr w:type="spellStart"/>
      <w:r w:rsidRPr="006767D2">
        <w:rPr>
          <w:rFonts w:ascii="Arial" w:hAnsi="Arial" w:cs="Arial"/>
          <w:bCs/>
          <w:sz w:val="20"/>
          <w:szCs w:val="20"/>
          <w:lang w:val="pl-PL"/>
        </w:rPr>
        <w:t>postformingowej</w:t>
      </w:r>
      <w:proofErr w:type="spellEnd"/>
      <w:r w:rsidRPr="006767D2">
        <w:rPr>
          <w:rFonts w:ascii="Arial" w:hAnsi="Arial" w:cs="Arial"/>
          <w:bCs/>
          <w:sz w:val="20"/>
          <w:szCs w:val="20"/>
          <w:lang w:val="pl-PL"/>
        </w:rPr>
        <w:t xml:space="preserve"> o grubości 38 mm wykonany z płyty wiórowej i odpornego na zarysowania laminatu HPL; łączenie laminatu z blatem zabezpieczone powłoką silikonową, front blatu zakończony fabrycznym zaobleniem bez widocznych łączeń; tylna krawędź blatu fabrycznie oklejona obrzeżem (ewentualne łączenie blatów w sposób niewidoczny zabezpieczony przed zalewaniem i uszkodzeniem); boczne krawędzie blatów zabezpieczone doklejką tworzywową,</w:t>
      </w:r>
    </w:p>
    <w:p w14:paraId="79D86700"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fronty uchylne wyposażone w uchwyty stalowe, kolor oraz rodzaj uchwytu do uzgodnienia z zamawiającym,</w:t>
      </w:r>
    </w:p>
    <w:p w14:paraId="7DF46701"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szafki dolne na nóżkach tworzywowych umożliwiających regulacje i poziomowanie, wysokość minimum 10 cm,</w:t>
      </w:r>
    </w:p>
    <w:p w14:paraId="242082E2"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cokolik szafek dolnych </w:t>
      </w:r>
      <w:proofErr w:type="spellStart"/>
      <w:r w:rsidRPr="006767D2">
        <w:rPr>
          <w:rFonts w:ascii="Arial" w:hAnsi="Arial" w:cs="Arial"/>
          <w:bCs/>
          <w:sz w:val="20"/>
          <w:szCs w:val="20"/>
          <w:lang w:val="pl-PL"/>
        </w:rPr>
        <w:t>demontowalny</w:t>
      </w:r>
      <w:proofErr w:type="spellEnd"/>
      <w:r w:rsidRPr="006767D2">
        <w:rPr>
          <w:rFonts w:ascii="Arial" w:hAnsi="Arial" w:cs="Arial"/>
          <w:bCs/>
          <w:sz w:val="20"/>
          <w:szCs w:val="20"/>
          <w:lang w:val="pl-PL"/>
        </w:rPr>
        <w:t xml:space="preserve"> na klipsach.</w:t>
      </w:r>
    </w:p>
    <w:p w14:paraId="0E49D2C6" w14:textId="77777777" w:rsidR="005579F9" w:rsidRPr="006767D2" w:rsidRDefault="005579F9" w:rsidP="006767D2">
      <w:pPr>
        <w:spacing w:after="120" w:line="240" w:lineRule="auto"/>
        <w:jc w:val="both"/>
        <w:rPr>
          <w:rFonts w:ascii="Arial" w:hAnsi="Arial" w:cs="Arial"/>
          <w:bCs/>
          <w:sz w:val="20"/>
          <w:szCs w:val="20"/>
          <w:lang w:val="pl-PL"/>
        </w:rPr>
      </w:pPr>
    </w:p>
    <w:p w14:paraId="4127B206"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Wymiary zabudowy meblowej i jej ostateczny układ należy zweryfikować i dopasować do miejsca montażu po jego wcześniejszych oględzinach i dokonaniu pomiarów oraz dopasować do wyposażenia dedykowanego do tej zabudowy. </w:t>
      </w:r>
    </w:p>
    <w:p w14:paraId="2AE55D95"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Szafki górne wieszane z uzyskaniem 60 cm przestrzeni pomiędzy dolną płaszczyzną szafek a górną powierzchnią blatu roboczego.</w:t>
      </w:r>
    </w:p>
    <w:p w14:paraId="3C43E8F5"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W wycenie należy uwzględnić montaż zlewozmywaka jednokomorowego, umywalki, baterii </w:t>
      </w:r>
      <w:proofErr w:type="spellStart"/>
      <w:r w:rsidRPr="006767D2">
        <w:rPr>
          <w:rFonts w:ascii="Arial" w:hAnsi="Arial" w:cs="Arial"/>
          <w:bCs/>
          <w:sz w:val="20"/>
          <w:szCs w:val="20"/>
          <w:lang w:val="pl-PL"/>
        </w:rPr>
        <w:t>nablatowych</w:t>
      </w:r>
      <w:proofErr w:type="spellEnd"/>
      <w:r w:rsidRPr="006767D2">
        <w:rPr>
          <w:rFonts w:ascii="Arial" w:hAnsi="Arial" w:cs="Arial"/>
          <w:bCs/>
          <w:sz w:val="20"/>
          <w:szCs w:val="20"/>
          <w:lang w:val="pl-PL"/>
        </w:rPr>
        <w:t xml:space="preserve"> i syfonów, lodówki </w:t>
      </w:r>
      <w:proofErr w:type="spellStart"/>
      <w:r w:rsidRPr="006767D2">
        <w:rPr>
          <w:rFonts w:ascii="Arial" w:hAnsi="Arial" w:cs="Arial"/>
          <w:bCs/>
          <w:sz w:val="20"/>
          <w:szCs w:val="20"/>
          <w:lang w:val="pl-PL"/>
        </w:rPr>
        <w:t>podblatowej</w:t>
      </w:r>
      <w:proofErr w:type="spellEnd"/>
      <w:r w:rsidRPr="006767D2">
        <w:rPr>
          <w:rFonts w:ascii="Arial" w:hAnsi="Arial" w:cs="Arial"/>
          <w:bCs/>
          <w:sz w:val="20"/>
          <w:szCs w:val="20"/>
          <w:lang w:val="pl-PL"/>
        </w:rPr>
        <w:t xml:space="preserve"> oraz zestawu koszy systemowych do segregacji.</w:t>
      </w:r>
    </w:p>
    <w:p w14:paraId="144CD1F4" w14:textId="77777777" w:rsidR="005579F9" w:rsidRPr="006767D2" w:rsidRDefault="005579F9" w:rsidP="006767D2">
      <w:pPr>
        <w:spacing w:after="120" w:line="240" w:lineRule="auto"/>
        <w:jc w:val="both"/>
        <w:rPr>
          <w:rFonts w:ascii="Arial" w:hAnsi="Arial" w:cs="Arial"/>
          <w:bCs/>
          <w:sz w:val="20"/>
          <w:szCs w:val="20"/>
          <w:lang w:val="pl-PL"/>
        </w:rPr>
      </w:pPr>
    </w:p>
    <w:p w14:paraId="621F3409"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Płyta </w:t>
      </w:r>
      <w:proofErr w:type="spellStart"/>
      <w:r w:rsidRPr="006767D2">
        <w:rPr>
          <w:rFonts w:ascii="Arial" w:hAnsi="Arial" w:cs="Arial"/>
          <w:bCs/>
          <w:sz w:val="20"/>
          <w:szCs w:val="20"/>
          <w:lang w:val="pl-PL"/>
        </w:rPr>
        <w:t>melaminowana</w:t>
      </w:r>
      <w:proofErr w:type="spellEnd"/>
      <w:r w:rsidRPr="006767D2">
        <w:rPr>
          <w:rFonts w:ascii="Arial" w:hAnsi="Arial" w:cs="Arial"/>
          <w:bCs/>
          <w:sz w:val="20"/>
          <w:szCs w:val="20"/>
          <w:lang w:val="pl-PL"/>
        </w:rPr>
        <w:t xml:space="preserve"> do wyboru przez zamawiającego: </w:t>
      </w:r>
    </w:p>
    <w:p w14:paraId="621C3886" w14:textId="5FA61A55"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minimum 15 kolorów z płyty jednobarwnej w kolorach pastelowych, biały;</w:t>
      </w:r>
    </w:p>
    <w:p w14:paraId="6FB16529"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minimum 10 kolorów z płyty imitującej drewno (z fakturą drewna) - w kolorach jasnych: np. buk, dąb, brzoza, sosna itp.</w:t>
      </w:r>
    </w:p>
    <w:p w14:paraId="0382D919"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Blat kuchenny w technologii </w:t>
      </w:r>
      <w:proofErr w:type="spellStart"/>
      <w:r w:rsidRPr="006767D2">
        <w:rPr>
          <w:rFonts w:ascii="Arial" w:hAnsi="Arial" w:cs="Arial"/>
          <w:bCs/>
          <w:sz w:val="20"/>
          <w:szCs w:val="20"/>
          <w:lang w:val="pl-PL"/>
        </w:rPr>
        <w:t>postformingowej</w:t>
      </w:r>
      <w:proofErr w:type="spellEnd"/>
      <w:r w:rsidRPr="006767D2">
        <w:rPr>
          <w:rFonts w:ascii="Arial" w:hAnsi="Arial" w:cs="Arial"/>
          <w:bCs/>
          <w:sz w:val="20"/>
          <w:szCs w:val="20"/>
          <w:lang w:val="pl-PL"/>
        </w:rPr>
        <w:t xml:space="preserve"> do wyboru przez zamawiającego: minimum 10 kolorów (w tym grafitowy, szary).</w:t>
      </w:r>
    </w:p>
    <w:p w14:paraId="5530B454" w14:textId="77777777" w:rsidR="00192BCD" w:rsidRPr="006767D2" w:rsidRDefault="00192BCD" w:rsidP="006767D2">
      <w:pPr>
        <w:spacing w:after="120" w:line="240" w:lineRule="auto"/>
        <w:jc w:val="both"/>
        <w:rPr>
          <w:rFonts w:ascii="Arial" w:hAnsi="Arial" w:cs="Arial"/>
          <w:bCs/>
          <w:sz w:val="20"/>
          <w:szCs w:val="20"/>
          <w:lang w:val="pl-PL"/>
        </w:rPr>
      </w:pPr>
    </w:p>
    <w:p w14:paraId="68F2FF52" w14:textId="78488BDF" w:rsidR="005579F9" w:rsidRPr="006767D2" w:rsidRDefault="00082C51" w:rsidP="006767D2">
      <w:pPr>
        <w:spacing w:after="120" w:line="240" w:lineRule="auto"/>
        <w:jc w:val="both"/>
        <w:rPr>
          <w:rFonts w:ascii="Arial" w:hAnsi="Arial" w:cs="Arial"/>
          <w:b/>
          <w:sz w:val="20"/>
          <w:szCs w:val="20"/>
          <w:lang w:val="pl-PL"/>
        </w:rPr>
      </w:pPr>
      <w:r w:rsidRPr="006767D2">
        <w:rPr>
          <w:rFonts w:ascii="Arial" w:hAnsi="Arial" w:cs="Arial"/>
          <w:b/>
          <w:sz w:val="20"/>
          <w:szCs w:val="20"/>
          <w:lang w:val="pl-PL"/>
        </w:rPr>
        <w:t>2</w:t>
      </w:r>
      <w:r w:rsidR="00FD0311" w:rsidRPr="006767D2">
        <w:rPr>
          <w:rFonts w:ascii="Arial" w:hAnsi="Arial" w:cs="Arial"/>
          <w:b/>
          <w:sz w:val="20"/>
          <w:szCs w:val="20"/>
          <w:lang w:val="pl-PL"/>
        </w:rPr>
        <w:t>.</w:t>
      </w:r>
      <w:r w:rsidR="00FF5AB8" w:rsidRPr="006767D2">
        <w:rPr>
          <w:rFonts w:ascii="Arial" w:hAnsi="Arial" w:cs="Arial"/>
          <w:b/>
          <w:sz w:val="20"/>
          <w:szCs w:val="20"/>
          <w:lang w:val="pl-PL"/>
        </w:rPr>
        <w:t xml:space="preserve"> </w:t>
      </w:r>
      <w:r w:rsidR="005579F9" w:rsidRPr="006767D2">
        <w:rPr>
          <w:rFonts w:ascii="Arial" w:hAnsi="Arial" w:cs="Arial"/>
          <w:b/>
          <w:sz w:val="20"/>
          <w:szCs w:val="20"/>
          <w:lang w:val="pl-PL"/>
        </w:rPr>
        <w:t>Zestaw koszy systemowych do segregacji</w:t>
      </w:r>
    </w:p>
    <w:p w14:paraId="4D39C9B3"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Zestaw koszy systemowych do segregacji do szafki pod umywalkę. Zestaw koszy montowanych w szufladzie typu „cargo“ przewidzianej do szafki umywalkowej. Po trzy </w:t>
      </w:r>
      <w:proofErr w:type="spellStart"/>
      <w:r w:rsidRPr="006767D2">
        <w:rPr>
          <w:rFonts w:ascii="Arial" w:hAnsi="Arial" w:cs="Arial"/>
          <w:bCs/>
          <w:sz w:val="20"/>
          <w:szCs w:val="20"/>
          <w:lang w:val="pl-PL"/>
        </w:rPr>
        <w:t>wyjmowalne</w:t>
      </w:r>
      <w:proofErr w:type="spellEnd"/>
      <w:r w:rsidRPr="006767D2">
        <w:rPr>
          <w:rFonts w:ascii="Arial" w:hAnsi="Arial" w:cs="Arial"/>
          <w:bCs/>
          <w:sz w:val="20"/>
          <w:szCs w:val="20"/>
          <w:lang w:val="pl-PL"/>
        </w:rPr>
        <w:t xml:space="preserve"> pojemniki na odpady. </w:t>
      </w:r>
    </w:p>
    <w:p w14:paraId="3CFBBADC"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Dwa pojemniki na 10 litrów i jeden na 20 litrów.</w:t>
      </w:r>
    </w:p>
    <w:p w14:paraId="203C53CE" w14:textId="77777777" w:rsidR="005579F9" w:rsidRPr="006767D2" w:rsidRDefault="005579F9" w:rsidP="006767D2">
      <w:pPr>
        <w:spacing w:after="120" w:line="240" w:lineRule="auto"/>
        <w:jc w:val="both"/>
        <w:rPr>
          <w:rFonts w:ascii="Arial" w:hAnsi="Arial" w:cs="Arial"/>
          <w:bCs/>
          <w:sz w:val="20"/>
          <w:szCs w:val="20"/>
          <w:lang w:val="pl-PL"/>
        </w:rPr>
      </w:pPr>
    </w:p>
    <w:p w14:paraId="4567BD0F" w14:textId="77777777" w:rsidR="005579F9" w:rsidRPr="006767D2" w:rsidRDefault="005579F9" w:rsidP="006767D2">
      <w:pPr>
        <w:spacing w:after="120" w:line="240" w:lineRule="auto"/>
        <w:jc w:val="both"/>
        <w:rPr>
          <w:rFonts w:ascii="Arial" w:hAnsi="Arial" w:cs="Arial"/>
          <w:bCs/>
          <w:i/>
          <w:iCs/>
          <w:sz w:val="20"/>
          <w:szCs w:val="20"/>
          <w:lang w:val="pl-PL"/>
        </w:rPr>
      </w:pPr>
      <w:r w:rsidRPr="006767D2">
        <w:rPr>
          <w:rFonts w:ascii="Arial" w:hAnsi="Arial" w:cs="Arial"/>
          <w:bCs/>
          <w:noProof/>
          <w:sz w:val="20"/>
          <w:szCs w:val="20"/>
          <w:lang w:val="pl-PL"/>
        </w:rPr>
        <w:drawing>
          <wp:inline distT="0" distB="0" distL="0" distR="0" wp14:anchorId="7B6527E4" wp14:editId="72B83EBA">
            <wp:extent cx="1247775" cy="1483792"/>
            <wp:effectExtent l="0" t="0" r="0" b="2540"/>
            <wp:docPr id="215871969" name="Obraz 21587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593" cy="1485954"/>
                    </a:xfrm>
                    <a:prstGeom prst="rect">
                      <a:avLst/>
                    </a:prstGeom>
                    <a:noFill/>
                  </pic:spPr>
                </pic:pic>
              </a:graphicData>
            </a:graphic>
          </wp:inline>
        </w:drawing>
      </w:r>
      <w:r w:rsidRPr="006767D2">
        <w:rPr>
          <w:rFonts w:ascii="Arial" w:hAnsi="Arial" w:cs="Arial"/>
          <w:bCs/>
          <w:sz w:val="20"/>
          <w:szCs w:val="20"/>
          <w:lang w:val="pl-PL"/>
        </w:rPr>
        <w:tab/>
      </w:r>
      <w:r w:rsidRPr="006767D2">
        <w:rPr>
          <w:rFonts w:ascii="Arial" w:hAnsi="Arial" w:cs="Arial"/>
          <w:bCs/>
          <w:i/>
          <w:iCs/>
          <w:sz w:val="20"/>
          <w:szCs w:val="20"/>
          <w:lang w:val="pl-PL"/>
        </w:rPr>
        <w:tab/>
        <w:t>Ilustracja poglądowa</w:t>
      </w:r>
    </w:p>
    <w:p w14:paraId="37CCBD45" w14:textId="77777777" w:rsidR="005579F9" w:rsidRPr="006767D2" w:rsidRDefault="005579F9" w:rsidP="006767D2">
      <w:pPr>
        <w:spacing w:after="120" w:line="240" w:lineRule="auto"/>
        <w:jc w:val="both"/>
        <w:rPr>
          <w:rFonts w:ascii="Arial" w:hAnsi="Arial" w:cs="Arial"/>
          <w:bCs/>
          <w:sz w:val="20"/>
          <w:szCs w:val="20"/>
          <w:lang w:val="pl-PL"/>
        </w:rPr>
      </w:pPr>
    </w:p>
    <w:p w14:paraId="398ECE80" w14:textId="46685505" w:rsidR="00FF5AB8" w:rsidRPr="006767D2" w:rsidRDefault="00082C51" w:rsidP="006767D2">
      <w:pPr>
        <w:spacing w:after="120" w:line="240" w:lineRule="auto"/>
        <w:jc w:val="both"/>
        <w:rPr>
          <w:rFonts w:ascii="Arial" w:hAnsi="Arial" w:cs="Arial"/>
          <w:b/>
          <w:sz w:val="20"/>
          <w:szCs w:val="20"/>
          <w:lang w:val="pl-PL"/>
        </w:rPr>
      </w:pPr>
      <w:r w:rsidRPr="006767D2">
        <w:rPr>
          <w:rFonts w:ascii="Arial" w:hAnsi="Arial" w:cs="Arial"/>
          <w:b/>
          <w:sz w:val="20"/>
          <w:szCs w:val="20"/>
          <w:lang w:val="pl-PL"/>
        </w:rPr>
        <w:t>3</w:t>
      </w:r>
      <w:r w:rsidR="00FF5AB8" w:rsidRPr="006767D2">
        <w:rPr>
          <w:rFonts w:ascii="Arial" w:hAnsi="Arial" w:cs="Arial"/>
          <w:b/>
          <w:sz w:val="20"/>
          <w:szCs w:val="20"/>
          <w:lang w:val="pl-PL"/>
        </w:rPr>
        <w:t xml:space="preserve">. Lodówka </w:t>
      </w:r>
      <w:proofErr w:type="spellStart"/>
      <w:r w:rsidR="00FF5AB8" w:rsidRPr="006767D2">
        <w:rPr>
          <w:rFonts w:ascii="Arial" w:hAnsi="Arial" w:cs="Arial"/>
          <w:b/>
          <w:sz w:val="20"/>
          <w:szCs w:val="20"/>
          <w:lang w:val="pl-PL"/>
        </w:rPr>
        <w:t>podblatowa</w:t>
      </w:r>
      <w:proofErr w:type="spellEnd"/>
      <w:r w:rsidR="00FF5AB8" w:rsidRPr="006767D2">
        <w:rPr>
          <w:rFonts w:ascii="Arial" w:hAnsi="Arial" w:cs="Arial"/>
          <w:b/>
          <w:sz w:val="20"/>
          <w:szCs w:val="20"/>
          <w:lang w:val="pl-PL"/>
        </w:rPr>
        <w:t xml:space="preserve"> do zabudowy</w:t>
      </w:r>
    </w:p>
    <w:p w14:paraId="3694D965"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Lodówka do zabudowy w szafce w zabudowie meblowej:</w:t>
      </w:r>
    </w:p>
    <w:p w14:paraId="0764C9D1"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położenie zamrażarki wewnątrz</w:t>
      </w:r>
    </w:p>
    <w:p w14:paraId="409F0D66"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sterowanie - mechaniczne lub elektroniczne</w:t>
      </w:r>
    </w:p>
    <w:p w14:paraId="30D1DDEB"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zmiana kierunku otwierania drzwi i zmiana kierunku otwierania drzwi zamrażalnika</w:t>
      </w:r>
    </w:p>
    <w:p w14:paraId="7E3B4E5E"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front meblowy instalowany na prowadnicach</w:t>
      </w:r>
    </w:p>
    <w:p w14:paraId="443A6FB9"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wyposażenie: półki w chłodziarce, półki na drzwiach oraz zamykana półka pełniąca funkcję zamrażarki</w:t>
      </w:r>
    </w:p>
    <w:p w14:paraId="10DCE48D"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Wymiary:</w:t>
      </w:r>
    </w:p>
    <w:p w14:paraId="0538AE9F"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szerokość całkowita: 56 - 60 cm</w:t>
      </w:r>
    </w:p>
    <w:p w14:paraId="6A8FC27B"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głębokość całkowita: 54 - 56 cm</w:t>
      </w:r>
    </w:p>
    <w:p w14:paraId="2824D5C8"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wysokość całkowita: 81 - 83 cm</w:t>
      </w:r>
    </w:p>
    <w:p w14:paraId="282A1F1E" w14:textId="77777777" w:rsidR="00FF5AB8" w:rsidRPr="006767D2" w:rsidRDefault="00FF5AB8" w:rsidP="006767D2">
      <w:pPr>
        <w:spacing w:after="120" w:line="240" w:lineRule="auto"/>
        <w:jc w:val="both"/>
        <w:rPr>
          <w:rFonts w:ascii="Arial" w:hAnsi="Arial" w:cs="Arial"/>
          <w:bCs/>
          <w:sz w:val="20"/>
          <w:szCs w:val="20"/>
          <w:lang w:val="pl-PL"/>
        </w:rPr>
      </w:pPr>
    </w:p>
    <w:p w14:paraId="72F883FB" w14:textId="77777777" w:rsidR="00FF5AB8" w:rsidRPr="006767D2" w:rsidRDefault="00FF5AB8" w:rsidP="006767D2">
      <w:pPr>
        <w:spacing w:after="120" w:line="240" w:lineRule="auto"/>
        <w:jc w:val="both"/>
        <w:rPr>
          <w:rFonts w:ascii="Arial" w:hAnsi="Arial" w:cs="Arial"/>
          <w:bCs/>
          <w:i/>
          <w:iCs/>
          <w:sz w:val="20"/>
          <w:szCs w:val="20"/>
          <w:lang w:val="pl-PL"/>
        </w:rPr>
      </w:pPr>
      <w:r w:rsidRPr="006767D2">
        <w:rPr>
          <w:rFonts w:ascii="Arial" w:hAnsi="Arial" w:cs="Arial"/>
          <w:noProof/>
          <w:sz w:val="20"/>
          <w:szCs w:val="20"/>
        </w:rPr>
        <w:drawing>
          <wp:inline distT="0" distB="0" distL="0" distR="0" wp14:anchorId="42EC3C54" wp14:editId="7BD33E00">
            <wp:extent cx="1247775" cy="1209296"/>
            <wp:effectExtent l="0" t="0" r="0" b="0"/>
            <wp:docPr id="982980932" name="Obraz 982980932" descr="Lodówka BEKO BU1153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dówka BEKO BU1153N"/>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258337" cy="1219532"/>
                    </a:xfrm>
                    <a:prstGeom prst="rect">
                      <a:avLst/>
                    </a:prstGeom>
                    <a:noFill/>
                    <a:ln>
                      <a:noFill/>
                    </a:ln>
                  </pic:spPr>
                </pic:pic>
              </a:graphicData>
            </a:graphic>
          </wp:inline>
        </w:drawing>
      </w:r>
      <w:r w:rsidRPr="006767D2">
        <w:rPr>
          <w:rFonts w:ascii="Arial" w:hAnsi="Arial" w:cs="Arial"/>
          <w:bCs/>
          <w:i/>
          <w:iCs/>
          <w:sz w:val="20"/>
          <w:szCs w:val="20"/>
          <w:lang w:val="pl-PL"/>
        </w:rPr>
        <w:tab/>
        <w:t>Ilustracja poglądowa</w:t>
      </w:r>
    </w:p>
    <w:p w14:paraId="07F1D411" w14:textId="77777777" w:rsidR="00FF5AB8" w:rsidRPr="006767D2" w:rsidRDefault="00FF5AB8" w:rsidP="006767D2">
      <w:pPr>
        <w:spacing w:after="120" w:line="240" w:lineRule="auto"/>
        <w:rPr>
          <w:rFonts w:ascii="Arial" w:hAnsi="Arial" w:cs="Arial"/>
          <w:b/>
          <w:sz w:val="20"/>
          <w:szCs w:val="20"/>
          <w:lang w:val="pl-PL"/>
        </w:rPr>
      </w:pPr>
    </w:p>
    <w:p w14:paraId="4485CB38" w14:textId="35187FF6" w:rsidR="005579F9" w:rsidRPr="006767D2" w:rsidRDefault="005579F9" w:rsidP="006767D2">
      <w:pPr>
        <w:spacing w:after="120" w:line="240" w:lineRule="auto"/>
        <w:rPr>
          <w:rFonts w:ascii="Arial" w:hAnsi="Arial" w:cs="Arial"/>
          <w:b/>
          <w:sz w:val="20"/>
          <w:szCs w:val="20"/>
          <w:lang w:val="pl-PL"/>
        </w:rPr>
      </w:pPr>
      <w:r w:rsidRPr="006767D2">
        <w:rPr>
          <w:rFonts w:ascii="Arial" w:hAnsi="Arial" w:cs="Arial"/>
          <w:b/>
          <w:sz w:val="20"/>
          <w:szCs w:val="20"/>
          <w:lang w:val="pl-PL"/>
        </w:rPr>
        <w:t>4. Szafa medyczna metalowa na leki</w:t>
      </w:r>
    </w:p>
    <w:p w14:paraId="5BD2044D"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Szafa medyczna posiada dwa skrzydła drzwi uchylne, które posiadają przeszklone okna wykonane z szkła hartowanego, zamykane są zamkiem baskwilowym, regulującym w trzech punktach i wykończonych uchwytem </w:t>
      </w:r>
      <w:proofErr w:type="spellStart"/>
      <w:r w:rsidRPr="006767D2">
        <w:rPr>
          <w:rFonts w:ascii="Arial" w:hAnsi="Arial" w:cs="Arial"/>
          <w:bCs/>
          <w:sz w:val="20"/>
          <w:szCs w:val="20"/>
          <w:lang w:val="pl-PL"/>
        </w:rPr>
        <w:t>klamkowym</w:t>
      </w:r>
      <w:proofErr w:type="spellEnd"/>
      <w:r w:rsidRPr="006767D2">
        <w:rPr>
          <w:rFonts w:ascii="Arial" w:hAnsi="Arial" w:cs="Arial"/>
          <w:bCs/>
          <w:sz w:val="20"/>
          <w:szCs w:val="20"/>
          <w:lang w:val="pl-PL"/>
        </w:rPr>
        <w:t>. Szafa wyposażona w 4 półki do udźwigu minimum 25 kg każda. Wnętrze szafy posiada nawiercenia do regulacji półek na całej wysokości. Szafa zamykana na klucz. Szafa metalowa, malowana farbą proszkową. Kolor szafy do uzgodnienia z zamawiającym.</w:t>
      </w:r>
    </w:p>
    <w:p w14:paraId="22FBD976"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Wymiary: </w:t>
      </w:r>
    </w:p>
    <w:p w14:paraId="32D25564"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szerokość -90 - 100 cm</w:t>
      </w:r>
    </w:p>
    <w:p w14:paraId="4A22A8C8"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głębokość – 40-45 cm</w:t>
      </w:r>
    </w:p>
    <w:p w14:paraId="2EB1D720"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wysokość – 170 - 190 cm</w:t>
      </w:r>
    </w:p>
    <w:p w14:paraId="7796B1A0" w14:textId="77777777" w:rsidR="005579F9" w:rsidRPr="006767D2" w:rsidRDefault="005579F9" w:rsidP="006767D2">
      <w:pPr>
        <w:spacing w:after="120" w:line="240" w:lineRule="auto"/>
        <w:rPr>
          <w:rFonts w:ascii="Arial" w:hAnsi="Arial" w:cs="Arial"/>
          <w:bCs/>
          <w:sz w:val="20"/>
          <w:szCs w:val="20"/>
          <w:lang w:val="pl-PL"/>
        </w:rPr>
      </w:pPr>
    </w:p>
    <w:p w14:paraId="6B294082" w14:textId="7BB70869" w:rsidR="005579F9" w:rsidRPr="006767D2" w:rsidRDefault="005579F9" w:rsidP="006767D2">
      <w:pPr>
        <w:spacing w:after="120" w:line="240" w:lineRule="auto"/>
        <w:jc w:val="both"/>
        <w:rPr>
          <w:rFonts w:ascii="Arial" w:hAnsi="Arial" w:cs="Arial"/>
          <w:bCs/>
          <w:i/>
          <w:iCs/>
          <w:sz w:val="20"/>
          <w:szCs w:val="20"/>
          <w:lang w:val="pl-PL"/>
        </w:rPr>
      </w:pPr>
      <w:r w:rsidRPr="006767D2">
        <w:rPr>
          <w:rFonts w:ascii="Arial" w:hAnsi="Arial" w:cs="Arial"/>
          <w:bCs/>
          <w:noProof/>
          <w:sz w:val="20"/>
          <w:szCs w:val="20"/>
          <w:lang w:val="pl-PL"/>
        </w:rPr>
        <w:lastRenderedPageBreak/>
        <w:drawing>
          <wp:inline distT="0" distB="0" distL="0" distR="0" wp14:anchorId="214B4ACD" wp14:editId="60815D3B">
            <wp:extent cx="1510748" cy="1510748"/>
            <wp:effectExtent l="0" t="0" r="0" b="0"/>
            <wp:docPr id="1052046258" name="Obraz 1052046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7370" cy="1517370"/>
                    </a:xfrm>
                    <a:prstGeom prst="rect">
                      <a:avLst/>
                    </a:prstGeom>
                    <a:noFill/>
                  </pic:spPr>
                </pic:pic>
              </a:graphicData>
            </a:graphic>
          </wp:inline>
        </w:drawing>
      </w:r>
      <w:r w:rsidRPr="006767D2">
        <w:rPr>
          <w:rFonts w:ascii="Arial" w:hAnsi="Arial" w:cs="Arial"/>
          <w:bCs/>
          <w:i/>
          <w:iCs/>
          <w:sz w:val="20"/>
          <w:szCs w:val="20"/>
          <w:lang w:val="pl-PL"/>
        </w:rPr>
        <w:t xml:space="preserve"> </w:t>
      </w:r>
      <w:r w:rsidR="00C9467A" w:rsidRPr="006767D2">
        <w:rPr>
          <w:rFonts w:ascii="Arial" w:hAnsi="Arial" w:cs="Arial"/>
          <w:bCs/>
          <w:i/>
          <w:iCs/>
          <w:sz w:val="20"/>
          <w:szCs w:val="20"/>
          <w:lang w:val="pl-PL"/>
        </w:rPr>
        <w:tab/>
      </w:r>
      <w:r w:rsidR="00C9467A" w:rsidRPr="006767D2">
        <w:rPr>
          <w:rFonts w:ascii="Arial" w:hAnsi="Arial" w:cs="Arial"/>
          <w:bCs/>
          <w:i/>
          <w:iCs/>
          <w:noProof/>
          <w:sz w:val="20"/>
          <w:szCs w:val="20"/>
          <w:lang w:val="pl-PL"/>
        </w:rPr>
        <w:drawing>
          <wp:inline distT="0" distB="0" distL="0" distR="0" wp14:anchorId="1F8CFE0F" wp14:editId="1607BFD2">
            <wp:extent cx="948520" cy="1571874"/>
            <wp:effectExtent l="0" t="0" r="4445" b="0"/>
            <wp:docPr id="113702650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7715" cy="1587111"/>
                    </a:xfrm>
                    <a:prstGeom prst="rect">
                      <a:avLst/>
                    </a:prstGeom>
                    <a:noFill/>
                  </pic:spPr>
                </pic:pic>
              </a:graphicData>
            </a:graphic>
          </wp:inline>
        </w:drawing>
      </w:r>
      <w:r w:rsidR="00C9467A" w:rsidRPr="006767D2">
        <w:rPr>
          <w:rFonts w:ascii="Arial" w:hAnsi="Arial" w:cs="Arial"/>
          <w:bCs/>
          <w:i/>
          <w:iCs/>
          <w:sz w:val="20"/>
          <w:szCs w:val="20"/>
          <w:lang w:val="pl-PL"/>
        </w:rPr>
        <w:tab/>
      </w:r>
      <w:r w:rsidRPr="006767D2">
        <w:rPr>
          <w:rFonts w:ascii="Arial" w:hAnsi="Arial" w:cs="Arial"/>
          <w:bCs/>
          <w:i/>
          <w:iCs/>
          <w:sz w:val="20"/>
          <w:szCs w:val="20"/>
          <w:lang w:val="pl-PL"/>
        </w:rPr>
        <w:t>Ilustracja poglądowa</w:t>
      </w:r>
    </w:p>
    <w:p w14:paraId="289C9EF5" w14:textId="77777777" w:rsidR="005579F9" w:rsidRPr="006767D2" w:rsidRDefault="005579F9" w:rsidP="006767D2">
      <w:pPr>
        <w:spacing w:after="120" w:line="240" w:lineRule="auto"/>
        <w:rPr>
          <w:rFonts w:ascii="Arial" w:hAnsi="Arial" w:cs="Arial"/>
          <w:bCs/>
          <w:sz w:val="20"/>
          <w:szCs w:val="20"/>
          <w:lang w:val="pl-PL"/>
        </w:rPr>
      </w:pPr>
    </w:p>
    <w:p w14:paraId="1B8AEDDB" w14:textId="77777777" w:rsidR="005579F9" w:rsidRPr="006767D2" w:rsidRDefault="005579F9" w:rsidP="006767D2">
      <w:pPr>
        <w:spacing w:after="120" w:line="240" w:lineRule="auto"/>
        <w:rPr>
          <w:rFonts w:ascii="Arial" w:hAnsi="Arial" w:cs="Arial"/>
          <w:b/>
          <w:sz w:val="20"/>
          <w:szCs w:val="20"/>
          <w:lang w:val="pl-PL"/>
        </w:rPr>
      </w:pPr>
      <w:r w:rsidRPr="006767D2">
        <w:rPr>
          <w:rFonts w:ascii="Arial" w:hAnsi="Arial" w:cs="Arial"/>
          <w:b/>
          <w:sz w:val="20"/>
          <w:szCs w:val="20"/>
          <w:lang w:val="pl-PL"/>
        </w:rPr>
        <w:t>5. Biurko wolnostojące</w:t>
      </w:r>
    </w:p>
    <w:p w14:paraId="3BD39DA9" w14:textId="00497EBE"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Wymiary (dł. blatu x szer. blatu): 1</w:t>
      </w:r>
      <w:r w:rsidR="00F23ADA" w:rsidRPr="006767D2">
        <w:rPr>
          <w:rFonts w:ascii="Arial" w:hAnsi="Arial" w:cs="Arial"/>
          <w:bCs/>
          <w:sz w:val="20"/>
          <w:szCs w:val="20"/>
          <w:lang w:val="pl-PL"/>
        </w:rPr>
        <w:t>6</w:t>
      </w:r>
      <w:r w:rsidRPr="006767D2">
        <w:rPr>
          <w:rFonts w:ascii="Arial" w:hAnsi="Arial" w:cs="Arial"/>
          <w:bCs/>
          <w:sz w:val="20"/>
          <w:szCs w:val="20"/>
          <w:lang w:val="pl-PL"/>
        </w:rPr>
        <w:t>0 x 70 cm</w:t>
      </w:r>
    </w:p>
    <w:p w14:paraId="40543197"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Wykonanie:</w:t>
      </w:r>
    </w:p>
    <w:p w14:paraId="78FF357C"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blat biurka - płyta trójwarstwowa meblowa obustronnie </w:t>
      </w:r>
      <w:proofErr w:type="spellStart"/>
      <w:r w:rsidRPr="006767D2">
        <w:rPr>
          <w:rFonts w:ascii="Arial" w:hAnsi="Arial" w:cs="Arial"/>
          <w:bCs/>
          <w:sz w:val="20"/>
          <w:szCs w:val="20"/>
          <w:lang w:val="pl-PL"/>
        </w:rPr>
        <w:t>melaminowana</w:t>
      </w:r>
      <w:proofErr w:type="spellEnd"/>
      <w:r w:rsidRPr="006767D2">
        <w:rPr>
          <w:rFonts w:ascii="Arial" w:hAnsi="Arial" w:cs="Arial"/>
          <w:bCs/>
          <w:sz w:val="20"/>
          <w:szCs w:val="20"/>
          <w:lang w:val="pl-PL"/>
        </w:rPr>
        <w:t xml:space="preserve"> w klasie higieniczności E1 o grubości 38 mm, </w:t>
      </w:r>
    </w:p>
    <w:p w14:paraId="71B3C8C2"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podstawa biurka – płyta trójwarstwowa meblowa obustronnie </w:t>
      </w:r>
      <w:proofErr w:type="spellStart"/>
      <w:r w:rsidRPr="006767D2">
        <w:rPr>
          <w:rFonts w:ascii="Arial" w:hAnsi="Arial" w:cs="Arial"/>
          <w:bCs/>
          <w:sz w:val="20"/>
          <w:szCs w:val="20"/>
          <w:lang w:val="pl-PL"/>
        </w:rPr>
        <w:t>melaminowana</w:t>
      </w:r>
      <w:proofErr w:type="spellEnd"/>
      <w:r w:rsidRPr="006767D2">
        <w:rPr>
          <w:rFonts w:ascii="Arial" w:hAnsi="Arial" w:cs="Arial"/>
          <w:bCs/>
          <w:sz w:val="20"/>
          <w:szCs w:val="20"/>
          <w:lang w:val="pl-PL"/>
        </w:rPr>
        <w:t xml:space="preserve"> w klasie higieniczności E1 o grubości 18 mm,</w:t>
      </w:r>
    </w:p>
    <w:p w14:paraId="1929BE47"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front usztywniający konstrukcję – płyta trójwarstwowa meblowa obustronnie </w:t>
      </w:r>
      <w:proofErr w:type="spellStart"/>
      <w:r w:rsidRPr="006767D2">
        <w:rPr>
          <w:rFonts w:ascii="Arial" w:hAnsi="Arial" w:cs="Arial"/>
          <w:bCs/>
          <w:sz w:val="20"/>
          <w:szCs w:val="20"/>
          <w:lang w:val="pl-PL"/>
        </w:rPr>
        <w:t>melaminowana</w:t>
      </w:r>
      <w:proofErr w:type="spellEnd"/>
      <w:r w:rsidRPr="006767D2">
        <w:rPr>
          <w:rFonts w:ascii="Arial" w:hAnsi="Arial" w:cs="Arial"/>
          <w:bCs/>
          <w:sz w:val="20"/>
          <w:szCs w:val="20"/>
          <w:lang w:val="pl-PL"/>
        </w:rPr>
        <w:t xml:space="preserve"> w klasie higieniczności E1 o grubości 18 mm i wysokości 60cm,</w:t>
      </w:r>
    </w:p>
    <w:p w14:paraId="717570BF"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biurko posiada blendę (panel) z przodu, </w:t>
      </w:r>
    </w:p>
    <w:p w14:paraId="4173501D"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w:t>
      </w:r>
      <w:proofErr w:type="spellStart"/>
      <w:r w:rsidRPr="006767D2">
        <w:rPr>
          <w:rFonts w:ascii="Arial" w:hAnsi="Arial" w:cs="Arial"/>
          <w:bCs/>
          <w:sz w:val="20"/>
          <w:szCs w:val="20"/>
          <w:lang w:val="pl-PL"/>
        </w:rPr>
        <w:t>podblatowa</w:t>
      </w:r>
      <w:proofErr w:type="spellEnd"/>
      <w:r w:rsidRPr="006767D2">
        <w:rPr>
          <w:rFonts w:ascii="Arial" w:hAnsi="Arial" w:cs="Arial"/>
          <w:bCs/>
          <w:sz w:val="20"/>
          <w:szCs w:val="20"/>
          <w:lang w:val="pl-PL"/>
        </w:rPr>
        <w:t xml:space="preserve"> półka na kable,</w:t>
      </w:r>
    </w:p>
    <w:p w14:paraId="7FD544C5"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wszystkie płaszczyzny płyt zabezpieczone obrzeżem z tworzywa sztucznego o grubości 2 mm w kolorze płyty, krawędzie obrzeża zaokrąglone,</w:t>
      </w:r>
    </w:p>
    <w:p w14:paraId="33BC2A69"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biurko posiada przepust kablowy o średnicy fi 60 mm wykonany z tworzywa sztucznego w kolorze do wyboru przez zamawiającego.</w:t>
      </w:r>
    </w:p>
    <w:p w14:paraId="54B3C6E6"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Mebel może być wykonany z płyt w dwóch kolorach.</w:t>
      </w:r>
    </w:p>
    <w:p w14:paraId="0FE24DB5"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Płyta </w:t>
      </w:r>
      <w:proofErr w:type="spellStart"/>
      <w:r w:rsidRPr="006767D2">
        <w:rPr>
          <w:rFonts w:ascii="Arial" w:hAnsi="Arial" w:cs="Arial"/>
          <w:bCs/>
          <w:sz w:val="20"/>
          <w:szCs w:val="20"/>
          <w:lang w:val="pl-PL"/>
        </w:rPr>
        <w:t>melaminowana</w:t>
      </w:r>
      <w:proofErr w:type="spellEnd"/>
      <w:r w:rsidRPr="006767D2">
        <w:rPr>
          <w:rFonts w:ascii="Arial" w:hAnsi="Arial" w:cs="Arial"/>
          <w:bCs/>
          <w:sz w:val="20"/>
          <w:szCs w:val="20"/>
          <w:lang w:val="pl-PL"/>
        </w:rPr>
        <w:t xml:space="preserve"> do wyboru przez zamawiającego: </w:t>
      </w:r>
    </w:p>
    <w:p w14:paraId="77CBDEA9" w14:textId="205FE451"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minimum 15 kolorów z płyty jednobarwnej w kolorach pastelowych, biały;</w:t>
      </w:r>
    </w:p>
    <w:p w14:paraId="6329E54A"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minimum 10 kolorów z płyty imitującej drewno (z fakturą drewna) - w kolorach jasnych: np. buk, dąb, brzoza, sosna itp.</w:t>
      </w:r>
    </w:p>
    <w:p w14:paraId="28AC62A3" w14:textId="77777777" w:rsidR="005579F9" w:rsidRPr="006767D2" w:rsidRDefault="005579F9" w:rsidP="006767D2">
      <w:pPr>
        <w:spacing w:after="120" w:line="240" w:lineRule="auto"/>
        <w:jc w:val="both"/>
        <w:rPr>
          <w:rFonts w:ascii="Arial" w:hAnsi="Arial" w:cs="Arial"/>
          <w:bCs/>
          <w:sz w:val="20"/>
          <w:szCs w:val="20"/>
          <w:lang w:val="pl-PL"/>
        </w:rPr>
      </w:pPr>
    </w:p>
    <w:p w14:paraId="7850BCA3" w14:textId="77777777" w:rsidR="005579F9" w:rsidRPr="006767D2" w:rsidRDefault="005579F9" w:rsidP="006767D2">
      <w:pPr>
        <w:spacing w:after="120" w:line="240" w:lineRule="auto"/>
        <w:jc w:val="both"/>
        <w:rPr>
          <w:rFonts w:ascii="Arial" w:hAnsi="Arial" w:cs="Arial"/>
          <w:bCs/>
          <w:i/>
          <w:iCs/>
          <w:sz w:val="20"/>
          <w:szCs w:val="20"/>
          <w:lang w:val="pl-PL"/>
        </w:rPr>
      </w:pPr>
      <w:r w:rsidRPr="006767D2">
        <w:rPr>
          <w:rFonts w:ascii="Arial" w:hAnsi="Arial" w:cs="Arial"/>
          <w:bCs/>
          <w:noProof/>
          <w:sz w:val="20"/>
          <w:szCs w:val="20"/>
          <w:lang w:val="pl-PL"/>
        </w:rPr>
        <w:drawing>
          <wp:inline distT="0" distB="0" distL="0" distR="0" wp14:anchorId="5DE29A91" wp14:editId="5950895C">
            <wp:extent cx="1582310" cy="1582310"/>
            <wp:effectExtent l="0" t="0" r="0" b="0"/>
            <wp:docPr id="462248776" name="Obraz 462248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8336" cy="1588336"/>
                    </a:xfrm>
                    <a:prstGeom prst="rect">
                      <a:avLst/>
                    </a:prstGeom>
                    <a:noFill/>
                  </pic:spPr>
                </pic:pic>
              </a:graphicData>
            </a:graphic>
          </wp:inline>
        </w:drawing>
      </w:r>
      <w:r w:rsidRPr="006767D2">
        <w:rPr>
          <w:rFonts w:ascii="Arial" w:hAnsi="Arial" w:cs="Arial"/>
          <w:bCs/>
          <w:sz w:val="20"/>
          <w:szCs w:val="20"/>
          <w:lang w:val="pl-PL"/>
        </w:rPr>
        <w:tab/>
      </w:r>
      <w:r w:rsidRPr="006767D2">
        <w:rPr>
          <w:rFonts w:ascii="Arial" w:hAnsi="Arial" w:cs="Arial"/>
          <w:bCs/>
          <w:i/>
          <w:iCs/>
          <w:sz w:val="20"/>
          <w:szCs w:val="20"/>
          <w:lang w:val="pl-PL"/>
        </w:rPr>
        <w:t>Ilustracja poglądowa</w:t>
      </w:r>
    </w:p>
    <w:p w14:paraId="4C61A69C" w14:textId="77777777" w:rsidR="005579F9" w:rsidRPr="006767D2" w:rsidRDefault="005579F9" w:rsidP="006767D2">
      <w:pPr>
        <w:spacing w:after="120" w:line="240" w:lineRule="auto"/>
        <w:jc w:val="both"/>
        <w:rPr>
          <w:rFonts w:ascii="Arial" w:hAnsi="Arial" w:cs="Arial"/>
          <w:bCs/>
          <w:sz w:val="20"/>
          <w:szCs w:val="20"/>
          <w:lang w:val="pl-PL"/>
        </w:rPr>
      </w:pPr>
    </w:p>
    <w:p w14:paraId="59419001" w14:textId="77777777" w:rsidR="005579F9" w:rsidRPr="006767D2" w:rsidRDefault="005579F9" w:rsidP="006767D2">
      <w:pPr>
        <w:spacing w:after="120" w:line="240" w:lineRule="auto"/>
        <w:jc w:val="both"/>
        <w:rPr>
          <w:rFonts w:ascii="Arial" w:hAnsi="Arial" w:cs="Arial"/>
          <w:b/>
          <w:sz w:val="20"/>
          <w:szCs w:val="20"/>
          <w:lang w:val="pl-PL"/>
        </w:rPr>
      </w:pPr>
      <w:r w:rsidRPr="006767D2">
        <w:rPr>
          <w:rFonts w:ascii="Arial" w:hAnsi="Arial" w:cs="Arial"/>
          <w:b/>
          <w:sz w:val="20"/>
          <w:szCs w:val="20"/>
          <w:lang w:val="pl-PL"/>
        </w:rPr>
        <w:t>6. Kontener do biurka</w:t>
      </w:r>
    </w:p>
    <w:p w14:paraId="433E4E54"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Wymiary (szer. x gł. x wys.): 34 x 42 x 54,5 cm</w:t>
      </w:r>
    </w:p>
    <w:p w14:paraId="484FCFCC"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Wykonanie kontenera do biurka:</w:t>
      </w:r>
    </w:p>
    <w:p w14:paraId="38E39270"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korpus, plecy, front i wieniec dolny z płyty meblowej trójwarstwowej w klasie higieniczności E1 obustronnie </w:t>
      </w:r>
      <w:proofErr w:type="spellStart"/>
      <w:r w:rsidRPr="006767D2">
        <w:rPr>
          <w:rFonts w:ascii="Arial" w:hAnsi="Arial" w:cs="Arial"/>
          <w:bCs/>
          <w:sz w:val="20"/>
          <w:szCs w:val="20"/>
          <w:lang w:val="pl-PL"/>
        </w:rPr>
        <w:t>melaminowanej</w:t>
      </w:r>
      <w:proofErr w:type="spellEnd"/>
      <w:r w:rsidRPr="006767D2">
        <w:rPr>
          <w:rFonts w:ascii="Arial" w:hAnsi="Arial" w:cs="Arial"/>
          <w:bCs/>
          <w:sz w:val="20"/>
          <w:szCs w:val="20"/>
          <w:lang w:val="pl-PL"/>
        </w:rPr>
        <w:t xml:space="preserve"> o grubości 18 mm,</w:t>
      </w:r>
    </w:p>
    <w:p w14:paraId="0D75978D"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wieniec górny z płyty meblowej trójwarstwowej w klasie higieniczności E1 obustronnie </w:t>
      </w:r>
      <w:proofErr w:type="spellStart"/>
      <w:r w:rsidRPr="006767D2">
        <w:rPr>
          <w:rFonts w:ascii="Arial" w:hAnsi="Arial" w:cs="Arial"/>
          <w:bCs/>
          <w:sz w:val="20"/>
          <w:szCs w:val="20"/>
          <w:lang w:val="pl-PL"/>
        </w:rPr>
        <w:t>melaminowanej</w:t>
      </w:r>
      <w:proofErr w:type="spellEnd"/>
      <w:r w:rsidRPr="006767D2">
        <w:rPr>
          <w:rFonts w:ascii="Arial" w:hAnsi="Arial" w:cs="Arial"/>
          <w:bCs/>
          <w:sz w:val="20"/>
          <w:szCs w:val="20"/>
          <w:lang w:val="pl-PL"/>
        </w:rPr>
        <w:t xml:space="preserve"> o grubości 25 mm,</w:t>
      </w:r>
    </w:p>
    <w:p w14:paraId="7343ACEC"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wszystkie krawędzie wykończone obrzeżem PCV o grubości 2 mm w kolorze płyty, krawędzie obrzeża zaokrąglone,</w:t>
      </w:r>
    </w:p>
    <w:p w14:paraId="064DDC7D"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kontener posiada trzy szuflady o wkładach plastikowych,</w:t>
      </w:r>
    </w:p>
    <w:p w14:paraId="74105989"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top górny powinien nachodzić na szuflady i być licowany z ich frontem, wieniec dolny kontenera powinien być zasłonięty frontem szuflady,</w:t>
      </w:r>
    </w:p>
    <w:p w14:paraId="3247CA77"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front szuflad powinien być montowany do szuflady za pomocą złącza ułatwiającego ewentualną regulację,</w:t>
      </w:r>
    </w:p>
    <w:p w14:paraId="072F0E13"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kontener posiada zamek centralny z dwoma kluczami łamanymi – montowany we froncie,</w:t>
      </w:r>
    </w:p>
    <w:p w14:paraId="333BB663"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szuflady na prowadnicach łożyskowych, z pełnym wysuwem, z cichym systemem </w:t>
      </w:r>
      <w:proofErr w:type="spellStart"/>
      <w:r w:rsidRPr="006767D2">
        <w:rPr>
          <w:rFonts w:ascii="Arial" w:hAnsi="Arial" w:cs="Arial"/>
          <w:bCs/>
          <w:sz w:val="20"/>
          <w:szCs w:val="20"/>
          <w:lang w:val="pl-PL"/>
        </w:rPr>
        <w:t>samodomykania</w:t>
      </w:r>
      <w:proofErr w:type="spellEnd"/>
      <w:r w:rsidRPr="006767D2">
        <w:rPr>
          <w:rFonts w:ascii="Arial" w:hAnsi="Arial" w:cs="Arial"/>
          <w:bCs/>
          <w:sz w:val="20"/>
          <w:szCs w:val="20"/>
          <w:lang w:val="pl-PL"/>
        </w:rPr>
        <w:t xml:space="preserve"> lub kryte pod dnem szuflady,</w:t>
      </w:r>
    </w:p>
    <w:p w14:paraId="14D0B262"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kontener posiada cztery kółka jezdne, w tym co najmniej dwa posiadają hamulec, kółka nie rysujące podłogi,</w:t>
      </w:r>
    </w:p>
    <w:p w14:paraId="255818D8"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elementy mebla łączone za pomocą mimośrodów (nie dopuszcza się łączenia za pomocą kleju),</w:t>
      </w:r>
    </w:p>
    <w:p w14:paraId="3FBDD5A2"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szuflady wyposażone w chwyty stalowe, kolor oraz rodzaj uchwytu do uzgodnienia z zamawiającym.</w:t>
      </w:r>
    </w:p>
    <w:p w14:paraId="70B98669" w14:textId="77777777" w:rsidR="005579F9" w:rsidRPr="006767D2" w:rsidRDefault="005579F9" w:rsidP="006767D2">
      <w:pPr>
        <w:spacing w:after="120" w:line="240" w:lineRule="auto"/>
        <w:jc w:val="both"/>
        <w:rPr>
          <w:rFonts w:ascii="Arial" w:hAnsi="Arial" w:cs="Arial"/>
          <w:bCs/>
          <w:sz w:val="20"/>
          <w:szCs w:val="20"/>
          <w:lang w:val="pl-PL"/>
        </w:rPr>
      </w:pPr>
    </w:p>
    <w:p w14:paraId="18664CD4"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Mebel może być wykonany z płyt w kilku wersjach kolorystycznych. Korpusy kolorystycznie różne od frontów.</w:t>
      </w:r>
    </w:p>
    <w:p w14:paraId="279E1D09"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Płyta </w:t>
      </w:r>
      <w:proofErr w:type="spellStart"/>
      <w:r w:rsidRPr="006767D2">
        <w:rPr>
          <w:rFonts w:ascii="Arial" w:hAnsi="Arial" w:cs="Arial"/>
          <w:bCs/>
          <w:sz w:val="20"/>
          <w:szCs w:val="20"/>
          <w:lang w:val="pl-PL"/>
        </w:rPr>
        <w:t>melaminowana</w:t>
      </w:r>
      <w:proofErr w:type="spellEnd"/>
      <w:r w:rsidRPr="006767D2">
        <w:rPr>
          <w:rFonts w:ascii="Arial" w:hAnsi="Arial" w:cs="Arial"/>
          <w:bCs/>
          <w:sz w:val="20"/>
          <w:szCs w:val="20"/>
          <w:lang w:val="pl-PL"/>
        </w:rPr>
        <w:t xml:space="preserve"> do wyboru przez zamawiającego: </w:t>
      </w:r>
    </w:p>
    <w:p w14:paraId="77CCA8B3" w14:textId="76FF2E05"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minimum 15 kolorów z płyty jednobarwnej w kolorach pastelowych, biały;</w:t>
      </w:r>
    </w:p>
    <w:p w14:paraId="0170D158"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minimum 10 kolorów z płyty imitującej drewno (z fakturą drewna) - w kolorach jasnych: np. buk, dąb, brzoza, sosna itp.</w:t>
      </w:r>
    </w:p>
    <w:p w14:paraId="601BC940" w14:textId="77777777" w:rsidR="005579F9" w:rsidRPr="006767D2" w:rsidRDefault="005579F9" w:rsidP="006767D2">
      <w:pPr>
        <w:spacing w:after="120" w:line="240" w:lineRule="auto"/>
        <w:jc w:val="both"/>
        <w:rPr>
          <w:rFonts w:ascii="Arial" w:hAnsi="Arial" w:cs="Arial"/>
          <w:bCs/>
          <w:sz w:val="20"/>
          <w:szCs w:val="20"/>
          <w:lang w:val="pl-PL"/>
        </w:rPr>
      </w:pPr>
    </w:p>
    <w:p w14:paraId="25048381" w14:textId="77777777" w:rsidR="005579F9" w:rsidRPr="006767D2" w:rsidRDefault="005579F9" w:rsidP="006767D2">
      <w:pPr>
        <w:spacing w:after="120" w:line="240" w:lineRule="auto"/>
        <w:jc w:val="both"/>
        <w:rPr>
          <w:rFonts w:ascii="Arial" w:hAnsi="Arial" w:cs="Arial"/>
          <w:bCs/>
          <w:i/>
          <w:iCs/>
          <w:sz w:val="20"/>
          <w:szCs w:val="20"/>
          <w:lang w:val="pl-PL"/>
        </w:rPr>
      </w:pPr>
      <w:r w:rsidRPr="006767D2">
        <w:rPr>
          <w:rFonts w:ascii="Arial" w:hAnsi="Arial" w:cs="Arial"/>
          <w:bCs/>
          <w:noProof/>
          <w:sz w:val="20"/>
          <w:szCs w:val="20"/>
          <w:lang w:val="pl-PL"/>
        </w:rPr>
        <w:drawing>
          <wp:inline distT="0" distB="0" distL="0" distR="0" wp14:anchorId="01B282B7" wp14:editId="384D565C">
            <wp:extent cx="1207135" cy="1207135"/>
            <wp:effectExtent l="0" t="0" r="0" b="0"/>
            <wp:docPr id="1396605586" name="Obraz 139660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7135" cy="1207135"/>
                    </a:xfrm>
                    <a:prstGeom prst="rect">
                      <a:avLst/>
                    </a:prstGeom>
                    <a:noFill/>
                  </pic:spPr>
                </pic:pic>
              </a:graphicData>
            </a:graphic>
          </wp:inline>
        </w:drawing>
      </w:r>
      <w:r w:rsidRPr="006767D2">
        <w:rPr>
          <w:rFonts w:ascii="Arial" w:hAnsi="Arial" w:cs="Arial"/>
          <w:bCs/>
          <w:sz w:val="20"/>
          <w:szCs w:val="20"/>
          <w:lang w:val="pl-PL"/>
        </w:rPr>
        <w:tab/>
      </w:r>
      <w:r w:rsidRPr="006767D2">
        <w:rPr>
          <w:rFonts w:ascii="Arial" w:hAnsi="Arial" w:cs="Arial"/>
          <w:bCs/>
          <w:noProof/>
          <w:sz w:val="20"/>
          <w:szCs w:val="20"/>
          <w:lang w:val="pl-PL"/>
        </w:rPr>
        <w:drawing>
          <wp:inline distT="0" distB="0" distL="0" distR="0" wp14:anchorId="09F6E3E4" wp14:editId="5F914B7D">
            <wp:extent cx="1213485" cy="1213485"/>
            <wp:effectExtent l="0" t="0" r="5715" b="5715"/>
            <wp:docPr id="1559646914" name="Obraz 155964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3485" cy="1213485"/>
                    </a:xfrm>
                    <a:prstGeom prst="rect">
                      <a:avLst/>
                    </a:prstGeom>
                    <a:noFill/>
                  </pic:spPr>
                </pic:pic>
              </a:graphicData>
            </a:graphic>
          </wp:inline>
        </w:drawing>
      </w:r>
      <w:r w:rsidRPr="006767D2">
        <w:rPr>
          <w:rFonts w:ascii="Arial" w:hAnsi="Arial" w:cs="Arial"/>
          <w:bCs/>
          <w:i/>
          <w:iCs/>
          <w:sz w:val="20"/>
          <w:szCs w:val="20"/>
          <w:lang w:val="pl-PL"/>
        </w:rPr>
        <w:t xml:space="preserve"> </w:t>
      </w:r>
      <w:r w:rsidRPr="006767D2">
        <w:rPr>
          <w:rFonts w:ascii="Arial" w:hAnsi="Arial" w:cs="Arial"/>
          <w:bCs/>
          <w:i/>
          <w:iCs/>
          <w:sz w:val="20"/>
          <w:szCs w:val="20"/>
          <w:lang w:val="pl-PL"/>
        </w:rPr>
        <w:tab/>
        <w:t>Ilustracja poglądowa</w:t>
      </w:r>
    </w:p>
    <w:p w14:paraId="3935B658" w14:textId="77777777" w:rsidR="005579F9" w:rsidRDefault="005579F9" w:rsidP="006767D2">
      <w:pPr>
        <w:spacing w:after="120" w:line="240" w:lineRule="auto"/>
        <w:jc w:val="both"/>
        <w:rPr>
          <w:rFonts w:ascii="Arial" w:hAnsi="Arial" w:cs="Arial"/>
          <w:bCs/>
          <w:sz w:val="20"/>
          <w:szCs w:val="20"/>
          <w:lang w:val="pl-PL"/>
        </w:rPr>
      </w:pPr>
    </w:p>
    <w:p w14:paraId="61E52306" w14:textId="77777777" w:rsidR="007F388C" w:rsidRDefault="007F388C" w:rsidP="006767D2">
      <w:pPr>
        <w:spacing w:after="120" w:line="240" w:lineRule="auto"/>
        <w:jc w:val="both"/>
        <w:rPr>
          <w:rFonts w:ascii="Arial" w:hAnsi="Arial" w:cs="Arial"/>
          <w:bCs/>
          <w:sz w:val="20"/>
          <w:szCs w:val="20"/>
          <w:lang w:val="pl-PL"/>
        </w:rPr>
      </w:pPr>
    </w:p>
    <w:p w14:paraId="20A1B197" w14:textId="77777777" w:rsidR="007F388C" w:rsidRPr="006767D2" w:rsidRDefault="007F388C" w:rsidP="006767D2">
      <w:pPr>
        <w:spacing w:after="120" w:line="240" w:lineRule="auto"/>
        <w:jc w:val="both"/>
        <w:rPr>
          <w:rFonts w:ascii="Arial" w:hAnsi="Arial" w:cs="Arial"/>
          <w:bCs/>
          <w:sz w:val="20"/>
          <w:szCs w:val="20"/>
          <w:lang w:val="pl-PL"/>
        </w:rPr>
      </w:pPr>
    </w:p>
    <w:p w14:paraId="5CA11693" w14:textId="77777777" w:rsidR="005579F9" w:rsidRPr="006767D2" w:rsidRDefault="005579F9" w:rsidP="006767D2">
      <w:pPr>
        <w:spacing w:after="120" w:line="240" w:lineRule="auto"/>
        <w:jc w:val="both"/>
        <w:rPr>
          <w:rFonts w:ascii="Arial" w:hAnsi="Arial" w:cs="Arial"/>
          <w:b/>
          <w:sz w:val="20"/>
          <w:szCs w:val="20"/>
          <w:lang w:val="pl-PL"/>
        </w:rPr>
      </w:pPr>
      <w:r w:rsidRPr="006767D2">
        <w:rPr>
          <w:rFonts w:ascii="Arial" w:hAnsi="Arial" w:cs="Arial"/>
          <w:b/>
          <w:sz w:val="20"/>
          <w:szCs w:val="20"/>
          <w:lang w:val="pl-PL"/>
        </w:rPr>
        <w:lastRenderedPageBreak/>
        <w:t>7. Fotel obrotowy do biurka</w:t>
      </w:r>
    </w:p>
    <w:p w14:paraId="2AEBDF9E"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Wymiary:</w:t>
      </w:r>
    </w:p>
    <w:p w14:paraId="35EE7E8D"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wysokość całkowita: 100 – 120 cm</w:t>
      </w:r>
    </w:p>
    <w:p w14:paraId="1979AC02"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Opis:</w:t>
      </w:r>
    </w:p>
    <w:p w14:paraId="6BC898D3"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szerokie, komfortowe siedzisko i ergonomicznie wyprofilowane oparcie</w:t>
      </w:r>
    </w:p>
    <w:p w14:paraId="099BB72A"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miękkie, tapicerowane siedzisko i oparcie z </w:t>
      </w:r>
      <w:proofErr w:type="spellStart"/>
      <w:r w:rsidRPr="006767D2">
        <w:rPr>
          <w:rFonts w:ascii="Arial" w:hAnsi="Arial" w:cs="Arial"/>
          <w:bCs/>
          <w:sz w:val="20"/>
          <w:szCs w:val="20"/>
          <w:lang w:val="pl-PL"/>
        </w:rPr>
        <w:t>eko</w:t>
      </w:r>
      <w:proofErr w:type="spellEnd"/>
      <w:r w:rsidRPr="006767D2">
        <w:rPr>
          <w:rFonts w:ascii="Arial" w:hAnsi="Arial" w:cs="Arial"/>
          <w:bCs/>
          <w:sz w:val="20"/>
          <w:szCs w:val="20"/>
          <w:lang w:val="pl-PL"/>
        </w:rPr>
        <w:t>-skóry – kolor do uzgodnienia z zamawiającym</w:t>
      </w:r>
    </w:p>
    <w:p w14:paraId="35CE77F0"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oparcie odchylające się synchronicznie z siedziskiem</w:t>
      </w:r>
    </w:p>
    <w:p w14:paraId="4CDBF612"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możliwość blokady siedziska i oparcia w różnych pozycjach</w:t>
      </w:r>
    </w:p>
    <w:p w14:paraId="2D7C001C"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regulacja siły oporu oparcia </w:t>
      </w:r>
    </w:p>
    <w:p w14:paraId="091CF769"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ścieralność tkaniny: minimum 300 000 cykli </w:t>
      </w:r>
      <w:proofErr w:type="spellStart"/>
      <w:r w:rsidRPr="006767D2">
        <w:rPr>
          <w:rFonts w:ascii="Arial" w:hAnsi="Arial" w:cs="Arial"/>
          <w:bCs/>
          <w:sz w:val="20"/>
          <w:szCs w:val="20"/>
          <w:lang w:val="pl-PL"/>
        </w:rPr>
        <w:t>Martindale’a</w:t>
      </w:r>
      <w:proofErr w:type="spellEnd"/>
      <w:r w:rsidRPr="006767D2">
        <w:rPr>
          <w:rFonts w:ascii="Arial" w:hAnsi="Arial" w:cs="Arial"/>
          <w:bCs/>
          <w:sz w:val="20"/>
          <w:szCs w:val="20"/>
          <w:lang w:val="pl-PL"/>
        </w:rPr>
        <w:t>.</w:t>
      </w:r>
    </w:p>
    <w:p w14:paraId="374C2454"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zabezpieczenie przed uderzeniem oparcia w plecy użytkownika</w:t>
      </w:r>
    </w:p>
    <w:p w14:paraId="7F1A724B"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regulacja głębokości siedziska</w:t>
      </w:r>
    </w:p>
    <w:p w14:paraId="349FA7E6"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płynna regulacja wysokości krzesła za pomocą podnośnika pneumatycznego</w:t>
      </w:r>
    </w:p>
    <w:p w14:paraId="6BF8F7BF"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podłokietniki: regulowane z miękkimi nakładkami</w:t>
      </w:r>
    </w:p>
    <w:p w14:paraId="49454862"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kółka: samohamowne</w:t>
      </w:r>
    </w:p>
    <w:p w14:paraId="01F6A3F5" w14:textId="77777777" w:rsidR="005579F9" w:rsidRPr="006767D2" w:rsidRDefault="005579F9" w:rsidP="006767D2">
      <w:pPr>
        <w:spacing w:after="120" w:line="240" w:lineRule="auto"/>
        <w:jc w:val="both"/>
        <w:rPr>
          <w:rFonts w:ascii="Arial" w:hAnsi="Arial" w:cs="Arial"/>
          <w:bCs/>
          <w:sz w:val="20"/>
          <w:szCs w:val="20"/>
          <w:lang w:val="pl-PL"/>
        </w:rPr>
      </w:pPr>
    </w:p>
    <w:p w14:paraId="6DFCA500" w14:textId="77777777" w:rsidR="005579F9" w:rsidRPr="006767D2" w:rsidRDefault="005579F9" w:rsidP="006767D2">
      <w:pPr>
        <w:spacing w:after="120" w:line="240" w:lineRule="auto"/>
        <w:jc w:val="both"/>
        <w:rPr>
          <w:rFonts w:ascii="Arial" w:hAnsi="Arial" w:cs="Arial"/>
          <w:bCs/>
          <w:sz w:val="20"/>
          <w:szCs w:val="20"/>
          <w:lang w:val="pl-PL"/>
        </w:rPr>
      </w:pPr>
      <w:r w:rsidRPr="006767D2">
        <w:rPr>
          <w:rFonts w:ascii="Arial" w:hAnsi="Arial" w:cs="Arial"/>
          <w:bCs/>
          <w:noProof/>
          <w:sz w:val="20"/>
          <w:szCs w:val="20"/>
          <w:lang w:val="pl-PL"/>
        </w:rPr>
        <w:drawing>
          <wp:inline distT="0" distB="0" distL="0" distR="0" wp14:anchorId="6409D3F3" wp14:editId="6814ED70">
            <wp:extent cx="1311966" cy="1311966"/>
            <wp:effectExtent l="0" t="0" r="2540" b="2540"/>
            <wp:docPr id="811054506" name="Obraz 81105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4276" cy="1314276"/>
                    </a:xfrm>
                    <a:prstGeom prst="rect">
                      <a:avLst/>
                    </a:prstGeom>
                    <a:noFill/>
                  </pic:spPr>
                </pic:pic>
              </a:graphicData>
            </a:graphic>
          </wp:inline>
        </w:drawing>
      </w:r>
      <w:r w:rsidRPr="006767D2">
        <w:rPr>
          <w:rFonts w:ascii="Arial" w:hAnsi="Arial" w:cs="Arial"/>
          <w:bCs/>
          <w:sz w:val="20"/>
          <w:szCs w:val="20"/>
          <w:lang w:val="pl-PL"/>
        </w:rPr>
        <w:tab/>
      </w:r>
      <w:r w:rsidRPr="006767D2">
        <w:rPr>
          <w:rFonts w:ascii="Arial" w:hAnsi="Arial" w:cs="Arial"/>
          <w:bCs/>
          <w:sz w:val="20"/>
          <w:szCs w:val="20"/>
          <w:lang w:val="pl-PL"/>
        </w:rPr>
        <w:tab/>
      </w:r>
      <w:r w:rsidRPr="006767D2">
        <w:rPr>
          <w:rFonts w:ascii="Arial" w:hAnsi="Arial" w:cs="Arial"/>
          <w:bCs/>
          <w:noProof/>
          <w:sz w:val="20"/>
          <w:szCs w:val="20"/>
          <w:lang w:val="pl-PL"/>
        </w:rPr>
        <w:drawing>
          <wp:inline distT="0" distB="0" distL="0" distR="0" wp14:anchorId="05E5CB91" wp14:editId="5BBF200A">
            <wp:extent cx="796634" cy="1126435"/>
            <wp:effectExtent l="0" t="0" r="3810" b="0"/>
            <wp:docPr id="582134061" name="Obraz 58213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1692" cy="1133587"/>
                    </a:xfrm>
                    <a:prstGeom prst="rect">
                      <a:avLst/>
                    </a:prstGeom>
                    <a:noFill/>
                  </pic:spPr>
                </pic:pic>
              </a:graphicData>
            </a:graphic>
          </wp:inline>
        </w:drawing>
      </w:r>
      <w:r w:rsidRPr="006767D2">
        <w:rPr>
          <w:rFonts w:ascii="Arial" w:hAnsi="Arial" w:cs="Arial"/>
          <w:bCs/>
          <w:sz w:val="20"/>
          <w:szCs w:val="20"/>
          <w:lang w:val="pl-PL"/>
        </w:rPr>
        <w:tab/>
      </w:r>
      <w:r w:rsidRPr="006767D2">
        <w:rPr>
          <w:rFonts w:ascii="Arial" w:hAnsi="Arial" w:cs="Arial"/>
          <w:bCs/>
          <w:sz w:val="20"/>
          <w:szCs w:val="20"/>
          <w:lang w:val="pl-PL"/>
        </w:rPr>
        <w:tab/>
      </w:r>
      <w:r w:rsidRPr="006767D2">
        <w:rPr>
          <w:rFonts w:ascii="Arial" w:hAnsi="Arial" w:cs="Arial"/>
          <w:bCs/>
          <w:noProof/>
          <w:sz w:val="20"/>
          <w:szCs w:val="20"/>
          <w:lang w:val="pl-PL"/>
        </w:rPr>
        <w:drawing>
          <wp:inline distT="0" distB="0" distL="0" distR="0" wp14:anchorId="4E3CF979" wp14:editId="143B68A2">
            <wp:extent cx="1352121" cy="1084166"/>
            <wp:effectExtent l="0" t="0" r="635" b="1905"/>
            <wp:docPr id="1655837081" name="Obraz 165583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5250" cy="1094693"/>
                    </a:xfrm>
                    <a:prstGeom prst="rect">
                      <a:avLst/>
                    </a:prstGeom>
                    <a:noFill/>
                  </pic:spPr>
                </pic:pic>
              </a:graphicData>
            </a:graphic>
          </wp:inline>
        </w:drawing>
      </w:r>
      <w:r w:rsidRPr="006767D2">
        <w:rPr>
          <w:rFonts w:ascii="Arial" w:hAnsi="Arial" w:cs="Arial"/>
          <w:bCs/>
          <w:sz w:val="20"/>
          <w:szCs w:val="20"/>
          <w:lang w:val="pl-PL"/>
        </w:rPr>
        <w:tab/>
      </w:r>
      <w:r w:rsidRPr="006767D2">
        <w:rPr>
          <w:rFonts w:ascii="Arial" w:hAnsi="Arial" w:cs="Arial"/>
          <w:bCs/>
          <w:i/>
          <w:iCs/>
          <w:sz w:val="20"/>
          <w:szCs w:val="20"/>
          <w:lang w:val="pl-PL"/>
        </w:rPr>
        <w:t>Ilustracja poglądowa</w:t>
      </w:r>
    </w:p>
    <w:p w14:paraId="1052D748" w14:textId="77777777" w:rsidR="005579F9" w:rsidRPr="006767D2" w:rsidRDefault="005579F9" w:rsidP="006767D2">
      <w:pPr>
        <w:spacing w:after="120" w:line="240" w:lineRule="auto"/>
        <w:jc w:val="both"/>
        <w:rPr>
          <w:rFonts w:ascii="Arial" w:hAnsi="Arial" w:cs="Arial"/>
          <w:bCs/>
          <w:sz w:val="20"/>
          <w:szCs w:val="20"/>
          <w:lang w:val="pl-PL"/>
        </w:rPr>
      </w:pPr>
    </w:p>
    <w:p w14:paraId="1B3A23C6" w14:textId="229B8E3F" w:rsidR="00E9624B" w:rsidRPr="006767D2" w:rsidRDefault="00E9624B" w:rsidP="006767D2">
      <w:pPr>
        <w:spacing w:after="120" w:line="240" w:lineRule="auto"/>
        <w:rPr>
          <w:rFonts w:ascii="Arial" w:hAnsi="Arial" w:cs="Arial"/>
          <w:b/>
          <w:sz w:val="20"/>
          <w:szCs w:val="20"/>
          <w:lang w:val="pl-PL"/>
        </w:rPr>
      </w:pPr>
      <w:r w:rsidRPr="006767D2">
        <w:rPr>
          <w:rFonts w:ascii="Arial" w:hAnsi="Arial" w:cs="Arial"/>
          <w:b/>
          <w:sz w:val="20"/>
          <w:szCs w:val="20"/>
          <w:lang w:val="pl-PL"/>
        </w:rPr>
        <w:t>8. Krzesło</w:t>
      </w:r>
    </w:p>
    <w:p w14:paraId="207B1941" w14:textId="77777777" w:rsidR="00E9624B" w:rsidRPr="006767D2" w:rsidRDefault="00E9624B"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Krzesło wykonane z grubego, mocnego profilu o przekroju płasko - owalnym. Wzmocnienie stelaża wykonane z rury. Nogi zabezpieczone stopkami z tworzywa sztucznego, nie rysującego podłogi. Stelaż pokryty farbą proszkową drobno-strukturalną w kolorze do uzgodnienia z zamawiającym. Siedzisko oraz oparcie z miękką poduszką obszytą </w:t>
      </w:r>
      <w:proofErr w:type="spellStart"/>
      <w:r w:rsidRPr="006767D2">
        <w:rPr>
          <w:rFonts w:ascii="Arial" w:hAnsi="Arial" w:cs="Arial"/>
          <w:bCs/>
          <w:sz w:val="20"/>
          <w:szCs w:val="20"/>
          <w:lang w:val="pl-PL"/>
        </w:rPr>
        <w:t>eko</w:t>
      </w:r>
      <w:proofErr w:type="spellEnd"/>
      <w:r w:rsidRPr="006767D2">
        <w:rPr>
          <w:rFonts w:ascii="Arial" w:hAnsi="Arial" w:cs="Arial"/>
          <w:bCs/>
          <w:sz w:val="20"/>
          <w:szCs w:val="20"/>
          <w:lang w:val="pl-PL"/>
        </w:rPr>
        <w:t xml:space="preserve">-skórą. Ścieralność tkaniny: minimum 200 000 cykli </w:t>
      </w:r>
      <w:proofErr w:type="spellStart"/>
      <w:r w:rsidRPr="006767D2">
        <w:rPr>
          <w:rFonts w:ascii="Arial" w:hAnsi="Arial" w:cs="Arial"/>
          <w:bCs/>
          <w:sz w:val="20"/>
          <w:szCs w:val="20"/>
          <w:lang w:val="pl-PL"/>
        </w:rPr>
        <w:t>Martindale’a</w:t>
      </w:r>
      <w:proofErr w:type="spellEnd"/>
      <w:r w:rsidRPr="006767D2">
        <w:rPr>
          <w:rFonts w:ascii="Arial" w:hAnsi="Arial" w:cs="Arial"/>
          <w:bCs/>
          <w:sz w:val="20"/>
          <w:szCs w:val="20"/>
          <w:lang w:val="pl-PL"/>
        </w:rPr>
        <w:t xml:space="preserve">. Kolor </w:t>
      </w:r>
      <w:proofErr w:type="spellStart"/>
      <w:r w:rsidRPr="006767D2">
        <w:rPr>
          <w:rFonts w:ascii="Arial" w:hAnsi="Arial" w:cs="Arial"/>
          <w:bCs/>
          <w:sz w:val="20"/>
          <w:szCs w:val="20"/>
          <w:lang w:val="pl-PL"/>
        </w:rPr>
        <w:t>eko</w:t>
      </w:r>
      <w:proofErr w:type="spellEnd"/>
      <w:r w:rsidRPr="006767D2">
        <w:rPr>
          <w:rFonts w:ascii="Arial" w:hAnsi="Arial" w:cs="Arial"/>
          <w:bCs/>
          <w:sz w:val="20"/>
          <w:szCs w:val="20"/>
          <w:lang w:val="pl-PL"/>
        </w:rPr>
        <w:t>-skóry do uzgodnienia z zamawiającym. Możliwość sztaplowania krzeseł.</w:t>
      </w:r>
    </w:p>
    <w:p w14:paraId="2D84A08A" w14:textId="77777777" w:rsidR="00E9624B" w:rsidRPr="006767D2" w:rsidRDefault="00E9624B"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Wymiary:</w:t>
      </w:r>
    </w:p>
    <w:p w14:paraId="540FA460" w14:textId="77777777" w:rsidR="00E9624B" w:rsidRPr="006767D2" w:rsidRDefault="00E9624B"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całkowita wysokość krzesła: 80 – 85 cm</w:t>
      </w:r>
    </w:p>
    <w:p w14:paraId="7721D355" w14:textId="77777777" w:rsidR="00E9624B" w:rsidRPr="006767D2" w:rsidRDefault="00E9624B"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wysokość siedziska: 45 - 50 cm</w:t>
      </w:r>
    </w:p>
    <w:p w14:paraId="67B569A0" w14:textId="77777777" w:rsidR="00E9624B" w:rsidRPr="006767D2" w:rsidRDefault="00E9624B" w:rsidP="006767D2">
      <w:pPr>
        <w:spacing w:after="120" w:line="240" w:lineRule="auto"/>
        <w:rPr>
          <w:rFonts w:ascii="Arial" w:hAnsi="Arial" w:cs="Arial"/>
          <w:b/>
          <w:sz w:val="20"/>
          <w:szCs w:val="20"/>
          <w:lang w:val="pl-PL"/>
        </w:rPr>
      </w:pPr>
    </w:p>
    <w:p w14:paraId="35A201CE" w14:textId="77777777" w:rsidR="00E9624B" w:rsidRPr="006767D2" w:rsidRDefault="00E9624B" w:rsidP="006767D2">
      <w:pPr>
        <w:spacing w:after="120" w:line="240" w:lineRule="auto"/>
        <w:jc w:val="both"/>
        <w:rPr>
          <w:rFonts w:ascii="Arial" w:hAnsi="Arial" w:cs="Arial"/>
          <w:bCs/>
          <w:sz w:val="20"/>
          <w:szCs w:val="20"/>
          <w:lang w:val="pl-PL"/>
        </w:rPr>
      </w:pPr>
      <w:r w:rsidRPr="006767D2">
        <w:rPr>
          <w:rFonts w:ascii="Arial" w:hAnsi="Arial" w:cs="Arial"/>
          <w:b/>
          <w:noProof/>
          <w:sz w:val="20"/>
          <w:szCs w:val="20"/>
          <w:lang w:val="pl-PL"/>
        </w:rPr>
        <w:lastRenderedPageBreak/>
        <w:drawing>
          <wp:inline distT="0" distB="0" distL="0" distR="0" wp14:anchorId="0D015332" wp14:editId="06E1642F">
            <wp:extent cx="958327" cy="1542197"/>
            <wp:effectExtent l="0" t="0" r="0" b="1270"/>
            <wp:docPr id="197650586" name="Obraz 19765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5282" cy="1553390"/>
                    </a:xfrm>
                    <a:prstGeom prst="rect">
                      <a:avLst/>
                    </a:prstGeom>
                    <a:noFill/>
                  </pic:spPr>
                </pic:pic>
              </a:graphicData>
            </a:graphic>
          </wp:inline>
        </w:drawing>
      </w:r>
      <w:r w:rsidRPr="006767D2">
        <w:rPr>
          <w:rFonts w:ascii="Arial" w:hAnsi="Arial" w:cs="Arial"/>
          <w:b/>
          <w:sz w:val="20"/>
          <w:szCs w:val="20"/>
          <w:lang w:val="pl-PL"/>
        </w:rPr>
        <w:tab/>
      </w:r>
      <w:r w:rsidRPr="006767D2">
        <w:rPr>
          <w:rFonts w:ascii="Arial" w:hAnsi="Arial" w:cs="Arial"/>
          <w:b/>
          <w:noProof/>
          <w:sz w:val="20"/>
          <w:szCs w:val="20"/>
          <w:lang w:val="pl-PL"/>
        </w:rPr>
        <w:drawing>
          <wp:inline distT="0" distB="0" distL="0" distR="0" wp14:anchorId="0FCD0956" wp14:editId="47EBECCD">
            <wp:extent cx="1133857" cy="1439839"/>
            <wp:effectExtent l="0" t="0" r="9525" b="8255"/>
            <wp:docPr id="121485633" name="Obraz 12148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5863" cy="1455085"/>
                    </a:xfrm>
                    <a:prstGeom prst="rect">
                      <a:avLst/>
                    </a:prstGeom>
                    <a:noFill/>
                  </pic:spPr>
                </pic:pic>
              </a:graphicData>
            </a:graphic>
          </wp:inline>
        </w:drawing>
      </w:r>
      <w:r w:rsidRPr="006767D2">
        <w:rPr>
          <w:rFonts w:ascii="Arial" w:hAnsi="Arial" w:cs="Arial"/>
          <w:b/>
          <w:sz w:val="20"/>
          <w:szCs w:val="20"/>
          <w:lang w:val="pl-PL"/>
        </w:rPr>
        <w:tab/>
      </w:r>
      <w:r w:rsidRPr="006767D2">
        <w:rPr>
          <w:rFonts w:ascii="Arial" w:hAnsi="Arial" w:cs="Arial"/>
          <w:bCs/>
          <w:i/>
          <w:iCs/>
          <w:sz w:val="20"/>
          <w:szCs w:val="20"/>
          <w:lang w:val="pl-PL"/>
        </w:rPr>
        <w:t>Ilustracja poglądowa</w:t>
      </w:r>
    </w:p>
    <w:p w14:paraId="6E8D30E7" w14:textId="77777777" w:rsidR="00E9624B" w:rsidRPr="006767D2" w:rsidRDefault="00E9624B" w:rsidP="006767D2">
      <w:pPr>
        <w:spacing w:after="120" w:line="240" w:lineRule="auto"/>
        <w:rPr>
          <w:rFonts w:ascii="Arial" w:hAnsi="Arial" w:cs="Arial"/>
          <w:b/>
          <w:sz w:val="20"/>
          <w:szCs w:val="20"/>
          <w:lang w:val="pl-PL"/>
        </w:rPr>
      </w:pPr>
    </w:p>
    <w:p w14:paraId="399A085A" w14:textId="77777777" w:rsidR="00E9624B" w:rsidRPr="006767D2" w:rsidRDefault="00E9624B" w:rsidP="006767D2">
      <w:pPr>
        <w:spacing w:after="120" w:line="240" w:lineRule="auto"/>
        <w:rPr>
          <w:rFonts w:ascii="Arial" w:hAnsi="Arial" w:cs="Arial"/>
          <w:b/>
          <w:sz w:val="20"/>
          <w:szCs w:val="20"/>
          <w:lang w:val="pl-PL"/>
        </w:rPr>
      </w:pPr>
      <w:r w:rsidRPr="006767D2">
        <w:rPr>
          <w:rFonts w:ascii="Arial" w:hAnsi="Arial" w:cs="Arial"/>
          <w:b/>
          <w:sz w:val="20"/>
          <w:szCs w:val="20"/>
          <w:lang w:val="pl-PL"/>
        </w:rPr>
        <w:t>9. Tablica korkowa</w:t>
      </w:r>
    </w:p>
    <w:p w14:paraId="653F370A" w14:textId="77777777" w:rsidR="00E9624B" w:rsidRPr="006767D2" w:rsidRDefault="00E9624B"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Wymiary: 120 x 90 cm</w:t>
      </w:r>
    </w:p>
    <w:p w14:paraId="452F6C60" w14:textId="77777777" w:rsidR="00E9624B" w:rsidRPr="006767D2" w:rsidRDefault="00E9624B"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Tablica wykonana z korka nałożonego na płytę pilśniową. Rama tablicy z anodowanego aluminium, wykończenie w kolorze uzgodnionym z zamawiającym. Możliwość montażu w pionie lub poziomie, w komplecie elementy do montażu.</w:t>
      </w:r>
    </w:p>
    <w:p w14:paraId="475D6E60" w14:textId="77777777" w:rsidR="00E9624B" w:rsidRPr="006767D2" w:rsidRDefault="00E9624B" w:rsidP="006767D2">
      <w:pPr>
        <w:spacing w:after="120" w:line="240" w:lineRule="auto"/>
        <w:rPr>
          <w:rFonts w:ascii="Arial" w:hAnsi="Arial" w:cs="Arial"/>
          <w:b/>
          <w:sz w:val="20"/>
          <w:szCs w:val="20"/>
          <w:highlight w:val="lightGray"/>
          <w:lang w:val="pl-PL"/>
        </w:rPr>
      </w:pPr>
    </w:p>
    <w:p w14:paraId="666027FF" w14:textId="77777777" w:rsidR="00E9624B" w:rsidRPr="006767D2" w:rsidRDefault="00E9624B" w:rsidP="006767D2">
      <w:pPr>
        <w:spacing w:after="120" w:line="240" w:lineRule="auto"/>
        <w:jc w:val="both"/>
        <w:rPr>
          <w:rFonts w:ascii="Arial" w:hAnsi="Arial" w:cs="Arial"/>
          <w:bCs/>
          <w:sz w:val="20"/>
          <w:szCs w:val="20"/>
          <w:lang w:val="pl-PL"/>
        </w:rPr>
      </w:pPr>
      <w:r w:rsidRPr="006767D2">
        <w:rPr>
          <w:rFonts w:ascii="Arial" w:hAnsi="Arial" w:cs="Arial"/>
          <w:b/>
          <w:noProof/>
          <w:sz w:val="20"/>
          <w:szCs w:val="20"/>
          <w:highlight w:val="lightGray"/>
          <w:lang w:val="pl-PL"/>
        </w:rPr>
        <w:drawing>
          <wp:inline distT="0" distB="0" distL="0" distR="0" wp14:anchorId="40E85608" wp14:editId="214A0E32">
            <wp:extent cx="1346323" cy="757338"/>
            <wp:effectExtent l="0" t="0" r="6350" b="5080"/>
            <wp:docPr id="572855419" name="Obraz 57285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8879" cy="764401"/>
                    </a:xfrm>
                    <a:prstGeom prst="rect">
                      <a:avLst/>
                    </a:prstGeom>
                    <a:noFill/>
                  </pic:spPr>
                </pic:pic>
              </a:graphicData>
            </a:graphic>
          </wp:inline>
        </w:drawing>
      </w:r>
      <w:r w:rsidRPr="006767D2">
        <w:rPr>
          <w:rFonts w:ascii="Arial" w:hAnsi="Arial" w:cs="Arial"/>
          <w:bCs/>
          <w:i/>
          <w:iCs/>
          <w:sz w:val="20"/>
          <w:szCs w:val="20"/>
          <w:lang w:val="pl-PL"/>
        </w:rPr>
        <w:t xml:space="preserve"> Ilustracja poglądowa</w:t>
      </w:r>
    </w:p>
    <w:p w14:paraId="11EB5AA6" w14:textId="77777777" w:rsidR="00E9624B" w:rsidRPr="006767D2" w:rsidRDefault="00E9624B" w:rsidP="006767D2">
      <w:pPr>
        <w:spacing w:after="120" w:line="240" w:lineRule="auto"/>
        <w:rPr>
          <w:rFonts w:ascii="Arial" w:hAnsi="Arial" w:cs="Arial"/>
          <w:b/>
          <w:sz w:val="20"/>
          <w:szCs w:val="20"/>
          <w:highlight w:val="lightGray"/>
          <w:lang w:val="pl-PL"/>
        </w:rPr>
      </w:pPr>
    </w:p>
    <w:p w14:paraId="14949038" w14:textId="58074B04" w:rsidR="001A284D" w:rsidRPr="006767D2" w:rsidRDefault="001A284D" w:rsidP="006767D2">
      <w:pPr>
        <w:spacing w:after="120" w:line="240" w:lineRule="auto"/>
        <w:rPr>
          <w:rFonts w:ascii="Arial" w:hAnsi="Arial" w:cs="Arial"/>
          <w:b/>
          <w:sz w:val="20"/>
          <w:szCs w:val="20"/>
          <w:highlight w:val="lightGray"/>
          <w:lang w:val="pl-PL"/>
        </w:rPr>
      </w:pPr>
    </w:p>
    <w:bookmarkEnd w:id="8"/>
    <w:p w14:paraId="507A30EA" w14:textId="30F434AD" w:rsidR="001C2BA9" w:rsidRPr="006767D2" w:rsidRDefault="002D5D09" w:rsidP="006767D2">
      <w:pPr>
        <w:pStyle w:val="Akapitzlist"/>
        <w:numPr>
          <w:ilvl w:val="0"/>
          <w:numId w:val="18"/>
        </w:numPr>
        <w:spacing w:after="120" w:line="240" w:lineRule="auto"/>
        <w:jc w:val="both"/>
        <w:rPr>
          <w:rFonts w:ascii="Arial" w:hAnsi="Arial" w:cs="Arial"/>
          <w:b/>
          <w:sz w:val="20"/>
          <w:szCs w:val="20"/>
          <w:lang w:val="pl-PL"/>
        </w:rPr>
      </w:pPr>
      <w:r w:rsidRPr="006767D2">
        <w:rPr>
          <w:rFonts w:ascii="Arial" w:hAnsi="Arial" w:cs="Arial"/>
          <w:b/>
          <w:sz w:val="20"/>
          <w:szCs w:val="20"/>
          <w:highlight w:val="lightGray"/>
          <w:lang w:val="pl-PL"/>
        </w:rPr>
        <w:t>POKÓJ SOCJALNY</w:t>
      </w:r>
    </w:p>
    <w:p w14:paraId="34C6F243" w14:textId="77777777" w:rsidR="002D5D09" w:rsidRPr="006767D2" w:rsidRDefault="002D5D09" w:rsidP="006767D2">
      <w:pPr>
        <w:spacing w:after="120" w:line="240" w:lineRule="auto"/>
        <w:jc w:val="both"/>
        <w:rPr>
          <w:rFonts w:ascii="Arial" w:hAnsi="Arial" w:cs="Arial"/>
          <w:bCs/>
          <w:sz w:val="20"/>
          <w:szCs w:val="20"/>
          <w:lang w:val="pl-PL"/>
        </w:rPr>
      </w:pPr>
    </w:p>
    <w:p w14:paraId="39135618" w14:textId="5876D79E" w:rsidR="002D5D09" w:rsidRPr="006767D2" w:rsidRDefault="002D5D09" w:rsidP="006767D2">
      <w:pPr>
        <w:spacing w:after="120" w:line="240" w:lineRule="auto"/>
        <w:rPr>
          <w:rFonts w:ascii="Arial" w:hAnsi="Arial" w:cs="Arial"/>
          <w:b/>
          <w:sz w:val="20"/>
          <w:szCs w:val="20"/>
          <w:lang w:val="pl-PL"/>
        </w:rPr>
      </w:pPr>
      <w:r w:rsidRPr="006767D2">
        <w:rPr>
          <w:rFonts w:ascii="Arial" w:hAnsi="Arial" w:cs="Arial"/>
          <w:b/>
          <w:sz w:val="20"/>
          <w:szCs w:val="20"/>
          <w:lang w:val="pl-PL"/>
        </w:rPr>
        <w:t>1. Zabudowa meblowa typ 3</w:t>
      </w:r>
    </w:p>
    <w:p w14:paraId="35DAAE29" w14:textId="46F141FB"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Zabudowa długości ok. 250 cm, składająca się z szafek dolnych i górnych:</w:t>
      </w:r>
    </w:p>
    <w:p w14:paraId="215833C3" w14:textId="77777777" w:rsidR="002D5D09" w:rsidRPr="006767D2" w:rsidRDefault="002D5D09" w:rsidP="006767D2">
      <w:pPr>
        <w:spacing w:after="120" w:line="240" w:lineRule="auto"/>
        <w:jc w:val="both"/>
        <w:rPr>
          <w:rFonts w:ascii="Arial" w:hAnsi="Arial" w:cs="Arial"/>
          <w:bCs/>
          <w:sz w:val="20"/>
          <w:szCs w:val="20"/>
          <w:u w:val="single"/>
          <w:lang w:val="pl-PL"/>
        </w:rPr>
      </w:pPr>
      <w:r w:rsidRPr="006767D2">
        <w:rPr>
          <w:rFonts w:ascii="Arial" w:hAnsi="Arial" w:cs="Arial"/>
          <w:bCs/>
          <w:sz w:val="20"/>
          <w:szCs w:val="20"/>
          <w:u w:val="single"/>
          <w:lang w:val="pl-PL"/>
        </w:rPr>
        <w:t>Szafki dolne (o wysokości z blatem 85 cm):</w:t>
      </w:r>
    </w:p>
    <w:p w14:paraId="0DB55FE8" w14:textId="77777777"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szer. 90 cm, pod zlewozmywak jednokomorowy z </w:t>
      </w:r>
      <w:proofErr w:type="spellStart"/>
      <w:r w:rsidRPr="006767D2">
        <w:rPr>
          <w:rFonts w:ascii="Arial" w:hAnsi="Arial" w:cs="Arial"/>
          <w:bCs/>
          <w:sz w:val="20"/>
          <w:szCs w:val="20"/>
          <w:lang w:val="pl-PL"/>
        </w:rPr>
        <w:t>ociekaczem</w:t>
      </w:r>
      <w:proofErr w:type="spellEnd"/>
      <w:r w:rsidRPr="006767D2">
        <w:rPr>
          <w:rFonts w:ascii="Arial" w:hAnsi="Arial" w:cs="Arial"/>
          <w:bCs/>
          <w:sz w:val="20"/>
          <w:szCs w:val="20"/>
          <w:lang w:val="pl-PL"/>
        </w:rPr>
        <w:t>, front wysuwany na prowadnicach systemowych</w:t>
      </w:r>
    </w:p>
    <w:p w14:paraId="022D10A4" w14:textId="77777777"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szer. 60 cm, pod umywalkę, front wysuwany na prowadnicach systemowych,</w:t>
      </w:r>
      <w:r w:rsidRPr="006767D2">
        <w:rPr>
          <w:rFonts w:ascii="Arial" w:hAnsi="Arial" w:cs="Arial"/>
          <w:sz w:val="20"/>
          <w:szCs w:val="20"/>
        </w:rPr>
        <w:t xml:space="preserve"> </w:t>
      </w:r>
      <w:r w:rsidRPr="006767D2">
        <w:rPr>
          <w:rFonts w:ascii="Arial" w:hAnsi="Arial" w:cs="Arial"/>
          <w:bCs/>
          <w:sz w:val="20"/>
          <w:szCs w:val="20"/>
          <w:lang w:val="pl-PL"/>
        </w:rPr>
        <w:t>w szafce kosze systemowe na odpady wysuwane z frontem</w:t>
      </w:r>
    </w:p>
    <w:p w14:paraId="754538F8" w14:textId="77777777"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szer. 40 cm, 3 szuflady (2 od góry mniejsze, 1 od dołu większa), fronty szuflad  wysuwane na prowadnicach systemowych</w:t>
      </w:r>
    </w:p>
    <w:p w14:paraId="0DE7439A" w14:textId="64E527DA"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szer. 60 cm, 3 szuflady (2 od góry mniejsze, 1 od dołu większa), fronty szuflad  wysuwane na prowadnicach systemowych</w:t>
      </w:r>
    </w:p>
    <w:p w14:paraId="7C19351F" w14:textId="77777777" w:rsidR="002D5D09" w:rsidRPr="006767D2" w:rsidRDefault="002D5D09" w:rsidP="006767D2">
      <w:pPr>
        <w:spacing w:after="120" w:line="240" w:lineRule="auto"/>
        <w:jc w:val="both"/>
        <w:rPr>
          <w:rFonts w:ascii="Arial" w:hAnsi="Arial" w:cs="Arial"/>
          <w:bCs/>
          <w:sz w:val="20"/>
          <w:szCs w:val="20"/>
          <w:u w:val="single"/>
          <w:lang w:val="pl-PL"/>
        </w:rPr>
      </w:pPr>
      <w:r w:rsidRPr="006767D2">
        <w:rPr>
          <w:rFonts w:ascii="Arial" w:hAnsi="Arial" w:cs="Arial"/>
          <w:bCs/>
          <w:sz w:val="20"/>
          <w:szCs w:val="20"/>
          <w:u w:val="single"/>
          <w:lang w:val="pl-PL"/>
        </w:rPr>
        <w:t>Szafki górne (o wysokości 70 cm i głębokości 38 cm):</w:t>
      </w:r>
    </w:p>
    <w:p w14:paraId="6E17DFB8" w14:textId="1C1E2409"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szer. 90cm (z wzmocnieniem półki), w środku dwie półki przestawne</w:t>
      </w:r>
    </w:p>
    <w:p w14:paraId="24EE809E" w14:textId="3505142A"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- 2 x szer. 60 cm, w środku dwie półki przestawne</w:t>
      </w:r>
    </w:p>
    <w:p w14:paraId="6CC90117" w14:textId="12C59278"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szer. 40 cm, w środku dwie półki przestawne</w:t>
      </w:r>
    </w:p>
    <w:p w14:paraId="763BCB6F" w14:textId="05EE8E9B"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lastRenderedPageBreak/>
        <w:t xml:space="preserve">Na szafkach dolnych na całej długości blat w technologii </w:t>
      </w:r>
      <w:proofErr w:type="spellStart"/>
      <w:r w:rsidRPr="006767D2">
        <w:rPr>
          <w:rFonts w:ascii="Arial" w:hAnsi="Arial" w:cs="Arial"/>
          <w:bCs/>
          <w:sz w:val="20"/>
          <w:szCs w:val="20"/>
          <w:lang w:val="pl-PL"/>
        </w:rPr>
        <w:t>postformingowej</w:t>
      </w:r>
      <w:proofErr w:type="spellEnd"/>
      <w:r w:rsidRPr="006767D2">
        <w:rPr>
          <w:rFonts w:ascii="Arial" w:hAnsi="Arial" w:cs="Arial"/>
          <w:bCs/>
          <w:sz w:val="20"/>
          <w:szCs w:val="20"/>
          <w:lang w:val="pl-PL"/>
        </w:rPr>
        <w:t xml:space="preserve"> o długości ok. 250 cm.</w:t>
      </w:r>
    </w:p>
    <w:p w14:paraId="6EF859BB" w14:textId="77777777" w:rsidR="002D5D09" w:rsidRPr="006767D2" w:rsidRDefault="002D5D09" w:rsidP="006767D2">
      <w:pPr>
        <w:spacing w:after="120" w:line="240" w:lineRule="auto"/>
        <w:jc w:val="both"/>
        <w:rPr>
          <w:rFonts w:ascii="Arial" w:hAnsi="Arial" w:cs="Arial"/>
          <w:bCs/>
          <w:sz w:val="20"/>
          <w:szCs w:val="20"/>
          <w:lang w:val="pl-PL"/>
        </w:rPr>
      </w:pPr>
    </w:p>
    <w:p w14:paraId="4897573D" w14:textId="77777777"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Wykonanie zabudowy:</w:t>
      </w:r>
    </w:p>
    <w:p w14:paraId="70FAA62F" w14:textId="77777777"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korpusy wszystkich szafek i fronty szafek z płyty meblowej trójwarstwowej w klasie higieniczności E1 obustronnie </w:t>
      </w:r>
      <w:proofErr w:type="spellStart"/>
      <w:r w:rsidRPr="006767D2">
        <w:rPr>
          <w:rFonts w:ascii="Arial" w:hAnsi="Arial" w:cs="Arial"/>
          <w:bCs/>
          <w:sz w:val="20"/>
          <w:szCs w:val="20"/>
          <w:lang w:val="pl-PL"/>
        </w:rPr>
        <w:t>melaminowanej</w:t>
      </w:r>
      <w:proofErr w:type="spellEnd"/>
      <w:r w:rsidRPr="006767D2">
        <w:rPr>
          <w:rFonts w:ascii="Arial" w:hAnsi="Arial" w:cs="Arial"/>
          <w:bCs/>
          <w:sz w:val="20"/>
          <w:szCs w:val="20"/>
          <w:lang w:val="pl-PL"/>
        </w:rPr>
        <w:t xml:space="preserve"> o grubości 18 mm,</w:t>
      </w:r>
    </w:p>
    <w:p w14:paraId="5AC64FE9" w14:textId="77777777"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wszystkie krawędzie wykończone obrzeżem PCV o grubości 2 mm w kolorze płyty, krawędzie obrzeża zaokrąglone,</w:t>
      </w:r>
    </w:p>
    <w:p w14:paraId="04F47AC9" w14:textId="77777777"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ściany tylne szafek wykonane z płyty HDF o grubości 5 mm jednostronnie lakierowanej na kolor biały z systemowym stalowym wzmocnieniem,</w:t>
      </w:r>
    </w:p>
    <w:p w14:paraId="32171C08" w14:textId="77777777"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wnętrze szafek posiada nawiercenia do regulacji półek na całej wysokości,</w:t>
      </w:r>
    </w:p>
    <w:p w14:paraId="3B9B1C6C" w14:textId="77777777"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półki płytowe, wykonane z płyty meblowej trójwarstwowej w klasie higieniczności E1 obustronnie </w:t>
      </w:r>
      <w:proofErr w:type="spellStart"/>
      <w:r w:rsidRPr="006767D2">
        <w:rPr>
          <w:rFonts w:ascii="Arial" w:hAnsi="Arial" w:cs="Arial"/>
          <w:bCs/>
          <w:sz w:val="20"/>
          <w:szCs w:val="20"/>
          <w:lang w:val="pl-PL"/>
        </w:rPr>
        <w:t>melaminowanej</w:t>
      </w:r>
      <w:proofErr w:type="spellEnd"/>
      <w:r w:rsidRPr="006767D2">
        <w:rPr>
          <w:rFonts w:ascii="Arial" w:hAnsi="Arial" w:cs="Arial"/>
          <w:bCs/>
          <w:sz w:val="20"/>
          <w:szCs w:val="20"/>
          <w:lang w:val="pl-PL"/>
        </w:rPr>
        <w:t xml:space="preserve"> o grubości 18 mm, półki na podpórkach krytych – z zabezpieczeniem wypadania,</w:t>
      </w:r>
    </w:p>
    <w:p w14:paraId="489E39F2" w14:textId="77777777"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elementy łączone za pomocą mimośrodów (nie dopuszcza się łączenia za pomocą kleju), </w:t>
      </w:r>
    </w:p>
    <w:p w14:paraId="7921C32A" w14:textId="77777777"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szafki górne zamykane frontami uchylnymi mocowanymi na zawiasach metalowych z regulacją w trzech płaszczyznach ze zintegrowanym systemem hamowania i cichym systemem </w:t>
      </w:r>
      <w:proofErr w:type="spellStart"/>
      <w:r w:rsidRPr="006767D2">
        <w:rPr>
          <w:rFonts w:ascii="Arial" w:hAnsi="Arial" w:cs="Arial"/>
          <w:bCs/>
          <w:sz w:val="20"/>
          <w:szCs w:val="20"/>
          <w:lang w:val="pl-PL"/>
        </w:rPr>
        <w:t>samodomykania</w:t>
      </w:r>
      <w:proofErr w:type="spellEnd"/>
      <w:r w:rsidRPr="006767D2">
        <w:rPr>
          <w:rFonts w:ascii="Arial" w:hAnsi="Arial" w:cs="Arial"/>
          <w:bCs/>
          <w:sz w:val="20"/>
          <w:szCs w:val="20"/>
          <w:lang w:val="pl-PL"/>
        </w:rPr>
        <w:t>,</w:t>
      </w:r>
    </w:p>
    <w:p w14:paraId="1F4922B0" w14:textId="77777777"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szafki dolne wysuwane typu „cargo”, korpusy szuflad z metalowymi ściankami i płytowym dnem, prowadnice na łożyskach z pełnym wysuwem, systemem hamowania i dociągu,</w:t>
      </w:r>
    </w:p>
    <w:p w14:paraId="53C47A4D" w14:textId="77777777"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wieniec górny szafek dolnych przystosowany do zamocowania blatu,</w:t>
      </w:r>
    </w:p>
    <w:p w14:paraId="3394B6F0" w14:textId="77777777"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szafki górne przystosowane do zawieszania na ścianie z wykorzystaniem zaczepów i listew montażowych,</w:t>
      </w:r>
    </w:p>
    <w:p w14:paraId="6B3ADC4B" w14:textId="77777777"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na szafkach dolnych na całej długości blat w technologii </w:t>
      </w:r>
      <w:proofErr w:type="spellStart"/>
      <w:r w:rsidRPr="006767D2">
        <w:rPr>
          <w:rFonts w:ascii="Arial" w:hAnsi="Arial" w:cs="Arial"/>
          <w:bCs/>
          <w:sz w:val="20"/>
          <w:szCs w:val="20"/>
          <w:lang w:val="pl-PL"/>
        </w:rPr>
        <w:t>postformingowej</w:t>
      </w:r>
      <w:proofErr w:type="spellEnd"/>
      <w:r w:rsidRPr="006767D2">
        <w:rPr>
          <w:rFonts w:ascii="Arial" w:hAnsi="Arial" w:cs="Arial"/>
          <w:bCs/>
          <w:sz w:val="20"/>
          <w:szCs w:val="20"/>
          <w:lang w:val="pl-PL"/>
        </w:rPr>
        <w:t xml:space="preserve"> o grubości 38 mm wykonany z płyty wiórowej i odpornego na zarysowania laminatu HPL; łączenie laminatu z blatem zabezpieczone powłoką silikonową, front blatu zakończony fabrycznym zaobleniem bez widocznych łączeń; tylna krawędź blatu fabrycznie oklejona obrzeżem (ewentualne łączenie blatów w sposób niewidoczny zabezpieczony przed zalewaniem i uszkodzeniem); boczne krawędzie blatów zabezpieczone doklejką tworzywową,</w:t>
      </w:r>
    </w:p>
    <w:p w14:paraId="4C22118C" w14:textId="77777777"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fronty uchylne wyposażone w uchwyty stalowe, kolor oraz rodzaj uchwytu do uzgodnienia z zamawiającym,</w:t>
      </w:r>
    </w:p>
    <w:p w14:paraId="5207FBB4" w14:textId="77777777"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szafki dolne na nóżkach tworzywowych umożliwiających regulacje i poziomowanie, wysokość minimum 10 cm,</w:t>
      </w:r>
    </w:p>
    <w:p w14:paraId="17500C0C" w14:textId="77777777"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cokolik szafek dolnych </w:t>
      </w:r>
      <w:proofErr w:type="spellStart"/>
      <w:r w:rsidRPr="006767D2">
        <w:rPr>
          <w:rFonts w:ascii="Arial" w:hAnsi="Arial" w:cs="Arial"/>
          <w:bCs/>
          <w:sz w:val="20"/>
          <w:szCs w:val="20"/>
          <w:lang w:val="pl-PL"/>
        </w:rPr>
        <w:t>demontowalny</w:t>
      </w:r>
      <w:proofErr w:type="spellEnd"/>
      <w:r w:rsidRPr="006767D2">
        <w:rPr>
          <w:rFonts w:ascii="Arial" w:hAnsi="Arial" w:cs="Arial"/>
          <w:bCs/>
          <w:sz w:val="20"/>
          <w:szCs w:val="20"/>
          <w:lang w:val="pl-PL"/>
        </w:rPr>
        <w:t xml:space="preserve"> na klipsach.</w:t>
      </w:r>
    </w:p>
    <w:p w14:paraId="74EAF229" w14:textId="77777777" w:rsidR="002D5D09" w:rsidRPr="006767D2" w:rsidRDefault="002D5D09" w:rsidP="006767D2">
      <w:pPr>
        <w:spacing w:after="120" w:line="240" w:lineRule="auto"/>
        <w:jc w:val="both"/>
        <w:rPr>
          <w:rFonts w:ascii="Arial" w:hAnsi="Arial" w:cs="Arial"/>
          <w:bCs/>
          <w:sz w:val="20"/>
          <w:szCs w:val="20"/>
          <w:lang w:val="pl-PL"/>
        </w:rPr>
      </w:pPr>
    </w:p>
    <w:p w14:paraId="74590BDF" w14:textId="77777777"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Wymiary zabudowy meblowej i jej ostateczny układ należy zweryfikować i dopasować do miejsca montażu po jego wcześniejszych oględzinach i dokonaniu pomiarów oraz dopasować do wyposażenia dedykowanego do tej zabudowy. </w:t>
      </w:r>
    </w:p>
    <w:p w14:paraId="17296951" w14:textId="77777777"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Szafki górne wieszane z uzyskaniem 60 cm przestrzeni pomiędzy dolną płaszczyzną szafek a górną powierzchnią blatu roboczego.</w:t>
      </w:r>
    </w:p>
    <w:p w14:paraId="2ABA1348" w14:textId="77777777"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W wycenie należy uwzględnić montaż zlewozmywaka jednokomorowego, umywalki, baterii </w:t>
      </w:r>
      <w:proofErr w:type="spellStart"/>
      <w:r w:rsidRPr="006767D2">
        <w:rPr>
          <w:rFonts w:ascii="Arial" w:hAnsi="Arial" w:cs="Arial"/>
          <w:bCs/>
          <w:sz w:val="20"/>
          <w:szCs w:val="20"/>
          <w:lang w:val="pl-PL"/>
        </w:rPr>
        <w:t>nablatowych</w:t>
      </w:r>
      <w:proofErr w:type="spellEnd"/>
      <w:r w:rsidRPr="006767D2">
        <w:rPr>
          <w:rFonts w:ascii="Arial" w:hAnsi="Arial" w:cs="Arial"/>
          <w:bCs/>
          <w:sz w:val="20"/>
          <w:szCs w:val="20"/>
          <w:lang w:val="pl-PL"/>
        </w:rPr>
        <w:t xml:space="preserve"> i syfonów, lodówki </w:t>
      </w:r>
      <w:proofErr w:type="spellStart"/>
      <w:r w:rsidRPr="006767D2">
        <w:rPr>
          <w:rFonts w:ascii="Arial" w:hAnsi="Arial" w:cs="Arial"/>
          <w:bCs/>
          <w:sz w:val="20"/>
          <w:szCs w:val="20"/>
          <w:lang w:val="pl-PL"/>
        </w:rPr>
        <w:t>podblatowej</w:t>
      </w:r>
      <w:proofErr w:type="spellEnd"/>
      <w:r w:rsidRPr="006767D2">
        <w:rPr>
          <w:rFonts w:ascii="Arial" w:hAnsi="Arial" w:cs="Arial"/>
          <w:bCs/>
          <w:sz w:val="20"/>
          <w:szCs w:val="20"/>
          <w:lang w:val="pl-PL"/>
        </w:rPr>
        <w:t xml:space="preserve"> oraz zestawu koszy systemowych do segregacji.</w:t>
      </w:r>
    </w:p>
    <w:p w14:paraId="3F82763E" w14:textId="77777777" w:rsidR="002D5D09" w:rsidRPr="006767D2" w:rsidRDefault="002D5D09" w:rsidP="006767D2">
      <w:pPr>
        <w:spacing w:after="120" w:line="240" w:lineRule="auto"/>
        <w:jc w:val="both"/>
        <w:rPr>
          <w:rFonts w:ascii="Arial" w:hAnsi="Arial" w:cs="Arial"/>
          <w:bCs/>
          <w:sz w:val="20"/>
          <w:szCs w:val="20"/>
          <w:lang w:val="pl-PL"/>
        </w:rPr>
      </w:pPr>
    </w:p>
    <w:p w14:paraId="0AFEEE23" w14:textId="77777777"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Płyta </w:t>
      </w:r>
      <w:proofErr w:type="spellStart"/>
      <w:r w:rsidRPr="006767D2">
        <w:rPr>
          <w:rFonts w:ascii="Arial" w:hAnsi="Arial" w:cs="Arial"/>
          <w:bCs/>
          <w:sz w:val="20"/>
          <w:szCs w:val="20"/>
          <w:lang w:val="pl-PL"/>
        </w:rPr>
        <w:t>melaminowana</w:t>
      </w:r>
      <w:proofErr w:type="spellEnd"/>
      <w:r w:rsidRPr="006767D2">
        <w:rPr>
          <w:rFonts w:ascii="Arial" w:hAnsi="Arial" w:cs="Arial"/>
          <w:bCs/>
          <w:sz w:val="20"/>
          <w:szCs w:val="20"/>
          <w:lang w:val="pl-PL"/>
        </w:rPr>
        <w:t xml:space="preserve"> do wyboru przez zamawiającego: </w:t>
      </w:r>
    </w:p>
    <w:p w14:paraId="71025E5F" w14:textId="10BD528B"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minimum 15 kolorów z płyty jednobarwnej w kolorach pastelowych, biały;</w:t>
      </w:r>
    </w:p>
    <w:p w14:paraId="02EB626B" w14:textId="77777777"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lastRenderedPageBreak/>
        <w:t>- minimum 10 kolorów z płyty imitującej drewno (z fakturą drewna) - w kolorach jasnych: np. buk, dąb, brzoza, sosna itp.</w:t>
      </w:r>
    </w:p>
    <w:p w14:paraId="1B2B58BF" w14:textId="77777777"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Blat kuchenny w technologii </w:t>
      </w:r>
      <w:proofErr w:type="spellStart"/>
      <w:r w:rsidRPr="006767D2">
        <w:rPr>
          <w:rFonts w:ascii="Arial" w:hAnsi="Arial" w:cs="Arial"/>
          <w:bCs/>
          <w:sz w:val="20"/>
          <w:szCs w:val="20"/>
          <w:lang w:val="pl-PL"/>
        </w:rPr>
        <w:t>postformingowej</w:t>
      </w:r>
      <w:proofErr w:type="spellEnd"/>
      <w:r w:rsidRPr="006767D2">
        <w:rPr>
          <w:rFonts w:ascii="Arial" w:hAnsi="Arial" w:cs="Arial"/>
          <w:bCs/>
          <w:sz w:val="20"/>
          <w:szCs w:val="20"/>
          <w:lang w:val="pl-PL"/>
        </w:rPr>
        <w:t xml:space="preserve"> do wyboru przez zamawiającego: minimum 10 kolorów (w tym grafitowy, szary).</w:t>
      </w:r>
    </w:p>
    <w:p w14:paraId="68F861DE" w14:textId="77777777" w:rsidR="002D5D09" w:rsidRPr="006767D2" w:rsidRDefault="002D5D09" w:rsidP="006767D2">
      <w:pPr>
        <w:spacing w:after="120" w:line="240" w:lineRule="auto"/>
        <w:jc w:val="both"/>
        <w:rPr>
          <w:rFonts w:ascii="Arial" w:hAnsi="Arial" w:cs="Arial"/>
          <w:bCs/>
          <w:sz w:val="20"/>
          <w:szCs w:val="20"/>
          <w:lang w:val="pl-PL"/>
        </w:rPr>
      </w:pPr>
    </w:p>
    <w:p w14:paraId="300BCDB8" w14:textId="397171AC" w:rsidR="002D5D09" w:rsidRPr="006767D2" w:rsidRDefault="00FF5AB8" w:rsidP="006767D2">
      <w:pPr>
        <w:spacing w:after="120" w:line="240" w:lineRule="auto"/>
        <w:jc w:val="both"/>
        <w:rPr>
          <w:rFonts w:ascii="Arial" w:hAnsi="Arial" w:cs="Arial"/>
          <w:b/>
          <w:sz w:val="20"/>
          <w:szCs w:val="20"/>
          <w:lang w:val="pl-PL"/>
        </w:rPr>
      </w:pPr>
      <w:r w:rsidRPr="006767D2">
        <w:rPr>
          <w:rFonts w:ascii="Arial" w:hAnsi="Arial" w:cs="Arial"/>
          <w:b/>
          <w:sz w:val="20"/>
          <w:szCs w:val="20"/>
          <w:lang w:val="pl-PL"/>
        </w:rPr>
        <w:t>2</w:t>
      </w:r>
      <w:r w:rsidR="002D5D09" w:rsidRPr="006767D2">
        <w:rPr>
          <w:rFonts w:ascii="Arial" w:hAnsi="Arial" w:cs="Arial"/>
          <w:b/>
          <w:sz w:val="20"/>
          <w:szCs w:val="20"/>
          <w:lang w:val="pl-PL"/>
        </w:rPr>
        <w:t>. Zestaw koszy systemowych do segregacji</w:t>
      </w:r>
    </w:p>
    <w:p w14:paraId="4FDFE2AF" w14:textId="77777777"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Zestaw koszy systemowych do segregacji do szafki pod umywalkę. Zestaw koszy montowanych w szufladzie typu „cargo“ przewidzianej do szafki umywalkowej. Po trzy </w:t>
      </w:r>
      <w:proofErr w:type="spellStart"/>
      <w:r w:rsidRPr="006767D2">
        <w:rPr>
          <w:rFonts w:ascii="Arial" w:hAnsi="Arial" w:cs="Arial"/>
          <w:bCs/>
          <w:sz w:val="20"/>
          <w:szCs w:val="20"/>
          <w:lang w:val="pl-PL"/>
        </w:rPr>
        <w:t>wyjmowalne</w:t>
      </w:r>
      <w:proofErr w:type="spellEnd"/>
      <w:r w:rsidRPr="006767D2">
        <w:rPr>
          <w:rFonts w:ascii="Arial" w:hAnsi="Arial" w:cs="Arial"/>
          <w:bCs/>
          <w:sz w:val="20"/>
          <w:szCs w:val="20"/>
          <w:lang w:val="pl-PL"/>
        </w:rPr>
        <w:t xml:space="preserve"> pojemniki na odpady. </w:t>
      </w:r>
    </w:p>
    <w:p w14:paraId="5B08416B" w14:textId="77777777"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Dwa pojemniki na 10 litrów i jeden na 20 litrów.</w:t>
      </w:r>
    </w:p>
    <w:p w14:paraId="66C28AA6" w14:textId="77777777" w:rsidR="002D5D09" w:rsidRPr="006767D2" w:rsidRDefault="002D5D09" w:rsidP="006767D2">
      <w:pPr>
        <w:spacing w:after="120" w:line="240" w:lineRule="auto"/>
        <w:jc w:val="both"/>
        <w:rPr>
          <w:rFonts w:ascii="Arial" w:hAnsi="Arial" w:cs="Arial"/>
          <w:bCs/>
          <w:sz w:val="20"/>
          <w:szCs w:val="20"/>
          <w:lang w:val="pl-PL"/>
        </w:rPr>
      </w:pPr>
    </w:p>
    <w:p w14:paraId="504DE7E8" w14:textId="77777777" w:rsidR="002D5D09" w:rsidRPr="006767D2" w:rsidRDefault="002D5D09" w:rsidP="006767D2">
      <w:pPr>
        <w:spacing w:after="120" w:line="240" w:lineRule="auto"/>
        <w:jc w:val="both"/>
        <w:rPr>
          <w:rFonts w:ascii="Arial" w:hAnsi="Arial" w:cs="Arial"/>
          <w:bCs/>
          <w:i/>
          <w:iCs/>
          <w:sz w:val="20"/>
          <w:szCs w:val="20"/>
          <w:lang w:val="pl-PL"/>
        </w:rPr>
      </w:pPr>
      <w:r w:rsidRPr="006767D2">
        <w:rPr>
          <w:rFonts w:ascii="Arial" w:hAnsi="Arial" w:cs="Arial"/>
          <w:bCs/>
          <w:noProof/>
          <w:sz w:val="20"/>
          <w:szCs w:val="20"/>
          <w:lang w:val="pl-PL"/>
        </w:rPr>
        <w:drawing>
          <wp:inline distT="0" distB="0" distL="0" distR="0" wp14:anchorId="56BA7D16" wp14:editId="4B5D8923">
            <wp:extent cx="1247775" cy="1483792"/>
            <wp:effectExtent l="0" t="0" r="0" b="2540"/>
            <wp:docPr id="1227065292" name="Obraz 122706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593" cy="1485954"/>
                    </a:xfrm>
                    <a:prstGeom prst="rect">
                      <a:avLst/>
                    </a:prstGeom>
                    <a:noFill/>
                  </pic:spPr>
                </pic:pic>
              </a:graphicData>
            </a:graphic>
          </wp:inline>
        </w:drawing>
      </w:r>
      <w:r w:rsidRPr="006767D2">
        <w:rPr>
          <w:rFonts w:ascii="Arial" w:hAnsi="Arial" w:cs="Arial"/>
          <w:bCs/>
          <w:sz w:val="20"/>
          <w:szCs w:val="20"/>
          <w:lang w:val="pl-PL"/>
        </w:rPr>
        <w:tab/>
      </w:r>
      <w:r w:rsidRPr="006767D2">
        <w:rPr>
          <w:rFonts w:ascii="Arial" w:hAnsi="Arial" w:cs="Arial"/>
          <w:bCs/>
          <w:i/>
          <w:iCs/>
          <w:sz w:val="20"/>
          <w:szCs w:val="20"/>
          <w:lang w:val="pl-PL"/>
        </w:rPr>
        <w:tab/>
        <w:t>Ilustracja poglądowa</w:t>
      </w:r>
    </w:p>
    <w:p w14:paraId="57C694CF" w14:textId="77777777" w:rsidR="002D5D09" w:rsidRPr="006767D2" w:rsidRDefault="002D5D09" w:rsidP="006767D2">
      <w:pPr>
        <w:spacing w:after="120" w:line="240" w:lineRule="auto"/>
        <w:jc w:val="both"/>
        <w:rPr>
          <w:rFonts w:ascii="Arial" w:hAnsi="Arial" w:cs="Arial"/>
          <w:bCs/>
          <w:sz w:val="20"/>
          <w:szCs w:val="20"/>
          <w:lang w:val="pl-PL"/>
        </w:rPr>
      </w:pPr>
    </w:p>
    <w:p w14:paraId="3CAB60A8" w14:textId="5E8B0D5F" w:rsidR="00FF5AB8" w:rsidRPr="006767D2" w:rsidRDefault="00FF5AB8" w:rsidP="006767D2">
      <w:pPr>
        <w:spacing w:after="120" w:line="240" w:lineRule="auto"/>
        <w:jc w:val="both"/>
        <w:rPr>
          <w:rFonts w:ascii="Arial" w:hAnsi="Arial" w:cs="Arial"/>
          <w:b/>
          <w:sz w:val="20"/>
          <w:szCs w:val="20"/>
          <w:lang w:val="pl-PL"/>
        </w:rPr>
      </w:pPr>
      <w:r w:rsidRPr="006767D2">
        <w:rPr>
          <w:rFonts w:ascii="Arial" w:hAnsi="Arial" w:cs="Arial"/>
          <w:b/>
          <w:sz w:val="20"/>
          <w:szCs w:val="20"/>
          <w:lang w:val="pl-PL"/>
        </w:rPr>
        <w:t>3. Lodówka wolnostojąca</w:t>
      </w:r>
    </w:p>
    <w:p w14:paraId="15A7ED2B"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Położenie zamrażarki: na dole. Lodówka </w:t>
      </w:r>
      <w:proofErr w:type="spellStart"/>
      <w:r w:rsidRPr="006767D2">
        <w:rPr>
          <w:rFonts w:ascii="Arial" w:hAnsi="Arial" w:cs="Arial"/>
          <w:bCs/>
          <w:sz w:val="20"/>
          <w:szCs w:val="20"/>
          <w:lang w:val="pl-PL"/>
        </w:rPr>
        <w:t>bezszronowa</w:t>
      </w:r>
      <w:proofErr w:type="spellEnd"/>
      <w:r w:rsidRPr="006767D2">
        <w:rPr>
          <w:rFonts w:ascii="Arial" w:hAnsi="Arial" w:cs="Arial"/>
          <w:bCs/>
          <w:sz w:val="20"/>
          <w:szCs w:val="20"/>
          <w:lang w:val="pl-PL"/>
        </w:rPr>
        <w:t>: No Frost. Sterowanie: elektroniczne. Szybkie zamrażanie. Zmiana kierunku otwierania drzwi. Lodówka posiada następujące funkcje i wyposażenie:</w:t>
      </w:r>
    </w:p>
    <w:p w14:paraId="66423FD1"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alarm niedomkniętych drzwi</w:t>
      </w:r>
    </w:p>
    <w:p w14:paraId="169733C8"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półki szklane</w:t>
      </w:r>
    </w:p>
    <w:p w14:paraId="41AA46FD"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półki na drzwiach</w:t>
      </w:r>
    </w:p>
    <w:p w14:paraId="3C722EC1"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szuflady w zamrażarce</w:t>
      </w:r>
    </w:p>
    <w:p w14:paraId="03786999"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Wymiary:</w:t>
      </w:r>
    </w:p>
    <w:p w14:paraId="3D77D0FF"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szerokość całkowita: 59 - 60 cm</w:t>
      </w:r>
    </w:p>
    <w:p w14:paraId="3899AC3E"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głębokość całkowita: 59 - 65 cm</w:t>
      </w:r>
    </w:p>
    <w:p w14:paraId="7A7185AF"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wysokość całkowita: 195 - 205 cm</w:t>
      </w:r>
    </w:p>
    <w:p w14:paraId="70228F7F" w14:textId="77777777" w:rsidR="00FF5AB8" w:rsidRPr="006767D2" w:rsidRDefault="00FF5AB8" w:rsidP="006767D2">
      <w:pPr>
        <w:spacing w:after="120" w:line="240" w:lineRule="auto"/>
        <w:jc w:val="both"/>
        <w:rPr>
          <w:rFonts w:ascii="Arial" w:hAnsi="Arial" w:cs="Arial"/>
          <w:bCs/>
          <w:sz w:val="20"/>
          <w:szCs w:val="20"/>
          <w:lang w:val="pl-PL"/>
        </w:rPr>
      </w:pPr>
    </w:p>
    <w:p w14:paraId="78E7DDF7" w14:textId="77777777" w:rsidR="00FF5AB8" w:rsidRPr="006767D2" w:rsidRDefault="00FF5AB8" w:rsidP="006767D2">
      <w:pPr>
        <w:spacing w:after="120" w:line="240" w:lineRule="auto"/>
        <w:jc w:val="both"/>
        <w:rPr>
          <w:rFonts w:ascii="Arial" w:hAnsi="Arial" w:cs="Arial"/>
          <w:bCs/>
          <w:i/>
          <w:iCs/>
          <w:sz w:val="20"/>
          <w:szCs w:val="20"/>
          <w:lang w:val="pl-PL"/>
        </w:rPr>
      </w:pPr>
      <w:r w:rsidRPr="006767D2">
        <w:rPr>
          <w:rFonts w:ascii="Arial" w:hAnsi="Arial" w:cs="Arial"/>
          <w:bCs/>
          <w:noProof/>
          <w:sz w:val="20"/>
          <w:szCs w:val="20"/>
          <w:lang w:val="pl-PL"/>
        </w:rPr>
        <w:drawing>
          <wp:inline distT="0" distB="0" distL="0" distR="0" wp14:anchorId="723B3D0C" wp14:editId="65A1D9FC">
            <wp:extent cx="426720" cy="1341120"/>
            <wp:effectExtent l="0" t="0" r="0" b="0"/>
            <wp:docPr id="92121528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 cy="1341120"/>
                    </a:xfrm>
                    <a:prstGeom prst="rect">
                      <a:avLst/>
                    </a:prstGeom>
                    <a:noFill/>
                  </pic:spPr>
                </pic:pic>
              </a:graphicData>
            </a:graphic>
          </wp:inline>
        </w:drawing>
      </w:r>
      <w:r w:rsidRPr="006767D2">
        <w:rPr>
          <w:rFonts w:ascii="Arial" w:hAnsi="Arial" w:cs="Arial"/>
          <w:bCs/>
          <w:sz w:val="20"/>
          <w:szCs w:val="20"/>
          <w:lang w:val="pl-PL"/>
        </w:rPr>
        <w:tab/>
      </w:r>
      <w:r w:rsidRPr="006767D2">
        <w:rPr>
          <w:rFonts w:ascii="Arial" w:hAnsi="Arial" w:cs="Arial"/>
          <w:bCs/>
          <w:sz w:val="20"/>
          <w:szCs w:val="20"/>
          <w:lang w:val="pl-PL"/>
        </w:rPr>
        <w:tab/>
      </w:r>
      <w:r w:rsidRPr="006767D2">
        <w:rPr>
          <w:rFonts w:ascii="Arial" w:hAnsi="Arial" w:cs="Arial"/>
          <w:bCs/>
          <w:noProof/>
          <w:sz w:val="20"/>
          <w:szCs w:val="20"/>
          <w:lang w:val="pl-PL"/>
        </w:rPr>
        <w:drawing>
          <wp:inline distT="0" distB="0" distL="0" distR="0" wp14:anchorId="0D3496A8" wp14:editId="3584530B">
            <wp:extent cx="658495" cy="1237615"/>
            <wp:effectExtent l="0" t="0" r="8255" b="635"/>
            <wp:docPr id="195583919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495" cy="1237615"/>
                    </a:xfrm>
                    <a:prstGeom prst="rect">
                      <a:avLst/>
                    </a:prstGeom>
                    <a:noFill/>
                  </pic:spPr>
                </pic:pic>
              </a:graphicData>
            </a:graphic>
          </wp:inline>
        </w:drawing>
      </w:r>
      <w:r w:rsidRPr="006767D2">
        <w:rPr>
          <w:rFonts w:ascii="Arial" w:hAnsi="Arial" w:cs="Arial"/>
          <w:bCs/>
          <w:i/>
          <w:iCs/>
          <w:sz w:val="20"/>
          <w:szCs w:val="20"/>
          <w:lang w:val="pl-PL"/>
        </w:rPr>
        <w:tab/>
        <w:t>Ilustracja poglądowa</w:t>
      </w:r>
    </w:p>
    <w:p w14:paraId="14AD0B50" w14:textId="77777777" w:rsidR="00FF5AB8" w:rsidRPr="006767D2" w:rsidRDefault="00FF5AB8" w:rsidP="006767D2">
      <w:pPr>
        <w:spacing w:after="120" w:line="240" w:lineRule="auto"/>
        <w:rPr>
          <w:rFonts w:ascii="Arial" w:hAnsi="Arial" w:cs="Arial"/>
          <w:b/>
          <w:sz w:val="20"/>
          <w:szCs w:val="20"/>
          <w:lang w:val="pl-PL"/>
        </w:rPr>
      </w:pPr>
    </w:p>
    <w:p w14:paraId="4FB48D1D" w14:textId="58C6E125" w:rsidR="00FF5AB8" w:rsidRPr="006767D2" w:rsidRDefault="00FF5AB8" w:rsidP="006767D2">
      <w:pPr>
        <w:spacing w:after="120" w:line="240" w:lineRule="auto"/>
        <w:rPr>
          <w:rFonts w:ascii="Arial" w:hAnsi="Arial" w:cs="Arial"/>
          <w:b/>
          <w:sz w:val="20"/>
          <w:szCs w:val="20"/>
          <w:lang w:val="pl-PL"/>
        </w:rPr>
      </w:pPr>
      <w:r w:rsidRPr="006767D2">
        <w:rPr>
          <w:rFonts w:ascii="Arial" w:hAnsi="Arial" w:cs="Arial"/>
          <w:b/>
          <w:sz w:val="20"/>
          <w:szCs w:val="20"/>
          <w:lang w:val="pl-PL"/>
        </w:rPr>
        <w:t xml:space="preserve">4. Czajnik bezprzewodowy </w:t>
      </w:r>
    </w:p>
    <w:p w14:paraId="371AC6FD" w14:textId="2AF88DE9" w:rsidR="00FF5AB8" w:rsidRPr="006767D2" w:rsidRDefault="00FF5AB8" w:rsidP="006767D2">
      <w:pPr>
        <w:spacing w:after="120" w:line="240" w:lineRule="auto"/>
        <w:rPr>
          <w:rFonts w:ascii="Arial" w:hAnsi="Arial" w:cs="Arial"/>
          <w:bCs/>
          <w:sz w:val="20"/>
          <w:szCs w:val="20"/>
          <w:lang w:val="pl-PL"/>
        </w:rPr>
      </w:pPr>
      <w:r w:rsidRPr="006767D2">
        <w:rPr>
          <w:rFonts w:ascii="Arial" w:hAnsi="Arial" w:cs="Arial"/>
          <w:bCs/>
          <w:sz w:val="20"/>
          <w:szCs w:val="20"/>
          <w:lang w:val="pl-PL"/>
        </w:rPr>
        <w:t>Czajnik bezprzewodowy, elektryczny. Wykonany ze stali nierdzewnej i tworzywa sztucznego. Moc: 2000 - 2200W. Zasilanie: 220-240V. Pojemność: 1,7 - 2 litrów.</w:t>
      </w:r>
    </w:p>
    <w:p w14:paraId="1950A218" w14:textId="77777777" w:rsidR="00FF5AB8" w:rsidRPr="006767D2" w:rsidRDefault="00FF5AB8" w:rsidP="006767D2">
      <w:pPr>
        <w:spacing w:after="120" w:line="240" w:lineRule="auto"/>
        <w:rPr>
          <w:rFonts w:ascii="Arial" w:hAnsi="Arial" w:cs="Arial"/>
          <w:bCs/>
          <w:sz w:val="20"/>
          <w:szCs w:val="20"/>
          <w:lang w:val="pl-PL"/>
        </w:rPr>
      </w:pPr>
    </w:p>
    <w:p w14:paraId="45671F73" w14:textId="77777777" w:rsidR="00FF5AB8" w:rsidRPr="006767D2" w:rsidRDefault="00FF5AB8" w:rsidP="006767D2">
      <w:pPr>
        <w:spacing w:after="120" w:line="240" w:lineRule="auto"/>
        <w:rPr>
          <w:rFonts w:ascii="Arial" w:hAnsi="Arial" w:cs="Arial"/>
          <w:bCs/>
          <w:sz w:val="20"/>
          <w:szCs w:val="20"/>
          <w:lang w:val="pl-PL"/>
        </w:rPr>
      </w:pPr>
      <w:r w:rsidRPr="006767D2">
        <w:rPr>
          <w:rFonts w:ascii="Arial" w:hAnsi="Arial" w:cs="Arial"/>
          <w:bCs/>
          <w:sz w:val="20"/>
          <w:szCs w:val="20"/>
          <w:lang w:val="pl-PL"/>
        </w:rPr>
        <w:t>Czajnik posiada następujące funkcje i wyposażenie:</w:t>
      </w:r>
    </w:p>
    <w:p w14:paraId="202E697A" w14:textId="77777777" w:rsidR="00FF5AB8" w:rsidRPr="006767D2" w:rsidRDefault="00FF5AB8" w:rsidP="006767D2">
      <w:pPr>
        <w:spacing w:after="120" w:line="240" w:lineRule="auto"/>
        <w:rPr>
          <w:rFonts w:ascii="Arial" w:hAnsi="Arial" w:cs="Arial"/>
          <w:bCs/>
          <w:sz w:val="20"/>
          <w:szCs w:val="20"/>
          <w:lang w:val="pl-PL"/>
        </w:rPr>
      </w:pPr>
      <w:r w:rsidRPr="006767D2">
        <w:rPr>
          <w:rFonts w:ascii="Arial" w:hAnsi="Arial" w:cs="Arial"/>
          <w:bCs/>
          <w:sz w:val="20"/>
          <w:szCs w:val="20"/>
          <w:lang w:val="pl-PL"/>
        </w:rPr>
        <w:t>- obrotowa podstawa</w:t>
      </w:r>
    </w:p>
    <w:p w14:paraId="2F9139F9" w14:textId="77777777" w:rsidR="00FF5AB8" w:rsidRPr="006767D2" w:rsidRDefault="00FF5AB8" w:rsidP="006767D2">
      <w:pPr>
        <w:spacing w:after="120" w:line="240" w:lineRule="auto"/>
        <w:rPr>
          <w:rFonts w:ascii="Arial" w:hAnsi="Arial" w:cs="Arial"/>
          <w:bCs/>
          <w:sz w:val="20"/>
          <w:szCs w:val="20"/>
          <w:lang w:val="pl-PL"/>
        </w:rPr>
      </w:pPr>
      <w:r w:rsidRPr="006767D2">
        <w:rPr>
          <w:rFonts w:ascii="Arial" w:hAnsi="Arial" w:cs="Arial"/>
          <w:bCs/>
          <w:sz w:val="20"/>
          <w:szCs w:val="20"/>
          <w:lang w:val="pl-PL"/>
        </w:rPr>
        <w:t>- automatyczne wyłączanie</w:t>
      </w:r>
    </w:p>
    <w:p w14:paraId="7169D853" w14:textId="77777777" w:rsidR="00FF5AB8" w:rsidRPr="006767D2" w:rsidRDefault="00FF5AB8" w:rsidP="006767D2">
      <w:pPr>
        <w:spacing w:after="120" w:line="240" w:lineRule="auto"/>
        <w:rPr>
          <w:rFonts w:ascii="Arial" w:hAnsi="Arial" w:cs="Arial"/>
          <w:bCs/>
          <w:sz w:val="20"/>
          <w:szCs w:val="20"/>
          <w:lang w:val="pl-PL"/>
        </w:rPr>
      </w:pPr>
      <w:r w:rsidRPr="006767D2">
        <w:rPr>
          <w:rFonts w:ascii="Arial" w:hAnsi="Arial" w:cs="Arial"/>
          <w:bCs/>
          <w:sz w:val="20"/>
          <w:szCs w:val="20"/>
          <w:lang w:val="pl-PL"/>
        </w:rPr>
        <w:t>- zabezpieczenie przed włączeniem pustego czajnika</w:t>
      </w:r>
    </w:p>
    <w:p w14:paraId="049CE450" w14:textId="77777777" w:rsidR="00FF5AB8" w:rsidRPr="006767D2" w:rsidRDefault="00FF5AB8" w:rsidP="006767D2">
      <w:pPr>
        <w:spacing w:after="120" w:line="240" w:lineRule="auto"/>
        <w:rPr>
          <w:rFonts w:ascii="Arial" w:hAnsi="Arial" w:cs="Arial"/>
          <w:bCs/>
          <w:sz w:val="20"/>
          <w:szCs w:val="20"/>
          <w:lang w:val="pl-PL"/>
        </w:rPr>
      </w:pPr>
      <w:r w:rsidRPr="006767D2">
        <w:rPr>
          <w:rFonts w:ascii="Arial" w:hAnsi="Arial" w:cs="Arial"/>
          <w:bCs/>
          <w:sz w:val="20"/>
          <w:szCs w:val="20"/>
          <w:lang w:val="pl-PL"/>
        </w:rPr>
        <w:t>- płaski element grzejny</w:t>
      </w:r>
    </w:p>
    <w:p w14:paraId="11EF83CB" w14:textId="77777777" w:rsidR="00FF5AB8" w:rsidRPr="006767D2" w:rsidRDefault="00FF5AB8" w:rsidP="006767D2">
      <w:pPr>
        <w:spacing w:after="120" w:line="240" w:lineRule="auto"/>
        <w:rPr>
          <w:rFonts w:ascii="Arial" w:hAnsi="Arial" w:cs="Arial"/>
          <w:bCs/>
          <w:sz w:val="20"/>
          <w:szCs w:val="20"/>
          <w:lang w:val="pl-PL"/>
        </w:rPr>
      </w:pPr>
      <w:r w:rsidRPr="006767D2">
        <w:rPr>
          <w:rFonts w:ascii="Arial" w:hAnsi="Arial" w:cs="Arial"/>
          <w:bCs/>
          <w:sz w:val="20"/>
          <w:szCs w:val="20"/>
          <w:lang w:val="pl-PL"/>
        </w:rPr>
        <w:t>- stopki antypoślizgowe</w:t>
      </w:r>
    </w:p>
    <w:p w14:paraId="2C9FB519" w14:textId="77777777" w:rsidR="00FF5AB8" w:rsidRPr="006767D2" w:rsidRDefault="00FF5AB8" w:rsidP="006767D2">
      <w:pPr>
        <w:spacing w:after="120" w:line="240" w:lineRule="auto"/>
        <w:rPr>
          <w:rFonts w:ascii="Arial" w:hAnsi="Arial" w:cs="Arial"/>
          <w:bCs/>
          <w:sz w:val="20"/>
          <w:szCs w:val="20"/>
          <w:lang w:val="pl-PL"/>
        </w:rPr>
      </w:pPr>
      <w:r w:rsidRPr="006767D2">
        <w:rPr>
          <w:rFonts w:ascii="Arial" w:hAnsi="Arial" w:cs="Arial"/>
          <w:bCs/>
          <w:sz w:val="20"/>
          <w:szCs w:val="20"/>
          <w:lang w:val="pl-PL"/>
        </w:rPr>
        <w:t>- podświetlany włącznik/wyłącznik</w:t>
      </w:r>
    </w:p>
    <w:p w14:paraId="05F35C53" w14:textId="77777777" w:rsidR="00FF5AB8" w:rsidRPr="006767D2" w:rsidRDefault="00FF5AB8" w:rsidP="006767D2">
      <w:pPr>
        <w:spacing w:after="120" w:line="240" w:lineRule="auto"/>
        <w:rPr>
          <w:rFonts w:ascii="Arial" w:hAnsi="Arial" w:cs="Arial"/>
          <w:bCs/>
          <w:sz w:val="20"/>
          <w:szCs w:val="20"/>
          <w:lang w:val="pl-PL"/>
        </w:rPr>
      </w:pPr>
      <w:r w:rsidRPr="006767D2">
        <w:rPr>
          <w:rFonts w:ascii="Arial" w:hAnsi="Arial" w:cs="Arial"/>
          <w:bCs/>
          <w:sz w:val="20"/>
          <w:szCs w:val="20"/>
          <w:lang w:val="pl-PL"/>
        </w:rPr>
        <w:t>- okienko kontrolne wskaźnika poziomu wody z podziałką pojemności w litrach</w:t>
      </w:r>
    </w:p>
    <w:p w14:paraId="64298044" w14:textId="77777777" w:rsidR="00FF5AB8" w:rsidRPr="006767D2" w:rsidRDefault="00FF5AB8" w:rsidP="006767D2">
      <w:pPr>
        <w:spacing w:after="120" w:line="240" w:lineRule="auto"/>
        <w:rPr>
          <w:rFonts w:ascii="Arial" w:hAnsi="Arial" w:cs="Arial"/>
          <w:bCs/>
          <w:sz w:val="20"/>
          <w:szCs w:val="20"/>
          <w:lang w:val="pl-PL"/>
        </w:rPr>
      </w:pPr>
      <w:r w:rsidRPr="006767D2">
        <w:rPr>
          <w:rFonts w:ascii="Arial" w:hAnsi="Arial" w:cs="Arial"/>
          <w:bCs/>
          <w:sz w:val="20"/>
          <w:szCs w:val="20"/>
          <w:lang w:val="pl-PL"/>
        </w:rPr>
        <w:t>- szeroko otwieralna pokrywa uruchamianym przyciskiem na uchwycie</w:t>
      </w:r>
    </w:p>
    <w:p w14:paraId="272A9FAC" w14:textId="77777777" w:rsidR="00FF5AB8" w:rsidRPr="006767D2" w:rsidRDefault="00FF5AB8" w:rsidP="006767D2">
      <w:pPr>
        <w:spacing w:after="120" w:line="240" w:lineRule="auto"/>
        <w:rPr>
          <w:rFonts w:ascii="Arial" w:hAnsi="Arial" w:cs="Arial"/>
          <w:bCs/>
          <w:sz w:val="20"/>
          <w:szCs w:val="20"/>
          <w:lang w:val="pl-PL"/>
        </w:rPr>
      </w:pPr>
      <w:r w:rsidRPr="006767D2">
        <w:rPr>
          <w:rFonts w:ascii="Arial" w:hAnsi="Arial" w:cs="Arial"/>
          <w:bCs/>
          <w:sz w:val="20"/>
          <w:szCs w:val="20"/>
          <w:lang w:val="pl-PL"/>
        </w:rPr>
        <w:t xml:space="preserve">- filtr z </w:t>
      </w:r>
      <w:proofErr w:type="spellStart"/>
      <w:r w:rsidRPr="006767D2">
        <w:rPr>
          <w:rFonts w:ascii="Arial" w:hAnsi="Arial" w:cs="Arial"/>
          <w:bCs/>
          <w:sz w:val="20"/>
          <w:szCs w:val="20"/>
          <w:lang w:val="pl-PL"/>
        </w:rPr>
        <w:t>mikrosiateczką</w:t>
      </w:r>
      <w:proofErr w:type="spellEnd"/>
    </w:p>
    <w:p w14:paraId="293C63B3" w14:textId="77777777" w:rsidR="00FF5AB8" w:rsidRPr="006767D2" w:rsidRDefault="00FF5AB8" w:rsidP="006767D2">
      <w:pPr>
        <w:spacing w:after="120" w:line="240" w:lineRule="auto"/>
        <w:rPr>
          <w:rFonts w:ascii="Arial" w:hAnsi="Arial" w:cs="Arial"/>
          <w:bCs/>
          <w:sz w:val="20"/>
          <w:szCs w:val="20"/>
          <w:lang w:val="pl-PL"/>
        </w:rPr>
      </w:pPr>
      <w:r w:rsidRPr="006767D2">
        <w:rPr>
          <w:rFonts w:ascii="Arial" w:hAnsi="Arial" w:cs="Arial"/>
          <w:bCs/>
          <w:sz w:val="20"/>
          <w:szCs w:val="20"/>
          <w:lang w:val="pl-PL"/>
        </w:rPr>
        <w:t>- schowek na przewód z możliwością nawijania</w:t>
      </w:r>
    </w:p>
    <w:p w14:paraId="13234238" w14:textId="77777777" w:rsidR="00FF5AB8" w:rsidRPr="006767D2" w:rsidRDefault="00FF5AB8" w:rsidP="006767D2">
      <w:pPr>
        <w:spacing w:after="120" w:line="240" w:lineRule="auto"/>
        <w:rPr>
          <w:rFonts w:ascii="Arial" w:hAnsi="Arial" w:cs="Arial"/>
          <w:bCs/>
          <w:sz w:val="20"/>
          <w:szCs w:val="20"/>
          <w:lang w:val="pl-PL"/>
        </w:rPr>
      </w:pPr>
    </w:p>
    <w:p w14:paraId="39F75D9D" w14:textId="77777777" w:rsidR="00FF5AB8" w:rsidRPr="006767D2" w:rsidRDefault="00FF5AB8" w:rsidP="006767D2">
      <w:pPr>
        <w:spacing w:after="120" w:line="240" w:lineRule="auto"/>
        <w:jc w:val="both"/>
        <w:rPr>
          <w:rFonts w:ascii="Arial" w:hAnsi="Arial" w:cs="Arial"/>
          <w:bCs/>
          <w:i/>
          <w:iCs/>
          <w:sz w:val="20"/>
          <w:szCs w:val="20"/>
          <w:lang w:val="pl-PL"/>
        </w:rPr>
      </w:pPr>
      <w:r w:rsidRPr="006767D2">
        <w:rPr>
          <w:rFonts w:ascii="Arial" w:hAnsi="Arial" w:cs="Arial"/>
          <w:bCs/>
          <w:noProof/>
          <w:sz w:val="20"/>
          <w:szCs w:val="20"/>
          <w:lang w:val="pl-PL"/>
        </w:rPr>
        <w:drawing>
          <wp:inline distT="0" distB="0" distL="0" distR="0" wp14:anchorId="34C8962D" wp14:editId="35715F74">
            <wp:extent cx="1292225" cy="1261745"/>
            <wp:effectExtent l="0" t="0" r="3175" b="0"/>
            <wp:docPr id="585298935"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2225" cy="1261745"/>
                    </a:xfrm>
                    <a:prstGeom prst="rect">
                      <a:avLst/>
                    </a:prstGeom>
                    <a:noFill/>
                  </pic:spPr>
                </pic:pic>
              </a:graphicData>
            </a:graphic>
          </wp:inline>
        </w:drawing>
      </w:r>
      <w:r w:rsidRPr="006767D2">
        <w:rPr>
          <w:rFonts w:ascii="Arial" w:hAnsi="Arial" w:cs="Arial"/>
          <w:bCs/>
          <w:sz w:val="20"/>
          <w:szCs w:val="20"/>
          <w:lang w:val="pl-PL"/>
        </w:rPr>
        <w:tab/>
      </w:r>
      <w:r w:rsidRPr="006767D2">
        <w:rPr>
          <w:rFonts w:ascii="Arial" w:hAnsi="Arial" w:cs="Arial"/>
          <w:bCs/>
          <w:i/>
          <w:iCs/>
          <w:sz w:val="20"/>
          <w:szCs w:val="20"/>
          <w:lang w:val="pl-PL"/>
        </w:rPr>
        <w:t>Ilustracja poglądowa</w:t>
      </w:r>
    </w:p>
    <w:p w14:paraId="2B00C15B" w14:textId="77777777" w:rsidR="00FF5AB8" w:rsidRPr="006767D2" w:rsidRDefault="00FF5AB8" w:rsidP="006767D2">
      <w:pPr>
        <w:spacing w:after="120" w:line="240" w:lineRule="auto"/>
        <w:rPr>
          <w:rFonts w:ascii="Arial" w:hAnsi="Arial" w:cs="Arial"/>
          <w:bCs/>
          <w:sz w:val="20"/>
          <w:szCs w:val="20"/>
          <w:lang w:val="pl-PL"/>
        </w:rPr>
      </w:pPr>
    </w:p>
    <w:p w14:paraId="63124FA5" w14:textId="3BC69D2F" w:rsidR="00FF5AB8" w:rsidRPr="006767D2" w:rsidRDefault="00FF5AB8" w:rsidP="006767D2">
      <w:pPr>
        <w:spacing w:after="120" w:line="240" w:lineRule="auto"/>
        <w:rPr>
          <w:rFonts w:ascii="Arial" w:hAnsi="Arial" w:cs="Arial"/>
          <w:b/>
          <w:sz w:val="20"/>
          <w:szCs w:val="20"/>
          <w:lang w:val="pl-PL"/>
        </w:rPr>
      </w:pPr>
      <w:r w:rsidRPr="006767D2">
        <w:rPr>
          <w:rFonts w:ascii="Arial" w:hAnsi="Arial" w:cs="Arial"/>
          <w:b/>
          <w:sz w:val="20"/>
          <w:szCs w:val="20"/>
          <w:lang w:val="pl-PL"/>
        </w:rPr>
        <w:t>5. Mikrofalówka</w:t>
      </w:r>
    </w:p>
    <w:p w14:paraId="72832062" w14:textId="76B3CB56" w:rsidR="007E41BC" w:rsidRPr="006767D2" w:rsidRDefault="007E41BC"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Kuchenka mikrofalowa wolnostojąca. Korpus zewnętrzny mikrofalówki wykonany z blachy stalowej, front ze szkła i tworzywa. Drzwiczki uchylne, komora wewnętrzna pokryta emalią ceramiczną lub stalą nierdzewną. Moc mikrofal: 800-900W, moc grilla: 1000-1100W. Zasilanie: 230V/50Hz.</w:t>
      </w:r>
    </w:p>
    <w:p w14:paraId="27722777" w14:textId="77777777" w:rsidR="007E41BC" w:rsidRPr="006767D2" w:rsidRDefault="007E41BC"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Mikrofalówka posiada następujące funkcje i wyposażenie:</w:t>
      </w:r>
    </w:p>
    <w:p w14:paraId="6160C2C4" w14:textId="77777777" w:rsidR="007E41BC" w:rsidRPr="006767D2" w:rsidRDefault="007E41BC"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wyświetlacz LED</w:t>
      </w:r>
    </w:p>
    <w:p w14:paraId="581CBE6E" w14:textId="77777777" w:rsidR="007E41BC" w:rsidRPr="006767D2" w:rsidRDefault="007E41BC"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w:t>
      </w:r>
      <w:proofErr w:type="spellStart"/>
      <w:r w:rsidRPr="006767D2">
        <w:rPr>
          <w:rFonts w:ascii="Arial" w:hAnsi="Arial" w:cs="Arial"/>
          <w:bCs/>
          <w:sz w:val="20"/>
          <w:szCs w:val="20"/>
          <w:lang w:val="pl-PL"/>
        </w:rPr>
        <w:t>timer</w:t>
      </w:r>
      <w:proofErr w:type="spellEnd"/>
      <w:r w:rsidRPr="006767D2">
        <w:rPr>
          <w:rFonts w:ascii="Arial" w:hAnsi="Arial" w:cs="Arial"/>
          <w:bCs/>
          <w:sz w:val="20"/>
          <w:szCs w:val="20"/>
          <w:lang w:val="pl-PL"/>
        </w:rPr>
        <w:t>, zegar</w:t>
      </w:r>
    </w:p>
    <w:p w14:paraId="61C26B02" w14:textId="77777777" w:rsidR="007E41BC" w:rsidRPr="006767D2" w:rsidRDefault="007E41BC"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sterowanie elektroniczne</w:t>
      </w:r>
    </w:p>
    <w:p w14:paraId="7A901EE3" w14:textId="77777777" w:rsidR="007E41BC" w:rsidRPr="006767D2" w:rsidRDefault="007E41BC"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szklany talerz obrotowy</w:t>
      </w:r>
    </w:p>
    <w:p w14:paraId="05FDF1A4" w14:textId="77777777" w:rsidR="007E41BC" w:rsidRPr="006767D2" w:rsidRDefault="007E41BC"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automatyczny dobór czasu podgrzewania, rozmrażania</w:t>
      </w:r>
    </w:p>
    <w:p w14:paraId="196C7810" w14:textId="7A2BC7C3" w:rsidR="00FF5AB8" w:rsidRPr="006767D2" w:rsidRDefault="007E41BC" w:rsidP="006767D2">
      <w:pPr>
        <w:spacing w:after="120" w:line="240" w:lineRule="auto"/>
        <w:rPr>
          <w:rFonts w:ascii="Arial" w:hAnsi="Arial" w:cs="Arial"/>
          <w:bCs/>
          <w:sz w:val="20"/>
          <w:szCs w:val="20"/>
          <w:lang w:val="pl-PL"/>
        </w:rPr>
      </w:pPr>
      <w:r w:rsidRPr="006767D2">
        <w:rPr>
          <w:rFonts w:ascii="Arial" w:hAnsi="Arial" w:cs="Arial"/>
          <w:bCs/>
          <w:sz w:val="20"/>
          <w:szCs w:val="20"/>
          <w:lang w:val="pl-PL"/>
        </w:rPr>
        <w:t>- funkcje podstawowe: grill, podgrzewanie, rozmrażanie</w:t>
      </w:r>
    </w:p>
    <w:p w14:paraId="5F2A69BA" w14:textId="77777777" w:rsidR="00FF5AB8" w:rsidRPr="006767D2" w:rsidRDefault="00FF5AB8" w:rsidP="006767D2">
      <w:pPr>
        <w:spacing w:after="120" w:line="240" w:lineRule="auto"/>
        <w:rPr>
          <w:rFonts w:ascii="Arial" w:hAnsi="Arial" w:cs="Arial"/>
          <w:bCs/>
          <w:sz w:val="20"/>
          <w:szCs w:val="20"/>
          <w:lang w:val="pl-PL"/>
        </w:rPr>
      </w:pPr>
    </w:p>
    <w:p w14:paraId="1DC3CFBA" w14:textId="77777777" w:rsidR="007E41BC" w:rsidRPr="006767D2" w:rsidRDefault="007E41BC" w:rsidP="006767D2">
      <w:pPr>
        <w:spacing w:after="120" w:line="240" w:lineRule="auto"/>
        <w:jc w:val="both"/>
        <w:rPr>
          <w:rFonts w:ascii="Arial" w:hAnsi="Arial" w:cs="Arial"/>
          <w:bCs/>
          <w:i/>
          <w:iCs/>
          <w:sz w:val="20"/>
          <w:szCs w:val="20"/>
          <w:lang w:val="pl-PL"/>
        </w:rPr>
      </w:pPr>
      <w:r w:rsidRPr="006767D2">
        <w:rPr>
          <w:rFonts w:ascii="Arial" w:hAnsi="Arial" w:cs="Arial"/>
          <w:bCs/>
          <w:noProof/>
          <w:sz w:val="20"/>
          <w:szCs w:val="20"/>
          <w:lang w:val="pl-PL"/>
        </w:rPr>
        <w:lastRenderedPageBreak/>
        <w:drawing>
          <wp:inline distT="0" distB="0" distL="0" distR="0" wp14:anchorId="34662777" wp14:editId="66C73921">
            <wp:extent cx="1365885" cy="1213485"/>
            <wp:effectExtent l="0" t="0" r="5715" b="5715"/>
            <wp:docPr id="1754944280"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5885" cy="1213485"/>
                    </a:xfrm>
                    <a:prstGeom prst="rect">
                      <a:avLst/>
                    </a:prstGeom>
                    <a:noFill/>
                  </pic:spPr>
                </pic:pic>
              </a:graphicData>
            </a:graphic>
          </wp:inline>
        </w:drawing>
      </w:r>
      <w:r w:rsidRPr="006767D2">
        <w:rPr>
          <w:rFonts w:ascii="Arial" w:hAnsi="Arial" w:cs="Arial"/>
          <w:bCs/>
          <w:sz w:val="20"/>
          <w:szCs w:val="20"/>
          <w:lang w:val="pl-PL"/>
        </w:rPr>
        <w:tab/>
      </w:r>
      <w:r w:rsidRPr="006767D2">
        <w:rPr>
          <w:rFonts w:ascii="Arial" w:hAnsi="Arial" w:cs="Arial"/>
          <w:bCs/>
          <w:noProof/>
          <w:sz w:val="20"/>
          <w:szCs w:val="20"/>
          <w:lang w:val="pl-PL"/>
        </w:rPr>
        <w:drawing>
          <wp:inline distT="0" distB="0" distL="0" distR="0" wp14:anchorId="02AD215F" wp14:editId="5A54E239">
            <wp:extent cx="1469390" cy="1298575"/>
            <wp:effectExtent l="0" t="0" r="0" b="0"/>
            <wp:docPr id="391840081"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9390" cy="1298575"/>
                    </a:xfrm>
                    <a:prstGeom prst="rect">
                      <a:avLst/>
                    </a:prstGeom>
                    <a:noFill/>
                  </pic:spPr>
                </pic:pic>
              </a:graphicData>
            </a:graphic>
          </wp:inline>
        </w:drawing>
      </w:r>
      <w:r w:rsidRPr="006767D2">
        <w:rPr>
          <w:rFonts w:ascii="Arial" w:hAnsi="Arial" w:cs="Arial"/>
          <w:bCs/>
          <w:sz w:val="20"/>
          <w:szCs w:val="20"/>
          <w:lang w:val="pl-PL"/>
        </w:rPr>
        <w:tab/>
      </w:r>
      <w:r w:rsidRPr="006767D2">
        <w:rPr>
          <w:rFonts w:ascii="Arial" w:hAnsi="Arial" w:cs="Arial"/>
          <w:bCs/>
          <w:i/>
          <w:iCs/>
          <w:sz w:val="20"/>
          <w:szCs w:val="20"/>
          <w:lang w:val="pl-PL"/>
        </w:rPr>
        <w:t>Ilustracja poglądowa</w:t>
      </w:r>
    </w:p>
    <w:p w14:paraId="650C5E59" w14:textId="7C04CA50" w:rsidR="00FF5AB8" w:rsidRPr="006767D2" w:rsidRDefault="00FF5AB8" w:rsidP="006767D2">
      <w:pPr>
        <w:spacing w:after="120" w:line="240" w:lineRule="auto"/>
        <w:rPr>
          <w:rFonts w:ascii="Arial" w:hAnsi="Arial" w:cs="Arial"/>
          <w:bCs/>
          <w:sz w:val="20"/>
          <w:szCs w:val="20"/>
          <w:lang w:val="pl-PL"/>
        </w:rPr>
      </w:pPr>
    </w:p>
    <w:p w14:paraId="3FEF76D9" w14:textId="6E0C19E6" w:rsidR="00FF5AB8" w:rsidRPr="006767D2" w:rsidRDefault="00FF5AB8" w:rsidP="006767D2">
      <w:pPr>
        <w:spacing w:after="120" w:line="240" w:lineRule="auto"/>
        <w:rPr>
          <w:rFonts w:ascii="Arial" w:hAnsi="Arial" w:cs="Arial"/>
          <w:b/>
          <w:sz w:val="20"/>
          <w:szCs w:val="20"/>
          <w:lang w:val="pl-PL"/>
        </w:rPr>
      </w:pPr>
      <w:r w:rsidRPr="006767D2">
        <w:rPr>
          <w:rFonts w:ascii="Arial" w:hAnsi="Arial" w:cs="Arial"/>
          <w:b/>
          <w:sz w:val="20"/>
          <w:szCs w:val="20"/>
          <w:lang w:val="pl-PL"/>
        </w:rPr>
        <w:t>6. Ekspres do kawy</w:t>
      </w:r>
    </w:p>
    <w:p w14:paraId="141ADD70" w14:textId="5E0B9EDF"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Ciśnieniowy ekspres do parzenia kawy mielonej i ziarnistej wraz z zestawem akcesoriów. Posiada wbudowany młynek elektryczny i funkcję spieniania mleka. Do wybranego ekspresu należy wybrać </w:t>
      </w:r>
      <w:proofErr w:type="spellStart"/>
      <w:r w:rsidRPr="006767D2">
        <w:rPr>
          <w:rFonts w:ascii="Arial" w:hAnsi="Arial" w:cs="Arial"/>
          <w:bCs/>
          <w:sz w:val="20"/>
          <w:szCs w:val="20"/>
          <w:lang w:val="pl-PL"/>
        </w:rPr>
        <w:t>odkamieniacz</w:t>
      </w:r>
      <w:proofErr w:type="spellEnd"/>
      <w:r w:rsidRPr="006767D2">
        <w:rPr>
          <w:rFonts w:ascii="Arial" w:hAnsi="Arial" w:cs="Arial"/>
          <w:bCs/>
          <w:sz w:val="20"/>
          <w:szCs w:val="20"/>
          <w:lang w:val="pl-PL"/>
        </w:rPr>
        <w:t xml:space="preserve"> (ok. 1 l) oraz filtry do ekspresów (ok. 4 szt.).</w:t>
      </w:r>
    </w:p>
    <w:p w14:paraId="577FE1C6"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Podstawowe dane:</w:t>
      </w:r>
    </w:p>
    <w:p w14:paraId="60053E92"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ciśnienie: 15 - 19 bar</w:t>
      </w:r>
    </w:p>
    <w:p w14:paraId="443E587B"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różne funkcje parzenia kawy, minimum 5 wersji</w:t>
      </w:r>
    </w:p>
    <w:p w14:paraId="26D540AD"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automatyczny program czyszczenia i odkamieniania</w:t>
      </w:r>
    </w:p>
    <w:p w14:paraId="5E1EE617"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parzenie 2 kaw jednocześnie</w:t>
      </w:r>
    </w:p>
    <w:p w14:paraId="626DF7DD"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pojemnik na mleko z automatycznym systemem spieniania mleka</w:t>
      </w:r>
    </w:p>
    <w:p w14:paraId="2FCACEA0" w14:textId="77777777"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regulacja stopnia zmielenia kawy</w:t>
      </w:r>
    </w:p>
    <w:p w14:paraId="4C3EE258" w14:textId="126594D6" w:rsidR="00FF5AB8" w:rsidRPr="006767D2" w:rsidRDefault="00FF5AB8"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typ młynka: stalowy</w:t>
      </w:r>
    </w:p>
    <w:p w14:paraId="008BC173" w14:textId="77777777" w:rsidR="00FF5AB8" w:rsidRPr="006767D2" w:rsidRDefault="00FF5AB8" w:rsidP="006767D2">
      <w:pPr>
        <w:pStyle w:val="Bezodstpw"/>
        <w:spacing w:after="120"/>
        <w:rPr>
          <w:rFonts w:ascii="Arial" w:hAnsi="Arial" w:cs="Arial"/>
          <w:sz w:val="20"/>
          <w:szCs w:val="20"/>
          <w:lang w:val="pl-PL"/>
        </w:rPr>
      </w:pPr>
    </w:p>
    <w:p w14:paraId="01156E03" w14:textId="77777777" w:rsidR="007E41BC" w:rsidRPr="006767D2" w:rsidRDefault="00FF5AB8" w:rsidP="006767D2">
      <w:pPr>
        <w:spacing w:after="120" w:line="240" w:lineRule="auto"/>
        <w:jc w:val="both"/>
        <w:rPr>
          <w:rFonts w:ascii="Arial" w:hAnsi="Arial" w:cs="Arial"/>
          <w:bCs/>
          <w:i/>
          <w:iCs/>
          <w:sz w:val="20"/>
          <w:szCs w:val="20"/>
          <w:lang w:val="pl-PL"/>
        </w:rPr>
      </w:pPr>
      <w:r w:rsidRPr="006767D2">
        <w:rPr>
          <w:rFonts w:ascii="Arial" w:hAnsi="Arial" w:cs="Arial"/>
          <w:noProof/>
          <w:sz w:val="20"/>
          <w:szCs w:val="20"/>
          <w:lang w:val="pl-PL"/>
        </w:rPr>
        <w:drawing>
          <wp:inline distT="0" distB="0" distL="0" distR="0" wp14:anchorId="61EE86E1" wp14:editId="784D23B8">
            <wp:extent cx="749935" cy="1042670"/>
            <wp:effectExtent l="0" t="0" r="0" b="5080"/>
            <wp:docPr id="559792783"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9935" cy="1042670"/>
                    </a:xfrm>
                    <a:prstGeom prst="rect">
                      <a:avLst/>
                    </a:prstGeom>
                    <a:noFill/>
                  </pic:spPr>
                </pic:pic>
              </a:graphicData>
            </a:graphic>
          </wp:inline>
        </w:drawing>
      </w:r>
      <w:r w:rsidRPr="006767D2">
        <w:rPr>
          <w:rFonts w:ascii="Arial" w:hAnsi="Arial" w:cs="Arial"/>
          <w:sz w:val="20"/>
          <w:szCs w:val="20"/>
          <w:lang w:val="pl-PL"/>
        </w:rPr>
        <w:tab/>
      </w:r>
      <w:r w:rsidRPr="006767D2">
        <w:rPr>
          <w:rFonts w:ascii="Arial" w:hAnsi="Arial" w:cs="Arial"/>
          <w:sz w:val="20"/>
          <w:szCs w:val="20"/>
          <w:lang w:val="pl-PL"/>
        </w:rPr>
        <w:tab/>
      </w:r>
      <w:r w:rsidRPr="006767D2">
        <w:rPr>
          <w:rFonts w:ascii="Arial" w:hAnsi="Arial" w:cs="Arial"/>
          <w:noProof/>
          <w:sz w:val="20"/>
          <w:szCs w:val="20"/>
          <w:lang w:val="pl-PL"/>
        </w:rPr>
        <w:drawing>
          <wp:inline distT="0" distB="0" distL="0" distR="0" wp14:anchorId="22FCA7B4" wp14:editId="5E6FA425">
            <wp:extent cx="939165" cy="725170"/>
            <wp:effectExtent l="0" t="0" r="0" b="0"/>
            <wp:docPr id="1481997254"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9165" cy="725170"/>
                    </a:xfrm>
                    <a:prstGeom prst="rect">
                      <a:avLst/>
                    </a:prstGeom>
                    <a:noFill/>
                  </pic:spPr>
                </pic:pic>
              </a:graphicData>
            </a:graphic>
          </wp:inline>
        </w:drawing>
      </w:r>
      <w:r w:rsidR="007E41BC" w:rsidRPr="006767D2">
        <w:rPr>
          <w:rFonts w:ascii="Arial" w:hAnsi="Arial" w:cs="Arial"/>
          <w:sz w:val="20"/>
          <w:szCs w:val="20"/>
          <w:lang w:val="pl-PL"/>
        </w:rPr>
        <w:tab/>
      </w:r>
      <w:bookmarkStart w:id="12" w:name="_Hlk146527924"/>
      <w:r w:rsidR="007E41BC" w:rsidRPr="006767D2">
        <w:rPr>
          <w:rFonts w:ascii="Arial" w:hAnsi="Arial" w:cs="Arial"/>
          <w:bCs/>
          <w:i/>
          <w:iCs/>
          <w:sz w:val="20"/>
          <w:szCs w:val="20"/>
          <w:lang w:val="pl-PL"/>
        </w:rPr>
        <w:t>Ilustracja poglądowa</w:t>
      </w:r>
    </w:p>
    <w:bookmarkEnd w:id="12"/>
    <w:p w14:paraId="416BE35A" w14:textId="77777777" w:rsidR="00FF5AB8" w:rsidRPr="006767D2" w:rsidRDefault="00FF5AB8" w:rsidP="006767D2">
      <w:pPr>
        <w:pStyle w:val="Bezodstpw"/>
        <w:spacing w:after="120"/>
        <w:rPr>
          <w:rFonts w:ascii="Arial" w:hAnsi="Arial" w:cs="Arial"/>
          <w:sz w:val="20"/>
          <w:szCs w:val="20"/>
          <w:lang w:val="pl-PL"/>
        </w:rPr>
      </w:pPr>
    </w:p>
    <w:p w14:paraId="30C3D663" w14:textId="20B38B6D" w:rsidR="00FF5AB8" w:rsidRPr="006767D2" w:rsidRDefault="00DE3FF6" w:rsidP="006767D2">
      <w:pPr>
        <w:spacing w:after="120" w:line="240" w:lineRule="auto"/>
        <w:rPr>
          <w:rFonts w:ascii="Arial" w:hAnsi="Arial" w:cs="Arial"/>
          <w:b/>
          <w:sz w:val="20"/>
          <w:szCs w:val="20"/>
          <w:lang w:val="pl-PL"/>
        </w:rPr>
      </w:pPr>
      <w:r w:rsidRPr="006767D2">
        <w:rPr>
          <w:rFonts w:ascii="Arial" w:hAnsi="Arial" w:cs="Arial"/>
          <w:b/>
          <w:sz w:val="20"/>
          <w:szCs w:val="20"/>
          <w:lang w:val="pl-PL"/>
        </w:rPr>
        <w:t>7. Sofa</w:t>
      </w:r>
      <w:r w:rsidR="00192BCD" w:rsidRPr="006767D2">
        <w:rPr>
          <w:rFonts w:ascii="Arial" w:hAnsi="Arial" w:cs="Arial"/>
          <w:b/>
          <w:sz w:val="20"/>
          <w:szCs w:val="20"/>
          <w:lang w:val="pl-PL"/>
        </w:rPr>
        <w:t>/wersalka</w:t>
      </w:r>
    </w:p>
    <w:p w14:paraId="7CEB3F6E" w14:textId="4F99EC0D" w:rsidR="00173A83" w:rsidRPr="006767D2" w:rsidRDefault="00DE3FF6"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Sofa </w:t>
      </w:r>
      <w:r w:rsidR="00192BCD" w:rsidRPr="006767D2">
        <w:rPr>
          <w:rFonts w:ascii="Arial" w:hAnsi="Arial" w:cs="Arial"/>
          <w:bCs/>
          <w:sz w:val="20"/>
          <w:szCs w:val="20"/>
          <w:lang w:val="pl-PL"/>
        </w:rPr>
        <w:t xml:space="preserve">rozkładana </w:t>
      </w:r>
      <w:r w:rsidR="00173A83" w:rsidRPr="006767D2">
        <w:rPr>
          <w:rFonts w:ascii="Arial" w:hAnsi="Arial" w:cs="Arial"/>
          <w:bCs/>
          <w:sz w:val="20"/>
          <w:szCs w:val="20"/>
          <w:lang w:val="pl-PL"/>
        </w:rPr>
        <w:t>n</w:t>
      </w:r>
      <w:r w:rsidRPr="006767D2">
        <w:rPr>
          <w:rFonts w:ascii="Arial" w:hAnsi="Arial" w:cs="Arial"/>
          <w:bCs/>
          <w:sz w:val="20"/>
          <w:szCs w:val="20"/>
          <w:lang w:val="pl-PL"/>
        </w:rPr>
        <w:t xml:space="preserve">a nóżkach, w całości wykonana z </w:t>
      </w:r>
      <w:proofErr w:type="spellStart"/>
      <w:r w:rsidRPr="006767D2">
        <w:rPr>
          <w:rFonts w:ascii="Arial" w:hAnsi="Arial" w:cs="Arial"/>
          <w:bCs/>
          <w:sz w:val="20"/>
          <w:szCs w:val="20"/>
          <w:lang w:val="pl-PL"/>
        </w:rPr>
        <w:t>eko</w:t>
      </w:r>
      <w:proofErr w:type="spellEnd"/>
      <w:r w:rsidRPr="006767D2">
        <w:rPr>
          <w:rFonts w:ascii="Arial" w:hAnsi="Arial" w:cs="Arial"/>
          <w:bCs/>
          <w:sz w:val="20"/>
          <w:szCs w:val="20"/>
          <w:lang w:val="pl-PL"/>
        </w:rPr>
        <w:t>-skóry. Tył</w:t>
      </w:r>
      <w:r w:rsidR="0087793F" w:rsidRPr="006767D2">
        <w:rPr>
          <w:rFonts w:ascii="Arial" w:hAnsi="Arial" w:cs="Arial"/>
          <w:bCs/>
          <w:sz w:val="20"/>
          <w:szCs w:val="20"/>
          <w:lang w:val="pl-PL"/>
        </w:rPr>
        <w:t> </w:t>
      </w:r>
      <w:r w:rsidRPr="006767D2">
        <w:rPr>
          <w:rFonts w:ascii="Arial" w:hAnsi="Arial" w:cs="Arial"/>
          <w:bCs/>
          <w:sz w:val="20"/>
          <w:szCs w:val="20"/>
          <w:lang w:val="pl-PL"/>
        </w:rPr>
        <w:t xml:space="preserve">sofy tapicerowany </w:t>
      </w:r>
      <w:proofErr w:type="spellStart"/>
      <w:r w:rsidRPr="006767D2">
        <w:rPr>
          <w:rFonts w:ascii="Arial" w:hAnsi="Arial" w:cs="Arial"/>
          <w:bCs/>
          <w:sz w:val="20"/>
          <w:szCs w:val="20"/>
          <w:lang w:val="pl-PL"/>
        </w:rPr>
        <w:t>eko</w:t>
      </w:r>
      <w:proofErr w:type="spellEnd"/>
      <w:r w:rsidRPr="006767D2">
        <w:rPr>
          <w:rFonts w:ascii="Arial" w:hAnsi="Arial" w:cs="Arial"/>
          <w:bCs/>
          <w:sz w:val="20"/>
          <w:szCs w:val="20"/>
          <w:lang w:val="pl-PL"/>
        </w:rPr>
        <w:t xml:space="preserve">-skórą. Kolor </w:t>
      </w:r>
      <w:proofErr w:type="spellStart"/>
      <w:r w:rsidRPr="006767D2">
        <w:rPr>
          <w:rFonts w:ascii="Arial" w:hAnsi="Arial" w:cs="Arial"/>
          <w:bCs/>
          <w:sz w:val="20"/>
          <w:szCs w:val="20"/>
          <w:lang w:val="pl-PL"/>
        </w:rPr>
        <w:t>eko</w:t>
      </w:r>
      <w:proofErr w:type="spellEnd"/>
      <w:r w:rsidRPr="006767D2">
        <w:rPr>
          <w:rFonts w:ascii="Arial" w:hAnsi="Arial" w:cs="Arial"/>
          <w:bCs/>
          <w:sz w:val="20"/>
          <w:szCs w:val="20"/>
          <w:lang w:val="pl-PL"/>
        </w:rPr>
        <w:t xml:space="preserve">-skóry do uzgodnienia z zamawiającym. Ścieralność tkaniny: minimum 200 000 cykli </w:t>
      </w:r>
      <w:proofErr w:type="spellStart"/>
      <w:r w:rsidRPr="006767D2">
        <w:rPr>
          <w:rFonts w:ascii="Arial" w:hAnsi="Arial" w:cs="Arial"/>
          <w:bCs/>
          <w:sz w:val="20"/>
          <w:szCs w:val="20"/>
          <w:lang w:val="pl-PL"/>
        </w:rPr>
        <w:t>Martindale’a</w:t>
      </w:r>
      <w:proofErr w:type="spellEnd"/>
      <w:r w:rsidRPr="006767D2">
        <w:rPr>
          <w:rFonts w:ascii="Arial" w:hAnsi="Arial" w:cs="Arial"/>
          <w:bCs/>
          <w:sz w:val="20"/>
          <w:szCs w:val="20"/>
          <w:lang w:val="pl-PL"/>
        </w:rPr>
        <w:t>. Oparcie</w:t>
      </w:r>
      <w:r w:rsidR="00192BCD" w:rsidRPr="006767D2">
        <w:rPr>
          <w:rFonts w:ascii="Arial" w:hAnsi="Arial" w:cs="Arial"/>
          <w:bCs/>
          <w:sz w:val="20"/>
          <w:szCs w:val="20"/>
          <w:lang w:val="pl-PL"/>
        </w:rPr>
        <w:t> </w:t>
      </w:r>
      <w:r w:rsidRPr="006767D2">
        <w:rPr>
          <w:rFonts w:ascii="Arial" w:hAnsi="Arial" w:cs="Arial"/>
          <w:bCs/>
          <w:sz w:val="20"/>
          <w:szCs w:val="20"/>
          <w:lang w:val="pl-PL"/>
        </w:rPr>
        <w:t xml:space="preserve">i siedzisko wykonane z pianki </w:t>
      </w:r>
      <w:proofErr w:type="spellStart"/>
      <w:r w:rsidRPr="006767D2">
        <w:rPr>
          <w:rFonts w:ascii="Arial" w:hAnsi="Arial" w:cs="Arial"/>
          <w:bCs/>
          <w:sz w:val="20"/>
          <w:szCs w:val="20"/>
          <w:lang w:val="pl-PL"/>
        </w:rPr>
        <w:t>wysokoelastycznej</w:t>
      </w:r>
      <w:proofErr w:type="spellEnd"/>
      <w:r w:rsidRPr="006767D2">
        <w:rPr>
          <w:rFonts w:ascii="Arial" w:hAnsi="Arial" w:cs="Arial"/>
          <w:bCs/>
          <w:sz w:val="20"/>
          <w:szCs w:val="20"/>
          <w:lang w:val="pl-PL"/>
        </w:rPr>
        <w:t xml:space="preserve"> o wysokich parametrach. Gęstość pianki: minimum 45 kg/m3. Wymagane jest by podczas siedzenia nie występował efekt zapadania się. Nóżki metalowe malowane proszkowo, kolor do uzgodnienia z zamawiającym.</w:t>
      </w:r>
      <w:r w:rsidR="00173A83" w:rsidRPr="006767D2">
        <w:rPr>
          <w:rFonts w:ascii="Arial" w:hAnsi="Arial" w:cs="Arial"/>
          <w:bCs/>
          <w:sz w:val="20"/>
          <w:szCs w:val="20"/>
          <w:lang w:val="pl-PL"/>
        </w:rPr>
        <w:t xml:space="preserve"> Sofa posiada możliwość rozłożenia.</w:t>
      </w:r>
    </w:p>
    <w:p w14:paraId="223CD3B5" w14:textId="74AB1FB2" w:rsidR="00DE3FF6" w:rsidRPr="006767D2" w:rsidRDefault="00DE3FF6"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Wymiary</w:t>
      </w:r>
      <w:r w:rsidR="00173A83" w:rsidRPr="006767D2">
        <w:rPr>
          <w:rFonts w:ascii="Arial" w:hAnsi="Arial" w:cs="Arial"/>
          <w:bCs/>
          <w:sz w:val="20"/>
          <w:szCs w:val="20"/>
          <w:lang w:val="pl-PL"/>
        </w:rPr>
        <w:t>:</w:t>
      </w:r>
    </w:p>
    <w:p w14:paraId="747C656D" w14:textId="2603EE86" w:rsidR="00173A83" w:rsidRPr="006767D2" w:rsidRDefault="00DE3FF6"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 </w:t>
      </w:r>
      <w:r w:rsidR="0087793F" w:rsidRPr="006767D2">
        <w:rPr>
          <w:rFonts w:ascii="Arial" w:hAnsi="Arial" w:cs="Arial"/>
          <w:bCs/>
          <w:sz w:val="20"/>
          <w:szCs w:val="20"/>
          <w:lang w:val="pl-PL"/>
        </w:rPr>
        <w:t>długość</w:t>
      </w:r>
      <w:r w:rsidRPr="006767D2">
        <w:rPr>
          <w:rFonts w:ascii="Arial" w:hAnsi="Arial" w:cs="Arial"/>
          <w:bCs/>
          <w:sz w:val="20"/>
          <w:szCs w:val="20"/>
          <w:lang w:val="pl-PL"/>
        </w:rPr>
        <w:t xml:space="preserve">: </w:t>
      </w:r>
      <w:r w:rsidR="00173A83" w:rsidRPr="006767D2">
        <w:rPr>
          <w:rFonts w:ascii="Arial" w:hAnsi="Arial" w:cs="Arial"/>
          <w:bCs/>
          <w:sz w:val="20"/>
          <w:szCs w:val="20"/>
          <w:lang w:val="pl-PL"/>
        </w:rPr>
        <w:t>195 - 200</w:t>
      </w:r>
      <w:r w:rsidR="0087793F" w:rsidRPr="006767D2">
        <w:rPr>
          <w:rFonts w:ascii="Arial" w:hAnsi="Arial" w:cs="Arial"/>
          <w:bCs/>
          <w:sz w:val="20"/>
          <w:szCs w:val="20"/>
          <w:lang w:val="pl-PL"/>
        </w:rPr>
        <w:t xml:space="preserve"> cm</w:t>
      </w:r>
    </w:p>
    <w:p w14:paraId="22E7619F" w14:textId="30E9678C" w:rsidR="007E41BC" w:rsidRPr="006767D2" w:rsidRDefault="00173A83"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powierzchnia po rozłożeniu: minimum 195 x 120 cm</w:t>
      </w:r>
    </w:p>
    <w:p w14:paraId="2941391F" w14:textId="77777777" w:rsidR="00DE3FF6" w:rsidRPr="006767D2" w:rsidRDefault="00DE3FF6" w:rsidP="006767D2">
      <w:pPr>
        <w:pStyle w:val="Bezodstpw"/>
        <w:spacing w:after="120"/>
        <w:rPr>
          <w:rFonts w:ascii="Arial" w:hAnsi="Arial" w:cs="Arial"/>
          <w:b/>
          <w:sz w:val="20"/>
          <w:szCs w:val="20"/>
          <w:lang w:val="pl-PL"/>
        </w:rPr>
      </w:pPr>
    </w:p>
    <w:p w14:paraId="1997EC55" w14:textId="2110516A" w:rsidR="00DE3FF6" w:rsidRPr="006767D2" w:rsidRDefault="00DE3FF6" w:rsidP="006767D2">
      <w:pPr>
        <w:pStyle w:val="Bezodstpw"/>
        <w:spacing w:after="120"/>
        <w:rPr>
          <w:rFonts w:ascii="Arial" w:hAnsi="Arial" w:cs="Arial"/>
          <w:b/>
          <w:sz w:val="20"/>
          <w:szCs w:val="20"/>
          <w:lang w:val="pl-PL"/>
        </w:rPr>
      </w:pPr>
      <w:r w:rsidRPr="006767D2">
        <w:rPr>
          <w:rFonts w:ascii="Arial" w:hAnsi="Arial" w:cs="Arial"/>
          <w:b/>
          <w:sz w:val="20"/>
          <w:szCs w:val="20"/>
          <w:lang w:val="pl-PL"/>
        </w:rPr>
        <w:tab/>
      </w:r>
      <w:r w:rsidRPr="006767D2">
        <w:rPr>
          <w:rFonts w:ascii="Arial" w:hAnsi="Arial" w:cs="Arial"/>
          <w:b/>
          <w:sz w:val="20"/>
          <w:szCs w:val="20"/>
          <w:lang w:val="pl-PL"/>
        </w:rPr>
        <w:tab/>
      </w:r>
    </w:p>
    <w:p w14:paraId="362E8BC8" w14:textId="27F704FF" w:rsidR="0087793F" w:rsidRPr="006767D2" w:rsidRDefault="00173A83" w:rsidP="006767D2">
      <w:pPr>
        <w:pStyle w:val="Bezodstpw"/>
        <w:spacing w:after="120"/>
        <w:rPr>
          <w:rFonts w:ascii="Arial" w:hAnsi="Arial" w:cs="Arial"/>
          <w:bCs/>
          <w:i/>
          <w:iCs/>
          <w:sz w:val="20"/>
          <w:szCs w:val="20"/>
          <w:lang w:val="pl-PL"/>
        </w:rPr>
      </w:pPr>
      <w:r w:rsidRPr="006767D2">
        <w:rPr>
          <w:rFonts w:ascii="Arial" w:hAnsi="Arial" w:cs="Arial"/>
          <w:bCs/>
          <w:i/>
          <w:iCs/>
          <w:noProof/>
          <w:sz w:val="20"/>
          <w:szCs w:val="20"/>
          <w:lang w:val="pl-PL"/>
        </w:rPr>
        <w:lastRenderedPageBreak/>
        <w:drawing>
          <wp:inline distT="0" distB="0" distL="0" distR="0" wp14:anchorId="4271E373" wp14:editId="558A519F">
            <wp:extent cx="1526870" cy="922484"/>
            <wp:effectExtent l="0" t="0" r="0" b="0"/>
            <wp:docPr id="399953172"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7294" cy="934823"/>
                    </a:xfrm>
                    <a:prstGeom prst="rect">
                      <a:avLst/>
                    </a:prstGeom>
                    <a:noFill/>
                  </pic:spPr>
                </pic:pic>
              </a:graphicData>
            </a:graphic>
          </wp:inline>
        </w:drawing>
      </w:r>
      <w:r w:rsidRPr="006767D2">
        <w:rPr>
          <w:rFonts w:ascii="Arial" w:hAnsi="Arial" w:cs="Arial"/>
          <w:bCs/>
          <w:i/>
          <w:iCs/>
          <w:sz w:val="20"/>
          <w:szCs w:val="20"/>
          <w:lang w:val="pl-PL"/>
        </w:rPr>
        <w:tab/>
      </w:r>
      <w:r w:rsidRPr="006767D2">
        <w:rPr>
          <w:rFonts w:ascii="Arial" w:hAnsi="Arial" w:cs="Arial"/>
          <w:bCs/>
          <w:i/>
          <w:iCs/>
          <w:sz w:val="20"/>
          <w:szCs w:val="20"/>
          <w:lang w:val="pl-PL"/>
        </w:rPr>
        <w:tab/>
      </w:r>
      <w:r w:rsidRPr="006767D2">
        <w:rPr>
          <w:rFonts w:ascii="Arial" w:hAnsi="Arial" w:cs="Arial"/>
          <w:bCs/>
          <w:i/>
          <w:iCs/>
          <w:noProof/>
          <w:sz w:val="20"/>
          <w:szCs w:val="20"/>
          <w:lang w:val="pl-PL"/>
        </w:rPr>
        <w:drawing>
          <wp:inline distT="0" distB="0" distL="0" distR="0" wp14:anchorId="3294B56E" wp14:editId="1BB3A33E">
            <wp:extent cx="2093531" cy="857039"/>
            <wp:effectExtent l="0" t="0" r="2540" b="635"/>
            <wp:docPr id="317606400"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2785" cy="869015"/>
                    </a:xfrm>
                    <a:prstGeom prst="rect">
                      <a:avLst/>
                    </a:prstGeom>
                    <a:noFill/>
                  </pic:spPr>
                </pic:pic>
              </a:graphicData>
            </a:graphic>
          </wp:inline>
        </w:drawing>
      </w:r>
    </w:p>
    <w:p w14:paraId="71CA9DE2" w14:textId="0A1015A5" w:rsidR="0087793F" w:rsidRPr="006767D2" w:rsidRDefault="0087793F" w:rsidP="006767D2">
      <w:pPr>
        <w:pStyle w:val="Bezodstpw"/>
        <w:spacing w:after="120"/>
        <w:rPr>
          <w:rFonts w:ascii="Arial" w:hAnsi="Arial" w:cs="Arial"/>
          <w:bCs/>
          <w:i/>
          <w:iCs/>
          <w:sz w:val="20"/>
          <w:szCs w:val="20"/>
          <w:lang w:val="pl-PL"/>
        </w:rPr>
      </w:pPr>
    </w:p>
    <w:p w14:paraId="67B2538C" w14:textId="03B56556" w:rsidR="00580605" w:rsidRPr="006767D2" w:rsidRDefault="00173A83" w:rsidP="006767D2">
      <w:pPr>
        <w:pStyle w:val="Bezodstpw"/>
        <w:spacing w:after="120"/>
        <w:rPr>
          <w:rFonts w:ascii="Arial" w:hAnsi="Arial" w:cs="Arial"/>
          <w:bCs/>
          <w:i/>
          <w:iCs/>
          <w:sz w:val="20"/>
          <w:szCs w:val="20"/>
          <w:lang w:val="pl-PL"/>
        </w:rPr>
      </w:pPr>
      <w:r w:rsidRPr="006767D2">
        <w:rPr>
          <w:rFonts w:ascii="Arial" w:hAnsi="Arial" w:cs="Arial"/>
          <w:bCs/>
          <w:i/>
          <w:iCs/>
          <w:noProof/>
          <w:sz w:val="20"/>
          <w:szCs w:val="20"/>
          <w:lang w:val="pl-PL"/>
        </w:rPr>
        <w:drawing>
          <wp:inline distT="0" distB="0" distL="0" distR="0" wp14:anchorId="349DB6A3" wp14:editId="68550AF9">
            <wp:extent cx="1808585" cy="1356439"/>
            <wp:effectExtent l="0" t="0" r="1270" b="0"/>
            <wp:docPr id="1119724810"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829882" cy="1372412"/>
                    </a:xfrm>
                    <a:prstGeom prst="rect">
                      <a:avLst/>
                    </a:prstGeom>
                    <a:noFill/>
                  </pic:spPr>
                </pic:pic>
              </a:graphicData>
            </a:graphic>
          </wp:inline>
        </w:drawing>
      </w:r>
      <w:r w:rsidR="00580605" w:rsidRPr="006767D2">
        <w:rPr>
          <w:rFonts w:ascii="Arial" w:hAnsi="Arial" w:cs="Arial"/>
          <w:bCs/>
          <w:i/>
          <w:iCs/>
          <w:sz w:val="20"/>
          <w:szCs w:val="20"/>
          <w:lang w:val="pl-PL"/>
        </w:rPr>
        <w:tab/>
      </w:r>
      <w:r w:rsidR="00580605" w:rsidRPr="006767D2">
        <w:rPr>
          <w:rFonts w:ascii="Arial" w:hAnsi="Arial" w:cs="Arial"/>
          <w:bCs/>
          <w:i/>
          <w:iCs/>
          <w:sz w:val="20"/>
          <w:szCs w:val="20"/>
          <w:lang w:val="pl-PL"/>
        </w:rPr>
        <w:tab/>
      </w:r>
      <w:r w:rsidR="00580605" w:rsidRPr="006767D2">
        <w:rPr>
          <w:rFonts w:ascii="Arial" w:hAnsi="Arial" w:cs="Arial"/>
          <w:bCs/>
          <w:i/>
          <w:iCs/>
          <w:noProof/>
          <w:sz w:val="20"/>
          <w:szCs w:val="20"/>
          <w:lang w:val="pl-PL"/>
        </w:rPr>
        <w:drawing>
          <wp:inline distT="0" distB="0" distL="0" distR="0" wp14:anchorId="7BAC8E44" wp14:editId="0222C04D">
            <wp:extent cx="1278795" cy="1278795"/>
            <wp:effectExtent l="0" t="0" r="0" b="0"/>
            <wp:docPr id="1418496937"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9823" cy="1289823"/>
                    </a:xfrm>
                    <a:prstGeom prst="rect">
                      <a:avLst/>
                    </a:prstGeom>
                    <a:noFill/>
                  </pic:spPr>
                </pic:pic>
              </a:graphicData>
            </a:graphic>
          </wp:inline>
        </w:drawing>
      </w:r>
      <w:r w:rsidR="00580605" w:rsidRPr="006767D2">
        <w:rPr>
          <w:rFonts w:ascii="Arial" w:hAnsi="Arial" w:cs="Arial"/>
          <w:bCs/>
          <w:i/>
          <w:iCs/>
          <w:sz w:val="20"/>
          <w:szCs w:val="20"/>
          <w:lang w:val="pl-PL"/>
        </w:rPr>
        <w:tab/>
      </w:r>
      <w:r w:rsidR="00580605" w:rsidRPr="006767D2">
        <w:rPr>
          <w:rFonts w:ascii="Arial" w:hAnsi="Arial" w:cs="Arial"/>
          <w:bCs/>
          <w:i/>
          <w:iCs/>
          <w:sz w:val="20"/>
          <w:szCs w:val="20"/>
          <w:lang w:val="pl-PL"/>
        </w:rPr>
        <w:tab/>
      </w:r>
      <w:r w:rsidR="00580605" w:rsidRPr="006767D2">
        <w:rPr>
          <w:rFonts w:ascii="Arial" w:hAnsi="Arial" w:cs="Arial"/>
          <w:bCs/>
          <w:i/>
          <w:iCs/>
          <w:noProof/>
          <w:sz w:val="20"/>
          <w:szCs w:val="20"/>
          <w:lang w:val="pl-PL"/>
        </w:rPr>
        <w:drawing>
          <wp:inline distT="0" distB="0" distL="0" distR="0" wp14:anchorId="3A71AA40" wp14:editId="4470EE8A">
            <wp:extent cx="1278890" cy="1278890"/>
            <wp:effectExtent l="0" t="0" r="0" b="0"/>
            <wp:docPr id="894628623"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9564" cy="1289564"/>
                    </a:xfrm>
                    <a:prstGeom prst="rect">
                      <a:avLst/>
                    </a:prstGeom>
                    <a:noFill/>
                  </pic:spPr>
                </pic:pic>
              </a:graphicData>
            </a:graphic>
          </wp:inline>
        </w:drawing>
      </w:r>
    </w:p>
    <w:p w14:paraId="18DAEF6C" w14:textId="1AE5BC96" w:rsidR="00DE3FF6" w:rsidRPr="006767D2" w:rsidRDefault="00DE3FF6" w:rsidP="006767D2">
      <w:pPr>
        <w:pStyle w:val="Bezodstpw"/>
        <w:spacing w:after="120"/>
        <w:rPr>
          <w:rFonts w:ascii="Arial" w:hAnsi="Arial" w:cs="Arial"/>
          <w:bCs/>
          <w:i/>
          <w:iCs/>
          <w:sz w:val="20"/>
          <w:szCs w:val="20"/>
          <w:lang w:val="pl-PL"/>
        </w:rPr>
      </w:pPr>
      <w:bookmarkStart w:id="13" w:name="_Hlk146530615"/>
      <w:r w:rsidRPr="006767D2">
        <w:rPr>
          <w:rFonts w:ascii="Arial" w:hAnsi="Arial" w:cs="Arial"/>
          <w:bCs/>
          <w:i/>
          <w:iCs/>
          <w:sz w:val="20"/>
          <w:szCs w:val="20"/>
          <w:lang w:val="pl-PL"/>
        </w:rPr>
        <w:t>Ilustracja poglądowa</w:t>
      </w:r>
    </w:p>
    <w:bookmarkEnd w:id="13"/>
    <w:p w14:paraId="22E295A2" w14:textId="77777777" w:rsidR="007E41BC" w:rsidRPr="006767D2" w:rsidRDefault="007E41BC" w:rsidP="006767D2">
      <w:pPr>
        <w:spacing w:after="120" w:line="240" w:lineRule="auto"/>
        <w:rPr>
          <w:rFonts w:ascii="Arial" w:hAnsi="Arial" w:cs="Arial"/>
          <w:b/>
          <w:sz w:val="20"/>
          <w:szCs w:val="20"/>
          <w:lang w:val="pl-PL"/>
        </w:rPr>
      </w:pPr>
    </w:p>
    <w:p w14:paraId="7107D11E" w14:textId="315F6BE4" w:rsidR="00580605" w:rsidRPr="006767D2" w:rsidRDefault="00580605" w:rsidP="006767D2">
      <w:pPr>
        <w:spacing w:after="120" w:line="240" w:lineRule="auto"/>
        <w:rPr>
          <w:rFonts w:ascii="Arial" w:hAnsi="Arial" w:cs="Arial"/>
          <w:b/>
          <w:sz w:val="20"/>
          <w:szCs w:val="20"/>
          <w:lang w:val="pl-PL"/>
        </w:rPr>
      </w:pPr>
      <w:r w:rsidRPr="006767D2">
        <w:rPr>
          <w:rFonts w:ascii="Arial" w:hAnsi="Arial" w:cs="Arial"/>
          <w:b/>
          <w:sz w:val="20"/>
          <w:szCs w:val="20"/>
          <w:lang w:val="pl-PL"/>
        </w:rPr>
        <w:t>8. Stolik kawowy</w:t>
      </w:r>
    </w:p>
    <w:p w14:paraId="78FA72DD" w14:textId="76FEA4DC" w:rsidR="00580605" w:rsidRPr="006767D2" w:rsidRDefault="00580605"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Bla</w:t>
      </w:r>
      <w:r w:rsidR="006202E7" w:rsidRPr="006767D2">
        <w:rPr>
          <w:rFonts w:ascii="Arial" w:hAnsi="Arial" w:cs="Arial"/>
          <w:bCs/>
          <w:sz w:val="20"/>
          <w:szCs w:val="20"/>
          <w:lang w:val="pl-PL"/>
        </w:rPr>
        <w:t xml:space="preserve">t stolika z płyty meblowej trójwarstwowej w klasie higieniczności E1 obustronnie </w:t>
      </w:r>
      <w:proofErr w:type="spellStart"/>
      <w:r w:rsidR="006202E7" w:rsidRPr="006767D2">
        <w:rPr>
          <w:rFonts w:ascii="Arial" w:hAnsi="Arial" w:cs="Arial"/>
          <w:bCs/>
          <w:sz w:val="20"/>
          <w:szCs w:val="20"/>
          <w:lang w:val="pl-PL"/>
        </w:rPr>
        <w:t>melaminowanej</w:t>
      </w:r>
      <w:proofErr w:type="spellEnd"/>
      <w:r w:rsidR="006202E7" w:rsidRPr="006767D2">
        <w:rPr>
          <w:rFonts w:ascii="Arial" w:hAnsi="Arial" w:cs="Arial"/>
          <w:bCs/>
          <w:sz w:val="20"/>
          <w:szCs w:val="20"/>
          <w:lang w:val="pl-PL"/>
        </w:rPr>
        <w:t xml:space="preserve"> o grubości minimum 18 mm. </w:t>
      </w:r>
      <w:r w:rsidRPr="006767D2">
        <w:rPr>
          <w:rFonts w:ascii="Arial" w:hAnsi="Arial" w:cs="Arial"/>
          <w:bCs/>
          <w:sz w:val="20"/>
          <w:szCs w:val="20"/>
          <w:lang w:val="pl-PL"/>
        </w:rPr>
        <w:t xml:space="preserve">Noga/ </w:t>
      </w:r>
      <w:r w:rsidR="006202E7" w:rsidRPr="006767D2">
        <w:rPr>
          <w:rFonts w:ascii="Arial" w:hAnsi="Arial" w:cs="Arial"/>
          <w:bCs/>
          <w:sz w:val="20"/>
          <w:szCs w:val="20"/>
          <w:lang w:val="pl-PL"/>
        </w:rPr>
        <w:t>r</w:t>
      </w:r>
      <w:r w:rsidRPr="006767D2">
        <w:rPr>
          <w:rFonts w:ascii="Arial" w:hAnsi="Arial" w:cs="Arial"/>
          <w:bCs/>
          <w:sz w:val="20"/>
          <w:szCs w:val="20"/>
          <w:lang w:val="pl-PL"/>
        </w:rPr>
        <w:t>ama spodnia:</w:t>
      </w:r>
      <w:r w:rsidR="006202E7" w:rsidRPr="006767D2">
        <w:rPr>
          <w:rFonts w:ascii="Arial" w:hAnsi="Arial" w:cs="Arial"/>
          <w:bCs/>
          <w:sz w:val="20"/>
          <w:szCs w:val="20"/>
          <w:lang w:val="pl-PL"/>
        </w:rPr>
        <w:t xml:space="preserve"> </w:t>
      </w:r>
      <w:r w:rsidRPr="006767D2">
        <w:rPr>
          <w:rFonts w:ascii="Arial" w:hAnsi="Arial" w:cs="Arial"/>
          <w:bCs/>
          <w:sz w:val="20"/>
          <w:szCs w:val="20"/>
          <w:lang w:val="pl-PL"/>
        </w:rPr>
        <w:t xml:space="preserve">stal, </w:t>
      </w:r>
      <w:r w:rsidR="006202E7" w:rsidRPr="006767D2">
        <w:rPr>
          <w:rFonts w:ascii="Arial" w:hAnsi="Arial" w:cs="Arial"/>
          <w:bCs/>
          <w:sz w:val="20"/>
          <w:szCs w:val="20"/>
          <w:lang w:val="pl-PL"/>
        </w:rPr>
        <w:t xml:space="preserve">malowana </w:t>
      </w:r>
      <w:r w:rsidRPr="006767D2">
        <w:rPr>
          <w:rFonts w:ascii="Arial" w:hAnsi="Arial" w:cs="Arial"/>
          <w:bCs/>
          <w:sz w:val="20"/>
          <w:szCs w:val="20"/>
          <w:lang w:val="pl-PL"/>
        </w:rPr>
        <w:t>proszkow</w:t>
      </w:r>
      <w:r w:rsidR="006202E7" w:rsidRPr="006767D2">
        <w:rPr>
          <w:rFonts w:ascii="Arial" w:hAnsi="Arial" w:cs="Arial"/>
          <w:bCs/>
          <w:sz w:val="20"/>
          <w:szCs w:val="20"/>
          <w:lang w:val="pl-PL"/>
        </w:rPr>
        <w:t>o. Stolik posiada możliwość podnoszenia części blatu wyżej.</w:t>
      </w:r>
    </w:p>
    <w:p w14:paraId="0FEEC2B2" w14:textId="22BB6054" w:rsidR="006202E7" w:rsidRPr="006767D2" w:rsidRDefault="006202E7"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Wymiary (dł. x szer. x wys.): 100-110 x 70-75 x 42-45 cm </w:t>
      </w:r>
    </w:p>
    <w:p w14:paraId="55AFEE72" w14:textId="5166076A" w:rsidR="006202E7" w:rsidRPr="006767D2" w:rsidRDefault="006202E7"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Maksymalna wysokość: 55 - 60 cm</w:t>
      </w:r>
    </w:p>
    <w:p w14:paraId="29288CA6" w14:textId="77777777" w:rsidR="006202E7" w:rsidRPr="006767D2" w:rsidRDefault="006202E7" w:rsidP="006767D2">
      <w:pPr>
        <w:spacing w:after="120" w:line="240" w:lineRule="auto"/>
        <w:jc w:val="both"/>
        <w:rPr>
          <w:rFonts w:ascii="Arial" w:hAnsi="Arial" w:cs="Arial"/>
          <w:bCs/>
          <w:sz w:val="20"/>
          <w:szCs w:val="20"/>
          <w:lang w:val="pl-PL"/>
        </w:rPr>
      </w:pPr>
    </w:p>
    <w:p w14:paraId="1C1698A7" w14:textId="7EC24631" w:rsidR="006202E7" w:rsidRPr="006767D2" w:rsidRDefault="00580605" w:rsidP="006767D2">
      <w:pPr>
        <w:pStyle w:val="Bezodstpw"/>
        <w:spacing w:after="120"/>
        <w:rPr>
          <w:rFonts w:ascii="Arial" w:hAnsi="Arial" w:cs="Arial"/>
          <w:bCs/>
          <w:i/>
          <w:iCs/>
          <w:sz w:val="20"/>
          <w:szCs w:val="20"/>
          <w:lang w:val="pl-PL"/>
        </w:rPr>
      </w:pPr>
      <w:r w:rsidRPr="006767D2">
        <w:rPr>
          <w:rFonts w:ascii="Arial" w:hAnsi="Arial" w:cs="Arial"/>
          <w:b/>
          <w:noProof/>
          <w:sz w:val="20"/>
          <w:szCs w:val="20"/>
          <w:lang w:val="pl-PL"/>
        </w:rPr>
        <w:drawing>
          <wp:inline distT="0" distB="0" distL="0" distR="0" wp14:anchorId="7CDE6CB2" wp14:editId="34AB7340">
            <wp:extent cx="1279288" cy="1279288"/>
            <wp:effectExtent l="0" t="0" r="0" b="0"/>
            <wp:docPr id="1193342844"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6148" cy="1286148"/>
                    </a:xfrm>
                    <a:prstGeom prst="rect">
                      <a:avLst/>
                    </a:prstGeom>
                    <a:noFill/>
                  </pic:spPr>
                </pic:pic>
              </a:graphicData>
            </a:graphic>
          </wp:inline>
        </w:drawing>
      </w:r>
      <w:r w:rsidRPr="006767D2">
        <w:rPr>
          <w:rFonts w:ascii="Arial" w:hAnsi="Arial" w:cs="Arial"/>
          <w:b/>
          <w:sz w:val="20"/>
          <w:szCs w:val="20"/>
          <w:lang w:val="pl-PL"/>
        </w:rPr>
        <w:tab/>
      </w:r>
      <w:r w:rsidRPr="006767D2">
        <w:rPr>
          <w:rFonts w:ascii="Arial" w:hAnsi="Arial" w:cs="Arial"/>
          <w:b/>
          <w:sz w:val="20"/>
          <w:szCs w:val="20"/>
          <w:lang w:val="pl-PL"/>
        </w:rPr>
        <w:tab/>
      </w:r>
      <w:r w:rsidRPr="006767D2">
        <w:rPr>
          <w:rFonts w:ascii="Arial" w:hAnsi="Arial" w:cs="Arial"/>
          <w:b/>
          <w:noProof/>
          <w:sz w:val="20"/>
          <w:szCs w:val="20"/>
          <w:lang w:val="pl-PL"/>
        </w:rPr>
        <w:drawing>
          <wp:inline distT="0" distB="0" distL="0" distR="0" wp14:anchorId="2C3876D7" wp14:editId="3BE3FE9C">
            <wp:extent cx="1106492" cy="1106492"/>
            <wp:effectExtent l="0" t="0" r="0" b="0"/>
            <wp:docPr id="72397551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6723" cy="1116723"/>
                    </a:xfrm>
                    <a:prstGeom prst="rect">
                      <a:avLst/>
                    </a:prstGeom>
                    <a:noFill/>
                  </pic:spPr>
                </pic:pic>
              </a:graphicData>
            </a:graphic>
          </wp:inline>
        </w:drawing>
      </w:r>
      <w:r w:rsidR="006202E7" w:rsidRPr="006767D2">
        <w:rPr>
          <w:rFonts w:ascii="Arial" w:hAnsi="Arial" w:cs="Arial"/>
          <w:bCs/>
          <w:i/>
          <w:iCs/>
          <w:sz w:val="20"/>
          <w:szCs w:val="20"/>
          <w:lang w:val="pl-PL"/>
        </w:rPr>
        <w:t xml:space="preserve"> </w:t>
      </w:r>
      <w:r w:rsidR="006202E7" w:rsidRPr="006767D2">
        <w:rPr>
          <w:rFonts w:ascii="Arial" w:hAnsi="Arial" w:cs="Arial"/>
          <w:bCs/>
          <w:i/>
          <w:iCs/>
          <w:sz w:val="20"/>
          <w:szCs w:val="20"/>
          <w:lang w:val="pl-PL"/>
        </w:rPr>
        <w:tab/>
        <w:t>Ilustracja poglądowa</w:t>
      </w:r>
    </w:p>
    <w:p w14:paraId="217132C9" w14:textId="29EAFD9C" w:rsidR="00580605" w:rsidRPr="006767D2" w:rsidRDefault="00580605" w:rsidP="006767D2">
      <w:pPr>
        <w:spacing w:after="120" w:line="240" w:lineRule="auto"/>
        <w:rPr>
          <w:rFonts w:ascii="Arial" w:hAnsi="Arial" w:cs="Arial"/>
          <w:b/>
          <w:sz w:val="20"/>
          <w:szCs w:val="20"/>
          <w:lang w:val="pl-PL"/>
        </w:rPr>
      </w:pPr>
    </w:p>
    <w:p w14:paraId="0995FB81" w14:textId="77777777" w:rsidR="00192BCD" w:rsidRPr="006767D2" w:rsidRDefault="00192BCD" w:rsidP="006767D2">
      <w:pPr>
        <w:spacing w:after="120" w:line="240" w:lineRule="auto"/>
        <w:rPr>
          <w:rFonts w:ascii="Arial" w:hAnsi="Arial" w:cs="Arial"/>
          <w:b/>
          <w:sz w:val="20"/>
          <w:szCs w:val="20"/>
          <w:lang w:val="pl-PL"/>
        </w:rPr>
      </w:pPr>
    </w:p>
    <w:p w14:paraId="5C161A5F" w14:textId="25D19970" w:rsidR="002D5D09" w:rsidRPr="006767D2" w:rsidRDefault="006202E7" w:rsidP="006767D2">
      <w:pPr>
        <w:spacing w:after="120" w:line="240" w:lineRule="auto"/>
        <w:rPr>
          <w:rFonts w:ascii="Arial" w:hAnsi="Arial" w:cs="Arial"/>
          <w:b/>
          <w:sz w:val="20"/>
          <w:szCs w:val="20"/>
          <w:lang w:val="pl-PL"/>
        </w:rPr>
      </w:pPr>
      <w:r w:rsidRPr="006767D2">
        <w:rPr>
          <w:rFonts w:ascii="Arial" w:hAnsi="Arial" w:cs="Arial"/>
          <w:b/>
          <w:sz w:val="20"/>
          <w:szCs w:val="20"/>
          <w:lang w:val="pl-PL"/>
        </w:rPr>
        <w:t>9</w:t>
      </w:r>
      <w:r w:rsidR="002D5D09" w:rsidRPr="006767D2">
        <w:rPr>
          <w:rFonts w:ascii="Arial" w:hAnsi="Arial" w:cs="Arial"/>
          <w:b/>
          <w:sz w:val="20"/>
          <w:szCs w:val="20"/>
          <w:lang w:val="pl-PL"/>
        </w:rPr>
        <w:t>. Krzesło</w:t>
      </w:r>
    </w:p>
    <w:p w14:paraId="56FE87D3" w14:textId="77777777"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xml:space="preserve">Krzesło wykonane z grubego, mocnego profilu o przekroju płasko - owalnym. Wzmocnienie stelaża wykonane z rury. Nogi zabezpieczone stopkami z tworzywa sztucznego, nie rysującego podłogi. Stelaż pokryty farbą proszkową drobno-strukturalną w kolorze do uzgodnienia z zamawiającym. Siedzisko oraz oparcie z miękką poduszką obszytą </w:t>
      </w:r>
      <w:proofErr w:type="spellStart"/>
      <w:r w:rsidRPr="006767D2">
        <w:rPr>
          <w:rFonts w:ascii="Arial" w:hAnsi="Arial" w:cs="Arial"/>
          <w:bCs/>
          <w:sz w:val="20"/>
          <w:szCs w:val="20"/>
          <w:lang w:val="pl-PL"/>
        </w:rPr>
        <w:t>eko</w:t>
      </w:r>
      <w:proofErr w:type="spellEnd"/>
      <w:r w:rsidRPr="006767D2">
        <w:rPr>
          <w:rFonts w:ascii="Arial" w:hAnsi="Arial" w:cs="Arial"/>
          <w:bCs/>
          <w:sz w:val="20"/>
          <w:szCs w:val="20"/>
          <w:lang w:val="pl-PL"/>
        </w:rPr>
        <w:t xml:space="preserve">-skórą. Ścieralność tkaniny: minimum 200 000 cykli </w:t>
      </w:r>
      <w:proofErr w:type="spellStart"/>
      <w:r w:rsidRPr="006767D2">
        <w:rPr>
          <w:rFonts w:ascii="Arial" w:hAnsi="Arial" w:cs="Arial"/>
          <w:bCs/>
          <w:sz w:val="20"/>
          <w:szCs w:val="20"/>
          <w:lang w:val="pl-PL"/>
        </w:rPr>
        <w:t>Martindale’a</w:t>
      </w:r>
      <w:proofErr w:type="spellEnd"/>
      <w:r w:rsidRPr="006767D2">
        <w:rPr>
          <w:rFonts w:ascii="Arial" w:hAnsi="Arial" w:cs="Arial"/>
          <w:bCs/>
          <w:sz w:val="20"/>
          <w:szCs w:val="20"/>
          <w:lang w:val="pl-PL"/>
        </w:rPr>
        <w:t xml:space="preserve">. Kolor </w:t>
      </w:r>
      <w:proofErr w:type="spellStart"/>
      <w:r w:rsidRPr="006767D2">
        <w:rPr>
          <w:rFonts w:ascii="Arial" w:hAnsi="Arial" w:cs="Arial"/>
          <w:bCs/>
          <w:sz w:val="20"/>
          <w:szCs w:val="20"/>
          <w:lang w:val="pl-PL"/>
        </w:rPr>
        <w:t>eko</w:t>
      </w:r>
      <w:proofErr w:type="spellEnd"/>
      <w:r w:rsidRPr="006767D2">
        <w:rPr>
          <w:rFonts w:ascii="Arial" w:hAnsi="Arial" w:cs="Arial"/>
          <w:bCs/>
          <w:sz w:val="20"/>
          <w:szCs w:val="20"/>
          <w:lang w:val="pl-PL"/>
        </w:rPr>
        <w:t>-skóry do uzgodnienia z zamawiającym. Możliwość sztaplowania krzeseł.</w:t>
      </w:r>
    </w:p>
    <w:p w14:paraId="7DAD9745" w14:textId="77777777"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Wymiary:</w:t>
      </w:r>
    </w:p>
    <w:p w14:paraId="0791284F" w14:textId="77777777"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t>- całkowita wysokość krzesła: 80 – 85 cm</w:t>
      </w:r>
    </w:p>
    <w:p w14:paraId="66C40416" w14:textId="77777777"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Cs/>
          <w:sz w:val="20"/>
          <w:szCs w:val="20"/>
          <w:lang w:val="pl-PL"/>
        </w:rPr>
        <w:lastRenderedPageBreak/>
        <w:t>- wysokość siedziska: 45 - 50 cm</w:t>
      </w:r>
    </w:p>
    <w:p w14:paraId="08DDB256" w14:textId="77777777" w:rsidR="002D5D09" w:rsidRPr="006767D2" w:rsidRDefault="002D5D09" w:rsidP="006767D2">
      <w:pPr>
        <w:spacing w:after="120" w:line="240" w:lineRule="auto"/>
        <w:rPr>
          <w:rFonts w:ascii="Arial" w:hAnsi="Arial" w:cs="Arial"/>
          <w:b/>
          <w:sz w:val="20"/>
          <w:szCs w:val="20"/>
          <w:lang w:val="pl-PL"/>
        </w:rPr>
      </w:pPr>
    </w:p>
    <w:p w14:paraId="3C0F47C3" w14:textId="77777777" w:rsidR="002D5D09" w:rsidRPr="006767D2" w:rsidRDefault="002D5D09" w:rsidP="006767D2">
      <w:pPr>
        <w:spacing w:after="120" w:line="240" w:lineRule="auto"/>
        <w:jc w:val="both"/>
        <w:rPr>
          <w:rFonts w:ascii="Arial" w:hAnsi="Arial" w:cs="Arial"/>
          <w:bCs/>
          <w:sz w:val="20"/>
          <w:szCs w:val="20"/>
          <w:lang w:val="pl-PL"/>
        </w:rPr>
      </w:pPr>
      <w:r w:rsidRPr="006767D2">
        <w:rPr>
          <w:rFonts w:ascii="Arial" w:hAnsi="Arial" w:cs="Arial"/>
          <w:b/>
          <w:noProof/>
          <w:sz w:val="20"/>
          <w:szCs w:val="20"/>
          <w:lang w:val="pl-PL"/>
        </w:rPr>
        <w:drawing>
          <wp:inline distT="0" distB="0" distL="0" distR="0" wp14:anchorId="70831CA5" wp14:editId="70EEDD26">
            <wp:extent cx="958327" cy="1542197"/>
            <wp:effectExtent l="0" t="0" r="0" b="1270"/>
            <wp:docPr id="1245078687" name="Obraz 124507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5282" cy="1553390"/>
                    </a:xfrm>
                    <a:prstGeom prst="rect">
                      <a:avLst/>
                    </a:prstGeom>
                    <a:noFill/>
                  </pic:spPr>
                </pic:pic>
              </a:graphicData>
            </a:graphic>
          </wp:inline>
        </w:drawing>
      </w:r>
      <w:r w:rsidRPr="006767D2">
        <w:rPr>
          <w:rFonts w:ascii="Arial" w:hAnsi="Arial" w:cs="Arial"/>
          <w:b/>
          <w:sz w:val="20"/>
          <w:szCs w:val="20"/>
          <w:lang w:val="pl-PL"/>
        </w:rPr>
        <w:tab/>
      </w:r>
      <w:r w:rsidRPr="006767D2">
        <w:rPr>
          <w:rFonts w:ascii="Arial" w:hAnsi="Arial" w:cs="Arial"/>
          <w:b/>
          <w:noProof/>
          <w:sz w:val="20"/>
          <w:szCs w:val="20"/>
          <w:lang w:val="pl-PL"/>
        </w:rPr>
        <w:drawing>
          <wp:inline distT="0" distB="0" distL="0" distR="0" wp14:anchorId="16A6FAB6" wp14:editId="1EECCDFE">
            <wp:extent cx="1133857" cy="1439839"/>
            <wp:effectExtent l="0" t="0" r="9525" b="8255"/>
            <wp:docPr id="1585096018" name="Obraz 158509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5863" cy="1455085"/>
                    </a:xfrm>
                    <a:prstGeom prst="rect">
                      <a:avLst/>
                    </a:prstGeom>
                    <a:noFill/>
                  </pic:spPr>
                </pic:pic>
              </a:graphicData>
            </a:graphic>
          </wp:inline>
        </w:drawing>
      </w:r>
      <w:r w:rsidRPr="006767D2">
        <w:rPr>
          <w:rFonts w:ascii="Arial" w:hAnsi="Arial" w:cs="Arial"/>
          <w:b/>
          <w:sz w:val="20"/>
          <w:szCs w:val="20"/>
          <w:lang w:val="pl-PL"/>
        </w:rPr>
        <w:tab/>
      </w:r>
      <w:r w:rsidRPr="006767D2">
        <w:rPr>
          <w:rFonts w:ascii="Arial" w:hAnsi="Arial" w:cs="Arial"/>
          <w:bCs/>
          <w:i/>
          <w:iCs/>
          <w:sz w:val="20"/>
          <w:szCs w:val="20"/>
          <w:lang w:val="pl-PL"/>
        </w:rPr>
        <w:t>Ilustracja poglądowa</w:t>
      </w:r>
    </w:p>
    <w:p w14:paraId="3140D85C" w14:textId="77777777" w:rsidR="002D5D09" w:rsidRPr="006767D2" w:rsidRDefault="002D5D09" w:rsidP="006767D2">
      <w:pPr>
        <w:spacing w:after="120" w:line="240" w:lineRule="auto"/>
        <w:rPr>
          <w:rFonts w:ascii="Arial" w:hAnsi="Arial" w:cs="Arial"/>
          <w:b/>
          <w:sz w:val="20"/>
          <w:szCs w:val="20"/>
          <w:lang w:val="pl-PL"/>
        </w:rPr>
      </w:pPr>
    </w:p>
    <w:p w14:paraId="1FB91711" w14:textId="652C6E5F" w:rsidR="002D5D09" w:rsidRPr="006767D2" w:rsidRDefault="00192BCD" w:rsidP="006767D2">
      <w:pPr>
        <w:spacing w:after="120" w:line="240" w:lineRule="auto"/>
        <w:rPr>
          <w:rFonts w:ascii="Arial" w:hAnsi="Arial" w:cs="Arial"/>
          <w:b/>
          <w:sz w:val="20"/>
          <w:szCs w:val="20"/>
          <w:lang w:val="pl-PL"/>
        </w:rPr>
      </w:pPr>
      <w:r w:rsidRPr="006767D2">
        <w:rPr>
          <w:rFonts w:ascii="Arial" w:hAnsi="Arial" w:cs="Arial"/>
          <w:b/>
          <w:sz w:val="20"/>
          <w:szCs w:val="20"/>
          <w:lang w:val="pl-PL"/>
        </w:rPr>
        <w:t>10</w:t>
      </w:r>
      <w:r w:rsidR="002D5D09" w:rsidRPr="006767D2">
        <w:rPr>
          <w:rFonts w:ascii="Arial" w:hAnsi="Arial" w:cs="Arial"/>
          <w:b/>
          <w:sz w:val="20"/>
          <w:szCs w:val="20"/>
          <w:lang w:val="pl-PL"/>
        </w:rPr>
        <w:t>. Tablica korkowa</w:t>
      </w:r>
    </w:p>
    <w:p w14:paraId="1AB6B242" w14:textId="77777777" w:rsidR="002D5D09" w:rsidRPr="006767D2" w:rsidRDefault="002D5D09" w:rsidP="007617CA">
      <w:pPr>
        <w:spacing w:after="120" w:line="240" w:lineRule="auto"/>
        <w:jc w:val="both"/>
        <w:rPr>
          <w:rFonts w:ascii="Arial" w:hAnsi="Arial" w:cs="Arial"/>
          <w:bCs/>
          <w:sz w:val="20"/>
          <w:szCs w:val="20"/>
          <w:lang w:val="pl-PL"/>
        </w:rPr>
      </w:pPr>
      <w:r w:rsidRPr="006767D2">
        <w:rPr>
          <w:rFonts w:ascii="Arial" w:hAnsi="Arial" w:cs="Arial"/>
          <w:bCs/>
          <w:sz w:val="20"/>
          <w:szCs w:val="20"/>
          <w:lang w:val="pl-PL"/>
        </w:rPr>
        <w:t>Wymiary: 120 x 90 cm</w:t>
      </w:r>
    </w:p>
    <w:p w14:paraId="6DE1419A" w14:textId="77777777" w:rsidR="002D5D09" w:rsidRPr="006767D2" w:rsidRDefault="002D5D09" w:rsidP="007617CA">
      <w:pPr>
        <w:spacing w:after="120" w:line="240" w:lineRule="auto"/>
        <w:jc w:val="both"/>
        <w:rPr>
          <w:rFonts w:ascii="Arial" w:hAnsi="Arial" w:cs="Arial"/>
          <w:bCs/>
          <w:sz w:val="20"/>
          <w:szCs w:val="20"/>
          <w:lang w:val="pl-PL"/>
        </w:rPr>
      </w:pPr>
      <w:r w:rsidRPr="006767D2">
        <w:rPr>
          <w:rFonts w:ascii="Arial" w:hAnsi="Arial" w:cs="Arial"/>
          <w:bCs/>
          <w:sz w:val="20"/>
          <w:szCs w:val="20"/>
          <w:lang w:val="pl-PL"/>
        </w:rPr>
        <w:t>Tablica wykonana z korka nałożonego na płytę pilśniową. Rama tablicy z anodowanego aluminium, wykończenie w kolorze uzgodnionym z zamawiającym. Możliwość montażu w pionie lub poziomie, w komplecie elementy do montażu.</w:t>
      </w:r>
    </w:p>
    <w:p w14:paraId="759E908D" w14:textId="77777777" w:rsidR="002D5D09" w:rsidRPr="006767D2" w:rsidRDefault="002D5D09" w:rsidP="007617CA">
      <w:pPr>
        <w:spacing w:after="120" w:line="240" w:lineRule="auto"/>
        <w:rPr>
          <w:rFonts w:ascii="Arial" w:hAnsi="Arial" w:cs="Arial"/>
          <w:b/>
          <w:sz w:val="20"/>
          <w:szCs w:val="20"/>
          <w:highlight w:val="lightGray"/>
          <w:lang w:val="pl-PL"/>
        </w:rPr>
      </w:pPr>
    </w:p>
    <w:p w14:paraId="5F1C68BB" w14:textId="0792034F" w:rsidR="002D5D09" w:rsidRPr="006767D2" w:rsidRDefault="002D5D09" w:rsidP="007617CA">
      <w:pPr>
        <w:spacing w:after="120" w:line="240" w:lineRule="auto"/>
        <w:jc w:val="both"/>
        <w:rPr>
          <w:rFonts w:ascii="Arial" w:hAnsi="Arial" w:cs="Arial"/>
          <w:bCs/>
          <w:sz w:val="20"/>
          <w:szCs w:val="20"/>
          <w:lang w:val="pl-PL"/>
        </w:rPr>
      </w:pPr>
      <w:r w:rsidRPr="006767D2">
        <w:rPr>
          <w:rFonts w:ascii="Arial" w:hAnsi="Arial" w:cs="Arial"/>
          <w:b/>
          <w:noProof/>
          <w:sz w:val="20"/>
          <w:szCs w:val="20"/>
          <w:highlight w:val="lightGray"/>
          <w:lang w:val="pl-PL"/>
        </w:rPr>
        <w:drawing>
          <wp:inline distT="0" distB="0" distL="0" distR="0" wp14:anchorId="7DA753C0" wp14:editId="1744DBB9">
            <wp:extent cx="1701165" cy="956945"/>
            <wp:effectExtent l="0" t="0" r="0" b="0"/>
            <wp:docPr id="2032145060" name="Obraz 203214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1165" cy="956945"/>
                    </a:xfrm>
                    <a:prstGeom prst="rect">
                      <a:avLst/>
                    </a:prstGeom>
                    <a:noFill/>
                  </pic:spPr>
                </pic:pic>
              </a:graphicData>
            </a:graphic>
          </wp:inline>
        </w:drawing>
      </w:r>
      <w:r w:rsidRPr="006767D2">
        <w:rPr>
          <w:rFonts w:ascii="Arial" w:hAnsi="Arial" w:cs="Arial"/>
          <w:bCs/>
          <w:i/>
          <w:iCs/>
          <w:sz w:val="20"/>
          <w:szCs w:val="20"/>
          <w:lang w:val="pl-PL"/>
        </w:rPr>
        <w:t xml:space="preserve"> </w:t>
      </w:r>
      <w:r w:rsidR="007617CA">
        <w:rPr>
          <w:rFonts w:ascii="Arial" w:hAnsi="Arial" w:cs="Arial"/>
          <w:bCs/>
          <w:i/>
          <w:iCs/>
          <w:sz w:val="20"/>
          <w:szCs w:val="20"/>
          <w:lang w:val="pl-PL"/>
        </w:rPr>
        <w:t xml:space="preserve"> </w:t>
      </w:r>
      <w:r w:rsidRPr="006767D2">
        <w:rPr>
          <w:rFonts w:ascii="Arial" w:hAnsi="Arial" w:cs="Arial"/>
          <w:bCs/>
          <w:i/>
          <w:iCs/>
          <w:sz w:val="20"/>
          <w:szCs w:val="20"/>
          <w:lang w:val="pl-PL"/>
        </w:rPr>
        <w:t>Ilustracja poglądowa</w:t>
      </w:r>
    </w:p>
    <w:p w14:paraId="5FEAC358" w14:textId="77777777" w:rsidR="002D5D09" w:rsidRDefault="002D5D09" w:rsidP="007617CA">
      <w:pPr>
        <w:spacing w:after="120" w:line="240" w:lineRule="auto"/>
        <w:rPr>
          <w:rFonts w:ascii="Arial" w:hAnsi="Arial" w:cs="Arial"/>
          <w:b/>
          <w:sz w:val="20"/>
          <w:szCs w:val="20"/>
          <w:highlight w:val="lightGray"/>
          <w:lang w:val="pl-PL"/>
        </w:rPr>
      </w:pPr>
    </w:p>
    <w:p w14:paraId="4D081D18" w14:textId="129D5E1B" w:rsidR="007617CA" w:rsidRPr="007617CA" w:rsidRDefault="007617CA" w:rsidP="007617CA">
      <w:pPr>
        <w:spacing w:after="120" w:line="240" w:lineRule="auto"/>
        <w:rPr>
          <w:rFonts w:ascii="Arial" w:hAnsi="Arial" w:cs="Arial"/>
          <w:b/>
          <w:sz w:val="20"/>
          <w:szCs w:val="20"/>
          <w:highlight w:val="lightGray"/>
          <w:lang w:val="pl-PL"/>
        </w:rPr>
      </w:pPr>
      <w:r w:rsidRPr="007617CA">
        <w:rPr>
          <w:rFonts w:ascii="Arial" w:hAnsi="Arial" w:cs="Arial"/>
          <w:b/>
          <w:sz w:val="20"/>
          <w:szCs w:val="20"/>
          <w:highlight w:val="lightGray"/>
          <w:lang w:val="pl-PL"/>
        </w:rPr>
        <w:t>IINNE</w:t>
      </w:r>
    </w:p>
    <w:p w14:paraId="5A1477D9" w14:textId="343BD9F8" w:rsidR="007617CA" w:rsidRPr="007617CA" w:rsidRDefault="007617CA" w:rsidP="007617CA">
      <w:pPr>
        <w:spacing w:after="120" w:line="240" w:lineRule="auto"/>
        <w:rPr>
          <w:rFonts w:ascii="Arial" w:hAnsi="Arial" w:cs="Arial"/>
          <w:b/>
          <w:sz w:val="20"/>
          <w:szCs w:val="20"/>
          <w:lang w:val="pl-PL"/>
        </w:rPr>
      </w:pPr>
      <w:r w:rsidRPr="007617CA">
        <w:rPr>
          <w:rFonts w:ascii="Arial" w:hAnsi="Arial" w:cs="Arial"/>
          <w:b/>
          <w:sz w:val="20"/>
          <w:szCs w:val="20"/>
          <w:lang w:val="pl-PL"/>
        </w:rPr>
        <w:t>1. Dozownik do dezynfekcji</w:t>
      </w:r>
    </w:p>
    <w:p w14:paraId="63EFB4F2" w14:textId="77777777" w:rsidR="007617CA" w:rsidRPr="007617CA" w:rsidRDefault="007617CA" w:rsidP="007617CA">
      <w:pPr>
        <w:spacing w:after="120" w:line="240" w:lineRule="auto"/>
        <w:jc w:val="both"/>
        <w:rPr>
          <w:rFonts w:ascii="Arial" w:hAnsi="Arial" w:cs="Arial"/>
          <w:bCs/>
          <w:sz w:val="20"/>
          <w:szCs w:val="20"/>
          <w:lang w:val="pl-PL"/>
        </w:rPr>
      </w:pPr>
      <w:r w:rsidRPr="007617CA">
        <w:rPr>
          <w:rFonts w:ascii="Arial" w:hAnsi="Arial" w:cs="Arial"/>
          <w:bCs/>
          <w:sz w:val="20"/>
          <w:szCs w:val="20"/>
          <w:lang w:val="pl-PL"/>
        </w:rPr>
        <w:t xml:space="preserve">Pojemnik dozujący płyn dezynfekcyjny z metalowym przyciskiem łokciowym zawieszanym na ścianie uzupełniany z kanistra o pojemności 500ml lub 1l. Pojemnik wykonany z tworzywa ABS z przezroczystym okienkiem do kontroli poziomu płynu. Możliwość ustawienia trzech poziomów dozowania płynu. Pompka dozująca wykonana z polipropylenu. </w:t>
      </w:r>
    </w:p>
    <w:p w14:paraId="7EE3DE51" w14:textId="06F95AA5" w:rsidR="007617CA" w:rsidRPr="007617CA" w:rsidRDefault="007617CA" w:rsidP="007617CA">
      <w:pPr>
        <w:spacing w:after="120" w:line="240" w:lineRule="auto"/>
        <w:jc w:val="both"/>
        <w:rPr>
          <w:rFonts w:ascii="Arial" w:hAnsi="Arial" w:cs="Arial"/>
          <w:bCs/>
          <w:sz w:val="20"/>
          <w:szCs w:val="20"/>
          <w:lang w:val="pl-PL"/>
        </w:rPr>
      </w:pPr>
      <w:r w:rsidRPr="007617CA">
        <w:rPr>
          <w:rFonts w:ascii="Arial" w:hAnsi="Arial" w:cs="Arial"/>
          <w:bCs/>
          <w:sz w:val="20"/>
          <w:szCs w:val="20"/>
          <w:lang w:val="pl-PL"/>
        </w:rPr>
        <w:t>Oferowane wyposażenie ma być rozwiązaniem systemowym, umożliwiającym domówienia i wspólne zestawienie w przyszłości.</w:t>
      </w:r>
    </w:p>
    <w:p w14:paraId="0236B387" w14:textId="77777777" w:rsidR="007617CA" w:rsidRDefault="007617CA" w:rsidP="007617CA">
      <w:pPr>
        <w:spacing w:after="120" w:line="240" w:lineRule="auto"/>
        <w:jc w:val="both"/>
        <w:rPr>
          <w:rFonts w:ascii="Arial" w:hAnsi="Arial" w:cs="Arial"/>
          <w:bCs/>
          <w:sz w:val="20"/>
          <w:szCs w:val="20"/>
          <w:lang w:val="pl-PL"/>
        </w:rPr>
      </w:pPr>
    </w:p>
    <w:p w14:paraId="62CB0433" w14:textId="77777777" w:rsidR="007617CA" w:rsidRPr="006767D2" w:rsidRDefault="007617CA" w:rsidP="007617CA">
      <w:pPr>
        <w:spacing w:after="120" w:line="240" w:lineRule="auto"/>
        <w:jc w:val="both"/>
        <w:rPr>
          <w:rFonts w:ascii="Arial" w:hAnsi="Arial" w:cs="Arial"/>
          <w:bCs/>
          <w:sz w:val="20"/>
          <w:szCs w:val="20"/>
          <w:lang w:val="pl-PL"/>
        </w:rPr>
      </w:pPr>
      <w:r>
        <w:rPr>
          <w:rFonts w:ascii="Arial" w:hAnsi="Arial" w:cs="Arial"/>
          <w:bCs/>
          <w:noProof/>
          <w:sz w:val="20"/>
          <w:szCs w:val="20"/>
          <w:lang w:val="pl-PL"/>
        </w:rPr>
        <w:drawing>
          <wp:inline distT="0" distB="0" distL="0" distR="0" wp14:anchorId="1103AB82" wp14:editId="31C3ED3C">
            <wp:extent cx="890546" cy="890546"/>
            <wp:effectExtent l="0" t="0" r="5080" b="5080"/>
            <wp:docPr id="21279335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94056" cy="894056"/>
                    </a:xfrm>
                    <a:prstGeom prst="rect">
                      <a:avLst/>
                    </a:prstGeom>
                    <a:noFill/>
                  </pic:spPr>
                </pic:pic>
              </a:graphicData>
            </a:graphic>
          </wp:inline>
        </w:drawing>
      </w:r>
      <w:r>
        <w:rPr>
          <w:rFonts w:ascii="Arial" w:hAnsi="Arial" w:cs="Arial"/>
          <w:bCs/>
          <w:sz w:val="20"/>
          <w:szCs w:val="20"/>
          <w:lang w:val="pl-PL"/>
        </w:rPr>
        <w:tab/>
      </w:r>
      <w:r>
        <w:rPr>
          <w:rFonts w:ascii="Arial" w:hAnsi="Arial" w:cs="Arial"/>
          <w:bCs/>
          <w:sz w:val="20"/>
          <w:szCs w:val="20"/>
          <w:lang w:val="pl-PL"/>
        </w:rPr>
        <w:tab/>
      </w:r>
      <w:bookmarkStart w:id="14" w:name="_Hlk146605870"/>
      <w:r w:rsidRPr="006767D2">
        <w:rPr>
          <w:rFonts w:ascii="Arial" w:hAnsi="Arial" w:cs="Arial"/>
          <w:bCs/>
          <w:i/>
          <w:iCs/>
          <w:sz w:val="20"/>
          <w:szCs w:val="20"/>
          <w:lang w:val="pl-PL"/>
        </w:rPr>
        <w:t>Ilustracja poglądowa</w:t>
      </w:r>
    </w:p>
    <w:bookmarkEnd w:id="14"/>
    <w:p w14:paraId="0D05926E" w14:textId="77777777" w:rsidR="007617CA" w:rsidRDefault="007617CA" w:rsidP="007617CA">
      <w:pPr>
        <w:spacing w:after="120" w:line="240" w:lineRule="auto"/>
        <w:jc w:val="both"/>
        <w:rPr>
          <w:rFonts w:ascii="Arial" w:hAnsi="Arial" w:cs="Arial"/>
          <w:b/>
          <w:sz w:val="20"/>
          <w:szCs w:val="20"/>
          <w:lang w:val="pl-PL"/>
        </w:rPr>
      </w:pPr>
    </w:p>
    <w:p w14:paraId="0D291762" w14:textId="77777777" w:rsidR="007617CA" w:rsidRDefault="007617CA" w:rsidP="007617CA">
      <w:pPr>
        <w:spacing w:after="120" w:line="240" w:lineRule="auto"/>
        <w:jc w:val="both"/>
        <w:rPr>
          <w:rFonts w:ascii="Arial" w:hAnsi="Arial" w:cs="Arial"/>
          <w:b/>
          <w:sz w:val="20"/>
          <w:szCs w:val="20"/>
          <w:lang w:val="pl-PL"/>
        </w:rPr>
      </w:pPr>
    </w:p>
    <w:p w14:paraId="56ED6E37" w14:textId="77777777" w:rsidR="007617CA" w:rsidRDefault="007617CA" w:rsidP="007617CA">
      <w:pPr>
        <w:spacing w:after="120" w:line="240" w:lineRule="auto"/>
        <w:jc w:val="both"/>
        <w:rPr>
          <w:rFonts w:ascii="Arial" w:hAnsi="Arial" w:cs="Arial"/>
          <w:b/>
          <w:sz w:val="20"/>
          <w:szCs w:val="20"/>
          <w:lang w:val="pl-PL"/>
        </w:rPr>
      </w:pPr>
    </w:p>
    <w:p w14:paraId="604DFF11" w14:textId="7C72B096" w:rsidR="007617CA" w:rsidRPr="007617CA" w:rsidRDefault="007617CA" w:rsidP="007617CA">
      <w:pPr>
        <w:spacing w:after="120" w:line="240" w:lineRule="auto"/>
        <w:jc w:val="both"/>
        <w:rPr>
          <w:rFonts w:ascii="Arial" w:hAnsi="Arial" w:cs="Arial"/>
          <w:b/>
          <w:sz w:val="20"/>
          <w:szCs w:val="20"/>
          <w:lang w:val="pl-PL"/>
        </w:rPr>
      </w:pPr>
      <w:r w:rsidRPr="007617CA">
        <w:rPr>
          <w:rFonts w:ascii="Arial" w:hAnsi="Arial" w:cs="Arial"/>
          <w:b/>
          <w:sz w:val="20"/>
          <w:szCs w:val="20"/>
          <w:lang w:val="pl-PL"/>
        </w:rPr>
        <w:t>2. Dozownik na mydło</w:t>
      </w:r>
    </w:p>
    <w:p w14:paraId="17E921D2" w14:textId="2685E9DA" w:rsidR="007617CA" w:rsidRPr="007617CA" w:rsidRDefault="007617CA" w:rsidP="007617CA">
      <w:pPr>
        <w:pStyle w:val="Bezodstpw"/>
        <w:spacing w:after="120"/>
        <w:jc w:val="both"/>
        <w:rPr>
          <w:rFonts w:ascii="Arial" w:hAnsi="Arial" w:cs="Arial"/>
          <w:sz w:val="20"/>
          <w:szCs w:val="20"/>
          <w:lang w:val="pl-PL"/>
        </w:rPr>
      </w:pPr>
      <w:r w:rsidRPr="007617CA">
        <w:rPr>
          <w:rFonts w:ascii="Arial" w:hAnsi="Arial" w:cs="Arial"/>
          <w:sz w:val="20"/>
          <w:szCs w:val="20"/>
          <w:lang w:val="pl-PL"/>
        </w:rPr>
        <w:t>Pojemnik dozujący mydło w płynie uzupełniane z kanistra zawieszany na ścianie o pojemności 500ml lub 1l. Pojemnik</w:t>
      </w:r>
      <w:r w:rsidRPr="007617CA">
        <w:rPr>
          <w:rFonts w:ascii="Arial" w:hAnsi="Arial" w:cs="Arial"/>
          <w:sz w:val="20"/>
          <w:szCs w:val="20"/>
          <w:lang w:val="pl-PL"/>
        </w:rPr>
        <w:t> </w:t>
      </w:r>
      <w:r w:rsidRPr="007617CA">
        <w:rPr>
          <w:rFonts w:ascii="Arial" w:hAnsi="Arial" w:cs="Arial"/>
          <w:sz w:val="20"/>
          <w:szCs w:val="20"/>
          <w:lang w:val="pl-PL"/>
        </w:rPr>
        <w:t>wykonany ze stali nierdzewnej o wykończeniu matowym z przezroczystym okienkiem do kontroli poziomu płynu. Pojemnik zamykany na kluczyk.</w:t>
      </w:r>
    </w:p>
    <w:p w14:paraId="65C34190" w14:textId="77777777" w:rsidR="007617CA" w:rsidRPr="007617CA" w:rsidRDefault="007617CA" w:rsidP="007617CA">
      <w:pPr>
        <w:pStyle w:val="Bezodstpw"/>
        <w:spacing w:after="120"/>
        <w:jc w:val="both"/>
        <w:rPr>
          <w:rFonts w:ascii="Arial" w:hAnsi="Arial" w:cs="Arial"/>
          <w:sz w:val="20"/>
          <w:szCs w:val="20"/>
          <w:lang w:val="pl-PL"/>
        </w:rPr>
      </w:pPr>
    </w:p>
    <w:p w14:paraId="7E69EA22" w14:textId="0EB72E12" w:rsidR="007617CA" w:rsidRPr="007617CA" w:rsidRDefault="007617CA" w:rsidP="007617CA">
      <w:pPr>
        <w:spacing w:after="120" w:line="240" w:lineRule="auto"/>
        <w:jc w:val="both"/>
        <w:rPr>
          <w:rFonts w:ascii="Arial" w:hAnsi="Arial" w:cs="Arial"/>
          <w:bCs/>
          <w:sz w:val="20"/>
          <w:szCs w:val="20"/>
          <w:lang w:val="pl-PL"/>
        </w:rPr>
      </w:pPr>
      <w:r w:rsidRPr="007617CA">
        <w:rPr>
          <w:rFonts w:ascii="Arial" w:hAnsi="Arial" w:cs="Arial"/>
          <w:sz w:val="20"/>
          <w:szCs w:val="20"/>
          <w:lang w:val="pl-PL"/>
        </w:rPr>
        <w:t>Oferowane wyposażenie ma być rozwiązaniem systemowym, umożliwiającym domówienia i wspólne zestawienie w przyszłości.</w:t>
      </w:r>
    </w:p>
    <w:p w14:paraId="25F3B095" w14:textId="77777777" w:rsidR="007617CA" w:rsidRDefault="007617CA" w:rsidP="007617CA">
      <w:pPr>
        <w:spacing w:after="120" w:line="240" w:lineRule="auto"/>
        <w:jc w:val="both"/>
        <w:rPr>
          <w:rFonts w:ascii="Arial" w:hAnsi="Arial" w:cs="Arial"/>
          <w:bCs/>
          <w:sz w:val="20"/>
          <w:szCs w:val="20"/>
          <w:lang w:val="pl-PL"/>
        </w:rPr>
      </w:pPr>
    </w:p>
    <w:p w14:paraId="4D3B01ED" w14:textId="77777777" w:rsidR="007617CA" w:rsidRPr="006767D2" w:rsidRDefault="007617CA" w:rsidP="007617CA">
      <w:pPr>
        <w:spacing w:after="120" w:line="240" w:lineRule="auto"/>
        <w:jc w:val="both"/>
        <w:rPr>
          <w:rFonts w:ascii="Arial" w:hAnsi="Arial" w:cs="Arial"/>
          <w:bCs/>
          <w:sz w:val="20"/>
          <w:szCs w:val="20"/>
          <w:lang w:val="pl-PL"/>
        </w:rPr>
      </w:pPr>
      <w:r>
        <w:rPr>
          <w:rFonts w:ascii="Arial" w:hAnsi="Arial" w:cs="Arial"/>
          <w:bCs/>
          <w:noProof/>
          <w:sz w:val="20"/>
          <w:szCs w:val="20"/>
          <w:lang w:val="pl-PL"/>
        </w:rPr>
        <w:drawing>
          <wp:inline distT="0" distB="0" distL="0" distR="0" wp14:anchorId="1001F9A6" wp14:editId="2F3F1C3D">
            <wp:extent cx="576227" cy="1304014"/>
            <wp:effectExtent l="0" t="0" r="0" b="0"/>
            <wp:docPr id="102735317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851" cy="1316741"/>
                    </a:xfrm>
                    <a:prstGeom prst="rect">
                      <a:avLst/>
                    </a:prstGeom>
                    <a:noFill/>
                  </pic:spPr>
                </pic:pic>
              </a:graphicData>
            </a:graphic>
          </wp:inline>
        </w:drawing>
      </w:r>
      <w:r>
        <w:rPr>
          <w:rFonts w:ascii="Arial" w:hAnsi="Arial" w:cs="Arial"/>
          <w:bCs/>
          <w:sz w:val="20"/>
          <w:szCs w:val="20"/>
          <w:lang w:val="pl-PL"/>
        </w:rPr>
        <w:tab/>
      </w:r>
      <w:r>
        <w:rPr>
          <w:rFonts w:ascii="Arial" w:hAnsi="Arial" w:cs="Arial"/>
          <w:bCs/>
          <w:sz w:val="20"/>
          <w:szCs w:val="20"/>
          <w:lang w:val="pl-PL"/>
        </w:rPr>
        <w:tab/>
      </w:r>
      <w:r w:rsidRPr="006767D2">
        <w:rPr>
          <w:rFonts w:ascii="Arial" w:hAnsi="Arial" w:cs="Arial"/>
          <w:bCs/>
          <w:i/>
          <w:iCs/>
          <w:sz w:val="20"/>
          <w:szCs w:val="20"/>
          <w:lang w:val="pl-PL"/>
        </w:rPr>
        <w:t>Ilustracja poglądowa</w:t>
      </w:r>
    </w:p>
    <w:p w14:paraId="2FCADFDE" w14:textId="6BC5C7F9" w:rsidR="007617CA" w:rsidRDefault="007617CA" w:rsidP="007617CA">
      <w:pPr>
        <w:spacing w:after="120" w:line="240" w:lineRule="auto"/>
        <w:jc w:val="both"/>
        <w:rPr>
          <w:rFonts w:ascii="Arial" w:hAnsi="Arial" w:cs="Arial"/>
          <w:bCs/>
          <w:sz w:val="20"/>
          <w:szCs w:val="20"/>
          <w:lang w:val="pl-PL"/>
        </w:rPr>
      </w:pPr>
    </w:p>
    <w:p w14:paraId="01B664C9" w14:textId="77777777" w:rsidR="007617CA" w:rsidRDefault="007617CA" w:rsidP="007617CA">
      <w:pPr>
        <w:spacing w:after="120" w:line="240" w:lineRule="auto"/>
        <w:jc w:val="both"/>
        <w:rPr>
          <w:rFonts w:ascii="Arial" w:hAnsi="Arial" w:cs="Arial"/>
          <w:bCs/>
          <w:sz w:val="20"/>
          <w:szCs w:val="20"/>
          <w:lang w:val="pl-PL"/>
        </w:rPr>
      </w:pPr>
    </w:p>
    <w:p w14:paraId="1712955C" w14:textId="3AAEA586" w:rsidR="007617CA" w:rsidRPr="00FC75FC" w:rsidRDefault="007617CA" w:rsidP="007617CA">
      <w:pPr>
        <w:spacing w:after="120" w:line="240" w:lineRule="auto"/>
        <w:jc w:val="both"/>
        <w:rPr>
          <w:rFonts w:ascii="Arial" w:hAnsi="Arial" w:cs="Arial"/>
          <w:b/>
          <w:sz w:val="20"/>
          <w:szCs w:val="20"/>
          <w:lang w:val="pl-PL"/>
        </w:rPr>
      </w:pPr>
      <w:r w:rsidRPr="00FC75FC">
        <w:rPr>
          <w:rFonts w:ascii="Arial" w:hAnsi="Arial" w:cs="Arial"/>
          <w:b/>
          <w:sz w:val="20"/>
          <w:szCs w:val="20"/>
          <w:lang w:val="pl-PL"/>
        </w:rPr>
        <w:t>3. Pojemnik na ręczniki papierowe składane</w:t>
      </w:r>
    </w:p>
    <w:p w14:paraId="2893829C" w14:textId="77777777" w:rsidR="007617CA" w:rsidRPr="007617CA" w:rsidRDefault="007617CA" w:rsidP="007617CA">
      <w:pPr>
        <w:spacing w:after="120" w:line="240" w:lineRule="auto"/>
        <w:jc w:val="both"/>
        <w:rPr>
          <w:rFonts w:ascii="Arial" w:hAnsi="Arial" w:cs="Arial"/>
          <w:bCs/>
          <w:sz w:val="20"/>
          <w:szCs w:val="20"/>
          <w:lang w:val="pl-PL"/>
        </w:rPr>
      </w:pPr>
      <w:r w:rsidRPr="007617CA">
        <w:rPr>
          <w:rFonts w:ascii="Arial" w:hAnsi="Arial" w:cs="Arial"/>
          <w:bCs/>
          <w:sz w:val="20"/>
          <w:szCs w:val="20"/>
          <w:lang w:val="pl-PL"/>
        </w:rPr>
        <w:t>Pojemnik na ręczniki jednorazowe uzupełniane ręcznikami składanymi. Pojemność minimum 500 sztuk ręczników. Pojemnik wykonany ze stali nierdzewnej o wykończeniu matowym z okienkiem do kontroli poziomu papiery w podajniku. Pojemnik zamykany na kluczyk.</w:t>
      </w:r>
    </w:p>
    <w:p w14:paraId="6413239C" w14:textId="138372E2" w:rsidR="007617CA" w:rsidRPr="007617CA" w:rsidRDefault="007617CA" w:rsidP="007617CA">
      <w:pPr>
        <w:spacing w:after="120" w:line="240" w:lineRule="auto"/>
        <w:jc w:val="both"/>
        <w:rPr>
          <w:rFonts w:ascii="Arial" w:hAnsi="Arial" w:cs="Arial"/>
          <w:bCs/>
          <w:sz w:val="20"/>
          <w:szCs w:val="20"/>
          <w:lang w:val="pl-PL"/>
        </w:rPr>
      </w:pPr>
      <w:r w:rsidRPr="007617CA">
        <w:rPr>
          <w:rFonts w:ascii="Arial" w:hAnsi="Arial" w:cs="Arial"/>
          <w:bCs/>
          <w:sz w:val="20"/>
          <w:szCs w:val="20"/>
          <w:lang w:val="pl-PL"/>
        </w:rPr>
        <w:t>Oferowane wyposażenie ma być rozwiązaniem systemowym, umożliwiającym domówienia i wspólne zestawienie w przyszłości.</w:t>
      </w:r>
    </w:p>
    <w:p w14:paraId="7FE7964C" w14:textId="77777777" w:rsidR="007617CA" w:rsidRDefault="007617CA" w:rsidP="007617CA">
      <w:pPr>
        <w:pStyle w:val="Bezodstpw"/>
        <w:spacing w:after="120"/>
        <w:rPr>
          <w:rFonts w:ascii="Arial" w:hAnsi="Arial" w:cs="Arial"/>
          <w:sz w:val="18"/>
          <w:szCs w:val="18"/>
          <w:lang w:val="pl-PL"/>
        </w:rPr>
      </w:pPr>
    </w:p>
    <w:p w14:paraId="024ADED8" w14:textId="77777777" w:rsidR="007617CA" w:rsidRPr="006767D2" w:rsidRDefault="007617CA" w:rsidP="007617CA">
      <w:pPr>
        <w:spacing w:after="120" w:line="240" w:lineRule="auto"/>
        <w:jc w:val="both"/>
        <w:rPr>
          <w:rFonts w:ascii="Arial" w:hAnsi="Arial" w:cs="Arial"/>
          <w:bCs/>
          <w:sz w:val="20"/>
          <w:szCs w:val="20"/>
          <w:lang w:val="pl-PL"/>
        </w:rPr>
      </w:pPr>
      <w:r>
        <w:rPr>
          <w:rFonts w:ascii="Arial" w:hAnsi="Arial" w:cs="Arial"/>
          <w:noProof/>
          <w:sz w:val="18"/>
          <w:szCs w:val="18"/>
          <w:lang w:val="pl-PL"/>
        </w:rPr>
        <w:drawing>
          <wp:inline distT="0" distB="0" distL="0" distR="0" wp14:anchorId="793300D3" wp14:editId="6DAA1A68">
            <wp:extent cx="993913" cy="1079275"/>
            <wp:effectExtent l="0" t="0" r="0" b="6985"/>
            <wp:docPr id="6409454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4130" cy="1090369"/>
                    </a:xfrm>
                    <a:prstGeom prst="rect">
                      <a:avLst/>
                    </a:prstGeom>
                    <a:noFill/>
                  </pic:spPr>
                </pic:pic>
              </a:graphicData>
            </a:graphic>
          </wp:inline>
        </w:drawing>
      </w:r>
      <w:r>
        <w:rPr>
          <w:rFonts w:ascii="Arial" w:hAnsi="Arial" w:cs="Arial"/>
          <w:sz w:val="18"/>
          <w:szCs w:val="18"/>
          <w:lang w:val="pl-PL"/>
        </w:rPr>
        <w:tab/>
      </w:r>
      <w:r>
        <w:rPr>
          <w:rFonts w:ascii="Arial" w:hAnsi="Arial" w:cs="Arial"/>
          <w:sz w:val="18"/>
          <w:szCs w:val="18"/>
          <w:lang w:val="pl-PL"/>
        </w:rPr>
        <w:tab/>
      </w:r>
      <w:r w:rsidRPr="006767D2">
        <w:rPr>
          <w:rFonts w:ascii="Arial" w:hAnsi="Arial" w:cs="Arial"/>
          <w:bCs/>
          <w:i/>
          <w:iCs/>
          <w:sz w:val="20"/>
          <w:szCs w:val="20"/>
          <w:lang w:val="pl-PL"/>
        </w:rPr>
        <w:t>Ilustracja poglądowa</w:t>
      </w:r>
    </w:p>
    <w:p w14:paraId="7FB1C399" w14:textId="77777777" w:rsidR="007617CA" w:rsidRDefault="007617CA" w:rsidP="007617CA">
      <w:pPr>
        <w:pStyle w:val="Bezodstpw"/>
        <w:spacing w:after="120"/>
        <w:rPr>
          <w:rFonts w:ascii="Arial" w:hAnsi="Arial" w:cs="Arial"/>
          <w:sz w:val="18"/>
          <w:szCs w:val="18"/>
          <w:lang w:val="pl-PL"/>
        </w:rPr>
      </w:pPr>
    </w:p>
    <w:bookmarkEnd w:id="0"/>
    <w:p w14:paraId="615118E2" w14:textId="20CC37A1" w:rsidR="004B08C8" w:rsidRPr="006767D2" w:rsidRDefault="004B08C8" w:rsidP="007617CA">
      <w:pPr>
        <w:spacing w:after="120" w:line="240" w:lineRule="auto"/>
        <w:rPr>
          <w:rFonts w:ascii="Arial" w:hAnsi="Arial" w:cs="Arial"/>
          <w:b/>
          <w:i/>
          <w:iCs/>
          <w:sz w:val="20"/>
          <w:szCs w:val="20"/>
          <w:lang w:val="pl-PL"/>
        </w:rPr>
      </w:pPr>
      <w:r w:rsidRPr="006767D2">
        <w:rPr>
          <w:rFonts w:ascii="Arial" w:hAnsi="Arial" w:cs="Arial"/>
          <w:b/>
          <w:i/>
          <w:iCs/>
          <w:sz w:val="20"/>
          <w:szCs w:val="20"/>
          <w:lang w:val="pl-PL"/>
        </w:rPr>
        <w:br w:type="page"/>
      </w:r>
    </w:p>
    <w:p w14:paraId="1FA481DF" w14:textId="1EBE5E67" w:rsidR="00FA6867" w:rsidRPr="006767D2" w:rsidRDefault="008D62DB" w:rsidP="007617CA">
      <w:pPr>
        <w:pStyle w:val="Bezodstpw"/>
        <w:spacing w:after="120"/>
        <w:rPr>
          <w:rFonts w:ascii="Arial" w:hAnsi="Arial" w:cs="Arial"/>
          <w:b/>
          <w:i/>
          <w:iCs/>
          <w:sz w:val="20"/>
          <w:szCs w:val="20"/>
          <w:lang w:val="pl-PL"/>
        </w:rPr>
      </w:pPr>
      <w:r w:rsidRPr="006767D2">
        <w:rPr>
          <w:rFonts w:ascii="Arial" w:hAnsi="Arial" w:cs="Arial"/>
          <w:b/>
          <w:i/>
          <w:iCs/>
          <w:sz w:val="20"/>
          <w:szCs w:val="20"/>
          <w:lang w:val="pl-PL"/>
        </w:rPr>
        <w:lastRenderedPageBreak/>
        <w:t>Ilustracje</w:t>
      </w:r>
      <w:r w:rsidR="00FA6867" w:rsidRPr="006767D2">
        <w:rPr>
          <w:rFonts w:ascii="Arial" w:hAnsi="Arial" w:cs="Arial"/>
          <w:b/>
          <w:i/>
          <w:iCs/>
          <w:sz w:val="20"/>
          <w:szCs w:val="20"/>
          <w:lang w:val="pl-PL"/>
        </w:rPr>
        <w:t xml:space="preserve"> poglądowe akcesoriów i elementów montażowych</w:t>
      </w:r>
      <w:r w:rsidR="007E41BC" w:rsidRPr="006767D2">
        <w:rPr>
          <w:rFonts w:ascii="Arial" w:hAnsi="Arial" w:cs="Arial"/>
          <w:b/>
          <w:i/>
          <w:iCs/>
          <w:sz w:val="20"/>
          <w:szCs w:val="20"/>
          <w:lang w:val="pl-PL"/>
        </w:rPr>
        <w:t xml:space="preserve"> mebli </w:t>
      </w:r>
    </w:p>
    <w:tbl>
      <w:tblPr>
        <w:tblStyle w:val="Tabela-Siatka"/>
        <w:tblW w:w="949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7"/>
        <w:gridCol w:w="3061"/>
        <w:gridCol w:w="3379"/>
      </w:tblGrid>
      <w:tr w:rsidR="00FA6867" w:rsidRPr="006767D2" w14:paraId="65F83BA8" w14:textId="77777777" w:rsidTr="00D8328A">
        <w:tc>
          <w:tcPr>
            <w:tcW w:w="3057" w:type="dxa"/>
          </w:tcPr>
          <w:p w14:paraId="05171006" w14:textId="77777777" w:rsidR="00FA6867" w:rsidRPr="006767D2" w:rsidRDefault="00FA6867" w:rsidP="007617CA">
            <w:pPr>
              <w:pStyle w:val="Bezodstpw"/>
              <w:spacing w:after="120"/>
              <w:rPr>
                <w:rFonts w:ascii="Arial" w:hAnsi="Arial" w:cs="Arial"/>
                <w:sz w:val="20"/>
                <w:szCs w:val="20"/>
                <w:lang w:val="pl-PL"/>
              </w:rPr>
            </w:pPr>
          </w:p>
          <w:p w14:paraId="7944F777" w14:textId="00D31D7F" w:rsidR="00FA6867" w:rsidRPr="006767D2" w:rsidRDefault="00FA6867" w:rsidP="007617CA">
            <w:pPr>
              <w:pStyle w:val="Bezodstpw"/>
              <w:spacing w:after="120"/>
              <w:rPr>
                <w:rFonts w:ascii="Arial" w:hAnsi="Arial" w:cs="Arial"/>
                <w:sz w:val="20"/>
                <w:szCs w:val="20"/>
                <w:lang w:val="pl-PL"/>
              </w:rPr>
            </w:pPr>
          </w:p>
          <w:p w14:paraId="60CE58A5" w14:textId="3084D1FD" w:rsidR="00DB7DF1" w:rsidRPr="006767D2" w:rsidRDefault="004B08C8" w:rsidP="007617CA">
            <w:pPr>
              <w:pStyle w:val="Bezodstpw"/>
              <w:spacing w:after="120"/>
              <w:rPr>
                <w:rFonts w:ascii="Arial" w:hAnsi="Arial" w:cs="Arial"/>
                <w:sz w:val="20"/>
                <w:szCs w:val="20"/>
                <w:lang w:val="pl-PL"/>
              </w:rPr>
            </w:pPr>
            <w:r w:rsidRPr="006767D2">
              <w:rPr>
                <w:rFonts w:ascii="Arial" w:hAnsi="Arial" w:cs="Arial"/>
                <w:noProof/>
                <w:sz w:val="20"/>
                <w:szCs w:val="20"/>
                <w:lang w:val="pl-PL"/>
              </w:rPr>
              <w:drawing>
                <wp:inline distT="0" distB="0" distL="0" distR="0" wp14:anchorId="259584DD" wp14:editId="432F8F5E">
                  <wp:extent cx="1564014" cy="1089380"/>
                  <wp:effectExtent l="0" t="0" r="0" b="0"/>
                  <wp:docPr id="1972711668"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74050" cy="1096370"/>
                          </a:xfrm>
                          <a:prstGeom prst="rect">
                            <a:avLst/>
                          </a:prstGeom>
                          <a:noFill/>
                        </pic:spPr>
                      </pic:pic>
                    </a:graphicData>
                  </a:graphic>
                </wp:inline>
              </w:drawing>
            </w:r>
          </w:p>
        </w:tc>
        <w:tc>
          <w:tcPr>
            <w:tcW w:w="3061" w:type="dxa"/>
          </w:tcPr>
          <w:p w14:paraId="672BA10F" w14:textId="77777777" w:rsidR="00FA6867" w:rsidRPr="006767D2" w:rsidRDefault="00FA6867" w:rsidP="007617CA">
            <w:pPr>
              <w:pStyle w:val="Bezodstpw"/>
              <w:spacing w:after="120"/>
              <w:rPr>
                <w:rFonts w:ascii="Arial" w:hAnsi="Arial" w:cs="Arial"/>
                <w:sz w:val="20"/>
                <w:szCs w:val="20"/>
                <w:lang w:val="pl-PL"/>
              </w:rPr>
            </w:pPr>
          </w:p>
          <w:p w14:paraId="0FCEA49A" w14:textId="77777777" w:rsidR="00FA6867" w:rsidRPr="006767D2" w:rsidRDefault="00FA6867" w:rsidP="007617CA">
            <w:pPr>
              <w:pStyle w:val="Bezodstpw"/>
              <w:spacing w:after="120"/>
              <w:rPr>
                <w:rFonts w:ascii="Arial" w:hAnsi="Arial" w:cs="Arial"/>
                <w:sz w:val="20"/>
                <w:szCs w:val="20"/>
                <w:lang w:val="pl-PL"/>
              </w:rPr>
            </w:pPr>
            <w:r w:rsidRPr="006767D2">
              <w:rPr>
                <w:rFonts w:ascii="Arial" w:hAnsi="Arial" w:cs="Arial"/>
                <w:noProof/>
                <w:sz w:val="20"/>
                <w:szCs w:val="20"/>
                <w:lang w:val="pl-PL" w:eastAsia="pl-PL"/>
              </w:rPr>
              <w:drawing>
                <wp:inline distT="0" distB="0" distL="0" distR="0" wp14:anchorId="63810B6A" wp14:editId="4F6AD808">
                  <wp:extent cx="1369261" cy="1377950"/>
                  <wp:effectExtent l="0" t="0" r="2540" b="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2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372225" cy="1380933"/>
                          </a:xfrm>
                          <a:prstGeom prst="rect">
                            <a:avLst/>
                          </a:prstGeom>
                          <a:noFill/>
                          <a:ln>
                            <a:noFill/>
                          </a:ln>
                        </pic:spPr>
                      </pic:pic>
                    </a:graphicData>
                  </a:graphic>
                </wp:inline>
              </w:drawing>
            </w:r>
          </w:p>
        </w:tc>
        <w:tc>
          <w:tcPr>
            <w:tcW w:w="3379" w:type="dxa"/>
          </w:tcPr>
          <w:p w14:paraId="058D6DDB" w14:textId="77777777" w:rsidR="00FA6867" w:rsidRPr="006767D2" w:rsidRDefault="00FA6867" w:rsidP="007617CA">
            <w:pPr>
              <w:pStyle w:val="Bezodstpw"/>
              <w:spacing w:after="120"/>
              <w:rPr>
                <w:rFonts w:ascii="Arial" w:hAnsi="Arial" w:cs="Arial"/>
                <w:sz w:val="20"/>
                <w:szCs w:val="20"/>
                <w:lang w:val="pl-PL"/>
              </w:rPr>
            </w:pPr>
          </w:p>
          <w:p w14:paraId="1DBC3018" w14:textId="77777777" w:rsidR="00FA6867" w:rsidRPr="006767D2" w:rsidRDefault="00FA6867" w:rsidP="007617CA">
            <w:pPr>
              <w:pStyle w:val="Bezodstpw"/>
              <w:spacing w:after="120"/>
              <w:rPr>
                <w:rFonts w:ascii="Arial" w:hAnsi="Arial" w:cs="Arial"/>
                <w:sz w:val="20"/>
                <w:szCs w:val="20"/>
                <w:lang w:val="pl-PL"/>
              </w:rPr>
            </w:pPr>
          </w:p>
          <w:p w14:paraId="578DD1C6" w14:textId="77777777" w:rsidR="00FA6867" w:rsidRPr="006767D2" w:rsidRDefault="00FA6867" w:rsidP="007617CA">
            <w:pPr>
              <w:pStyle w:val="Bezodstpw"/>
              <w:spacing w:after="120"/>
              <w:rPr>
                <w:rFonts w:ascii="Arial" w:hAnsi="Arial" w:cs="Arial"/>
                <w:sz w:val="20"/>
                <w:szCs w:val="20"/>
                <w:lang w:val="pl-PL"/>
              </w:rPr>
            </w:pPr>
          </w:p>
          <w:p w14:paraId="76B57696" w14:textId="77777777" w:rsidR="00FA6867" w:rsidRPr="006767D2" w:rsidRDefault="00FA6867" w:rsidP="007617CA">
            <w:pPr>
              <w:pStyle w:val="Bezodstpw"/>
              <w:spacing w:after="120"/>
              <w:rPr>
                <w:rFonts w:ascii="Arial" w:hAnsi="Arial" w:cs="Arial"/>
                <w:sz w:val="20"/>
                <w:szCs w:val="20"/>
                <w:lang w:val="pl-PL"/>
              </w:rPr>
            </w:pPr>
          </w:p>
          <w:p w14:paraId="2A935AA5" w14:textId="77777777" w:rsidR="00FA6867" w:rsidRPr="006767D2" w:rsidRDefault="00FA6867" w:rsidP="007617CA">
            <w:pPr>
              <w:pStyle w:val="Bezodstpw"/>
              <w:spacing w:after="120"/>
              <w:rPr>
                <w:rFonts w:ascii="Arial" w:hAnsi="Arial" w:cs="Arial"/>
                <w:sz w:val="20"/>
                <w:szCs w:val="20"/>
                <w:lang w:val="pl-PL"/>
              </w:rPr>
            </w:pPr>
          </w:p>
          <w:p w14:paraId="7209330C" w14:textId="3FFEC3B7" w:rsidR="00FA6867" w:rsidRPr="006767D2" w:rsidRDefault="00FA6867" w:rsidP="007617CA">
            <w:pPr>
              <w:pStyle w:val="Bezodstpw"/>
              <w:spacing w:after="120"/>
              <w:rPr>
                <w:rFonts w:ascii="Arial" w:hAnsi="Arial" w:cs="Arial"/>
                <w:sz w:val="20"/>
                <w:szCs w:val="20"/>
                <w:lang w:val="pl-PL"/>
              </w:rPr>
            </w:pPr>
          </w:p>
        </w:tc>
      </w:tr>
      <w:tr w:rsidR="00FA6867" w:rsidRPr="007F388C" w14:paraId="4148D85E" w14:textId="77777777" w:rsidTr="004B08C8">
        <w:tc>
          <w:tcPr>
            <w:tcW w:w="3057" w:type="dxa"/>
            <w:hideMark/>
          </w:tcPr>
          <w:p w14:paraId="7F15963C" w14:textId="53A36FA4" w:rsidR="00FA6867" w:rsidRPr="007F388C" w:rsidRDefault="004B08C8" w:rsidP="006767D2">
            <w:pPr>
              <w:pStyle w:val="Bezodstpw"/>
              <w:spacing w:after="120"/>
              <w:rPr>
                <w:rFonts w:ascii="Arial" w:hAnsi="Arial" w:cs="Arial"/>
                <w:i/>
                <w:iCs/>
                <w:sz w:val="20"/>
                <w:szCs w:val="20"/>
                <w:lang w:val="pl-PL"/>
              </w:rPr>
            </w:pPr>
            <w:r w:rsidRPr="007F388C">
              <w:rPr>
                <w:rFonts w:ascii="Arial" w:hAnsi="Arial" w:cs="Arial"/>
                <w:i/>
                <w:iCs/>
                <w:sz w:val="20"/>
                <w:szCs w:val="20"/>
                <w:lang w:val="pl-PL"/>
              </w:rPr>
              <w:t>szuflada wysuwana</w:t>
            </w:r>
          </w:p>
        </w:tc>
        <w:tc>
          <w:tcPr>
            <w:tcW w:w="3061" w:type="dxa"/>
            <w:hideMark/>
          </w:tcPr>
          <w:p w14:paraId="7A3185D0" w14:textId="77777777" w:rsidR="00FA6867" w:rsidRPr="007F388C" w:rsidRDefault="00FA6867" w:rsidP="006767D2">
            <w:pPr>
              <w:pStyle w:val="Bezodstpw"/>
              <w:spacing w:after="120"/>
              <w:rPr>
                <w:rFonts w:ascii="Arial" w:hAnsi="Arial" w:cs="Arial"/>
                <w:i/>
                <w:iCs/>
                <w:sz w:val="20"/>
                <w:szCs w:val="20"/>
                <w:lang w:val="pl-PL"/>
              </w:rPr>
            </w:pPr>
            <w:r w:rsidRPr="007F388C">
              <w:rPr>
                <w:rFonts w:ascii="Arial" w:hAnsi="Arial" w:cs="Arial"/>
                <w:i/>
                <w:iCs/>
                <w:sz w:val="20"/>
                <w:szCs w:val="20"/>
                <w:lang w:val="pl-PL"/>
              </w:rPr>
              <w:t>przepust kablowy</w:t>
            </w:r>
          </w:p>
        </w:tc>
        <w:tc>
          <w:tcPr>
            <w:tcW w:w="3379" w:type="dxa"/>
          </w:tcPr>
          <w:p w14:paraId="58E76CE1" w14:textId="2BA714DB" w:rsidR="00FA6867" w:rsidRPr="007F388C" w:rsidRDefault="00FA6867" w:rsidP="006767D2">
            <w:pPr>
              <w:pStyle w:val="Bezodstpw"/>
              <w:spacing w:after="120"/>
              <w:rPr>
                <w:rFonts w:ascii="Arial" w:hAnsi="Arial" w:cs="Arial"/>
                <w:i/>
                <w:iCs/>
                <w:sz w:val="20"/>
                <w:szCs w:val="20"/>
                <w:lang w:val="pl-PL"/>
              </w:rPr>
            </w:pPr>
          </w:p>
        </w:tc>
      </w:tr>
    </w:tbl>
    <w:p w14:paraId="3086F233" w14:textId="77777777" w:rsidR="000A0602" w:rsidRPr="006767D2" w:rsidRDefault="000A0602" w:rsidP="006767D2">
      <w:pPr>
        <w:pStyle w:val="Bezodstpw"/>
        <w:spacing w:after="120"/>
        <w:rPr>
          <w:rFonts w:ascii="Arial" w:hAnsi="Arial" w:cs="Arial"/>
          <w:b/>
          <w:sz w:val="20"/>
          <w:szCs w:val="20"/>
          <w:lang w:val="pl-PL"/>
        </w:rPr>
      </w:pPr>
    </w:p>
    <w:tbl>
      <w:tblPr>
        <w:tblStyle w:val="Tabela-Siatk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5"/>
        <w:gridCol w:w="3319"/>
        <w:gridCol w:w="4008"/>
      </w:tblGrid>
      <w:tr w:rsidR="00FA6867" w:rsidRPr="006767D2" w14:paraId="6EF31A6E" w14:textId="77777777" w:rsidTr="00255200">
        <w:tc>
          <w:tcPr>
            <w:tcW w:w="1951" w:type="dxa"/>
          </w:tcPr>
          <w:p w14:paraId="4E73D5A9" w14:textId="77777777" w:rsidR="00FA6867" w:rsidRPr="006767D2" w:rsidRDefault="00FA6867" w:rsidP="006767D2">
            <w:pPr>
              <w:pStyle w:val="Bezodstpw"/>
              <w:spacing w:after="120"/>
              <w:rPr>
                <w:rFonts w:ascii="Arial" w:hAnsi="Arial" w:cs="Arial"/>
                <w:noProof/>
                <w:sz w:val="20"/>
                <w:szCs w:val="20"/>
                <w:lang w:val="pl-PL" w:eastAsia="pl-PL"/>
              </w:rPr>
            </w:pPr>
          </w:p>
          <w:p w14:paraId="4CD8998C" w14:textId="77777777" w:rsidR="00FA6867" w:rsidRPr="006767D2" w:rsidRDefault="00FA6867" w:rsidP="006767D2">
            <w:pPr>
              <w:pStyle w:val="Bezodstpw"/>
              <w:spacing w:after="120"/>
              <w:rPr>
                <w:rFonts w:ascii="Arial" w:hAnsi="Arial" w:cs="Arial"/>
                <w:sz w:val="20"/>
                <w:szCs w:val="20"/>
                <w:lang w:val="pl-PL"/>
              </w:rPr>
            </w:pPr>
            <w:r w:rsidRPr="006767D2">
              <w:rPr>
                <w:rFonts w:ascii="Arial" w:hAnsi="Arial" w:cs="Arial"/>
                <w:noProof/>
                <w:sz w:val="20"/>
                <w:szCs w:val="20"/>
                <w:lang w:val="pl-PL" w:eastAsia="pl-PL"/>
              </w:rPr>
              <w:drawing>
                <wp:inline distT="0" distB="0" distL="0" distR="0" wp14:anchorId="0830FF17" wp14:editId="6A0867CC">
                  <wp:extent cx="909114" cy="1220932"/>
                  <wp:effectExtent l="0" t="0" r="5715" b="0"/>
                  <wp:docPr id="125"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913779" cy="1227197"/>
                          </a:xfrm>
                          <a:prstGeom prst="rect">
                            <a:avLst/>
                          </a:prstGeom>
                          <a:noFill/>
                          <a:ln>
                            <a:noFill/>
                          </a:ln>
                        </pic:spPr>
                      </pic:pic>
                    </a:graphicData>
                  </a:graphic>
                </wp:inline>
              </w:drawing>
            </w:r>
          </w:p>
          <w:p w14:paraId="2C8771F1" w14:textId="77777777" w:rsidR="00FA6867" w:rsidRPr="006767D2" w:rsidRDefault="00FA6867" w:rsidP="006767D2">
            <w:pPr>
              <w:pStyle w:val="Bezodstpw"/>
              <w:spacing w:after="120"/>
              <w:rPr>
                <w:rFonts w:ascii="Arial" w:hAnsi="Arial" w:cs="Arial"/>
                <w:sz w:val="20"/>
                <w:szCs w:val="20"/>
                <w:lang w:val="pl-PL"/>
              </w:rPr>
            </w:pPr>
          </w:p>
        </w:tc>
        <w:tc>
          <w:tcPr>
            <w:tcW w:w="3402" w:type="dxa"/>
          </w:tcPr>
          <w:p w14:paraId="632AFB79" w14:textId="77777777" w:rsidR="00FA6867" w:rsidRPr="006767D2" w:rsidRDefault="00FA6867" w:rsidP="006767D2">
            <w:pPr>
              <w:pStyle w:val="Bezodstpw"/>
              <w:spacing w:after="120"/>
              <w:rPr>
                <w:rFonts w:ascii="Arial" w:hAnsi="Arial" w:cs="Arial"/>
                <w:noProof/>
                <w:sz w:val="20"/>
                <w:szCs w:val="20"/>
                <w:lang w:val="pl-PL" w:eastAsia="pl-PL"/>
              </w:rPr>
            </w:pPr>
          </w:p>
          <w:p w14:paraId="02FE3165" w14:textId="77777777" w:rsidR="00FA6867" w:rsidRPr="006767D2" w:rsidRDefault="00FA6867" w:rsidP="006767D2">
            <w:pPr>
              <w:pStyle w:val="Bezodstpw"/>
              <w:spacing w:after="120"/>
              <w:rPr>
                <w:rFonts w:ascii="Arial" w:hAnsi="Arial" w:cs="Arial"/>
                <w:sz w:val="20"/>
                <w:szCs w:val="20"/>
                <w:lang w:val="pl-PL"/>
              </w:rPr>
            </w:pPr>
            <w:r w:rsidRPr="006767D2">
              <w:rPr>
                <w:rFonts w:ascii="Arial" w:hAnsi="Arial" w:cs="Arial"/>
                <w:noProof/>
                <w:sz w:val="20"/>
                <w:szCs w:val="20"/>
                <w:lang w:val="pl-PL" w:eastAsia="pl-PL"/>
              </w:rPr>
              <w:drawing>
                <wp:inline distT="0" distB="0" distL="0" distR="0" wp14:anchorId="30D909D6" wp14:editId="6E7C6544">
                  <wp:extent cx="1083537" cy="1150356"/>
                  <wp:effectExtent l="0" t="0" r="2540" b="0"/>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089546" cy="1156735"/>
                          </a:xfrm>
                          <a:prstGeom prst="rect">
                            <a:avLst/>
                          </a:prstGeom>
                          <a:noFill/>
                          <a:ln>
                            <a:noFill/>
                          </a:ln>
                        </pic:spPr>
                      </pic:pic>
                    </a:graphicData>
                  </a:graphic>
                </wp:inline>
              </w:drawing>
            </w:r>
          </w:p>
        </w:tc>
        <w:tc>
          <w:tcPr>
            <w:tcW w:w="4125" w:type="dxa"/>
          </w:tcPr>
          <w:p w14:paraId="6CB99A66" w14:textId="77777777" w:rsidR="00FA6867" w:rsidRPr="006767D2" w:rsidRDefault="00FA6867" w:rsidP="006767D2">
            <w:pPr>
              <w:pStyle w:val="Bezodstpw"/>
              <w:spacing w:after="120"/>
              <w:rPr>
                <w:rFonts w:ascii="Arial" w:hAnsi="Arial" w:cs="Arial"/>
                <w:sz w:val="20"/>
                <w:szCs w:val="20"/>
                <w:lang w:val="pl-PL"/>
              </w:rPr>
            </w:pPr>
          </w:p>
          <w:p w14:paraId="2765296E" w14:textId="77777777" w:rsidR="00FA6867" w:rsidRPr="006767D2" w:rsidRDefault="00FA6867" w:rsidP="006767D2">
            <w:pPr>
              <w:pStyle w:val="Bezodstpw"/>
              <w:spacing w:after="120"/>
              <w:rPr>
                <w:rFonts w:ascii="Arial" w:hAnsi="Arial" w:cs="Arial"/>
                <w:sz w:val="20"/>
                <w:szCs w:val="20"/>
                <w:lang w:val="pl-PL"/>
              </w:rPr>
            </w:pPr>
            <w:r w:rsidRPr="006767D2">
              <w:rPr>
                <w:rFonts w:ascii="Arial" w:hAnsi="Arial" w:cs="Arial"/>
                <w:noProof/>
                <w:sz w:val="20"/>
                <w:szCs w:val="20"/>
                <w:lang w:val="pl-PL" w:eastAsia="pl-PL"/>
              </w:rPr>
              <w:drawing>
                <wp:inline distT="0" distB="0" distL="0" distR="0" wp14:anchorId="722CF841" wp14:editId="423CD6F1">
                  <wp:extent cx="1160780" cy="922655"/>
                  <wp:effectExtent l="0" t="0" r="1270" b="0"/>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7"/>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1160780" cy="922655"/>
                          </a:xfrm>
                          <a:prstGeom prst="rect">
                            <a:avLst/>
                          </a:prstGeom>
                          <a:noFill/>
                          <a:ln>
                            <a:noFill/>
                          </a:ln>
                        </pic:spPr>
                      </pic:pic>
                    </a:graphicData>
                  </a:graphic>
                </wp:inline>
              </w:drawing>
            </w:r>
          </w:p>
        </w:tc>
      </w:tr>
      <w:tr w:rsidR="00FA6867" w:rsidRPr="007F388C" w14:paraId="36D40F4F" w14:textId="77777777" w:rsidTr="00255200">
        <w:tc>
          <w:tcPr>
            <w:tcW w:w="1951" w:type="dxa"/>
            <w:hideMark/>
          </w:tcPr>
          <w:p w14:paraId="7F49D402" w14:textId="77777777" w:rsidR="00FA6867" w:rsidRPr="007F388C" w:rsidRDefault="00FA6867" w:rsidP="006767D2">
            <w:pPr>
              <w:pStyle w:val="Bezodstpw"/>
              <w:spacing w:after="120"/>
              <w:rPr>
                <w:rFonts w:ascii="Arial" w:hAnsi="Arial" w:cs="Arial"/>
                <w:i/>
                <w:iCs/>
                <w:sz w:val="20"/>
                <w:szCs w:val="20"/>
                <w:lang w:val="pl-PL"/>
              </w:rPr>
            </w:pPr>
            <w:r w:rsidRPr="007F388C">
              <w:rPr>
                <w:rFonts w:ascii="Arial" w:hAnsi="Arial" w:cs="Arial"/>
                <w:i/>
                <w:iCs/>
                <w:sz w:val="20"/>
                <w:szCs w:val="20"/>
                <w:lang w:val="pl-PL"/>
              </w:rPr>
              <w:t>uchwyt meblowy</w:t>
            </w:r>
          </w:p>
        </w:tc>
        <w:tc>
          <w:tcPr>
            <w:tcW w:w="3402" w:type="dxa"/>
            <w:hideMark/>
          </w:tcPr>
          <w:p w14:paraId="4E576037" w14:textId="77777777" w:rsidR="00FA6867" w:rsidRPr="007F388C" w:rsidRDefault="00FA6867" w:rsidP="006767D2">
            <w:pPr>
              <w:pStyle w:val="Bezodstpw"/>
              <w:spacing w:after="120"/>
              <w:rPr>
                <w:rFonts w:ascii="Arial" w:hAnsi="Arial" w:cs="Arial"/>
                <w:i/>
                <w:iCs/>
                <w:sz w:val="20"/>
                <w:szCs w:val="20"/>
                <w:lang w:val="pl-PL"/>
              </w:rPr>
            </w:pPr>
            <w:r w:rsidRPr="007F388C">
              <w:rPr>
                <w:rFonts w:ascii="Arial" w:eastAsia="MS Mincho" w:hAnsi="Arial" w:cs="Arial"/>
                <w:i/>
                <w:iCs/>
                <w:sz w:val="20"/>
                <w:szCs w:val="20"/>
                <w:lang w:val="cs-CZ" w:eastAsia="pl-PL"/>
              </w:rPr>
              <w:t>przykładowy sposób montażu nogi do stelarza</w:t>
            </w:r>
          </w:p>
        </w:tc>
        <w:tc>
          <w:tcPr>
            <w:tcW w:w="4125" w:type="dxa"/>
            <w:hideMark/>
          </w:tcPr>
          <w:p w14:paraId="0912F1D4" w14:textId="4654E520" w:rsidR="00FA6867" w:rsidRPr="007F388C" w:rsidRDefault="00FA6867" w:rsidP="006767D2">
            <w:pPr>
              <w:pStyle w:val="Bezodstpw"/>
              <w:spacing w:after="120"/>
              <w:rPr>
                <w:rFonts w:ascii="Arial" w:hAnsi="Arial" w:cs="Arial"/>
                <w:i/>
                <w:iCs/>
                <w:sz w:val="20"/>
                <w:szCs w:val="20"/>
                <w:lang w:val="pl-PL"/>
              </w:rPr>
            </w:pPr>
            <w:r w:rsidRPr="007F388C">
              <w:rPr>
                <w:rFonts w:ascii="Arial" w:hAnsi="Arial" w:cs="Arial"/>
                <w:i/>
                <w:iCs/>
                <w:sz w:val="20"/>
                <w:szCs w:val="20"/>
                <w:lang w:val="pl-PL"/>
              </w:rPr>
              <w:t>przykładowy element mocujący nogi do stela</w:t>
            </w:r>
            <w:r w:rsidR="00FA0578" w:rsidRPr="007F388C">
              <w:rPr>
                <w:rFonts w:ascii="Arial" w:hAnsi="Arial" w:cs="Arial"/>
                <w:i/>
                <w:iCs/>
                <w:sz w:val="20"/>
                <w:szCs w:val="20"/>
                <w:lang w:val="pl-PL"/>
              </w:rPr>
              <w:t>ż</w:t>
            </w:r>
            <w:r w:rsidRPr="007F388C">
              <w:rPr>
                <w:rFonts w:ascii="Arial" w:hAnsi="Arial" w:cs="Arial"/>
                <w:i/>
                <w:iCs/>
                <w:sz w:val="20"/>
                <w:szCs w:val="20"/>
                <w:lang w:val="pl-PL"/>
              </w:rPr>
              <w:t>a</w:t>
            </w:r>
          </w:p>
        </w:tc>
      </w:tr>
    </w:tbl>
    <w:p w14:paraId="6D4BDDAD" w14:textId="77777777" w:rsidR="00CF7A9F" w:rsidRPr="006767D2" w:rsidRDefault="00CF7A9F" w:rsidP="006767D2">
      <w:pPr>
        <w:pStyle w:val="Bezodstpw"/>
        <w:spacing w:after="120"/>
        <w:rPr>
          <w:rFonts w:ascii="Arial" w:hAnsi="Arial" w:cs="Arial"/>
          <w:sz w:val="20"/>
          <w:szCs w:val="20"/>
          <w:lang w:val="pl-PL"/>
        </w:rPr>
      </w:pPr>
    </w:p>
    <w:p w14:paraId="60245550" w14:textId="393121C6" w:rsidR="00192BCD" w:rsidRPr="006767D2" w:rsidRDefault="00192BCD" w:rsidP="006767D2">
      <w:pPr>
        <w:spacing w:after="120" w:line="240" w:lineRule="auto"/>
        <w:rPr>
          <w:rFonts w:ascii="Arial" w:hAnsi="Arial" w:cs="Arial"/>
          <w:sz w:val="20"/>
          <w:szCs w:val="20"/>
          <w:lang w:val="pl-PL"/>
        </w:rPr>
      </w:pPr>
      <w:r w:rsidRPr="006767D2">
        <w:rPr>
          <w:rFonts w:ascii="Arial" w:hAnsi="Arial" w:cs="Arial"/>
          <w:sz w:val="20"/>
          <w:szCs w:val="20"/>
          <w:lang w:val="pl-PL"/>
        </w:rPr>
        <w:br w:type="page"/>
      </w:r>
    </w:p>
    <w:p w14:paraId="2FF91C49" w14:textId="5E8B449C" w:rsidR="006624A1" w:rsidRPr="006767D2" w:rsidRDefault="006624A1" w:rsidP="006767D2">
      <w:pPr>
        <w:pStyle w:val="Tekstpodstawowy"/>
        <w:jc w:val="center"/>
        <w:rPr>
          <w:rFonts w:ascii="Arial" w:hAnsi="Arial" w:cs="Arial"/>
          <w:b/>
          <w:bCs/>
          <w:color w:val="002060"/>
          <w:sz w:val="20"/>
          <w:szCs w:val="20"/>
        </w:rPr>
      </w:pPr>
      <w:r w:rsidRPr="006767D2">
        <w:rPr>
          <w:rFonts w:ascii="Arial" w:hAnsi="Arial" w:cs="Arial"/>
          <w:b/>
          <w:bCs/>
          <w:color w:val="002060"/>
          <w:sz w:val="20"/>
          <w:szCs w:val="20"/>
        </w:rPr>
        <w:lastRenderedPageBreak/>
        <w:t>WYMAGANIA OGÓLNE DOTYCZĄCE WYPOSAŻENIA</w:t>
      </w:r>
    </w:p>
    <w:p w14:paraId="02BED731" w14:textId="77777777" w:rsidR="006624A1" w:rsidRPr="006767D2" w:rsidRDefault="006624A1" w:rsidP="006767D2">
      <w:pPr>
        <w:pStyle w:val="Tekstpodstawowy"/>
        <w:jc w:val="center"/>
        <w:rPr>
          <w:rFonts w:ascii="Arial" w:hAnsi="Arial" w:cs="Arial"/>
          <w:b/>
          <w:bCs/>
          <w:sz w:val="20"/>
          <w:szCs w:val="20"/>
        </w:rPr>
      </w:pPr>
    </w:p>
    <w:p w14:paraId="6E522EE4" w14:textId="77777777" w:rsidR="006624A1" w:rsidRPr="006767D2" w:rsidRDefault="006624A1" w:rsidP="006767D2">
      <w:pPr>
        <w:pStyle w:val="Tekstpodstawowy"/>
        <w:jc w:val="both"/>
        <w:rPr>
          <w:rFonts w:ascii="Arial" w:hAnsi="Arial" w:cs="Arial"/>
          <w:bCs/>
          <w:sz w:val="20"/>
          <w:szCs w:val="20"/>
        </w:rPr>
      </w:pPr>
      <w:r w:rsidRPr="006767D2">
        <w:rPr>
          <w:rFonts w:ascii="Arial" w:hAnsi="Arial" w:cs="Arial"/>
          <w:bCs/>
          <w:sz w:val="20"/>
          <w:szCs w:val="20"/>
        </w:rPr>
        <w:t xml:space="preserve">1. Zaproponowane w niniejszym dokumencie w opisach rozwiązania techniczne i materiałowe przedstawiają wymagany przez zamawiającego minimalny standard zamawianego wyposażenia. </w:t>
      </w:r>
    </w:p>
    <w:p w14:paraId="61DDD498" w14:textId="77777777" w:rsidR="006624A1" w:rsidRPr="006767D2" w:rsidRDefault="006624A1" w:rsidP="006767D2">
      <w:pPr>
        <w:pStyle w:val="Tekstpodstawowy"/>
        <w:jc w:val="both"/>
        <w:rPr>
          <w:rFonts w:ascii="Arial" w:hAnsi="Arial" w:cs="Arial"/>
          <w:bCs/>
          <w:sz w:val="20"/>
          <w:szCs w:val="20"/>
        </w:rPr>
      </w:pPr>
      <w:r w:rsidRPr="006767D2">
        <w:rPr>
          <w:rFonts w:ascii="Arial" w:hAnsi="Arial" w:cs="Arial"/>
          <w:bCs/>
          <w:sz w:val="20"/>
          <w:szCs w:val="20"/>
        </w:rPr>
        <w:t xml:space="preserve">2. Przedstawione w niniejszym dokumencie ilustracje mają charakter poglądowy mający przybliżyć wykonawcy wygląd wizualny wyposażenia opisanego przez zamawiającego. </w:t>
      </w:r>
    </w:p>
    <w:p w14:paraId="0AEEF29B" w14:textId="77777777" w:rsidR="006624A1" w:rsidRPr="006767D2" w:rsidRDefault="006624A1" w:rsidP="006767D2">
      <w:pPr>
        <w:pStyle w:val="Tekstpodstawowy"/>
        <w:jc w:val="both"/>
        <w:rPr>
          <w:rFonts w:ascii="Arial" w:hAnsi="Arial" w:cs="Arial"/>
          <w:bCs/>
          <w:sz w:val="20"/>
          <w:szCs w:val="20"/>
        </w:rPr>
      </w:pPr>
      <w:r w:rsidRPr="006767D2">
        <w:rPr>
          <w:rFonts w:ascii="Arial" w:hAnsi="Arial" w:cs="Arial"/>
          <w:bCs/>
          <w:sz w:val="20"/>
          <w:szCs w:val="20"/>
        </w:rPr>
        <w:t xml:space="preserve">3. Ze względu na specyfikę wyposażanych pomieszczeń zamawiający wymaga by dostarczone wyposażenie charakteryzowało się wysoką jakością i było odporne na intensywną eksploatację w warunkach szpitalnych. </w:t>
      </w:r>
    </w:p>
    <w:p w14:paraId="0BDDDB89" w14:textId="5CBE87D8" w:rsidR="006624A1" w:rsidRPr="006767D2" w:rsidRDefault="006624A1" w:rsidP="006767D2">
      <w:pPr>
        <w:pStyle w:val="Tekstpodstawowy"/>
        <w:jc w:val="both"/>
        <w:rPr>
          <w:rFonts w:ascii="Arial" w:hAnsi="Arial" w:cs="Arial"/>
          <w:bCs/>
          <w:sz w:val="20"/>
          <w:szCs w:val="20"/>
        </w:rPr>
      </w:pPr>
      <w:r w:rsidRPr="006767D2">
        <w:rPr>
          <w:rFonts w:ascii="Arial" w:hAnsi="Arial" w:cs="Arial"/>
          <w:bCs/>
          <w:sz w:val="20"/>
          <w:szCs w:val="20"/>
        </w:rPr>
        <w:t>4. Dostawa wyposażenia obejmuje transport, wniesienie do miejsc wskazanych przez zamawiającego oraz montaż w</w:t>
      </w:r>
      <w:r w:rsidR="003F5958" w:rsidRPr="006767D2">
        <w:rPr>
          <w:rFonts w:ascii="Arial" w:hAnsi="Arial" w:cs="Arial"/>
          <w:bCs/>
          <w:sz w:val="20"/>
          <w:szCs w:val="20"/>
        </w:rPr>
        <w:t> </w:t>
      </w:r>
      <w:r w:rsidRPr="006767D2">
        <w:rPr>
          <w:rFonts w:ascii="Arial" w:hAnsi="Arial" w:cs="Arial"/>
          <w:bCs/>
          <w:sz w:val="20"/>
          <w:szCs w:val="20"/>
        </w:rPr>
        <w:t>poszczególnych pomieszczeniach, zgodnie z ustaleniami z zamawiającym.</w:t>
      </w:r>
    </w:p>
    <w:p w14:paraId="593BC539" w14:textId="77777777" w:rsidR="006624A1" w:rsidRPr="006767D2" w:rsidRDefault="006624A1" w:rsidP="006767D2">
      <w:pPr>
        <w:pStyle w:val="Tekstpodstawowy"/>
        <w:jc w:val="both"/>
        <w:rPr>
          <w:rFonts w:ascii="Arial" w:hAnsi="Arial" w:cs="Arial"/>
          <w:bCs/>
          <w:sz w:val="20"/>
          <w:szCs w:val="20"/>
        </w:rPr>
      </w:pPr>
      <w:r w:rsidRPr="006767D2">
        <w:rPr>
          <w:rFonts w:ascii="Arial" w:hAnsi="Arial" w:cs="Arial"/>
          <w:bCs/>
          <w:sz w:val="20"/>
          <w:szCs w:val="20"/>
        </w:rPr>
        <w:t>5. Dostarczone wyposażenie musi być fabrycznie nowe, nie może nosić żadnych śladów użytkowania,</w:t>
      </w:r>
      <w:r w:rsidRPr="006767D2">
        <w:rPr>
          <w:rFonts w:ascii="Arial" w:hAnsi="Arial" w:cs="Arial"/>
          <w:sz w:val="20"/>
          <w:szCs w:val="20"/>
        </w:rPr>
        <w:t xml:space="preserve"> </w:t>
      </w:r>
      <w:r w:rsidRPr="006767D2">
        <w:rPr>
          <w:rFonts w:ascii="Arial" w:hAnsi="Arial" w:cs="Arial"/>
          <w:bCs/>
          <w:sz w:val="20"/>
          <w:szCs w:val="20"/>
        </w:rPr>
        <w:t>nie może pochodzić z ekspozycji i nie może być przedmiotem praw osób trzecich.</w:t>
      </w:r>
    </w:p>
    <w:p w14:paraId="650A0D39" w14:textId="77777777" w:rsidR="006624A1" w:rsidRPr="006767D2" w:rsidRDefault="006624A1" w:rsidP="006767D2">
      <w:pPr>
        <w:pStyle w:val="Tekstpodstawowy"/>
        <w:jc w:val="both"/>
        <w:rPr>
          <w:rFonts w:ascii="Arial" w:hAnsi="Arial" w:cs="Arial"/>
          <w:bCs/>
          <w:sz w:val="20"/>
          <w:szCs w:val="20"/>
        </w:rPr>
      </w:pPr>
      <w:r w:rsidRPr="006767D2">
        <w:rPr>
          <w:rFonts w:ascii="Arial" w:hAnsi="Arial" w:cs="Arial"/>
          <w:bCs/>
          <w:sz w:val="20"/>
          <w:szCs w:val="20"/>
        </w:rPr>
        <w:t>6. W przypadku, gdy zamawiający w niniejszym dokumencie wskazuje dopuszczalny zakres tolerancji lub zakres wymaganych parametrów technicznych – parametry oferowanego wyposażenia powinny mieścić się we wskazanych przez zamawiającego zakresach, pod rygorem odrzucenia oferty.</w:t>
      </w:r>
    </w:p>
    <w:p w14:paraId="4DAA24AA" w14:textId="3B1CD1E5" w:rsidR="006624A1" w:rsidRPr="006767D2" w:rsidRDefault="006624A1" w:rsidP="006767D2">
      <w:pPr>
        <w:pStyle w:val="Tekstpodstawowy"/>
        <w:jc w:val="both"/>
        <w:rPr>
          <w:rFonts w:ascii="Arial" w:hAnsi="Arial" w:cs="Arial"/>
          <w:b/>
          <w:sz w:val="20"/>
          <w:szCs w:val="20"/>
          <w:u w:val="single"/>
        </w:rPr>
      </w:pPr>
      <w:r w:rsidRPr="006767D2">
        <w:rPr>
          <w:rFonts w:ascii="Arial" w:hAnsi="Arial" w:cs="Arial"/>
          <w:b/>
          <w:bCs/>
          <w:sz w:val="20"/>
          <w:szCs w:val="20"/>
          <w:u w:val="single"/>
        </w:rPr>
        <w:t>Meble na wymiar - pozycje</w:t>
      </w:r>
      <w:r w:rsidRPr="006767D2">
        <w:rPr>
          <w:rFonts w:ascii="Arial" w:hAnsi="Arial" w:cs="Arial"/>
          <w:b/>
          <w:sz w:val="20"/>
          <w:szCs w:val="20"/>
          <w:u w:val="single"/>
        </w:rPr>
        <w:t xml:space="preserve"> </w:t>
      </w:r>
      <w:r w:rsidR="00C81E01" w:rsidRPr="006767D2">
        <w:rPr>
          <w:rFonts w:ascii="Arial" w:hAnsi="Arial" w:cs="Arial"/>
          <w:b/>
          <w:sz w:val="20"/>
          <w:szCs w:val="20"/>
          <w:u w:val="single"/>
        </w:rPr>
        <w:t>I – 1, 5, 6, II – 1, 5, 6, III – 1, 8</w:t>
      </w:r>
    </w:p>
    <w:p w14:paraId="134D6940" w14:textId="7D531FE9"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xml:space="preserve">7. Meble na wymiar należy wykonać zgodnie z opisem, w szczególności zgodnie z wymiarami. </w:t>
      </w:r>
    </w:p>
    <w:p w14:paraId="1BCB6769"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xml:space="preserve">Zamawiający dopuszcza tolerancję wymiarów poszczególnych mebli +/- do 5% (w całości jeden mebel, w całości jedna zabudowa), przy czym podane odchyłki procentowe nie mogą być stosowane wyłącznie do poszczególnych wymiarów, należy je rozpatrywać całościowo z pozostałymi elementami tj.: pod względem licowania się z meblami sąsiednimi/przylegającymi oraz zgodnie z warunkami zabudowy pomieszczenia. </w:t>
      </w:r>
    </w:p>
    <w:p w14:paraId="654AF298"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Zamawiający dopuszcza odchyłki wymiarowe tylko w przypadkach gdzie zachodzi taka konieczność i wykonanie mebla lub zabudowy w wymiarach opisanych na rysunkach nie jest możliwe.</w:t>
      </w:r>
    </w:p>
    <w:p w14:paraId="0749AE0E"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Konstrukcja mebli na wymiar powinna umożliwiać wykonanie mebli i zabudów na wymiar z zachowaniem oczekiwanych funkcji i warunków technicznych poszczególnych pomieszczeń. Wszystkie meble na wymiar powinny uwzględniać parametry wskazane w opisach.</w:t>
      </w:r>
    </w:p>
    <w:p w14:paraId="044EC334"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xml:space="preserve">Zabudowy meblowe należy wykonać w sposób uniemożlwiający obijanie ściany przez drzwi zabudowy dolnej lub górnej. Należy rozwiązać ewentualną kolizję zabudowy z grzejnikiem. Należy zapewnić możliwość pełnego otwarcia drzwi lodówki przy ścianach. </w:t>
      </w:r>
    </w:p>
    <w:p w14:paraId="5CA354D7" w14:textId="29CD240D"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xml:space="preserve">Blaty na szafkach dolnych zabudów meblowych (tzw. kuchenne) powinny być wykonane w technologii </w:t>
      </w:r>
      <w:proofErr w:type="spellStart"/>
      <w:r w:rsidRPr="006767D2">
        <w:rPr>
          <w:rFonts w:ascii="Arial" w:hAnsi="Arial" w:cs="Arial"/>
          <w:sz w:val="20"/>
          <w:szCs w:val="20"/>
          <w:lang w:val="pl-PL"/>
        </w:rPr>
        <w:t>postformingowej</w:t>
      </w:r>
      <w:proofErr w:type="spellEnd"/>
      <w:r w:rsidRPr="006767D2">
        <w:rPr>
          <w:rFonts w:ascii="Arial" w:hAnsi="Arial" w:cs="Arial"/>
          <w:sz w:val="20"/>
          <w:szCs w:val="20"/>
          <w:lang w:val="pl-PL"/>
        </w:rPr>
        <w:t>. Blaty powinny być wyposażone w systemowe listwy ALU – łączące oraz kątowe przyścienne.</w:t>
      </w:r>
      <w:r w:rsidRPr="006767D2">
        <w:rPr>
          <w:rFonts w:ascii="Arial" w:hAnsi="Arial" w:cs="Arial"/>
          <w:sz w:val="20"/>
          <w:szCs w:val="20"/>
        </w:rPr>
        <w:t xml:space="preserve"> </w:t>
      </w:r>
    </w:p>
    <w:p w14:paraId="00FAA9BB" w14:textId="49BE427F"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xml:space="preserve">Wszystkie pojedyncze meble i w zabudowach meblowych powinny być na nóżkach z możliwością regulacji wysokości. Preferowana wysokość nóżek 10 cm. </w:t>
      </w:r>
    </w:p>
    <w:p w14:paraId="2B4E1472"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Zamawiający wymaga by:</w:t>
      </w:r>
    </w:p>
    <w:p w14:paraId="755FFA5B" w14:textId="3897CF8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nóżki mebli w zabudowach były niewidoczne, zabudowane cokołem z materiału PVC; pomiędzy podłogą a listwą (cokołem) powinna być umieszczona uszczelka, umożliwiająca mycie podłogi bez zamakania cokołu; montaż cokołów powinien umożliwiać ich swobodny demontaż (jeżeli będzie to konieczne), cokół montowany „na wcisk” do nóżek.</w:t>
      </w:r>
    </w:p>
    <w:p w14:paraId="7E146CDE" w14:textId="3FD63180"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Zamawiający wymaga by wszystkie skrzydła drzwiowe uchylne</w:t>
      </w:r>
      <w:r w:rsidR="00345EB1" w:rsidRPr="006767D2">
        <w:rPr>
          <w:rFonts w:ascii="Arial" w:hAnsi="Arial" w:cs="Arial"/>
          <w:sz w:val="20"/>
          <w:szCs w:val="20"/>
          <w:lang w:val="pl-PL"/>
        </w:rPr>
        <w:t>, wysuwne</w:t>
      </w:r>
      <w:r w:rsidRPr="006767D2">
        <w:rPr>
          <w:rFonts w:ascii="Arial" w:hAnsi="Arial" w:cs="Arial"/>
          <w:sz w:val="20"/>
          <w:szCs w:val="20"/>
          <w:lang w:val="pl-PL"/>
        </w:rPr>
        <w:t xml:space="preserve"> i szuflady wyposażone były w identyczne, metalowe uchwyty – do wyboru przez zamawiającego spośród minimum 4 wzorów przedstawionych przez wykonawcę do akceptacji.</w:t>
      </w:r>
    </w:p>
    <w:p w14:paraId="70A16B92" w14:textId="2E5783EF"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lastRenderedPageBreak/>
        <w:t>Wszystkie meble</w:t>
      </w:r>
      <w:r w:rsidR="00345EB1" w:rsidRPr="006767D2">
        <w:rPr>
          <w:rFonts w:ascii="Arial" w:hAnsi="Arial" w:cs="Arial"/>
          <w:sz w:val="20"/>
          <w:szCs w:val="20"/>
          <w:lang w:val="pl-PL"/>
        </w:rPr>
        <w:t xml:space="preserve"> poza meblami do pokoju socjalnego</w:t>
      </w:r>
      <w:r w:rsidRPr="006767D2">
        <w:rPr>
          <w:rFonts w:ascii="Arial" w:hAnsi="Arial" w:cs="Arial"/>
          <w:sz w:val="20"/>
          <w:szCs w:val="20"/>
          <w:lang w:val="pl-PL"/>
        </w:rPr>
        <w:t xml:space="preserve"> powinny być wyposażone w zamki z kluczykami. Meble</w:t>
      </w:r>
      <w:r w:rsidR="00345EB1" w:rsidRPr="006767D2">
        <w:rPr>
          <w:rFonts w:ascii="Arial" w:hAnsi="Arial" w:cs="Arial"/>
          <w:sz w:val="20"/>
          <w:szCs w:val="20"/>
          <w:lang w:val="pl-PL"/>
        </w:rPr>
        <w:t xml:space="preserve"> </w:t>
      </w:r>
      <w:r w:rsidRPr="006767D2">
        <w:rPr>
          <w:rFonts w:ascii="Arial" w:hAnsi="Arial" w:cs="Arial"/>
          <w:sz w:val="20"/>
          <w:szCs w:val="20"/>
          <w:lang w:val="pl-PL"/>
        </w:rPr>
        <w:t xml:space="preserve">powinny być wyposażone w zamki z kluczykami w systemie typu „master </w:t>
      </w:r>
      <w:proofErr w:type="spellStart"/>
      <w:r w:rsidRPr="006767D2">
        <w:rPr>
          <w:rFonts w:ascii="Arial" w:hAnsi="Arial" w:cs="Arial"/>
          <w:sz w:val="20"/>
          <w:szCs w:val="20"/>
          <w:lang w:val="pl-PL"/>
        </w:rPr>
        <w:t>key</w:t>
      </w:r>
      <w:proofErr w:type="spellEnd"/>
      <w:r w:rsidRPr="006767D2">
        <w:rPr>
          <w:rFonts w:ascii="Arial" w:hAnsi="Arial" w:cs="Arial"/>
          <w:sz w:val="20"/>
          <w:szCs w:val="20"/>
          <w:lang w:val="pl-PL"/>
        </w:rPr>
        <w:t>” (tzw. jednego klucza). Pozostałe meble winny być wyposażone w zamki – według wskazań i uzgodnień z zamawiającym.</w:t>
      </w:r>
    </w:p>
    <w:p w14:paraId="7BA8A1AB" w14:textId="77777777" w:rsidR="006624A1" w:rsidRPr="006767D2" w:rsidRDefault="006624A1" w:rsidP="006767D2">
      <w:pPr>
        <w:spacing w:after="120" w:line="240" w:lineRule="auto"/>
        <w:jc w:val="both"/>
        <w:rPr>
          <w:rFonts w:ascii="Arial" w:hAnsi="Arial" w:cs="Arial"/>
          <w:sz w:val="20"/>
          <w:szCs w:val="20"/>
          <w:lang w:val="pl-PL"/>
        </w:rPr>
      </w:pPr>
      <w:r w:rsidRPr="006767D2">
        <w:rPr>
          <w:rFonts w:ascii="Arial" w:hAnsi="Arial" w:cs="Arial"/>
          <w:sz w:val="20"/>
          <w:szCs w:val="20"/>
          <w:lang w:val="pl-PL"/>
        </w:rPr>
        <w:t>Po podpisaniu umowy, przed przystąpieniem do realizacji, wykonawca:</w:t>
      </w:r>
    </w:p>
    <w:p w14:paraId="0F4F110A" w14:textId="77777777" w:rsidR="006624A1" w:rsidRPr="006767D2" w:rsidRDefault="006624A1" w:rsidP="006767D2">
      <w:pPr>
        <w:spacing w:after="120" w:line="240" w:lineRule="auto"/>
        <w:jc w:val="both"/>
        <w:rPr>
          <w:rFonts w:ascii="Arial" w:hAnsi="Arial" w:cs="Arial"/>
          <w:sz w:val="20"/>
          <w:szCs w:val="20"/>
          <w:lang w:val="pl-PL"/>
        </w:rPr>
      </w:pPr>
      <w:r w:rsidRPr="006767D2">
        <w:rPr>
          <w:rFonts w:ascii="Arial" w:hAnsi="Arial" w:cs="Arial"/>
          <w:sz w:val="20"/>
          <w:szCs w:val="20"/>
          <w:lang w:val="pl-PL"/>
        </w:rPr>
        <w:t>- sporządzi inwentaryzację wyposażanych pomieszczeń, w celu ostatecznego dopasowania wymiarów zabudów meblowych do wymiarów pomieszczeń,</w:t>
      </w:r>
    </w:p>
    <w:p w14:paraId="674D601B" w14:textId="25BA1D33" w:rsidR="006624A1" w:rsidRPr="006767D2" w:rsidRDefault="006624A1" w:rsidP="006767D2">
      <w:pPr>
        <w:pStyle w:val="Bezodstpw"/>
        <w:spacing w:after="120"/>
        <w:jc w:val="both"/>
        <w:rPr>
          <w:rFonts w:ascii="Arial" w:hAnsi="Arial" w:cs="Arial"/>
          <w:sz w:val="20"/>
          <w:szCs w:val="20"/>
        </w:rPr>
      </w:pPr>
      <w:r w:rsidRPr="006767D2">
        <w:rPr>
          <w:rFonts w:ascii="Arial" w:hAnsi="Arial" w:cs="Arial"/>
          <w:sz w:val="20"/>
          <w:szCs w:val="20"/>
          <w:lang w:val="pl-PL"/>
        </w:rPr>
        <w:t xml:space="preserve">- przekaże zamawiającemu do wyboru i akceptacji próbki płyt meblowych i ich kolorystykę, blatów </w:t>
      </w:r>
      <w:proofErr w:type="spellStart"/>
      <w:r w:rsidRPr="006767D2">
        <w:rPr>
          <w:rFonts w:ascii="Arial" w:hAnsi="Arial" w:cs="Arial"/>
          <w:sz w:val="20"/>
          <w:szCs w:val="20"/>
          <w:lang w:val="pl-PL"/>
        </w:rPr>
        <w:t>postformingowych</w:t>
      </w:r>
      <w:proofErr w:type="spellEnd"/>
      <w:r w:rsidRPr="006767D2">
        <w:rPr>
          <w:rFonts w:ascii="Arial" w:hAnsi="Arial" w:cs="Arial"/>
          <w:sz w:val="20"/>
          <w:szCs w:val="20"/>
          <w:lang w:val="pl-PL"/>
        </w:rPr>
        <w:t xml:space="preserve"> i</w:t>
      </w:r>
      <w:r w:rsidR="00A6501E" w:rsidRPr="006767D2">
        <w:rPr>
          <w:rFonts w:ascii="Arial" w:hAnsi="Arial" w:cs="Arial"/>
          <w:sz w:val="20"/>
          <w:szCs w:val="20"/>
          <w:lang w:val="pl-PL"/>
        </w:rPr>
        <w:t> </w:t>
      </w:r>
      <w:r w:rsidRPr="006767D2">
        <w:rPr>
          <w:rFonts w:ascii="Arial" w:hAnsi="Arial" w:cs="Arial"/>
          <w:sz w:val="20"/>
          <w:szCs w:val="20"/>
          <w:lang w:val="pl-PL"/>
        </w:rPr>
        <w:t>ich kolorystykę, wzory okuć, uchwytów, zamków, itp.</w:t>
      </w:r>
      <w:r w:rsidRPr="006767D2">
        <w:rPr>
          <w:rFonts w:ascii="Arial" w:hAnsi="Arial" w:cs="Arial"/>
          <w:sz w:val="20"/>
          <w:szCs w:val="20"/>
        </w:rPr>
        <w:t xml:space="preserve"> </w:t>
      </w:r>
    </w:p>
    <w:p w14:paraId="1E6CE3D9" w14:textId="77777777" w:rsidR="006624A1" w:rsidRPr="006767D2" w:rsidRDefault="006624A1" w:rsidP="006767D2">
      <w:pPr>
        <w:pStyle w:val="Bezodstpw"/>
        <w:spacing w:after="120"/>
        <w:jc w:val="both"/>
        <w:rPr>
          <w:rFonts w:ascii="Arial" w:hAnsi="Arial" w:cs="Arial"/>
          <w:sz w:val="20"/>
          <w:szCs w:val="20"/>
        </w:rPr>
      </w:pPr>
      <w:r w:rsidRPr="006767D2">
        <w:rPr>
          <w:rFonts w:ascii="Arial" w:hAnsi="Arial" w:cs="Arial"/>
          <w:sz w:val="20"/>
          <w:szCs w:val="20"/>
          <w:lang w:val="pl-PL"/>
        </w:rPr>
        <w:t xml:space="preserve">Wszystkie użyte materiały do wykonania mebli muszą być dopuszczone do obrotu na terytorium RP, posiadać wszelkie wymagane przez przepisy prawa świadectwa, certyfikaty, atesty, deklaracje zgodności oraz spełniać wszelkie wymagane przez przepisy prawa wymogi w zakresie norm bezpieczeństwa. </w:t>
      </w:r>
    </w:p>
    <w:p w14:paraId="526DAEDB" w14:textId="77777777" w:rsidR="006624A1" w:rsidRPr="006767D2" w:rsidRDefault="006624A1" w:rsidP="006767D2">
      <w:pPr>
        <w:pStyle w:val="Bezodstpw"/>
        <w:spacing w:after="120"/>
        <w:jc w:val="both"/>
        <w:rPr>
          <w:rFonts w:ascii="Arial" w:hAnsi="Arial" w:cs="Arial"/>
          <w:b/>
          <w:sz w:val="20"/>
          <w:szCs w:val="20"/>
          <w:u w:val="single"/>
          <w:lang w:val="pl-PL"/>
        </w:rPr>
      </w:pPr>
      <w:r w:rsidRPr="006767D2">
        <w:rPr>
          <w:rFonts w:ascii="Arial" w:hAnsi="Arial" w:cs="Arial"/>
          <w:b/>
          <w:sz w:val="20"/>
          <w:szCs w:val="20"/>
          <w:u w:val="single"/>
          <w:lang w:val="pl-PL"/>
        </w:rPr>
        <w:t>Wyposażenie inne</w:t>
      </w:r>
    </w:p>
    <w:p w14:paraId="54D9FC25" w14:textId="4E5F7F70"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8. Pozostałe wyposażenie winno być dostarczone zgodnie z wymaganiami zamawiającego określonymi w opisach w</w:t>
      </w:r>
      <w:r w:rsidR="00A6501E" w:rsidRPr="006767D2">
        <w:rPr>
          <w:rFonts w:ascii="Arial" w:hAnsi="Arial" w:cs="Arial"/>
          <w:sz w:val="20"/>
          <w:szCs w:val="20"/>
          <w:lang w:val="pl-PL"/>
        </w:rPr>
        <w:t> </w:t>
      </w:r>
      <w:r w:rsidRPr="006767D2">
        <w:rPr>
          <w:rFonts w:ascii="Arial" w:hAnsi="Arial" w:cs="Arial"/>
          <w:sz w:val="20"/>
          <w:szCs w:val="20"/>
          <w:lang w:val="pl-PL"/>
        </w:rPr>
        <w:t xml:space="preserve">niniejszym dokumencie. </w:t>
      </w:r>
    </w:p>
    <w:p w14:paraId="49AB098F"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Zamawiający dopuszcza tolerancję wymiarów, parametrów technicznych wyposażenia w przedziale +/- do 5%.</w:t>
      </w:r>
    </w:p>
    <w:p w14:paraId="548DF254" w14:textId="654C0F97" w:rsidR="006B3EA5"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xml:space="preserve">Wszystkie meble tapicerowane winny posiadać tapicerkę </w:t>
      </w:r>
      <w:proofErr w:type="spellStart"/>
      <w:r w:rsidRPr="006767D2">
        <w:rPr>
          <w:rFonts w:ascii="Arial" w:hAnsi="Arial" w:cs="Arial"/>
          <w:sz w:val="20"/>
          <w:szCs w:val="20"/>
          <w:lang w:val="pl-PL"/>
        </w:rPr>
        <w:t>łatwozmywalną</w:t>
      </w:r>
      <w:proofErr w:type="spellEnd"/>
      <w:r w:rsidRPr="006767D2">
        <w:rPr>
          <w:rFonts w:ascii="Arial" w:hAnsi="Arial" w:cs="Arial"/>
          <w:sz w:val="20"/>
          <w:szCs w:val="20"/>
          <w:lang w:val="pl-PL"/>
        </w:rPr>
        <w:t xml:space="preserve"> (typu </w:t>
      </w:r>
      <w:proofErr w:type="spellStart"/>
      <w:r w:rsidRPr="006767D2">
        <w:rPr>
          <w:rFonts w:ascii="Arial" w:hAnsi="Arial" w:cs="Arial"/>
          <w:sz w:val="20"/>
          <w:szCs w:val="20"/>
          <w:lang w:val="pl-PL"/>
        </w:rPr>
        <w:t>eko</w:t>
      </w:r>
      <w:proofErr w:type="spellEnd"/>
      <w:r w:rsidRPr="006767D2">
        <w:rPr>
          <w:rFonts w:ascii="Arial" w:hAnsi="Arial" w:cs="Arial"/>
          <w:sz w:val="20"/>
          <w:szCs w:val="20"/>
          <w:lang w:val="pl-PL"/>
        </w:rPr>
        <w:t xml:space="preserve">-skóra) o wysokich parametrach technicznych (zgodnie z opisami powyżej w niniejszym dokumencie). Wykonawca po podpisaniu umowy, przed przystąpieniem do realizacji, przekaże zamawiającemu próbki obić tapicerskich </w:t>
      </w:r>
      <w:r w:rsidR="00681572" w:rsidRPr="006767D2">
        <w:rPr>
          <w:rFonts w:ascii="Arial" w:hAnsi="Arial" w:cs="Arial"/>
          <w:sz w:val="20"/>
          <w:szCs w:val="20"/>
          <w:lang w:val="pl-PL"/>
        </w:rPr>
        <w:t>(</w:t>
      </w:r>
      <w:proofErr w:type="spellStart"/>
      <w:r w:rsidR="00681572" w:rsidRPr="006767D2">
        <w:rPr>
          <w:rFonts w:ascii="Arial" w:hAnsi="Arial" w:cs="Arial"/>
          <w:sz w:val="20"/>
          <w:szCs w:val="20"/>
          <w:lang w:val="pl-PL"/>
        </w:rPr>
        <w:t>eko</w:t>
      </w:r>
      <w:proofErr w:type="spellEnd"/>
      <w:r w:rsidR="00681572" w:rsidRPr="006767D2">
        <w:rPr>
          <w:rFonts w:ascii="Arial" w:hAnsi="Arial" w:cs="Arial"/>
          <w:sz w:val="20"/>
          <w:szCs w:val="20"/>
          <w:lang w:val="pl-PL"/>
        </w:rPr>
        <w:t xml:space="preserve">-skóry) </w:t>
      </w:r>
      <w:r w:rsidRPr="006767D2">
        <w:rPr>
          <w:rFonts w:ascii="Arial" w:hAnsi="Arial" w:cs="Arial"/>
          <w:sz w:val="20"/>
          <w:szCs w:val="20"/>
          <w:lang w:val="pl-PL"/>
        </w:rPr>
        <w:t>i ich kolorystykę</w:t>
      </w:r>
      <w:r w:rsidR="00681572" w:rsidRPr="006767D2">
        <w:rPr>
          <w:rFonts w:ascii="Arial" w:hAnsi="Arial" w:cs="Arial"/>
          <w:sz w:val="20"/>
          <w:szCs w:val="20"/>
          <w:lang w:val="pl-PL"/>
        </w:rPr>
        <w:t xml:space="preserve"> w</w:t>
      </w:r>
      <w:r w:rsidR="006B3EA5" w:rsidRPr="006767D2">
        <w:rPr>
          <w:rFonts w:ascii="Arial" w:hAnsi="Arial" w:cs="Arial"/>
          <w:sz w:val="20"/>
          <w:szCs w:val="20"/>
          <w:lang w:val="pl-PL"/>
        </w:rPr>
        <w:t xml:space="preserve"> minimum </w:t>
      </w:r>
      <w:r w:rsidR="00345EB1" w:rsidRPr="006767D2">
        <w:rPr>
          <w:rFonts w:ascii="Arial" w:hAnsi="Arial" w:cs="Arial"/>
          <w:sz w:val="20"/>
          <w:szCs w:val="20"/>
          <w:lang w:val="pl-PL"/>
        </w:rPr>
        <w:t>20</w:t>
      </w:r>
      <w:r w:rsidR="006B3EA5" w:rsidRPr="006767D2">
        <w:rPr>
          <w:rFonts w:ascii="Arial" w:hAnsi="Arial" w:cs="Arial"/>
          <w:sz w:val="20"/>
          <w:szCs w:val="20"/>
          <w:lang w:val="pl-PL"/>
        </w:rPr>
        <w:t xml:space="preserve"> kolor</w:t>
      </w:r>
      <w:r w:rsidR="00681572" w:rsidRPr="006767D2">
        <w:rPr>
          <w:rFonts w:ascii="Arial" w:hAnsi="Arial" w:cs="Arial"/>
          <w:sz w:val="20"/>
          <w:szCs w:val="20"/>
          <w:lang w:val="pl-PL"/>
        </w:rPr>
        <w:t>ach</w:t>
      </w:r>
      <w:r w:rsidR="00345EB1" w:rsidRPr="006767D2">
        <w:rPr>
          <w:rFonts w:ascii="Arial" w:hAnsi="Arial" w:cs="Arial"/>
          <w:sz w:val="20"/>
          <w:szCs w:val="20"/>
          <w:lang w:val="pl-PL"/>
        </w:rPr>
        <w:t>.</w:t>
      </w:r>
    </w:p>
    <w:p w14:paraId="3DF1B3B4" w14:textId="0B2D7272" w:rsidR="006624A1" w:rsidRPr="006767D2" w:rsidRDefault="006624A1" w:rsidP="006767D2">
      <w:pPr>
        <w:pStyle w:val="Bezodstpw"/>
        <w:spacing w:after="120"/>
        <w:jc w:val="both"/>
        <w:rPr>
          <w:rFonts w:ascii="Arial" w:hAnsi="Arial" w:cs="Arial"/>
          <w:sz w:val="20"/>
          <w:szCs w:val="20"/>
        </w:rPr>
      </w:pPr>
      <w:r w:rsidRPr="006767D2">
        <w:rPr>
          <w:rFonts w:ascii="Arial" w:hAnsi="Arial" w:cs="Arial"/>
          <w:sz w:val="20"/>
          <w:szCs w:val="20"/>
          <w:lang w:val="pl-PL"/>
        </w:rPr>
        <w:t>Krzesła i sprzęt AGD muszą posiadać odpowiednie atesty dotyczące gotowego wyrobu. Pozostały sprzęt typu AGD posiadać ma oznakowanie „CE”, świadczące o spełnieniu wymogów UE. Podłączenie do mediów wszelkiego rodzaju wyposażenia (np. sprzętu AGD) musi być przeprowadzane przez osoby posiadające stosowne uprawnienia, umożliwiające zachowanie gwarancji producenta podłączonego wyposażenia.</w:t>
      </w:r>
      <w:r w:rsidRPr="006767D2">
        <w:rPr>
          <w:rFonts w:ascii="Arial" w:hAnsi="Arial" w:cs="Arial"/>
          <w:sz w:val="20"/>
          <w:szCs w:val="20"/>
        </w:rPr>
        <w:t xml:space="preserve"> </w:t>
      </w:r>
    </w:p>
    <w:p w14:paraId="7C87D608" w14:textId="77777777" w:rsidR="006624A1" w:rsidRPr="006767D2" w:rsidRDefault="006624A1" w:rsidP="006767D2">
      <w:pPr>
        <w:pStyle w:val="Bezodstpw"/>
        <w:spacing w:after="120"/>
        <w:jc w:val="both"/>
        <w:rPr>
          <w:rFonts w:ascii="Arial" w:hAnsi="Arial" w:cs="Arial"/>
          <w:sz w:val="20"/>
          <w:szCs w:val="20"/>
        </w:rPr>
      </w:pPr>
      <w:r w:rsidRPr="006767D2">
        <w:rPr>
          <w:rFonts w:ascii="Arial" w:hAnsi="Arial" w:cs="Arial"/>
          <w:sz w:val="20"/>
          <w:szCs w:val="20"/>
          <w:lang w:val="pl-PL"/>
        </w:rPr>
        <w:t xml:space="preserve">Wszystkie użyte materiały z których wykonane jest wyposażenia jako produkt gotowy muszą być dopuszczone do obrotu na terytorium RP, posiadać wszelkie wymagane przez przepisy prawa świadectwa, certyfikaty, atesty, deklaracje zgodności oraz spełniać wszelkie wymagane przez przepisy prawa wymogi w zakresie norm bezpieczeństwa. </w:t>
      </w:r>
    </w:p>
    <w:p w14:paraId="022AE25A"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xml:space="preserve">9. Zamawiający wymaga by dostarczone wyposażenie spełniało opisane poniżej standardy w zakresie jakości i estetyki: </w:t>
      </w:r>
    </w:p>
    <w:p w14:paraId="423A4A79"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9.1. Jakość wykończenia krawędzi płycin okleinowanych (laminowanych):</w:t>
      </w:r>
    </w:p>
    <w:p w14:paraId="5147CB24"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dokładność i trwałość przyklejanego obrzeża – doleganie do płyciny bez szczelin, kolor kleju dopasowany do koloru oklejanej płyty;</w:t>
      </w:r>
    </w:p>
    <w:p w14:paraId="4A4903FC"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frezowanie krawędzi okleiny – wyeliminowanie ostrych brzegów;</w:t>
      </w:r>
    </w:p>
    <w:p w14:paraId="6E2AC791"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okleina nie może wystawać poza płaszczyznę płyty;</w:t>
      </w:r>
    </w:p>
    <w:p w14:paraId="7A36EA87"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xml:space="preserve">- brak ubytków na zewnętrznej powłoce na krawędzi cięcia. </w:t>
      </w:r>
    </w:p>
    <w:p w14:paraId="27D029C4"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xml:space="preserve">9.2. Estetyka i dokładność połączeń elementów płycinowych mebla: </w:t>
      </w:r>
    </w:p>
    <w:p w14:paraId="77DF0D41"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dopasowanie wzajemne boków, półek, pleców bez szczelin, luzów;</w:t>
      </w:r>
    </w:p>
    <w:p w14:paraId="430C7AA3"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solidność, niezawodność i trwałość okuć meblowych;</w:t>
      </w:r>
    </w:p>
    <w:p w14:paraId="50C99B27"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ciche i płynne działanie zawiasów czy prowadnic;</w:t>
      </w:r>
    </w:p>
    <w:p w14:paraId="6151FC23"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płynne i niezawodne działanie zamków;</w:t>
      </w:r>
    </w:p>
    <w:p w14:paraId="2142A3CF"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regulacja poziomu mebla zgodnie z opisem w dokumentach i w uzgodnieniu z Zamawiającym;</w:t>
      </w:r>
    </w:p>
    <w:p w14:paraId="1492EE8E"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lastRenderedPageBreak/>
        <w:t>- sztywność połączeń boków i półek mebli skrzyniowych.</w:t>
      </w:r>
    </w:p>
    <w:p w14:paraId="63D67375"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9.3. Dokładność i estetyka laminowania:</w:t>
      </w:r>
    </w:p>
    <w:p w14:paraId="35184059"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estetyka, płynność łączenia pasów laminatu – brak szczelin, wgłębień;</w:t>
      </w:r>
    </w:p>
    <w:p w14:paraId="7E695EEF"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rodzaj i kolorystyka laminatu w uzgodnieniu z Zamawiającym.</w:t>
      </w:r>
    </w:p>
    <w:p w14:paraId="2B6BF767"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9.4. Jakość i funkcjonalność szuflad:</w:t>
      </w:r>
    </w:p>
    <w:p w14:paraId="67FEF891"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płynny, cichy, statyczny ruch szuflad;</w:t>
      </w:r>
    </w:p>
    <w:p w14:paraId="3B92BDD3"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brak ostrych krawędzi na bokach szuflad;</w:t>
      </w:r>
    </w:p>
    <w:p w14:paraId="078917C1"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pełny wysuw szuflad;</w:t>
      </w:r>
    </w:p>
    <w:p w14:paraId="31610142"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niezawodność prowadnic.</w:t>
      </w:r>
    </w:p>
    <w:p w14:paraId="717A1904"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xml:space="preserve">9.5. Jakość i trwałość powłok lakierowanych stalowych: </w:t>
      </w:r>
    </w:p>
    <w:p w14:paraId="741E98B3"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brak nierówności pod warstwą lakieru;</w:t>
      </w:r>
    </w:p>
    <w:p w14:paraId="54D4FABF"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brak spękań, odprysków i nierówności warstwy lakieru;</w:t>
      </w:r>
    </w:p>
    <w:p w14:paraId="09A444A3"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xml:space="preserve">- brak zarysowań. </w:t>
      </w:r>
    </w:p>
    <w:p w14:paraId="7DE9CD1F"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9.6. Jakość i estetyka połączeń spawalniczych:</w:t>
      </w:r>
    </w:p>
    <w:p w14:paraId="0D6F090A"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dokładność, estetyka, ciągłość i trwałość spawów;</w:t>
      </w:r>
    </w:p>
    <w:p w14:paraId="46B2E673" w14:textId="71806141"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xml:space="preserve">- wyrównanie i wygładzenie spawów przed malowaniem. </w:t>
      </w:r>
    </w:p>
    <w:p w14:paraId="543B5953" w14:textId="70EF47E7" w:rsidR="006B3EA5"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xml:space="preserve">10. </w:t>
      </w:r>
      <w:r w:rsidR="00681572" w:rsidRPr="006767D2">
        <w:rPr>
          <w:rFonts w:ascii="Arial" w:hAnsi="Arial" w:cs="Arial"/>
          <w:sz w:val="20"/>
          <w:szCs w:val="20"/>
          <w:lang w:val="pl-PL"/>
        </w:rPr>
        <w:t xml:space="preserve">Całościowo kolorystyka dostarczonego wyposażenia występować ma w </w:t>
      </w:r>
      <w:r w:rsidR="00551E8A" w:rsidRPr="006767D2">
        <w:rPr>
          <w:rFonts w:ascii="Arial" w:hAnsi="Arial" w:cs="Arial"/>
          <w:sz w:val="20"/>
          <w:szCs w:val="20"/>
          <w:lang w:val="pl-PL"/>
        </w:rPr>
        <w:t>k</w:t>
      </w:r>
      <w:r w:rsidR="00681572" w:rsidRPr="006767D2">
        <w:rPr>
          <w:rFonts w:ascii="Arial" w:hAnsi="Arial" w:cs="Arial"/>
          <w:sz w:val="20"/>
          <w:szCs w:val="20"/>
          <w:lang w:val="pl-PL"/>
        </w:rPr>
        <w:t>olorach pastelowych, jasnych</w:t>
      </w:r>
      <w:r w:rsidR="00345EB1" w:rsidRPr="006767D2">
        <w:rPr>
          <w:rFonts w:ascii="Arial" w:hAnsi="Arial" w:cs="Arial"/>
          <w:sz w:val="20"/>
          <w:szCs w:val="20"/>
          <w:lang w:val="pl-PL"/>
        </w:rPr>
        <w:t xml:space="preserve"> </w:t>
      </w:r>
      <w:r w:rsidR="00681572" w:rsidRPr="006767D2">
        <w:rPr>
          <w:rFonts w:ascii="Arial" w:hAnsi="Arial" w:cs="Arial"/>
          <w:sz w:val="20"/>
          <w:szCs w:val="20"/>
          <w:lang w:val="pl-PL"/>
        </w:rPr>
        <w:t>oraz w kolorach imitujących drewno (z fakturą drewna) - w kolorach jasnych (wybarwieniu jasnym): np. buk, dąb, brzoza, sosna itp.</w:t>
      </w:r>
    </w:p>
    <w:p w14:paraId="583F9BD3" w14:textId="2D1D63CC" w:rsidR="006624A1" w:rsidRPr="006767D2" w:rsidRDefault="006B3EA5"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xml:space="preserve">11. </w:t>
      </w:r>
      <w:r w:rsidR="006624A1" w:rsidRPr="006767D2">
        <w:rPr>
          <w:rFonts w:ascii="Arial" w:hAnsi="Arial" w:cs="Arial"/>
          <w:sz w:val="20"/>
          <w:szCs w:val="20"/>
          <w:lang w:val="pl-PL"/>
        </w:rPr>
        <w:t>Dostarczone wyposażenie musi spełniać wymagania aktualnie obowiązujących norm odnoszące się do jakości produktów oraz bezpieczeństwa ich użytkowania.</w:t>
      </w:r>
    </w:p>
    <w:p w14:paraId="1B49C386" w14:textId="667E9BE5"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1</w:t>
      </w:r>
      <w:r w:rsidR="006B3EA5" w:rsidRPr="006767D2">
        <w:rPr>
          <w:rFonts w:ascii="Arial" w:hAnsi="Arial" w:cs="Arial"/>
          <w:sz w:val="20"/>
          <w:szCs w:val="20"/>
          <w:lang w:val="pl-PL"/>
        </w:rPr>
        <w:t>2</w:t>
      </w:r>
      <w:r w:rsidRPr="006767D2">
        <w:rPr>
          <w:rFonts w:ascii="Arial" w:hAnsi="Arial" w:cs="Arial"/>
          <w:sz w:val="20"/>
          <w:szCs w:val="20"/>
          <w:lang w:val="pl-PL"/>
        </w:rPr>
        <w:t xml:space="preserve">. Meble wykonywane z płyt </w:t>
      </w:r>
      <w:proofErr w:type="spellStart"/>
      <w:r w:rsidRPr="006767D2">
        <w:rPr>
          <w:rFonts w:ascii="Arial" w:hAnsi="Arial" w:cs="Arial"/>
          <w:sz w:val="20"/>
          <w:szCs w:val="20"/>
          <w:lang w:val="pl-PL"/>
        </w:rPr>
        <w:t>melaminowanych</w:t>
      </w:r>
      <w:proofErr w:type="spellEnd"/>
      <w:r w:rsidRPr="006767D2">
        <w:rPr>
          <w:rFonts w:ascii="Arial" w:hAnsi="Arial" w:cs="Arial"/>
          <w:sz w:val="20"/>
          <w:szCs w:val="20"/>
          <w:lang w:val="pl-PL"/>
        </w:rPr>
        <w:t xml:space="preserve"> obustronnie powinny:</w:t>
      </w:r>
    </w:p>
    <w:p w14:paraId="77DEA54C"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spełniać normę PN-EN 312 lub równoważną – w zakresie płyty wiórowej trzywarstwowej o gęstości minimum 620 kg/m3 (P2);</w:t>
      </w:r>
    </w:p>
    <w:p w14:paraId="33784899"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spełniać normę PN-EN 14322 lub równoważną – w zakresie odporności na zarysowanie, ścieranie, zaplamienie, pękanie;</w:t>
      </w:r>
    </w:p>
    <w:p w14:paraId="2885F651"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xml:space="preserve">- posiadać atest higieniczny potwierdzający klasę higieniczną E1. </w:t>
      </w:r>
    </w:p>
    <w:p w14:paraId="36474802"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Certyfikaty, atesty lub inne dokumenty potwierdzające spełnianie powyższych wymagań wykonawca dostarczy zamawiającemu przy końcowym odbiorze wyposażenia, przed podpisaniem protokołu odbioru.</w:t>
      </w:r>
    </w:p>
    <w:p w14:paraId="67A2529C" w14:textId="28DF6BA3"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1</w:t>
      </w:r>
      <w:r w:rsidR="006B3EA5" w:rsidRPr="006767D2">
        <w:rPr>
          <w:rFonts w:ascii="Arial" w:hAnsi="Arial" w:cs="Arial"/>
          <w:sz w:val="20"/>
          <w:szCs w:val="20"/>
          <w:lang w:val="pl-PL"/>
        </w:rPr>
        <w:t>3</w:t>
      </w:r>
      <w:r w:rsidRPr="006767D2">
        <w:rPr>
          <w:rFonts w:ascii="Arial" w:hAnsi="Arial" w:cs="Arial"/>
          <w:sz w:val="20"/>
          <w:szCs w:val="20"/>
          <w:lang w:val="pl-PL"/>
        </w:rPr>
        <w:t xml:space="preserve">. Krzesła, sofy i inne wyposażenie tapicerowane </w:t>
      </w:r>
      <w:proofErr w:type="spellStart"/>
      <w:r w:rsidRPr="006767D2">
        <w:rPr>
          <w:rFonts w:ascii="Arial" w:hAnsi="Arial" w:cs="Arial"/>
          <w:sz w:val="20"/>
          <w:szCs w:val="20"/>
          <w:lang w:val="pl-PL"/>
        </w:rPr>
        <w:t>eko</w:t>
      </w:r>
      <w:proofErr w:type="spellEnd"/>
      <w:r w:rsidRPr="006767D2">
        <w:rPr>
          <w:rFonts w:ascii="Arial" w:hAnsi="Arial" w:cs="Arial"/>
          <w:sz w:val="20"/>
          <w:szCs w:val="20"/>
          <w:lang w:val="pl-PL"/>
        </w:rPr>
        <w:t>-skórą powinno:</w:t>
      </w:r>
    </w:p>
    <w:p w14:paraId="59481B5D"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spełniać wymagania dotyczące:</w:t>
      </w:r>
      <w:r w:rsidRPr="006767D2">
        <w:rPr>
          <w:rFonts w:ascii="Arial" w:hAnsi="Arial" w:cs="Arial"/>
          <w:sz w:val="20"/>
          <w:szCs w:val="20"/>
          <w:lang w:val="pl-PL"/>
        </w:rPr>
        <w:tab/>
        <w:t>- skład: powłoka – 100% PU;</w:t>
      </w:r>
    </w:p>
    <w:p w14:paraId="3E4E9FD1" w14:textId="77777777" w:rsidR="006624A1" w:rsidRPr="006767D2" w:rsidRDefault="006624A1" w:rsidP="006767D2">
      <w:pPr>
        <w:pStyle w:val="Bezodstpw"/>
        <w:spacing w:after="120"/>
        <w:ind w:left="2892" w:firstLine="708"/>
        <w:jc w:val="both"/>
        <w:rPr>
          <w:rFonts w:ascii="Arial" w:hAnsi="Arial" w:cs="Arial"/>
          <w:sz w:val="20"/>
          <w:szCs w:val="20"/>
          <w:lang w:val="pl-PL"/>
        </w:rPr>
      </w:pPr>
      <w:r w:rsidRPr="006767D2">
        <w:rPr>
          <w:rFonts w:ascii="Arial" w:hAnsi="Arial" w:cs="Arial"/>
          <w:sz w:val="20"/>
          <w:szCs w:val="20"/>
          <w:lang w:val="pl-PL"/>
        </w:rPr>
        <w:t>- gramatura: minimum 450 g/m2;</w:t>
      </w:r>
    </w:p>
    <w:p w14:paraId="22003801" w14:textId="2FAAA879"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spełniać normę PN-EN ISO 5470-2 lub równoważną – w zakresie odporności na ścieranie</w:t>
      </w:r>
      <w:r w:rsidR="003F5958" w:rsidRPr="006767D2">
        <w:rPr>
          <w:rFonts w:ascii="Arial" w:hAnsi="Arial" w:cs="Arial"/>
          <w:sz w:val="20"/>
          <w:szCs w:val="20"/>
          <w:lang w:val="pl-PL"/>
        </w:rPr>
        <w:t xml:space="preserve"> </w:t>
      </w:r>
      <w:r w:rsidRPr="006767D2">
        <w:rPr>
          <w:rFonts w:ascii="Arial" w:hAnsi="Arial" w:cs="Arial"/>
          <w:sz w:val="20"/>
          <w:szCs w:val="20"/>
          <w:lang w:val="pl-PL"/>
        </w:rPr>
        <w:t xml:space="preserve">minimum 200 000 cykli </w:t>
      </w:r>
      <w:proofErr w:type="spellStart"/>
      <w:r w:rsidRPr="006767D2">
        <w:rPr>
          <w:rFonts w:ascii="Arial" w:hAnsi="Arial" w:cs="Arial"/>
          <w:sz w:val="20"/>
          <w:szCs w:val="20"/>
          <w:lang w:val="pl-PL"/>
        </w:rPr>
        <w:t>Martindale’a</w:t>
      </w:r>
      <w:proofErr w:type="spellEnd"/>
    </w:p>
    <w:p w14:paraId="7E380CBE"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spełniać normę PN-EN 1021-1 lub równoważną – w zakresie trudnopalności – tlący się papieros;</w:t>
      </w:r>
    </w:p>
    <w:p w14:paraId="474DD839"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spełniać normę PN-EN 1021-2 lub równoważną – w zakresie trudnopalności – równoważnik płomienia zapałki;</w:t>
      </w:r>
    </w:p>
    <w:p w14:paraId="106CDEA6"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 posiadać atest higieniczny.</w:t>
      </w:r>
    </w:p>
    <w:p w14:paraId="3BA634E9" w14:textId="77777777"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lastRenderedPageBreak/>
        <w:t>Certyfikaty, atesty lub inne dokumenty potwierdzające spełnianie powyższych wymagań wykonawca dostarczy zamawiającemu przy końcowym odbiorze wyposażenia, przed podpisaniem protokołu odbioru.</w:t>
      </w:r>
    </w:p>
    <w:p w14:paraId="7248A7BB" w14:textId="2EEDFE46"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1</w:t>
      </w:r>
      <w:r w:rsidR="006B3EA5" w:rsidRPr="006767D2">
        <w:rPr>
          <w:rFonts w:ascii="Arial" w:hAnsi="Arial" w:cs="Arial"/>
          <w:sz w:val="20"/>
          <w:szCs w:val="20"/>
          <w:lang w:val="pl-PL"/>
        </w:rPr>
        <w:t>4</w:t>
      </w:r>
      <w:r w:rsidRPr="006767D2">
        <w:rPr>
          <w:rFonts w:ascii="Arial" w:hAnsi="Arial" w:cs="Arial"/>
          <w:sz w:val="20"/>
          <w:szCs w:val="20"/>
          <w:lang w:val="pl-PL"/>
        </w:rPr>
        <w:t>. Ponadto wykonawca dostarczy zamawiającemu wszelkiego rodzaju instrukcje i karty gwarancyjne dostarczonego wyposażenia.</w:t>
      </w:r>
    </w:p>
    <w:p w14:paraId="6857B003" w14:textId="788235E0" w:rsidR="006624A1" w:rsidRPr="006767D2" w:rsidRDefault="006624A1" w:rsidP="006767D2">
      <w:pPr>
        <w:pStyle w:val="Bezodstpw"/>
        <w:spacing w:after="120"/>
        <w:jc w:val="both"/>
        <w:rPr>
          <w:rFonts w:ascii="Arial" w:hAnsi="Arial" w:cs="Arial"/>
          <w:sz w:val="20"/>
          <w:szCs w:val="20"/>
          <w:lang w:val="pl-PL"/>
        </w:rPr>
      </w:pPr>
      <w:r w:rsidRPr="006767D2">
        <w:rPr>
          <w:rFonts w:ascii="Arial" w:hAnsi="Arial" w:cs="Arial"/>
          <w:sz w:val="20"/>
          <w:szCs w:val="20"/>
          <w:lang w:val="pl-PL"/>
        </w:rPr>
        <w:t>1</w:t>
      </w:r>
      <w:r w:rsidR="006B3EA5" w:rsidRPr="006767D2">
        <w:rPr>
          <w:rFonts w:ascii="Arial" w:hAnsi="Arial" w:cs="Arial"/>
          <w:sz w:val="20"/>
          <w:szCs w:val="20"/>
          <w:lang w:val="pl-PL"/>
        </w:rPr>
        <w:t>5</w:t>
      </w:r>
      <w:r w:rsidRPr="006767D2">
        <w:rPr>
          <w:rFonts w:ascii="Arial" w:hAnsi="Arial" w:cs="Arial"/>
          <w:sz w:val="20"/>
          <w:szCs w:val="20"/>
          <w:lang w:val="pl-PL"/>
        </w:rPr>
        <w:t>. Wszelkie dostarczone zamawiającemu certyfikaty, atesty lub inne dokumenty a także instrukcje obsługi i karty gwarancyjne wykonawca dostarczy w języku polskim.</w:t>
      </w:r>
    </w:p>
    <w:p w14:paraId="49777C7D" w14:textId="77777777" w:rsidR="005C0AAF" w:rsidRPr="006767D2" w:rsidRDefault="005C0AAF" w:rsidP="006767D2">
      <w:pPr>
        <w:pStyle w:val="Bezodstpw"/>
        <w:spacing w:after="120"/>
        <w:jc w:val="both"/>
        <w:rPr>
          <w:rFonts w:ascii="Arial" w:hAnsi="Arial" w:cs="Arial"/>
          <w:b/>
          <w:bCs/>
          <w:sz w:val="20"/>
          <w:szCs w:val="20"/>
          <w:lang w:val="pl-PL"/>
        </w:rPr>
      </w:pPr>
      <w:r w:rsidRPr="006767D2">
        <w:rPr>
          <w:rFonts w:ascii="Arial" w:hAnsi="Arial" w:cs="Arial"/>
          <w:b/>
          <w:bCs/>
          <w:sz w:val="20"/>
          <w:szCs w:val="20"/>
          <w:lang w:val="pl-PL"/>
        </w:rPr>
        <w:t xml:space="preserve">Wykonawca składając ofertę w ogłoszonym postępowaniu o udzielenie zamówienia oświadcza, że zaproponowane wyposażenie będzie posiadało wszystkie wymienione w niniejszym dokumencie w opisie certyfikaty, atesty lub dokumenty potwierdzające spełnianie norm oraz spełnianie minimalnych wymagań jakościowych określonych przez zamawiającego. </w:t>
      </w:r>
    </w:p>
    <w:p w14:paraId="002135CE" w14:textId="77777777" w:rsidR="006624A1" w:rsidRPr="006767D2" w:rsidRDefault="006624A1" w:rsidP="006767D2">
      <w:pPr>
        <w:spacing w:after="120" w:line="240" w:lineRule="auto"/>
        <w:rPr>
          <w:rFonts w:ascii="Arial" w:hAnsi="Arial" w:cs="Arial"/>
          <w:sz w:val="20"/>
          <w:szCs w:val="20"/>
          <w:lang w:val="pl-PL"/>
        </w:rPr>
      </w:pPr>
    </w:p>
    <w:sectPr w:rsidR="006624A1" w:rsidRPr="006767D2" w:rsidSect="002F7DCB">
      <w:headerReference w:type="default" r:id="rId43"/>
      <w:headerReference w:type="first" r:id="rId44"/>
      <w:pgSz w:w="12240" w:h="15840"/>
      <w:pgMar w:top="1418" w:right="1418" w:bottom="1418" w:left="1418" w:header="709" w:footer="1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4B144" w14:textId="77777777" w:rsidR="00AF2752" w:rsidRDefault="00AF2752" w:rsidP="00F82672">
      <w:pPr>
        <w:spacing w:after="0" w:line="240" w:lineRule="auto"/>
      </w:pPr>
      <w:r>
        <w:separator/>
      </w:r>
    </w:p>
  </w:endnote>
  <w:endnote w:type="continuationSeparator" w:id="0">
    <w:p w14:paraId="2159EC38" w14:textId="77777777" w:rsidR="00AF2752" w:rsidRDefault="00AF2752" w:rsidP="00F82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57E48" w14:textId="77777777" w:rsidR="00AF2752" w:rsidRDefault="00AF2752" w:rsidP="00F82672">
      <w:pPr>
        <w:spacing w:after="0" w:line="240" w:lineRule="auto"/>
      </w:pPr>
      <w:r>
        <w:separator/>
      </w:r>
    </w:p>
  </w:footnote>
  <w:footnote w:type="continuationSeparator" w:id="0">
    <w:p w14:paraId="64EB8EAC" w14:textId="77777777" w:rsidR="00AF2752" w:rsidRDefault="00AF2752" w:rsidP="00F826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D9799" w14:textId="77777777" w:rsidR="00CA72DD" w:rsidRPr="00BB700A" w:rsidRDefault="00CA72DD" w:rsidP="00BB700A">
    <w:pPr>
      <w:pStyle w:val="Nagwek"/>
      <w:jc w:val="center"/>
      <w:rPr>
        <w:rFonts w:ascii="Arial" w:hAnsi="Arial" w:cs="Arial"/>
        <w:b/>
        <w:color w:val="002060"/>
        <w:lang w:val="pl-PL"/>
      </w:rPr>
    </w:pPr>
    <w:r w:rsidRPr="00BB700A">
      <w:rPr>
        <w:rFonts w:ascii="Arial" w:hAnsi="Arial" w:cs="Arial"/>
        <w:b/>
        <w:color w:val="002060"/>
        <w:lang w:val="pl-PL"/>
      </w:rPr>
      <w:t>SZCZEGÓŁOWY OPIS WYPOSAŻENIA</w:t>
    </w:r>
  </w:p>
  <w:p w14:paraId="219DACC3" w14:textId="77777777" w:rsidR="00CA72DD" w:rsidRPr="00BB700A" w:rsidRDefault="00CA72DD" w:rsidP="00BB700A">
    <w:pPr>
      <w:pStyle w:val="Nagwek"/>
      <w:jc w:val="center"/>
      <w:rPr>
        <w:rFonts w:ascii="Arial" w:hAnsi="Arial" w:cs="Arial"/>
        <w:b/>
        <w:color w:val="002060"/>
        <w:lang w:val="pl-PL"/>
      </w:rPr>
    </w:pPr>
    <w:r w:rsidRPr="00BB700A">
      <w:rPr>
        <w:rFonts w:ascii="Arial" w:hAnsi="Arial" w:cs="Arial"/>
        <w:b/>
        <w:color w:val="002060"/>
        <w:lang w:val="pl-PL"/>
      </w:rPr>
      <w:t>SZPITAL KLINICZNY IM. DR. J. BABIŃSKIEGO SPZOZ W KRAKOWIE</w:t>
    </w:r>
  </w:p>
  <w:p w14:paraId="38F9890F" w14:textId="4D1D0E2A" w:rsidR="00CA72DD" w:rsidRPr="00BB700A" w:rsidRDefault="00CA72DD" w:rsidP="00BB700A">
    <w:pPr>
      <w:pStyle w:val="Nagwek"/>
      <w:jc w:val="center"/>
      <w:rPr>
        <w:rFonts w:ascii="Arial" w:hAnsi="Arial" w:cs="Arial"/>
        <w:b/>
        <w:color w:val="002060"/>
        <w:lang w:val="pl-PL"/>
      </w:rPr>
    </w:pPr>
    <w:r w:rsidRPr="00BB700A">
      <w:rPr>
        <w:rFonts w:ascii="Arial" w:hAnsi="Arial" w:cs="Arial"/>
        <w:b/>
        <w:color w:val="002060"/>
        <w:lang w:val="pl-PL"/>
      </w:rPr>
      <w:t xml:space="preserve">BUDYNEK </w:t>
    </w:r>
    <w:r w:rsidR="0073413D" w:rsidRPr="00116171">
      <w:rPr>
        <w:rFonts w:ascii="Arial" w:hAnsi="Arial" w:cs="Arial"/>
        <w:b/>
        <w:color w:val="002060"/>
        <w:lang w:val="pl-PL"/>
      </w:rPr>
      <w:t xml:space="preserve">NR </w:t>
    </w:r>
    <w:r w:rsidR="002C2017">
      <w:rPr>
        <w:rFonts w:ascii="Arial" w:hAnsi="Arial" w:cs="Arial"/>
        <w:b/>
        <w:color w:val="002060"/>
        <w:lang w:val="pl-PL"/>
      </w:rPr>
      <w:t>7B</w:t>
    </w:r>
  </w:p>
  <w:p w14:paraId="175EDD09" w14:textId="58826C1D" w:rsidR="00CA72DD" w:rsidRDefault="00CA72DD" w:rsidP="00BB700A">
    <w:pPr>
      <w:pStyle w:val="Nagwek"/>
      <w:rPr>
        <w:color w:val="002060"/>
      </w:rPr>
    </w:pPr>
  </w:p>
  <w:p w14:paraId="05288AEF" w14:textId="77777777" w:rsidR="00CA72DD" w:rsidRPr="00BB700A" w:rsidRDefault="00CA72DD" w:rsidP="00BB700A">
    <w:pPr>
      <w:pStyle w:val="Nagwek"/>
      <w:rPr>
        <w:color w:val="00206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F8748" w14:textId="319216CC" w:rsidR="00CA72DD" w:rsidRPr="00116171" w:rsidRDefault="00CA72DD" w:rsidP="0060351E">
    <w:pPr>
      <w:pStyle w:val="Nagwek"/>
      <w:jc w:val="center"/>
      <w:rPr>
        <w:rFonts w:ascii="Arial" w:hAnsi="Arial" w:cs="Arial"/>
        <w:b/>
        <w:color w:val="002060"/>
        <w:lang w:val="pl-PL"/>
      </w:rPr>
    </w:pPr>
    <w:r w:rsidRPr="00116171">
      <w:rPr>
        <w:rFonts w:ascii="Arial" w:hAnsi="Arial" w:cs="Arial"/>
        <w:b/>
        <w:color w:val="002060"/>
        <w:lang w:val="pl-PL"/>
      </w:rPr>
      <w:t>SZCZEGÓŁOWY OPIS WYPOSAŻENIA</w:t>
    </w:r>
  </w:p>
  <w:p w14:paraId="5F037594" w14:textId="1942050D" w:rsidR="00CA72DD" w:rsidRPr="00116171" w:rsidRDefault="00CA72DD" w:rsidP="0060351E">
    <w:pPr>
      <w:pStyle w:val="Nagwek"/>
      <w:jc w:val="center"/>
      <w:rPr>
        <w:rFonts w:ascii="Arial" w:hAnsi="Arial" w:cs="Arial"/>
        <w:b/>
        <w:color w:val="002060"/>
        <w:lang w:val="pl-PL"/>
      </w:rPr>
    </w:pPr>
    <w:r w:rsidRPr="00116171">
      <w:rPr>
        <w:rFonts w:ascii="Arial" w:hAnsi="Arial" w:cs="Arial"/>
        <w:b/>
        <w:color w:val="002060"/>
        <w:lang w:val="pl-PL"/>
      </w:rPr>
      <w:t>SZPITAL KLINICZNY IM. DR. J. BABIŃSKIEGO SPZOZ W KRAKOWIE</w:t>
    </w:r>
  </w:p>
  <w:p w14:paraId="71827372" w14:textId="756CE367" w:rsidR="00CA72DD" w:rsidRDefault="00CA72DD" w:rsidP="0060351E">
    <w:pPr>
      <w:pStyle w:val="Nagwek"/>
      <w:jc w:val="center"/>
      <w:rPr>
        <w:rFonts w:ascii="Arial" w:hAnsi="Arial" w:cs="Arial"/>
        <w:b/>
        <w:color w:val="002060"/>
        <w:lang w:val="pl-PL"/>
      </w:rPr>
    </w:pPr>
    <w:r w:rsidRPr="00116171">
      <w:rPr>
        <w:rFonts w:ascii="Arial" w:hAnsi="Arial" w:cs="Arial"/>
        <w:b/>
        <w:color w:val="002060"/>
        <w:lang w:val="pl-PL"/>
      </w:rPr>
      <w:t xml:space="preserve">BUDYNEK NR </w:t>
    </w:r>
    <w:r w:rsidR="00E10361">
      <w:rPr>
        <w:rFonts w:ascii="Arial" w:hAnsi="Arial" w:cs="Arial"/>
        <w:b/>
        <w:color w:val="002060"/>
        <w:lang w:val="pl-PL"/>
      </w:rPr>
      <w:t>7B</w:t>
    </w:r>
  </w:p>
  <w:p w14:paraId="1CE91777" w14:textId="77777777" w:rsidR="00E10361" w:rsidRPr="00116171" w:rsidRDefault="00E10361" w:rsidP="0060351E">
    <w:pPr>
      <w:pStyle w:val="Nagwek"/>
      <w:jc w:val="center"/>
      <w:rPr>
        <w:rFonts w:ascii="Arial" w:hAnsi="Arial" w:cs="Arial"/>
        <w:b/>
        <w:color w:val="002060"/>
        <w:lang w:val="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13958"/>
    <w:multiLevelType w:val="hybridMultilevel"/>
    <w:tmpl w:val="70D2BB6E"/>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92E59F2"/>
    <w:multiLevelType w:val="hybridMultilevel"/>
    <w:tmpl w:val="405C86B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E4F49BE"/>
    <w:multiLevelType w:val="hybridMultilevel"/>
    <w:tmpl w:val="5ED20416"/>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FA340DE"/>
    <w:multiLevelType w:val="hybridMultilevel"/>
    <w:tmpl w:val="8E025552"/>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0C65277"/>
    <w:multiLevelType w:val="hybridMultilevel"/>
    <w:tmpl w:val="83143D50"/>
    <w:lvl w:ilvl="0" w:tplc="0415000F">
      <w:start w:val="1"/>
      <w:numFmt w:val="decimal"/>
      <w:lvlText w:val="%1."/>
      <w:lvlJc w:val="left"/>
      <w:pPr>
        <w:ind w:left="786"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20D6A7D"/>
    <w:multiLevelType w:val="hybridMultilevel"/>
    <w:tmpl w:val="935E10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57A4199"/>
    <w:multiLevelType w:val="hybridMultilevel"/>
    <w:tmpl w:val="8D3CAEA0"/>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F8767F8"/>
    <w:multiLevelType w:val="hybridMultilevel"/>
    <w:tmpl w:val="EB1E707A"/>
    <w:lvl w:ilvl="0" w:tplc="1310C04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06B663E"/>
    <w:multiLevelType w:val="hybridMultilevel"/>
    <w:tmpl w:val="A3E29860"/>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36343A0"/>
    <w:multiLevelType w:val="hybridMultilevel"/>
    <w:tmpl w:val="64DE08EE"/>
    <w:lvl w:ilvl="0" w:tplc="F9FE1F7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3F7006D"/>
    <w:multiLevelType w:val="hybridMultilevel"/>
    <w:tmpl w:val="CA42FBFA"/>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727287C"/>
    <w:multiLevelType w:val="hybridMultilevel"/>
    <w:tmpl w:val="B936FF96"/>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B1208BA"/>
    <w:multiLevelType w:val="hybridMultilevel"/>
    <w:tmpl w:val="B17EAB6A"/>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B650C27"/>
    <w:multiLevelType w:val="hybridMultilevel"/>
    <w:tmpl w:val="E81C36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FB86F13"/>
    <w:multiLevelType w:val="hybridMultilevel"/>
    <w:tmpl w:val="FEFE2016"/>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4D31968"/>
    <w:multiLevelType w:val="hybridMultilevel"/>
    <w:tmpl w:val="625AA5CE"/>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7B771F1"/>
    <w:multiLevelType w:val="hybridMultilevel"/>
    <w:tmpl w:val="C71642BE"/>
    <w:lvl w:ilvl="0" w:tplc="9FB8F1C4">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 w15:restartNumberingAfterBreak="0">
    <w:nsid w:val="7C094240"/>
    <w:multiLevelType w:val="hybridMultilevel"/>
    <w:tmpl w:val="506E087E"/>
    <w:lvl w:ilvl="0" w:tplc="DFD44D3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362896135">
    <w:abstractNumId w:val="16"/>
  </w:num>
  <w:num w:numId="2" w16cid:durableId="1354913213">
    <w:abstractNumId w:val="1"/>
  </w:num>
  <w:num w:numId="3" w16cid:durableId="635257541">
    <w:abstractNumId w:val="17"/>
  </w:num>
  <w:num w:numId="4" w16cid:durableId="1930776146">
    <w:abstractNumId w:val="7"/>
  </w:num>
  <w:num w:numId="5" w16cid:durableId="167907732">
    <w:abstractNumId w:val="4"/>
  </w:num>
  <w:num w:numId="6" w16cid:durableId="2065568572">
    <w:abstractNumId w:val="15"/>
  </w:num>
  <w:num w:numId="7" w16cid:durableId="380399903">
    <w:abstractNumId w:val="10"/>
  </w:num>
  <w:num w:numId="8" w16cid:durableId="327905118">
    <w:abstractNumId w:val="12"/>
  </w:num>
  <w:num w:numId="9" w16cid:durableId="667097312">
    <w:abstractNumId w:val="0"/>
  </w:num>
  <w:num w:numId="10" w16cid:durableId="20207386">
    <w:abstractNumId w:val="14"/>
  </w:num>
  <w:num w:numId="11" w16cid:durableId="1452746905">
    <w:abstractNumId w:val="2"/>
  </w:num>
  <w:num w:numId="12" w16cid:durableId="890266740">
    <w:abstractNumId w:val="11"/>
  </w:num>
  <w:num w:numId="13" w16cid:durableId="1876499192">
    <w:abstractNumId w:val="6"/>
  </w:num>
  <w:num w:numId="14" w16cid:durableId="1133061533">
    <w:abstractNumId w:val="3"/>
  </w:num>
  <w:num w:numId="15" w16cid:durableId="1982881298">
    <w:abstractNumId w:val="8"/>
  </w:num>
  <w:num w:numId="16" w16cid:durableId="113209188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96282331">
    <w:abstractNumId w:val="13"/>
  </w:num>
  <w:num w:numId="18" w16cid:durableId="828593410">
    <w:abstractNumId w:val="9"/>
  </w:num>
  <w:num w:numId="19" w16cid:durableId="157886067">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E3A"/>
    <w:rsid w:val="00000064"/>
    <w:rsid w:val="000008D5"/>
    <w:rsid w:val="00001139"/>
    <w:rsid w:val="00001157"/>
    <w:rsid w:val="00001F02"/>
    <w:rsid w:val="00003F91"/>
    <w:rsid w:val="00005EB5"/>
    <w:rsid w:val="0000647B"/>
    <w:rsid w:val="00006EBC"/>
    <w:rsid w:val="00006F1D"/>
    <w:rsid w:val="00010170"/>
    <w:rsid w:val="00010736"/>
    <w:rsid w:val="00010F5D"/>
    <w:rsid w:val="0001118D"/>
    <w:rsid w:val="00011337"/>
    <w:rsid w:val="0001178A"/>
    <w:rsid w:val="00012456"/>
    <w:rsid w:val="00012B97"/>
    <w:rsid w:val="000140FF"/>
    <w:rsid w:val="0001412C"/>
    <w:rsid w:val="00016D85"/>
    <w:rsid w:val="000172F6"/>
    <w:rsid w:val="00017484"/>
    <w:rsid w:val="0001752C"/>
    <w:rsid w:val="000207A5"/>
    <w:rsid w:val="000207DA"/>
    <w:rsid w:val="000208C1"/>
    <w:rsid w:val="00021A0B"/>
    <w:rsid w:val="00022200"/>
    <w:rsid w:val="000227B3"/>
    <w:rsid w:val="00022EB2"/>
    <w:rsid w:val="00023B35"/>
    <w:rsid w:val="00023CEF"/>
    <w:rsid w:val="00023EF7"/>
    <w:rsid w:val="00024095"/>
    <w:rsid w:val="0002414B"/>
    <w:rsid w:val="00024FBB"/>
    <w:rsid w:val="0002560E"/>
    <w:rsid w:val="00026587"/>
    <w:rsid w:val="000267DE"/>
    <w:rsid w:val="00026AD0"/>
    <w:rsid w:val="0003126E"/>
    <w:rsid w:val="00031CD2"/>
    <w:rsid w:val="00032CF2"/>
    <w:rsid w:val="00033814"/>
    <w:rsid w:val="00033D37"/>
    <w:rsid w:val="000346BA"/>
    <w:rsid w:val="00035247"/>
    <w:rsid w:val="00035670"/>
    <w:rsid w:val="00035C2F"/>
    <w:rsid w:val="00035FB2"/>
    <w:rsid w:val="0003663C"/>
    <w:rsid w:val="000366DA"/>
    <w:rsid w:val="00036741"/>
    <w:rsid w:val="00037719"/>
    <w:rsid w:val="00040248"/>
    <w:rsid w:val="0004161D"/>
    <w:rsid w:val="000417E9"/>
    <w:rsid w:val="00041FF5"/>
    <w:rsid w:val="000422DA"/>
    <w:rsid w:val="000425EB"/>
    <w:rsid w:val="00043452"/>
    <w:rsid w:val="00043F88"/>
    <w:rsid w:val="0004430E"/>
    <w:rsid w:val="000453EC"/>
    <w:rsid w:val="00045A4F"/>
    <w:rsid w:val="00045BAC"/>
    <w:rsid w:val="00045E29"/>
    <w:rsid w:val="00045FEB"/>
    <w:rsid w:val="0004795F"/>
    <w:rsid w:val="00051FA9"/>
    <w:rsid w:val="000527D9"/>
    <w:rsid w:val="000539D5"/>
    <w:rsid w:val="00053A87"/>
    <w:rsid w:val="00054559"/>
    <w:rsid w:val="00054ADA"/>
    <w:rsid w:val="00054EF7"/>
    <w:rsid w:val="00054F4F"/>
    <w:rsid w:val="00055588"/>
    <w:rsid w:val="0005653E"/>
    <w:rsid w:val="00057354"/>
    <w:rsid w:val="0006015D"/>
    <w:rsid w:val="0006164C"/>
    <w:rsid w:val="00062B61"/>
    <w:rsid w:val="00062B6A"/>
    <w:rsid w:val="000630AE"/>
    <w:rsid w:val="000644E7"/>
    <w:rsid w:val="00065B35"/>
    <w:rsid w:val="00066044"/>
    <w:rsid w:val="00066105"/>
    <w:rsid w:val="00067CAA"/>
    <w:rsid w:val="00070E05"/>
    <w:rsid w:val="000711F7"/>
    <w:rsid w:val="00071979"/>
    <w:rsid w:val="00071DD6"/>
    <w:rsid w:val="000724AC"/>
    <w:rsid w:val="00073033"/>
    <w:rsid w:val="0007361C"/>
    <w:rsid w:val="00073714"/>
    <w:rsid w:val="00073818"/>
    <w:rsid w:val="00073E51"/>
    <w:rsid w:val="00074A20"/>
    <w:rsid w:val="0007513A"/>
    <w:rsid w:val="00075903"/>
    <w:rsid w:val="00075E86"/>
    <w:rsid w:val="000767ED"/>
    <w:rsid w:val="000773D7"/>
    <w:rsid w:val="000775A5"/>
    <w:rsid w:val="00077899"/>
    <w:rsid w:val="00077AA3"/>
    <w:rsid w:val="00080C36"/>
    <w:rsid w:val="00081225"/>
    <w:rsid w:val="0008184C"/>
    <w:rsid w:val="00081F26"/>
    <w:rsid w:val="00082C51"/>
    <w:rsid w:val="00082EE3"/>
    <w:rsid w:val="000836ED"/>
    <w:rsid w:val="0008446E"/>
    <w:rsid w:val="00084528"/>
    <w:rsid w:val="00084B0B"/>
    <w:rsid w:val="00085343"/>
    <w:rsid w:val="000857A3"/>
    <w:rsid w:val="00086134"/>
    <w:rsid w:val="00087319"/>
    <w:rsid w:val="00087460"/>
    <w:rsid w:val="000907CE"/>
    <w:rsid w:val="00090BD5"/>
    <w:rsid w:val="00090C21"/>
    <w:rsid w:val="00090EC9"/>
    <w:rsid w:val="000913C0"/>
    <w:rsid w:val="00091E96"/>
    <w:rsid w:val="00092E1F"/>
    <w:rsid w:val="00094277"/>
    <w:rsid w:val="000946E3"/>
    <w:rsid w:val="00094721"/>
    <w:rsid w:val="00094CBF"/>
    <w:rsid w:val="00095C39"/>
    <w:rsid w:val="00096853"/>
    <w:rsid w:val="0009688E"/>
    <w:rsid w:val="00096BDF"/>
    <w:rsid w:val="00096E78"/>
    <w:rsid w:val="00097664"/>
    <w:rsid w:val="00097942"/>
    <w:rsid w:val="00097AC1"/>
    <w:rsid w:val="00097E6E"/>
    <w:rsid w:val="000A0602"/>
    <w:rsid w:val="000A1989"/>
    <w:rsid w:val="000A1EFA"/>
    <w:rsid w:val="000A23E5"/>
    <w:rsid w:val="000A2BCA"/>
    <w:rsid w:val="000A2E43"/>
    <w:rsid w:val="000A42F8"/>
    <w:rsid w:val="000A611C"/>
    <w:rsid w:val="000A71F4"/>
    <w:rsid w:val="000A76B3"/>
    <w:rsid w:val="000A77B3"/>
    <w:rsid w:val="000A79CA"/>
    <w:rsid w:val="000B0125"/>
    <w:rsid w:val="000B3E26"/>
    <w:rsid w:val="000B6F38"/>
    <w:rsid w:val="000B790D"/>
    <w:rsid w:val="000C096C"/>
    <w:rsid w:val="000C0A27"/>
    <w:rsid w:val="000C1912"/>
    <w:rsid w:val="000C26BC"/>
    <w:rsid w:val="000C2A69"/>
    <w:rsid w:val="000C30AC"/>
    <w:rsid w:val="000C68E6"/>
    <w:rsid w:val="000C69BE"/>
    <w:rsid w:val="000C79CF"/>
    <w:rsid w:val="000C7AB1"/>
    <w:rsid w:val="000D0AF0"/>
    <w:rsid w:val="000D0CE7"/>
    <w:rsid w:val="000D2186"/>
    <w:rsid w:val="000D23CE"/>
    <w:rsid w:val="000D283E"/>
    <w:rsid w:val="000D30F2"/>
    <w:rsid w:val="000D3149"/>
    <w:rsid w:val="000D4980"/>
    <w:rsid w:val="000D58BA"/>
    <w:rsid w:val="000D68D7"/>
    <w:rsid w:val="000D72A4"/>
    <w:rsid w:val="000D7784"/>
    <w:rsid w:val="000D7EF0"/>
    <w:rsid w:val="000E0082"/>
    <w:rsid w:val="000E01E8"/>
    <w:rsid w:val="000E080D"/>
    <w:rsid w:val="000E103C"/>
    <w:rsid w:val="000E1B92"/>
    <w:rsid w:val="000E1B99"/>
    <w:rsid w:val="000E1C96"/>
    <w:rsid w:val="000E1DDF"/>
    <w:rsid w:val="000E3AA4"/>
    <w:rsid w:val="000E3EE0"/>
    <w:rsid w:val="000E509D"/>
    <w:rsid w:val="000E5D48"/>
    <w:rsid w:val="000E6763"/>
    <w:rsid w:val="000E6E0C"/>
    <w:rsid w:val="000E7E43"/>
    <w:rsid w:val="000F0D08"/>
    <w:rsid w:val="000F23E4"/>
    <w:rsid w:val="000F3CD6"/>
    <w:rsid w:val="000F502C"/>
    <w:rsid w:val="000F5219"/>
    <w:rsid w:val="000F687E"/>
    <w:rsid w:val="000F6C07"/>
    <w:rsid w:val="00100253"/>
    <w:rsid w:val="001006B4"/>
    <w:rsid w:val="00100D89"/>
    <w:rsid w:val="001011C8"/>
    <w:rsid w:val="00102093"/>
    <w:rsid w:val="001023ED"/>
    <w:rsid w:val="00102D96"/>
    <w:rsid w:val="00102E42"/>
    <w:rsid w:val="0010510F"/>
    <w:rsid w:val="001054B5"/>
    <w:rsid w:val="00105F8F"/>
    <w:rsid w:val="00106CA0"/>
    <w:rsid w:val="0010726A"/>
    <w:rsid w:val="00111BA0"/>
    <w:rsid w:val="001121BD"/>
    <w:rsid w:val="001128F4"/>
    <w:rsid w:val="00112D78"/>
    <w:rsid w:val="00112F4D"/>
    <w:rsid w:val="001130E0"/>
    <w:rsid w:val="001135AC"/>
    <w:rsid w:val="00113652"/>
    <w:rsid w:val="00113F1D"/>
    <w:rsid w:val="00114851"/>
    <w:rsid w:val="001149B6"/>
    <w:rsid w:val="00114D50"/>
    <w:rsid w:val="00115267"/>
    <w:rsid w:val="00115F6D"/>
    <w:rsid w:val="00116171"/>
    <w:rsid w:val="00116CB0"/>
    <w:rsid w:val="00122160"/>
    <w:rsid w:val="00122395"/>
    <w:rsid w:val="0012299E"/>
    <w:rsid w:val="001235F1"/>
    <w:rsid w:val="00123FE1"/>
    <w:rsid w:val="001243BD"/>
    <w:rsid w:val="001249C4"/>
    <w:rsid w:val="001255CE"/>
    <w:rsid w:val="00125706"/>
    <w:rsid w:val="001273D6"/>
    <w:rsid w:val="00127FDB"/>
    <w:rsid w:val="0013005C"/>
    <w:rsid w:val="001306D9"/>
    <w:rsid w:val="00130D51"/>
    <w:rsid w:val="00131A39"/>
    <w:rsid w:val="00133EF8"/>
    <w:rsid w:val="0013409C"/>
    <w:rsid w:val="00134472"/>
    <w:rsid w:val="00134503"/>
    <w:rsid w:val="00134E36"/>
    <w:rsid w:val="00135C2B"/>
    <w:rsid w:val="001368A1"/>
    <w:rsid w:val="00137378"/>
    <w:rsid w:val="00140165"/>
    <w:rsid w:val="0014017E"/>
    <w:rsid w:val="001402FF"/>
    <w:rsid w:val="00140A50"/>
    <w:rsid w:val="00140D93"/>
    <w:rsid w:val="00140E50"/>
    <w:rsid w:val="00140E9D"/>
    <w:rsid w:val="001421D1"/>
    <w:rsid w:val="00144166"/>
    <w:rsid w:val="00144395"/>
    <w:rsid w:val="00144B15"/>
    <w:rsid w:val="0014502D"/>
    <w:rsid w:val="00145275"/>
    <w:rsid w:val="00145E1A"/>
    <w:rsid w:val="00145F1E"/>
    <w:rsid w:val="001466F7"/>
    <w:rsid w:val="00146F11"/>
    <w:rsid w:val="00146F87"/>
    <w:rsid w:val="001472C5"/>
    <w:rsid w:val="00147539"/>
    <w:rsid w:val="0015019E"/>
    <w:rsid w:val="00151DFD"/>
    <w:rsid w:val="001522B0"/>
    <w:rsid w:val="00152B54"/>
    <w:rsid w:val="001541C7"/>
    <w:rsid w:val="00155D34"/>
    <w:rsid w:val="001560A7"/>
    <w:rsid w:val="00156E60"/>
    <w:rsid w:val="00157069"/>
    <w:rsid w:val="00157805"/>
    <w:rsid w:val="001608B3"/>
    <w:rsid w:val="00161CA7"/>
    <w:rsid w:val="00162147"/>
    <w:rsid w:val="00162B6F"/>
    <w:rsid w:val="00163469"/>
    <w:rsid w:val="00163F46"/>
    <w:rsid w:val="00164163"/>
    <w:rsid w:val="00165049"/>
    <w:rsid w:val="00166448"/>
    <w:rsid w:val="001668FD"/>
    <w:rsid w:val="00166A49"/>
    <w:rsid w:val="00166BB6"/>
    <w:rsid w:val="0016790C"/>
    <w:rsid w:val="00167A82"/>
    <w:rsid w:val="00170082"/>
    <w:rsid w:val="00170879"/>
    <w:rsid w:val="001711F6"/>
    <w:rsid w:val="00171882"/>
    <w:rsid w:val="001734B3"/>
    <w:rsid w:val="001737C3"/>
    <w:rsid w:val="00173A83"/>
    <w:rsid w:val="00174103"/>
    <w:rsid w:val="00174311"/>
    <w:rsid w:val="00174728"/>
    <w:rsid w:val="001749DF"/>
    <w:rsid w:val="00174D9B"/>
    <w:rsid w:val="001756DD"/>
    <w:rsid w:val="001760AE"/>
    <w:rsid w:val="001761DD"/>
    <w:rsid w:val="00177806"/>
    <w:rsid w:val="00180376"/>
    <w:rsid w:val="0018044C"/>
    <w:rsid w:val="0018090D"/>
    <w:rsid w:val="00181F0D"/>
    <w:rsid w:val="00182262"/>
    <w:rsid w:val="0018276E"/>
    <w:rsid w:val="001832D9"/>
    <w:rsid w:val="00183682"/>
    <w:rsid w:val="00183B01"/>
    <w:rsid w:val="0018466A"/>
    <w:rsid w:val="00184AFF"/>
    <w:rsid w:val="001857ED"/>
    <w:rsid w:val="001875F5"/>
    <w:rsid w:val="00187DE5"/>
    <w:rsid w:val="001905F6"/>
    <w:rsid w:val="00190B01"/>
    <w:rsid w:val="001917CA"/>
    <w:rsid w:val="0019265A"/>
    <w:rsid w:val="0019286A"/>
    <w:rsid w:val="00192BCD"/>
    <w:rsid w:val="0019313F"/>
    <w:rsid w:val="00193F6D"/>
    <w:rsid w:val="00194092"/>
    <w:rsid w:val="00195054"/>
    <w:rsid w:val="001952FA"/>
    <w:rsid w:val="0019593D"/>
    <w:rsid w:val="00195E64"/>
    <w:rsid w:val="001960B6"/>
    <w:rsid w:val="00196201"/>
    <w:rsid w:val="00196653"/>
    <w:rsid w:val="00196E7D"/>
    <w:rsid w:val="00197810"/>
    <w:rsid w:val="00197CCA"/>
    <w:rsid w:val="001A03C6"/>
    <w:rsid w:val="001A0A84"/>
    <w:rsid w:val="001A12C9"/>
    <w:rsid w:val="001A12F8"/>
    <w:rsid w:val="001A13BE"/>
    <w:rsid w:val="001A184D"/>
    <w:rsid w:val="001A226F"/>
    <w:rsid w:val="001A22DF"/>
    <w:rsid w:val="001A23E6"/>
    <w:rsid w:val="001A284D"/>
    <w:rsid w:val="001A31E4"/>
    <w:rsid w:val="001A4DDD"/>
    <w:rsid w:val="001A56AC"/>
    <w:rsid w:val="001A65E1"/>
    <w:rsid w:val="001A6B18"/>
    <w:rsid w:val="001A6B97"/>
    <w:rsid w:val="001A7603"/>
    <w:rsid w:val="001B01B8"/>
    <w:rsid w:val="001B03B7"/>
    <w:rsid w:val="001B08AB"/>
    <w:rsid w:val="001B1061"/>
    <w:rsid w:val="001B1110"/>
    <w:rsid w:val="001B34B9"/>
    <w:rsid w:val="001B3A1A"/>
    <w:rsid w:val="001B3E97"/>
    <w:rsid w:val="001B417B"/>
    <w:rsid w:val="001B4933"/>
    <w:rsid w:val="001B4AD0"/>
    <w:rsid w:val="001B4C46"/>
    <w:rsid w:val="001B561A"/>
    <w:rsid w:val="001B5C38"/>
    <w:rsid w:val="001B77DA"/>
    <w:rsid w:val="001C0606"/>
    <w:rsid w:val="001C084F"/>
    <w:rsid w:val="001C19F6"/>
    <w:rsid w:val="001C2139"/>
    <w:rsid w:val="001C2BA9"/>
    <w:rsid w:val="001C3A79"/>
    <w:rsid w:val="001C3D4E"/>
    <w:rsid w:val="001C5405"/>
    <w:rsid w:val="001C5B17"/>
    <w:rsid w:val="001C5E8C"/>
    <w:rsid w:val="001C7213"/>
    <w:rsid w:val="001C7D39"/>
    <w:rsid w:val="001C7F7E"/>
    <w:rsid w:val="001D00E5"/>
    <w:rsid w:val="001D04DE"/>
    <w:rsid w:val="001D08AF"/>
    <w:rsid w:val="001D1682"/>
    <w:rsid w:val="001D1931"/>
    <w:rsid w:val="001D1FB4"/>
    <w:rsid w:val="001D220B"/>
    <w:rsid w:val="001D2C0D"/>
    <w:rsid w:val="001D2CB1"/>
    <w:rsid w:val="001D2FEA"/>
    <w:rsid w:val="001D3957"/>
    <w:rsid w:val="001D3A03"/>
    <w:rsid w:val="001D3C48"/>
    <w:rsid w:val="001D3C59"/>
    <w:rsid w:val="001D488B"/>
    <w:rsid w:val="001D5B78"/>
    <w:rsid w:val="001D74B2"/>
    <w:rsid w:val="001E034E"/>
    <w:rsid w:val="001E056D"/>
    <w:rsid w:val="001E09AE"/>
    <w:rsid w:val="001E0EA0"/>
    <w:rsid w:val="001E1419"/>
    <w:rsid w:val="001E19B4"/>
    <w:rsid w:val="001E1CE6"/>
    <w:rsid w:val="001E27F3"/>
    <w:rsid w:val="001E352B"/>
    <w:rsid w:val="001E3E7E"/>
    <w:rsid w:val="001E4063"/>
    <w:rsid w:val="001E4069"/>
    <w:rsid w:val="001E41A0"/>
    <w:rsid w:val="001E4500"/>
    <w:rsid w:val="001E4EE1"/>
    <w:rsid w:val="001E5BA6"/>
    <w:rsid w:val="001E5DB1"/>
    <w:rsid w:val="001E63D6"/>
    <w:rsid w:val="001E6693"/>
    <w:rsid w:val="001E6743"/>
    <w:rsid w:val="001E6859"/>
    <w:rsid w:val="001E6EF3"/>
    <w:rsid w:val="001E7D35"/>
    <w:rsid w:val="001E7F25"/>
    <w:rsid w:val="001F0A89"/>
    <w:rsid w:val="001F1EA0"/>
    <w:rsid w:val="001F225A"/>
    <w:rsid w:val="001F298B"/>
    <w:rsid w:val="001F2E66"/>
    <w:rsid w:val="001F3AC0"/>
    <w:rsid w:val="001F3C0F"/>
    <w:rsid w:val="001F4277"/>
    <w:rsid w:val="001F4339"/>
    <w:rsid w:val="001F466B"/>
    <w:rsid w:val="001F6496"/>
    <w:rsid w:val="001F7744"/>
    <w:rsid w:val="0020079E"/>
    <w:rsid w:val="002015BE"/>
    <w:rsid w:val="00201635"/>
    <w:rsid w:val="00201996"/>
    <w:rsid w:val="0020207C"/>
    <w:rsid w:val="00202E7D"/>
    <w:rsid w:val="002036AF"/>
    <w:rsid w:val="00203A26"/>
    <w:rsid w:val="00203E19"/>
    <w:rsid w:val="00206F30"/>
    <w:rsid w:val="00207374"/>
    <w:rsid w:val="00207776"/>
    <w:rsid w:val="00207A2A"/>
    <w:rsid w:val="00210DFA"/>
    <w:rsid w:val="00211276"/>
    <w:rsid w:val="002129A3"/>
    <w:rsid w:val="0021445E"/>
    <w:rsid w:val="0021548F"/>
    <w:rsid w:val="00215805"/>
    <w:rsid w:val="00216BF3"/>
    <w:rsid w:val="00217241"/>
    <w:rsid w:val="00217C91"/>
    <w:rsid w:val="00220E9C"/>
    <w:rsid w:val="0022114A"/>
    <w:rsid w:val="00221607"/>
    <w:rsid w:val="00222160"/>
    <w:rsid w:val="0022299E"/>
    <w:rsid w:val="002230AC"/>
    <w:rsid w:val="00223855"/>
    <w:rsid w:val="0022428E"/>
    <w:rsid w:val="0022436F"/>
    <w:rsid w:val="0022546A"/>
    <w:rsid w:val="00225552"/>
    <w:rsid w:val="0022656C"/>
    <w:rsid w:val="00227444"/>
    <w:rsid w:val="002305DE"/>
    <w:rsid w:val="00231AD1"/>
    <w:rsid w:val="00231BD2"/>
    <w:rsid w:val="002328B4"/>
    <w:rsid w:val="0023293D"/>
    <w:rsid w:val="00232DE2"/>
    <w:rsid w:val="00233044"/>
    <w:rsid w:val="00233145"/>
    <w:rsid w:val="00233758"/>
    <w:rsid w:val="00233A49"/>
    <w:rsid w:val="00233FAF"/>
    <w:rsid w:val="0023421F"/>
    <w:rsid w:val="0023436D"/>
    <w:rsid w:val="00234378"/>
    <w:rsid w:val="00234FE8"/>
    <w:rsid w:val="0023572F"/>
    <w:rsid w:val="00235A83"/>
    <w:rsid w:val="002363A8"/>
    <w:rsid w:val="00236996"/>
    <w:rsid w:val="00236B58"/>
    <w:rsid w:val="0023784A"/>
    <w:rsid w:val="0024026C"/>
    <w:rsid w:val="00242079"/>
    <w:rsid w:val="00242AC2"/>
    <w:rsid w:val="00243031"/>
    <w:rsid w:val="00244226"/>
    <w:rsid w:val="0024492F"/>
    <w:rsid w:val="00244C17"/>
    <w:rsid w:val="00245790"/>
    <w:rsid w:val="00245C3F"/>
    <w:rsid w:val="002463FC"/>
    <w:rsid w:val="00246B94"/>
    <w:rsid w:val="002473BA"/>
    <w:rsid w:val="0024766E"/>
    <w:rsid w:val="00247C81"/>
    <w:rsid w:val="00247CDD"/>
    <w:rsid w:val="00250EC7"/>
    <w:rsid w:val="00251DC4"/>
    <w:rsid w:val="00251F02"/>
    <w:rsid w:val="00252266"/>
    <w:rsid w:val="00252D3F"/>
    <w:rsid w:val="00254043"/>
    <w:rsid w:val="00254148"/>
    <w:rsid w:val="0025471D"/>
    <w:rsid w:val="0025474F"/>
    <w:rsid w:val="00254B29"/>
    <w:rsid w:val="00254B40"/>
    <w:rsid w:val="00255200"/>
    <w:rsid w:val="002554F0"/>
    <w:rsid w:val="00255A4B"/>
    <w:rsid w:val="0025657D"/>
    <w:rsid w:val="002571FD"/>
    <w:rsid w:val="00257F8F"/>
    <w:rsid w:val="002600F4"/>
    <w:rsid w:val="00261B2D"/>
    <w:rsid w:val="00261DAE"/>
    <w:rsid w:val="00262122"/>
    <w:rsid w:val="00263677"/>
    <w:rsid w:val="00263966"/>
    <w:rsid w:val="00263B55"/>
    <w:rsid w:val="00264288"/>
    <w:rsid w:val="00264FF7"/>
    <w:rsid w:val="00265861"/>
    <w:rsid w:val="00265C6E"/>
    <w:rsid w:val="002662D1"/>
    <w:rsid w:val="002665A9"/>
    <w:rsid w:val="00266CBB"/>
    <w:rsid w:val="00266CD4"/>
    <w:rsid w:val="00267136"/>
    <w:rsid w:val="0026734F"/>
    <w:rsid w:val="00267BC4"/>
    <w:rsid w:val="00267E12"/>
    <w:rsid w:val="002703CE"/>
    <w:rsid w:val="00270F26"/>
    <w:rsid w:val="00272031"/>
    <w:rsid w:val="00272150"/>
    <w:rsid w:val="00272CF5"/>
    <w:rsid w:val="00273628"/>
    <w:rsid w:val="00273BE4"/>
    <w:rsid w:val="0027449D"/>
    <w:rsid w:val="002744D9"/>
    <w:rsid w:val="00275265"/>
    <w:rsid w:val="00275C3C"/>
    <w:rsid w:val="00275ED9"/>
    <w:rsid w:val="002760C0"/>
    <w:rsid w:val="00276964"/>
    <w:rsid w:val="00277DC3"/>
    <w:rsid w:val="00280130"/>
    <w:rsid w:val="00280580"/>
    <w:rsid w:val="002808F8"/>
    <w:rsid w:val="00280966"/>
    <w:rsid w:val="00280D05"/>
    <w:rsid w:val="0028125B"/>
    <w:rsid w:val="00281AB4"/>
    <w:rsid w:val="00283D50"/>
    <w:rsid w:val="0028415C"/>
    <w:rsid w:val="00286997"/>
    <w:rsid w:val="00286B3E"/>
    <w:rsid w:val="00286BB3"/>
    <w:rsid w:val="0028740A"/>
    <w:rsid w:val="002908DF"/>
    <w:rsid w:val="00291016"/>
    <w:rsid w:val="0029168F"/>
    <w:rsid w:val="00292E02"/>
    <w:rsid w:val="00294846"/>
    <w:rsid w:val="00294DBE"/>
    <w:rsid w:val="00295370"/>
    <w:rsid w:val="0029567F"/>
    <w:rsid w:val="00296AEB"/>
    <w:rsid w:val="00296F90"/>
    <w:rsid w:val="00297FD5"/>
    <w:rsid w:val="002A0585"/>
    <w:rsid w:val="002A073C"/>
    <w:rsid w:val="002A0CFF"/>
    <w:rsid w:val="002A0FBF"/>
    <w:rsid w:val="002A123E"/>
    <w:rsid w:val="002A3103"/>
    <w:rsid w:val="002A3252"/>
    <w:rsid w:val="002A473C"/>
    <w:rsid w:val="002A4CC9"/>
    <w:rsid w:val="002A57EE"/>
    <w:rsid w:val="002A5C86"/>
    <w:rsid w:val="002A5DA8"/>
    <w:rsid w:val="002B0596"/>
    <w:rsid w:val="002B0708"/>
    <w:rsid w:val="002B0928"/>
    <w:rsid w:val="002B0C2D"/>
    <w:rsid w:val="002B181D"/>
    <w:rsid w:val="002B1CFA"/>
    <w:rsid w:val="002B1DAF"/>
    <w:rsid w:val="002B2675"/>
    <w:rsid w:val="002B49EF"/>
    <w:rsid w:val="002B7D18"/>
    <w:rsid w:val="002C068F"/>
    <w:rsid w:val="002C0A76"/>
    <w:rsid w:val="002C0B29"/>
    <w:rsid w:val="002C1737"/>
    <w:rsid w:val="002C185C"/>
    <w:rsid w:val="002C1D8B"/>
    <w:rsid w:val="002C2017"/>
    <w:rsid w:val="002C3007"/>
    <w:rsid w:val="002C3857"/>
    <w:rsid w:val="002C4430"/>
    <w:rsid w:val="002C47E9"/>
    <w:rsid w:val="002C5055"/>
    <w:rsid w:val="002C5524"/>
    <w:rsid w:val="002C55D2"/>
    <w:rsid w:val="002C6109"/>
    <w:rsid w:val="002C6B78"/>
    <w:rsid w:val="002C70F1"/>
    <w:rsid w:val="002C7D43"/>
    <w:rsid w:val="002D072D"/>
    <w:rsid w:val="002D0CBC"/>
    <w:rsid w:val="002D0D72"/>
    <w:rsid w:val="002D14FD"/>
    <w:rsid w:val="002D19F2"/>
    <w:rsid w:val="002D2CD3"/>
    <w:rsid w:val="002D33F4"/>
    <w:rsid w:val="002D348C"/>
    <w:rsid w:val="002D3B72"/>
    <w:rsid w:val="002D3EC0"/>
    <w:rsid w:val="002D44F9"/>
    <w:rsid w:val="002D458F"/>
    <w:rsid w:val="002D5168"/>
    <w:rsid w:val="002D53C7"/>
    <w:rsid w:val="002D5A08"/>
    <w:rsid w:val="002D5D09"/>
    <w:rsid w:val="002D5D7E"/>
    <w:rsid w:val="002D728A"/>
    <w:rsid w:val="002D7805"/>
    <w:rsid w:val="002D78B5"/>
    <w:rsid w:val="002D7EB1"/>
    <w:rsid w:val="002E0426"/>
    <w:rsid w:val="002E0DB8"/>
    <w:rsid w:val="002E1057"/>
    <w:rsid w:val="002E17E8"/>
    <w:rsid w:val="002E17E9"/>
    <w:rsid w:val="002E1D5F"/>
    <w:rsid w:val="002E1E81"/>
    <w:rsid w:val="002E36D3"/>
    <w:rsid w:val="002E3A32"/>
    <w:rsid w:val="002E3AE5"/>
    <w:rsid w:val="002E3C7C"/>
    <w:rsid w:val="002E42AA"/>
    <w:rsid w:val="002E43F2"/>
    <w:rsid w:val="002E5603"/>
    <w:rsid w:val="002E565A"/>
    <w:rsid w:val="002E5978"/>
    <w:rsid w:val="002E5C42"/>
    <w:rsid w:val="002E6276"/>
    <w:rsid w:val="002E6C24"/>
    <w:rsid w:val="002F0835"/>
    <w:rsid w:val="002F0D73"/>
    <w:rsid w:val="002F103A"/>
    <w:rsid w:val="002F169C"/>
    <w:rsid w:val="002F1E5C"/>
    <w:rsid w:val="002F2993"/>
    <w:rsid w:val="002F2E86"/>
    <w:rsid w:val="002F2F5A"/>
    <w:rsid w:val="002F3752"/>
    <w:rsid w:val="002F3B8D"/>
    <w:rsid w:val="002F3BE3"/>
    <w:rsid w:val="002F4161"/>
    <w:rsid w:val="002F434F"/>
    <w:rsid w:val="002F6056"/>
    <w:rsid w:val="002F619A"/>
    <w:rsid w:val="002F63FD"/>
    <w:rsid w:val="002F7603"/>
    <w:rsid w:val="002F7DCB"/>
    <w:rsid w:val="003001D7"/>
    <w:rsid w:val="003004FE"/>
    <w:rsid w:val="0030065A"/>
    <w:rsid w:val="003006EE"/>
    <w:rsid w:val="00301329"/>
    <w:rsid w:val="00301834"/>
    <w:rsid w:val="00301E67"/>
    <w:rsid w:val="003020CB"/>
    <w:rsid w:val="00302A54"/>
    <w:rsid w:val="00303035"/>
    <w:rsid w:val="00303397"/>
    <w:rsid w:val="003042DD"/>
    <w:rsid w:val="00304727"/>
    <w:rsid w:val="00304970"/>
    <w:rsid w:val="00305B4C"/>
    <w:rsid w:val="00305B5C"/>
    <w:rsid w:val="00305F9F"/>
    <w:rsid w:val="003065AC"/>
    <w:rsid w:val="00306BF1"/>
    <w:rsid w:val="00306F43"/>
    <w:rsid w:val="003076F7"/>
    <w:rsid w:val="003110EF"/>
    <w:rsid w:val="0031140F"/>
    <w:rsid w:val="00311450"/>
    <w:rsid w:val="00311907"/>
    <w:rsid w:val="0031196D"/>
    <w:rsid w:val="00312594"/>
    <w:rsid w:val="00312837"/>
    <w:rsid w:val="00312BE1"/>
    <w:rsid w:val="00313130"/>
    <w:rsid w:val="00313AAC"/>
    <w:rsid w:val="00315D54"/>
    <w:rsid w:val="00316484"/>
    <w:rsid w:val="003173E7"/>
    <w:rsid w:val="00317885"/>
    <w:rsid w:val="00317B90"/>
    <w:rsid w:val="00322DAC"/>
    <w:rsid w:val="0032321D"/>
    <w:rsid w:val="00324551"/>
    <w:rsid w:val="00325162"/>
    <w:rsid w:val="00325919"/>
    <w:rsid w:val="00325A3B"/>
    <w:rsid w:val="00325BE1"/>
    <w:rsid w:val="00326193"/>
    <w:rsid w:val="003263D4"/>
    <w:rsid w:val="003267E4"/>
    <w:rsid w:val="00326AA9"/>
    <w:rsid w:val="00326CD9"/>
    <w:rsid w:val="003274E0"/>
    <w:rsid w:val="003300F3"/>
    <w:rsid w:val="00330CB7"/>
    <w:rsid w:val="00331A75"/>
    <w:rsid w:val="00333097"/>
    <w:rsid w:val="003335CC"/>
    <w:rsid w:val="00333C7D"/>
    <w:rsid w:val="00333EF1"/>
    <w:rsid w:val="00333F0B"/>
    <w:rsid w:val="0033463D"/>
    <w:rsid w:val="00334C1F"/>
    <w:rsid w:val="003357C1"/>
    <w:rsid w:val="00336448"/>
    <w:rsid w:val="0033658F"/>
    <w:rsid w:val="003365D7"/>
    <w:rsid w:val="00336817"/>
    <w:rsid w:val="00336DA9"/>
    <w:rsid w:val="00336F4E"/>
    <w:rsid w:val="003373CB"/>
    <w:rsid w:val="00340288"/>
    <w:rsid w:val="003404B4"/>
    <w:rsid w:val="0034091C"/>
    <w:rsid w:val="0034123B"/>
    <w:rsid w:val="0034219A"/>
    <w:rsid w:val="00343141"/>
    <w:rsid w:val="00344B69"/>
    <w:rsid w:val="0034554F"/>
    <w:rsid w:val="00345961"/>
    <w:rsid w:val="00345EB1"/>
    <w:rsid w:val="0034699F"/>
    <w:rsid w:val="003504AD"/>
    <w:rsid w:val="00350A55"/>
    <w:rsid w:val="00351515"/>
    <w:rsid w:val="0035231E"/>
    <w:rsid w:val="003525B0"/>
    <w:rsid w:val="0035403C"/>
    <w:rsid w:val="003562C4"/>
    <w:rsid w:val="0036018B"/>
    <w:rsid w:val="00361093"/>
    <w:rsid w:val="00361CCF"/>
    <w:rsid w:val="00362164"/>
    <w:rsid w:val="003627CB"/>
    <w:rsid w:val="00362DB9"/>
    <w:rsid w:val="003630E0"/>
    <w:rsid w:val="00363266"/>
    <w:rsid w:val="00363A15"/>
    <w:rsid w:val="0036449D"/>
    <w:rsid w:val="00364993"/>
    <w:rsid w:val="00364C20"/>
    <w:rsid w:val="0036548C"/>
    <w:rsid w:val="00366089"/>
    <w:rsid w:val="00366169"/>
    <w:rsid w:val="00366CDD"/>
    <w:rsid w:val="00366E3B"/>
    <w:rsid w:val="00367443"/>
    <w:rsid w:val="00370788"/>
    <w:rsid w:val="00372A4F"/>
    <w:rsid w:val="00373046"/>
    <w:rsid w:val="00373E4A"/>
    <w:rsid w:val="00373F2C"/>
    <w:rsid w:val="003740A8"/>
    <w:rsid w:val="003742B2"/>
    <w:rsid w:val="00375054"/>
    <w:rsid w:val="0037512D"/>
    <w:rsid w:val="00376173"/>
    <w:rsid w:val="00376DE1"/>
    <w:rsid w:val="003775C3"/>
    <w:rsid w:val="00377E19"/>
    <w:rsid w:val="00377F9E"/>
    <w:rsid w:val="00377FF3"/>
    <w:rsid w:val="00380062"/>
    <w:rsid w:val="00381C49"/>
    <w:rsid w:val="00383612"/>
    <w:rsid w:val="003837D2"/>
    <w:rsid w:val="00383FA0"/>
    <w:rsid w:val="0038555F"/>
    <w:rsid w:val="00385718"/>
    <w:rsid w:val="003863B6"/>
    <w:rsid w:val="00386F09"/>
    <w:rsid w:val="003878DB"/>
    <w:rsid w:val="00387A87"/>
    <w:rsid w:val="00387C39"/>
    <w:rsid w:val="00387D3C"/>
    <w:rsid w:val="00390908"/>
    <w:rsid w:val="00390B08"/>
    <w:rsid w:val="00390C43"/>
    <w:rsid w:val="00390CB3"/>
    <w:rsid w:val="00391201"/>
    <w:rsid w:val="00391986"/>
    <w:rsid w:val="003929CB"/>
    <w:rsid w:val="00393DD2"/>
    <w:rsid w:val="003959A1"/>
    <w:rsid w:val="003969C0"/>
    <w:rsid w:val="00396DA1"/>
    <w:rsid w:val="003A0026"/>
    <w:rsid w:val="003A1621"/>
    <w:rsid w:val="003A1B8A"/>
    <w:rsid w:val="003A2523"/>
    <w:rsid w:val="003A2AF4"/>
    <w:rsid w:val="003A30FE"/>
    <w:rsid w:val="003A3CDA"/>
    <w:rsid w:val="003A521A"/>
    <w:rsid w:val="003A619D"/>
    <w:rsid w:val="003A687E"/>
    <w:rsid w:val="003A7236"/>
    <w:rsid w:val="003A7283"/>
    <w:rsid w:val="003B0635"/>
    <w:rsid w:val="003B063A"/>
    <w:rsid w:val="003B1573"/>
    <w:rsid w:val="003B1B03"/>
    <w:rsid w:val="003B1C38"/>
    <w:rsid w:val="003B2575"/>
    <w:rsid w:val="003B2960"/>
    <w:rsid w:val="003B2CAF"/>
    <w:rsid w:val="003B3B72"/>
    <w:rsid w:val="003B3CE0"/>
    <w:rsid w:val="003B409B"/>
    <w:rsid w:val="003B4153"/>
    <w:rsid w:val="003B46C0"/>
    <w:rsid w:val="003B4F29"/>
    <w:rsid w:val="003B4FC1"/>
    <w:rsid w:val="003B58A5"/>
    <w:rsid w:val="003B6278"/>
    <w:rsid w:val="003B6618"/>
    <w:rsid w:val="003B6C29"/>
    <w:rsid w:val="003B712E"/>
    <w:rsid w:val="003B7BA4"/>
    <w:rsid w:val="003C04CC"/>
    <w:rsid w:val="003C18ED"/>
    <w:rsid w:val="003C22CA"/>
    <w:rsid w:val="003C3601"/>
    <w:rsid w:val="003C40DA"/>
    <w:rsid w:val="003C44DC"/>
    <w:rsid w:val="003C4774"/>
    <w:rsid w:val="003C4B66"/>
    <w:rsid w:val="003C514B"/>
    <w:rsid w:val="003C572B"/>
    <w:rsid w:val="003C5FB9"/>
    <w:rsid w:val="003C6897"/>
    <w:rsid w:val="003C778C"/>
    <w:rsid w:val="003C7B53"/>
    <w:rsid w:val="003D040E"/>
    <w:rsid w:val="003D06E5"/>
    <w:rsid w:val="003D1366"/>
    <w:rsid w:val="003D27D0"/>
    <w:rsid w:val="003D2A3E"/>
    <w:rsid w:val="003D2BF1"/>
    <w:rsid w:val="003D35F5"/>
    <w:rsid w:val="003D3760"/>
    <w:rsid w:val="003D3B22"/>
    <w:rsid w:val="003D46F3"/>
    <w:rsid w:val="003D4AF9"/>
    <w:rsid w:val="003D58C3"/>
    <w:rsid w:val="003D599A"/>
    <w:rsid w:val="003D59A8"/>
    <w:rsid w:val="003D5D1C"/>
    <w:rsid w:val="003D69CB"/>
    <w:rsid w:val="003D7DDA"/>
    <w:rsid w:val="003E1B02"/>
    <w:rsid w:val="003E2911"/>
    <w:rsid w:val="003E3180"/>
    <w:rsid w:val="003E31DA"/>
    <w:rsid w:val="003E3A10"/>
    <w:rsid w:val="003E5612"/>
    <w:rsid w:val="003E5B87"/>
    <w:rsid w:val="003E6FB2"/>
    <w:rsid w:val="003F1AF7"/>
    <w:rsid w:val="003F2B2D"/>
    <w:rsid w:val="003F2B8D"/>
    <w:rsid w:val="003F3B91"/>
    <w:rsid w:val="003F4839"/>
    <w:rsid w:val="003F4D65"/>
    <w:rsid w:val="003F5958"/>
    <w:rsid w:val="003F5AF3"/>
    <w:rsid w:val="003F5BDC"/>
    <w:rsid w:val="003F6906"/>
    <w:rsid w:val="003F7A3A"/>
    <w:rsid w:val="0040036E"/>
    <w:rsid w:val="00400480"/>
    <w:rsid w:val="00401454"/>
    <w:rsid w:val="004016FC"/>
    <w:rsid w:val="00401E11"/>
    <w:rsid w:val="00402A17"/>
    <w:rsid w:val="00403087"/>
    <w:rsid w:val="004034C0"/>
    <w:rsid w:val="004036F1"/>
    <w:rsid w:val="00403AF5"/>
    <w:rsid w:val="00404162"/>
    <w:rsid w:val="00404F66"/>
    <w:rsid w:val="0040580B"/>
    <w:rsid w:val="0040601D"/>
    <w:rsid w:val="00406152"/>
    <w:rsid w:val="004062EA"/>
    <w:rsid w:val="00406DFD"/>
    <w:rsid w:val="00407AC8"/>
    <w:rsid w:val="00410B4D"/>
    <w:rsid w:val="00411088"/>
    <w:rsid w:val="00411C05"/>
    <w:rsid w:val="00411DC4"/>
    <w:rsid w:val="004129DB"/>
    <w:rsid w:val="00412CC5"/>
    <w:rsid w:val="00412F6A"/>
    <w:rsid w:val="004139BC"/>
    <w:rsid w:val="0041504E"/>
    <w:rsid w:val="004153D2"/>
    <w:rsid w:val="00415BFC"/>
    <w:rsid w:val="00415F7B"/>
    <w:rsid w:val="00417620"/>
    <w:rsid w:val="00417917"/>
    <w:rsid w:val="00417D12"/>
    <w:rsid w:val="0042046F"/>
    <w:rsid w:val="00420531"/>
    <w:rsid w:val="004210CE"/>
    <w:rsid w:val="00421BD7"/>
    <w:rsid w:val="00422231"/>
    <w:rsid w:val="00422627"/>
    <w:rsid w:val="004229F1"/>
    <w:rsid w:val="00422A56"/>
    <w:rsid w:val="00422C94"/>
    <w:rsid w:val="00423573"/>
    <w:rsid w:val="004248E8"/>
    <w:rsid w:val="00424C52"/>
    <w:rsid w:val="00425A6A"/>
    <w:rsid w:val="00425ABF"/>
    <w:rsid w:val="0042653B"/>
    <w:rsid w:val="004265F8"/>
    <w:rsid w:val="0042798B"/>
    <w:rsid w:val="00430AA1"/>
    <w:rsid w:val="00431F0F"/>
    <w:rsid w:val="00432D4A"/>
    <w:rsid w:val="00432E35"/>
    <w:rsid w:val="00433443"/>
    <w:rsid w:val="00434FEA"/>
    <w:rsid w:val="004359D5"/>
    <w:rsid w:val="0043655A"/>
    <w:rsid w:val="00436606"/>
    <w:rsid w:val="00437E1B"/>
    <w:rsid w:val="00440544"/>
    <w:rsid w:val="0044083D"/>
    <w:rsid w:val="0044171F"/>
    <w:rsid w:val="0044195C"/>
    <w:rsid w:val="00442A88"/>
    <w:rsid w:val="004439BE"/>
    <w:rsid w:val="00445365"/>
    <w:rsid w:val="0044599F"/>
    <w:rsid w:val="00445D4F"/>
    <w:rsid w:val="00445EB7"/>
    <w:rsid w:val="00446548"/>
    <w:rsid w:val="00446B7A"/>
    <w:rsid w:val="004471D2"/>
    <w:rsid w:val="0044775D"/>
    <w:rsid w:val="00450DD5"/>
    <w:rsid w:val="0045134E"/>
    <w:rsid w:val="004513B4"/>
    <w:rsid w:val="00451B68"/>
    <w:rsid w:val="004529FA"/>
    <w:rsid w:val="0045310F"/>
    <w:rsid w:val="004532E8"/>
    <w:rsid w:val="00453552"/>
    <w:rsid w:val="00454647"/>
    <w:rsid w:val="004549B6"/>
    <w:rsid w:val="00455950"/>
    <w:rsid w:val="00455AC7"/>
    <w:rsid w:val="0045625A"/>
    <w:rsid w:val="00456502"/>
    <w:rsid w:val="00456781"/>
    <w:rsid w:val="00457134"/>
    <w:rsid w:val="00457287"/>
    <w:rsid w:val="00457945"/>
    <w:rsid w:val="00457D5E"/>
    <w:rsid w:val="00457E71"/>
    <w:rsid w:val="0046012F"/>
    <w:rsid w:val="004610CE"/>
    <w:rsid w:val="0046120A"/>
    <w:rsid w:val="00461A64"/>
    <w:rsid w:val="00462FF2"/>
    <w:rsid w:val="004635D6"/>
    <w:rsid w:val="00464228"/>
    <w:rsid w:val="0046462E"/>
    <w:rsid w:val="00464E4E"/>
    <w:rsid w:val="00467022"/>
    <w:rsid w:val="004677C5"/>
    <w:rsid w:val="004678D8"/>
    <w:rsid w:val="00467A00"/>
    <w:rsid w:val="00467D39"/>
    <w:rsid w:val="00467D5D"/>
    <w:rsid w:val="00470668"/>
    <w:rsid w:val="004710A3"/>
    <w:rsid w:val="004720F7"/>
    <w:rsid w:val="004722D7"/>
    <w:rsid w:val="00472ADB"/>
    <w:rsid w:val="00473793"/>
    <w:rsid w:val="00474869"/>
    <w:rsid w:val="00474C55"/>
    <w:rsid w:val="00474EC7"/>
    <w:rsid w:val="00475259"/>
    <w:rsid w:val="004762F7"/>
    <w:rsid w:val="0047633D"/>
    <w:rsid w:val="004768DA"/>
    <w:rsid w:val="00480590"/>
    <w:rsid w:val="004805F9"/>
    <w:rsid w:val="004826EE"/>
    <w:rsid w:val="004831FE"/>
    <w:rsid w:val="004839A6"/>
    <w:rsid w:val="00483CA1"/>
    <w:rsid w:val="004868CB"/>
    <w:rsid w:val="004868D3"/>
    <w:rsid w:val="00486BE1"/>
    <w:rsid w:val="00491127"/>
    <w:rsid w:val="0049158F"/>
    <w:rsid w:val="00491B24"/>
    <w:rsid w:val="00491D27"/>
    <w:rsid w:val="00492888"/>
    <w:rsid w:val="004933CE"/>
    <w:rsid w:val="00493E89"/>
    <w:rsid w:val="00494521"/>
    <w:rsid w:val="004946ED"/>
    <w:rsid w:val="004947B2"/>
    <w:rsid w:val="00495A17"/>
    <w:rsid w:val="00495B5F"/>
    <w:rsid w:val="00495E3B"/>
    <w:rsid w:val="00495F38"/>
    <w:rsid w:val="00496037"/>
    <w:rsid w:val="004A082F"/>
    <w:rsid w:val="004A0E79"/>
    <w:rsid w:val="004A221F"/>
    <w:rsid w:val="004A3014"/>
    <w:rsid w:val="004A36A2"/>
    <w:rsid w:val="004A3870"/>
    <w:rsid w:val="004A4FB7"/>
    <w:rsid w:val="004A5772"/>
    <w:rsid w:val="004A577F"/>
    <w:rsid w:val="004A5C66"/>
    <w:rsid w:val="004A5FF6"/>
    <w:rsid w:val="004A67E1"/>
    <w:rsid w:val="004A6A6E"/>
    <w:rsid w:val="004A6DB8"/>
    <w:rsid w:val="004A79BC"/>
    <w:rsid w:val="004A7F96"/>
    <w:rsid w:val="004B04C4"/>
    <w:rsid w:val="004B08C8"/>
    <w:rsid w:val="004B0C96"/>
    <w:rsid w:val="004B11E1"/>
    <w:rsid w:val="004B1866"/>
    <w:rsid w:val="004B1CE8"/>
    <w:rsid w:val="004B20C2"/>
    <w:rsid w:val="004B2D1D"/>
    <w:rsid w:val="004B2FBE"/>
    <w:rsid w:val="004B3FB4"/>
    <w:rsid w:val="004B4765"/>
    <w:rsid w:val="004B4AB6"/>
    <w:rsid w:val="004B500A"/>
    <w:rsid w:val="004B560D"/>
    <w:rsid w:val="004B57FF"/>
    <w:rsid w:val="004B5E2A"/>
    <w:rsid w:val="004B6BA6"/>
    <w:rsid w:val="004B6C00"/>
    <w:rsid w:val="004B6F3A"/>
    <w:rsid w:val="004B73BA"/>
    <w:rsid w:val="004B7A25"/>
    <w:rsid w:val="004B7BB7"/>
    <w:rsid w:val="004B7E37"/>
    <w:rsid w:val="004C1431"/>
    <w:rsid w:val="004C14BC"/>
    <w:rsid w:val="004C16B6"/>
    <w:rsid w:val="004C1B87"/>
    <w:rsid w:val="004C3836"/>
    <w:rsid w:val="004C43B1"/>
    <w:rsid w:val="004C471A"/>
    <w:rsid w:val="004C4D17"/>
    <w:rsid w:val="004C4DA0"/>
    <w:rsid w:val="004C5984"/>
    <w:rsid w:val="004C5ADA"/>
    <w:rsid w:val="004C5DD0"/>
    <w:rsid w:val="004C6400"/>
    <w:rsid w:val="004C711B"/>
    <w:rsid w:val="004C7139"/>
    <w:rsid w:val="004C776B"/>
    <w:rsid w:val="004C776E"/>
    <w:rsid w:val="004C7B79"/>
    <w:rsid w:val="004D0634"/>
    <w:rsid w:val="004D07F4"/>
    <w:rsid w:val="004D0BAD"/>
    <w:rsid w:val="004D11E5"/>
    <w:rsid w:val="004D2801"/>
    <w:rsid w:val="004D2957"/>
    <w:rsid w:val="004D2BF5"/>
    <w:rsid w:val="004D3BF7"/>
    <w:rsid w:val="004D5F73"/>
    <w:rsid w:val="004D7385"/>
    <w:rsid w:val="004D76AF"/>
    <w:rsid w:val="004E006E"/>
    <w:rsid w:val="004E291A"/>
    <w:rsid w:val="004E2E77"/>
    <w:rsid w:val="004E3D02"/>
    <w:rsid w:val="004E3E9E"/>
    <w:rsid w:val="004E40F4"/>
    <w:rsid w:val="004E489F"/>
    <w:rsid w:val="004E5223"/>
    <w:rsid w:val="004E5729"/>
    <w:rsid w:val="004E5999"/>
    <w:rsid w:val="004E5CEA"/>
    <w:rsid w:val="004E6C71"/>
    <w:rsid w:val="004E7A52"/>
    <w:rsid w:val="004F2BB3"/>
    <w:rsid w:val="004F458A"/>
    <w:rsid w:val="004F5265"/>
    <w:rsid w:val="004F538D"/>
    <w:rsid w:val="004F5444"/>
    <w:rsid w:val="005005D4"/>
    <w:rsid w:val="0050176D"/>
    <w:rsid w:val="00501953"/>
    <w:rsid w:val="00501CD6"/>
    <w:rsid w:val="00501FB7"/>
    <w:rsid w:val="00503DBD"/>
    <w:rsid w:val="00503E08"/>
    <w:rsid w:val="0050421B"/>
    <w:rsid w:val="00504585"/>
    <w:rsid w:val="00505318"/>
    <w:rsid w:val="00505A0E"/>
    <w:rsid w:val="0050617D"/>
    <w:rsid w:val="00506EB1"/>
    <w:rsid w:val="005078D1"/>
    <w:rsid w:val="00507E16"/>
    <w:rsid w:val="00507E7B"/>
    <w:rsid w:val="0051025D"/>
    <w:rsid w:val="00510514"/>
    <w:rsid w:val="00510B61"/>
    <w:rsid w:val="00511AB4"/>
    <w:rsid w:val="005120CC"/>
    <w:rsid w:val="005127BB"/>
    <w:rsid w:val="00512A60"/>
    <w:rsid w:val="005132AB"/>
    <w:rsid w:val="00514A1D"/>
    <w:rsid w:val="00515700"/>
    <w:rsid w:val="00516B65"/>
    <w:rsid w:val="00517010"/>
    <w:rsid w:val="00517B5C"/>
    <w:rsid w:val="0052044E"/>
    <w:rsid w:val="0052098B"/>
    <w:rsid w:val="00520DEA"/>
    <w:rsid w:val="00521D6E"/>
    <w:rsid w:val="00521E07"/>
    <w:rsid w:val="00522666"/>
    <w:rsid w:val="00523B2C"/>
    <w:rsid w:val="0052482F"/>
    <w:rsid w:val="00524CB2"/>
    <w:rsid w:val="0052689C"/>
    <w:rsid w:val="00527F91"/>
    <w:rsid w:val="00527FF5"/>
    <w:rsid w:val="00530331"/>
    <w:rsid w:val="00530546"/>
    <w:rsid w:val="00530B4F"/>
    <w:rsid w:val="00531C3F"/>
    <w:rsid w:val="00531F69"/>
    <w:rsid w:val="00532426"/>
    <w:rsid w:val="00532D2C"/>
    <w:rsid w:val="005330EB"/>
    <w:rsid w:val="0053346B"/>
    <w:rsid w:val="005334D3"/>
    <w:rsid w:val="00534310"/>
    <w:rsid w:val="0053490A"/>
    <w:rsid w:val="00534A0B"/>
    <w:rsid w:val="005353E9"/>
    <w:rsid w:val="00536384"/>
    <w:rsid w:val="00536652"/>
    <w:rsid w:val="00536693"/>
    <w:rsid w:val="00536B8B"/>
    <w:rsid w:val="00541DC2"/>
    <w:rsid w:val="0054288F"/>
    <w:rsid w:val="00543152"/>
    <w:rsid w:val="00543802"/>
    <w:rsid w:val="00543B47"/>
    <w:rsid w:val="00544EDC"/>
    <w:rsid w:val="00544F12"/>
    <w:rsid w:val="00545145"/>
    <w:rsid w:val="0054528F"/>
    <w:rsid w:val="0054678B"/>
    <w:rsid w:val="005501DA"/>
    <w:rsid w:val="0055079F"/>
    <w:rsid w:val="00551023"/>
    <w:rsid w:val="00551063"/>
    <w:rsid w:val="005513F3"/>
    <w:rsid w:val="00551E8A"/>
    <w:rsid w:val="005523F4"/>
    <w:rsid w:val="00552B3D"/>
    <w:rsid w:val="00552EC6"/>
    <w:rsid w:val="0055383B"/>
    <w:rsid w:val="00553E9B"/>
    <w:rsid w:val="005544CF"/>
    <w:rsid w:val="00555214"/>
    <w:rsid w:val="005552AB"/>
    <w:rsid w:val="005554B6"/>
    <w:rsid w:val="00555C82"/>
    <w:rsid w:val="00555FE9"/>
    <w:rsid w:val="0055628D"/>
    <w:rsid w:val="0055647F"/>
    <w:rsid w:val="00556608"/>
    <w:rsid w:val="00556B05"/>
    <w:rsid w:val="00556D9C"/>
    <w:rsid w:val="005579F9"/>
    <w:rsid w:val="00557AB0"/>
    <w:rsid w:val="00560024"/>
    <w:rsid w:val="00560C84"/>
    <w:rsid w:val="00561C44"/>
    <w:rsid w:val="00562420"/>
    <w:rsid w:val="00562760"/>
    <w:rsid w:val="005637E6"/>
    <w:rsid w:val="005644E3"/>
    <w:rsid w:val="0056455F"/>
    <w:rsid w:val="00564A18"/>
    <w:rsid w:val="00565758"/>
    <w:rsid w:val="00565C6A"/>
    <w:rsid w:val="00565E18"/>
    <w:rsid w:val="0056710F"/>
    <w:rsid w:val="005673FD"/>
    <w:rsid w:val="00570B5D"/>
    <w:rsid w:val="0057170C"/>
    <w:rsid w:val="00572C9C"/>
    <w:rsid w:val="00572DD2"/>
    <w:rsid w:val="00573081"/>
    <w:rsid w:val="00573511"/>
    <w:rsid w:val="00573BF5"/>
    <w:rsid w:val="00573CBA"/>
    <w:rsid w:val="0057555C"/>
    <w:rsid w:val="00576B67"/>
    <w:rsid w:val="00576C8D"/>
    <w:rsid w:val="0057704D"/>
    <w:rsid w:val="005773A1"/>
    <w:rsid w:val="00580605"/>
    <w:rsid w:val="005807CC"/>
    <w:rsid w:val="00580CDE"/>
    <w:rsid w:val="00580D32"/>
    <w:rsid w:val="00581EBA"/>
    <w:rsid w:val="0058201E"/>
    <w:rsid w:val="00582BA8"/>
    <w:rsid w:val="00582E7E"/>
    <w:rsid w:val="005844D2"/>
    <w:rsid w:val="00584DEB"/>
    <w:rsid w:val="0058540C"/>
    <w:rsid w:val="00585557"/>
    <w:rsid w:val="00586368"/>
    <w:rsid w:val="00586A40"/>
    <w:rsid w:val="00586B8F"/>
    <w:rsid w:val="00586C6B"/>
    <w:rsid w:val="00587E06"/>
    <w:rsid w:val="00590AEC"/>
    <w:rsid w:val="00591254"/>
    <w:rsid w:val="005917A9"/>
    <w:rsid w:val="005925D9"/>
    <w:rsid w:val="00592B95"/>
    <w:rsid w:val="00592C8E"/>
    <w:rsid w:val="00593751"/>
    <w:rsid w:val="00593B75"/>
    <w:rsid w:val="00594ECA"/>
    <w:rsid w:val="0059501F"/>
    <w:rsid w:val="00595823"/>
    <w:rsid w:val="00596334"/>
    <w:rsid w:val="00596910"/>
    <w:rsid w:val="0059743E"/>
    <w:rsid w:val="00597552"/>
    <w:rsid w:val="005975C3"/>
    <w:rsid w:val="00597E7A"/>
    <w:rsid w:val="005A0FE8"/>
    <w:rsid w:val="005A11B8"/>
    <w:rsid w:val="005A1570"/>
    <w:rsid w:val="005A1B08"/>
    <w:rsid w:val="005A1C41"/>
    <w:rsid w:val="005A1CF8"/>
    <w:rsid w:val="005A1DCD"/>
    <w:rsid w:val="005A23D0"/>
    <w:rsid w:val="005A25D3"/>
    <w:rsid w:val="005A2794"/>
    <w:rsid w:val="005A3497"/>
    <w:rsid w:val="005A3837"/>
    <w:rsid w:val="005A45D7"/>
    <w:rsid w:val="005A4E75"/>
    <w:rsid w:val="005A61FA"/>
    <w:rsid w:val="005A6273"/>
    <w:rsid w:val="005A64DB"/>
    <w:rsid w:val="005A6F39"/>
    <w:rsid w:val="005A772E"/>
    <w:rsid w:val="005A7AC7"/>
    <w:rsid w:val="005A7C37"/>
    <w:rsid w:val="005A7F2D"/>
    <w:rsid w:val="005B030C"/>
    <w:rsid w:val="005B12D8"/>
    <w:rsid w:val="005B48F5"/>
    <w:rsid w:val="005B4921"/>
    <w:rsid w:val="005B4EB6"/>
    <w:rsid w:val="005B5D4C"/>
    <w:rsid w:val="005B7015"/>
    <w:rsid w:val="005C053A"/>
    <w:rsid w:val="005C0AAF"/>
    <w:rsid w:val="005C254A"/>
    <w:rsid w:val="005C284A"/>
    <w:rsid w:val="005C3DB5"/>
    <w:rsid w:val="005C4038"/>
    <w:rsid w:val="005C43FC"/>
    <w:rsid w:val="005C445D"/>
    <w:rsid w:val="005C548D"/>
    <w:rsid w:val="005C59CA"/>
    <w:rsid w:val="005C63D0"/>
    <w:rsid w:val="005C67E9"/>
    <w:rsid w:val="005C6AFB"/>
    <w:rsid w:val="005C707D"/>
    <w:rsid w:val="005D0D5B"/>
    <w:rsid w:val="005D14C4"/>
    <w:rsid w:val="005D1663"/>
    <w:rsid w:val="005D2270"/>
    <w:rsid w:val="005D23C0"/>
    <w:rsid w:val="005D2457"/>
    <w:rsid w:val="005D24FC"/>
    <w:rsid w:val="005D2B33"/>
    <w:rsid w:val="005D2DD4"/>
    <w:rsid w:val="005D3089"/>
    <w:rsid w:val="005D33C9"/>
    <w:rsid w:val="005D37E5"/>
    <w:rsid w:val="005D40A0"/>
    <w:rsid w:val="005D66E5"/>
    <w:rsid w:val="005D6D09"/>
    <w:rsid w:val="005D6E77"/>
    <w:rsid w:val="005D7B51"/>
    <w:rsid w:val="005D7F84"/>
    <w:rsid w:val="005E03D4"/>
    <w:rsid w:val="005E04D0"/>
    <w:rsid w:val="005E271B"/>
    <w:rsid w:val="005E273B"/>
    <w:rsid w:val="005E2879"/>
    <w:rsid w:val="005E3D53"/>
    <w:rsid w:val="005E475F"/>
    <w:rsid w:val="005E4C27"/>
    <w:rsid w:val="005E6940"/>
    <w:rsid w:val="005E7F63"/>
    <w:rsid w:val="005F0539"/>
    <w:rsid w:val="005F0F72"/>
    <w:rsid w:val="005F16DA"/>
    <w:rsid w:val="005F1B5E"/>
    <w:rsid w:val="005F1C3B"/>
    <w:rsid w:val="005F24A4"/>
    <w:rsid w:val="005F364F"/>
    <w:rsid w:val="005F4384"/>
    <w:rsid w:val="005F4E0F"/>
    <w:rsid w:val="005F52D4"/>
    <w:rsid w:val="005F6637"/>
    <w:rsid w:val="005F6EC7"/>
    <w:rsid w:val="005F754B"/>
    <w:rsid w:val="006012EF"/>
    <w:rsid w:val="0060169B"/>
    <w:rsid w:val="00601BC3"/>
    <w:rsid w:val="00601CBA"/>
    <w:rsid w:val="0060351E"/>
    <w:rsid w:val="00603B77"/>
    <w:rsid w:val="0060416D"/>
    <w:rsid w:val="00604800"/>
    <w:rsid w:val="00604A3E"/>
    <w:rsid w:val="006067B8"/>
    <w:rsid w:val="00606B61"/>
    <w:rsid w:val="00606D51"/>
    <w:rsid w:val="00607EE0"/>
    <w:rsid w:val="0061106F"/>
    <w:rsid w:val="00612018"/>
    <w:rsid w:val="0061248A"/>
    <w:rsid w:val="0061294B"/>
    <w:rsid w:val="00612C3D"/>
    <w:rsid w:val="00613C19"/>
    <w:rsid w:val="006140D0"/>
    <w:rsid w:val="006144D6"/>
    <w:rsid w:val="00614851"/>
    <w:rsid w:val="006152EF"/>
    <w:rsid w:val="0061599E"/>
    <w:rsid w:val="00615EDF"/>
    <w:rsid w:val="006169AF"/>
    <w:rsid w:val="00616AE9"/>
    <w:rsid w:val="006178FF"/>
    <w:rsid w:val="00617E3C"/>
    <w:rsid w:val="00620073"/>
    <w:rsid w:val="006200A9"/>
    <w:rsid w:val="006202E7"/>
    <w:rsid w:val="0062060E"/>
    <w:rsid w:val="0062102A"/>
    <w:rsid w:val="00621672"/>
    <w:rsid w:val="0062277B"/>
    <w:rsid w:val="006238D6"/>
    <w:rsid w:val="00623951"/>
    <w:rsid w:val="00623958"/>
    <w:rsid w:val="00623F86"/>
    <w:rsid w:val="00624A71"/>
    <w:rsid w:val="00624B8B"/>
    <w:rsid w:val="00624D3E"/>
    <w:rsid w:val="00624D57"/>
    <w:rsid w:val="006252DE"/>
    <w:rsid w:val="00625CF7"/>
    <w:rsid w:val="00625FD7"/>
    <w:rsid w:val="006266EF"/>
    <w:rsid w:val="00627F90"/>
    <w:rsid w:val="0063015E"/>
    <w:rsid w:val="006304DD"/>
    <w:rsid w:val="00630796"/>
    <w:rsid w:val="00630917"/>
    <w:rsid w:val="0063122A"/>
    <w:rsid w:val="00633185"/>
    <w:rsid w:val="00633405"/>
    <w:rsid w:val="00633DB5"/>
    <w:rsid w:val="00634D49"/>
    <w:rsid w:val="006355AC"/>
    <w:rsid w:val="006359E8"/>
    <w:rsid w:val="00636139"/>
    <w:rsid w:val="00640487"/>
    <w:rsid w:val="00640FFE"/>
    <w:rsid w:val="00641414"/>
    <w:rsid w:val="00641B89"/>
    <w:rsid w:val="00642178"/>
    <w:rsid w:val="0064279E"/>
    <w:rsid w:val="006427D5"/>
    <w:rsid w:val="0064518A"/>
    <w:rsid w:val="00645277"/>
    <w:rsid w:val="006454E5"/>
    <w:rsid w:val="0064554E"/>
    <w:rsid w:val="006455F2"/>
    <w:rsid w:val="006461E7"/>
    <w:rsid w:val="00650659"/>
    <w:rsid w:val="00650802"/>
    <w:rsid w:val="00650B83"/>
    <w:rsid w:val="0065105E"/>
    <w:rsid w:val="00651B19"/>
    <w:rsid w:val="00652440"/>
    <w:rsid w:val="00654AB8"/>
    <w:rsid w:val="00656057"/>
    <w:rsid w:val="006560CD"/>
    <w:rsid w:val="006565A6"/>
    <w:rsid w:val="006570C8"/>
    <w:rsid w:val="006612D0"/>
    <w:rsid w:val="006615E9"/>
    <w:rsid w:val="006624A1"/>
    <w:rsid w:val="0066270C"/>
    <w:rsid w:val="00662D88"/>
    <w:rsid w:val="00662F88"/>
    <w:rsid w:val="0066461D"/>
    <w:rsid w:val="00664624"/>
    <w:rsid w:val="0066556D"/>
    <w:rsid w:val="006659DA"/>
    <w:rsid w:val="00665AA4"/>
    <w:rsid w:val="006660C4"/>
    <w:rsid w:val="00666801"/>
    <w:rsid w:val="006668E4"/>
    <w:rsid w:val="006670C1"/>
    <w:rsid w:val="006672E1"/>
    <w:rsid w:val="006678C5"/>
    <w:rsid w:val="00667F62"/>
    <w:rsid w:val="00670699"/>
    <w:rsid w:val="00670B01"/>
    <w:rsid w:val="00670FFE"/>
    <w:rsid w:val="0067177F"/>
    <w:rsid w:val="006719D6"/>
    <w:rsid w:val="00671E7F"/>
    <w:rsid w:val="006720B0"/>
    <w:rsid w:val="0067211D"/>
    <w:rsid w:val="00672A0A"/>
    <w:rsid w:val="00672CB3"/>
    <w:rsid w:val="00672D76"/>
    <w:rsid w:val="00672F89"/>
    <w:rsid w:val="00673567"/>
    <w:rsid w:val="0067368A"/>
    <w:rsid w:val="00673A7B"/>
    <w:rsid w:val="00675A67"/>
    <w:rsid w:val="00675AA4"/>
    <w:rsid w:val="00676011"/>
    <w:rsid w:val="006767D2"/>
    <w:rsid w:val="00676CB9"/>
    <w:rsid w:val="006777C9"/>
    <w:rsid w:val="00677AC5"/>
    <w:rsid w:val="00680D06"/>
    <w:rsid w:val="0068139B"/>
    <w:rsid w:val="00681572"/>
    <w:rsid w:val="006829A0"/>
    <w:rsid w:val="00682B5B"/>
    <w:rsid w:val="006838D0"/>
    <w:rsid w:val="00685E69"/>
    <w:rsid w:val="0068630F"/>
    <w:rsid w:val="00687BCA"/>
    <w:rsid w:val="00687FF3"/>
    <w:rsid w:val="00690567"/>
    <w:rsid w:val="00690D6F"/>
    <w:rsid w:val="006914CE"/>
    <w:rsid w:val="00691C5E"/>
    <w:rsid w:val="00692418"/>
    <w:rsid w:val="00692998"/>
    <w:rsid w:val="00693455"/>
    <w:rsid w:val="006935EB"/>
    <w:rsid w:val="0069363C"/>
    <w:rsid w:val="00693E1F"/>
    <w:rsid w:val="006948AF"/>
    <w:rsid w:val="00694E4F"/>
    <w:rsid w:val="006953E1"/>
    <w:rsid w:val="006954B1"/>
    <w:rsid w:val="00696004"/>
    <w:rsid w:val="006966C8"/>
    <w:rsid w:val="006967AA"/>
    <w:rsid w:val="00696E1B"/>
    <w:rsid w:val="00697974"/>
    <w:rsid w:val="006A0BE5"/>
    <w:rsid w:val="006A299B"/>
    <w:rsid w:val="006A2C8E"/>
    <w:rsid w:val="006A462A"/>
    <w:rsid w:val="006A52C3"/>
    <w:rsid w:val="006A55A0"/>
    <w:rsid w:val="006A5F34"/>
    <w:rsid w:val="006A70EE"/>
    <w:rsid w:val="006A75DB"/>
    <w:rsid w:val="006A7914"/>
    <w:rsid w:val="006B133D"/>
    <w:rsid w:val="006B1A65"/>
    <w:rsid w:val="006B2331"/>
    <w:rsid w:val="006B2D2B"/>
    <w:rsid w:val="006B33D8"/>
    <w:rsid w:val="006B36EF"/>
    <w:rsid w:val="006B3893"/>
    <w:rsid w:val="006B3EA5"/>
    <w:rsid w:val="006B442F"/>
    <w:rsid w:val="006B46CD"/>
    <w:rsid w:val="006B52B7"/>
    <w:rsid w:val="006B56DA"/>
    <w:rsid w:val="006B587E"/>
    <w:rsid w:val="006B5BE1"/>
    <w:rsid w:val="006B670A"/>
    <w:rsid w:val="006B6EFB"/>
    <w:rsid w:val="006C0707"/>
    <w:rsid w:val="006C086B"/>
    <w:rsid w:val="006C0CD6"/>
    <w:rsid w:val="006C1011"/>
    <w:rsid w:val="006C1437"/>
    <w:rsid w:val="006C20E7"/>
    <w:rsid w:val="006C2155"/>
    <w:rsid w:val="006C22F6"/>
    <w:rsid w:val="006C23D7"/>
    <w:rsid w:val="006C243F"/>
    <w:rsid w:val="006C294B"/>
    <w:rsid w:val="006C2D73"/>
    <w:rsid w:val="006C2DFD"/>
    <w:rsid w:val="006C2EE8"/>
    <w:rsid w:val="006C44B7"/>
    <w:rsid w:val="006C4ACD"/>
    <w:rsid w:val="006C5285"/>
    <w:rsid w:val="006C59A8"/>
    <w:rsid w:val="006D1060"/>
    <w:rsid w:val="006D1596"/>
    <w:rsid w:val="006D172E"/>
    <w:rsid w:val="006D1E26"/>
    <w:rsid w:val="006D2110"/>
    <w:rsid w:val="006D22AC"/>
    <w:rsid w:val="006D2EDA"/>
    <w:rsid w:val="006D41EC"/>
    <w:rsid w:val="006D4545"/>
    <w:rsid w:val="006D4950"/>
    <w:rsid w:val="006D5B54"/>
    <w:rsid w:val="006D65A6"/>
    <w:rsid w:val="006D746A"/>
    <w:rsid w:val="006D7F8E"/>
    <w:rsid w:val="006E03E7"/>
    <w:rsid w:val="006E11DA"/>
    <w:rsid w:val="006E174E"/>
    <w:rsid w:val="006E1AD0"/>
    <w:rsid w:val="006E20BA"/>
    <w:rsid w:val="006E21DC"/>
    <w:rsid w:val="006E2A22"/>
    <w:rsid w:val="006E2A64"/>
    <w:rsid w:val="006E33B9"/>
    <w:rsid w:val="006E37CB"/>
    <w:rsid w:val="006E3BBF"/>
    <w:rsid w:val="006E43C7"/>
    <w:rsid w:val="006E44A3"/>
    <w:rsid w:val="006E57D1"/>
    <w:rsid w:val="006E59D2"/>
    <w:rsid w:val="006E7552"/>
    <w:rsid w:val="006E7BAF"/>
    <w:rsid w:val="006F033C"/>
    <w:rsid w:val="006F1B45"/>
    <w:rsid w:val="006F2581"/>
    <w:rsid w:val="006F282E"/>
    <w:rsid w:val="006F4A52"/>
    <w:rsid w:val="006F51DF"/>
    <w:rsid w:val="006F525C"/>
    <w:rsid w:val="006F540F"/>
    <w:rsid w:val="006F5574"/>
    <w:rsid w:val="006F58BA"/>
    <w:rsid w:val="006F72FA"/>
    <w:rsid w:val="006F78B3"/>
    <w:rsid w:val="006F7F1F"/>
    <w:rsid w:val="007003CB"/>
    <w:rsid w:val="007007C6"/>
    <w:rsid w:val="0070123B"/>
    <w:rsid w:val="007016AB"/>
    <w:rsid w:val="007017FC"/>
    <w:rsid w:val="007026B7"/>
    <w:rsid w:val="00702C17"/>
    <w:rsid w:val="00702FDE"/>
    <w:rsid w:val="00703590"/>
    <w:rsid w:val="00704ACF"/>
    <w:rsid w:val="00704BE4"/>
    <w:rsid w:val="00705644"/>
    <w:rsid w:val="00705813"/>
    <w:rsid w:val="00705CD3"/>
    <w:rsid w:val="0070680F"/>
    <w:rsid w:val="00706BDD"/>
    <w:rsid w:val="007070EF"/>
    <w:rsid w:val="007101A5"/>
    <w:rsid w:val="007102BF"/>
    <w:rsid w:val="00710533"/>
    <w:rsid w:val="0071071B"/>
    <w:rsid w:val="00710933"/>
    <w:rsid w:val="00710C09"/>
    <w:rsid w:val="00711988"/>
    <w:rsid w:val="00713C7B"/>
    <w:rsid w:val="00714104"/>
    <w:rsid w:val="00715FB3"/>
    <w:rsid w:val="00716B19"/>
    <w:rsid w:val="00716FA2"/>
    <w:rsid w:val="00720C39"/>
    <w:rsid w:val="00720D3F"/>
    <w:rsid w:val="00722334"/>
    <w:rsid w:val="0072284A"/>
    <w:rsid w:val="00722D4C"/>
    <w:rsid w:val="00724699"/>
    <w:rsid w:val="00724EA0"/>
    <w:rsid w:val="007253EC"/>
    <w:rsid w:val="007254D6"/>
    <w:rsid w:val="0072597C"/>
    <w:rsid w:val="00725E7F"/>
    <w:rsid w:val="007261C6"/>
    <w:rsid w:val="00726535"/>
    <w:rsid w:val="00726BEE"/>
    <w:rsid w:val="00726EA4"/>
    <w:rsid w:val="007312FC"/>
    <w:rsid w:val="00731F32"/>
    <w:rsid w:val="00732A1C"/>
    <w:rsid w:val="0073382C"/>
    <w:rsid w:val="007338E6"/>
    <w:rsid w:val="0073413D"/>
    <w:rsid w:val="0073428C"/>
    <w:rsid w:val="00734BD9"/>
    <w:rsid w:val="007355D1"/>
    <w:rsid w:val="00735902"/>
    <w:rsid w:val="00736DF6"/>
    <w:rsid w:val="007379A4"/>
    <w:rsid w:val="00737BD8"/>
    <w:rsid w:val="00740690"/>
    <w:rsid w:val="00740746"/>
    <w:rsid w:val="00740891"/>
    <w:rsid w:val="00740FCB"/>
    <w:rsid w:val="00741D1A"/>
    <w:rsid w:val="007423A5"/>
    <w:rsid w:val="00742DFF"/>
    <w:rsid w:val="00743373"/>
    <w:rsid w:val="007437A2"/>
    <w:rsid w:val="00743E70"/>
    <w:rsid w:val="0074403B"/>
    <w:rsid w:val="00744225"/>
    <w:rsid w:val="007455A7"/>
    <w:rsid w:val="00745F6B"/>
    <w:rsid w:val="00746BB5"/>
    <w:rsid w:val="00746C49"/>
    <w:rsid w:val="00747131"/>
    <w:rsid w:val="0074792C"/>
    <w:rsid w:val="0074797C"/>
    <w:rsid w:val="00747C9A"/>
    <w:rsid w:val="00747F45"/>
    <w:rsid w:val="0075049B"/>
    <w:rsid w:val="0075135F"/>
    <w:rsid w:val="0075153D"/>
    <w:rsid w:val="00751832"/>
    <w:rsid w:val="00752F4D"/>
    <w:rsid w:val="00753441"/>
    <w:rsid w:val="00753F1C"/>
    <w:rsid w:val="00754761"/>
    <w:rsid w:val="00754C6C"/>
    <w:rsid w:val="00755B8D"/>
    <w:rsid w:val="00756597"/>
    <w:rsid w:val="007569B2"/>
    <w:rsid w:val="00756B07"/>
    <w:rsid w:val="007578BA"/>
    <w:rsid w:val="007578F4"/>
    <w:rsid w:val="00757F26"/>
    <w:rsid w:val="007604A4"/>
    <w:rsid w:val="00760ED6"/>
    <w:rsid w:val="007610F2"/>
    <w:rsid w:val="007617CA"/>
    <w:rsid w:val="007620F0"/>
    <w:rsid w:val="0076229B"/>
    <w:rsid w:val="00762615"/>
    <w:rsid w:val="00762A42"/>
    <w:rsid w:val="00762E2C"/>
    <w:rsid w:val="00762F41"/>
    <w:rsid w:val="00763386"/>
    <w:rsid w:val="007637C4"/>
    <w:rsid w:val="007639A9"/>
    <w:rsid w:val="00763D72"/>
    <w:rsid w:val="00764070"/>
    <w:rsid w:val="0076419A"/>
    <w:rsid w:val="007648DF"/>
    <w:rsid w:val="00764A2F"/>
    <w:rsid w:val="007658EE"/>
    <w:rsid w:val="007671F9"/>
    <w:rsid w:val="00767AD1"/>
    <w:rsid w:val="00770AB9"/>
    <w:rsid w:val="007711F2"/>
    <w:rsid w:val="00772498"/>
    <w:rsid w:val="0077252D"/>
    <w:rsid w:val="00774390"/>
    <w:rsid w:val="00774B96"/>
    <w:rsid w:val="00775BAD"/>
    <w:rsid w:val="0077613F"/>
    <w:rsid w:val="0077626D"/>
    <w:rsid w:val="00776547"/>
    <w:rsid w:val="0077758C"/>
    <w:rsid w:val="00777E9C"/>
    <w:rsid w:val="0078006D"/>
    <w:rsid w:val="007803A0"/>
    <w:rsid w:val="007808B6"/>
    <w:rsid w:val="00781AB5"/>
    <w:rsid w:val="007822AF"/>
    <w:rsid w:val="007823EF"/>
    <w:rsid w:val="00783325"/>
    <w:rsid w:val="0078344F"/>
    <w:rsid w:val="0078407E"/>
    <w:rsid w:val="007840F8"/>
    <w:rsid w:val="00785EE6"/>
    <w:rsid w:val="00786608"/>
    <w:rsid w:val="00786D8D"/>
    <w:rsid w:val="00786F1A"/>
    <w:rsid w:val="007873A9"/>
    <w:rsid w:val="0079120C"/>
    <w:rsid w:val="00791AA4"/>
    <w:rsid w:val="0079315B"/>
    <w:rsid w:val="0079316B"/>
    <w:rsid w:val="007949E5"/>
    <w:rsid w:val="00794D2E"/>
    <w:rsid w:val="00795873"/>
    <w:rsid w:val="00796196"/>
    <w:rsid w:val="007A0D72"/>
    <w:rsid w:val="007A1059"/>
    <w:rsid w:val="007A2E48"/>
    <w:rsid w:val="007A38D2"/>
    <w:rsid w:val="007A4079"/>
    <w:rsid w:val="007A4744"/>
    <w:rsid w:val="007A48AE"/>
    <w:rsid w:val="007A4F22"/>
    <w:rsid w:val="007A555A"/>
    <w:rsid w:val="007A6848"/>
    <w:rsid w:val="007A7209"/>
    <w:rsid w:val="007B0772"/>
    <w:rsid w:val="007B0C28"/>
    <w:rsid w:val="007B2A8B"/>
    <w:rsid w:val="007B302E"/>
    <w:rsid w:val="007B361E"/>
    <w:rsid w:val="007B3AEA"/>
    <w:rsid w:val="007B3F4A"/>
    <w:rsid w:val="007B44ED"/>
    <w:rsid w:val="007B51C4"/>
    <w:rsid w:val="007B53DF"/>
    <w:rsid w:val="007B5ECF"/>
    <w:rsid w:val="007C05F2"/>
    <w:rsid w:val="007C077C"/>
    <w:rsid w:val="007C082E"/>
    <w:rsid w:val="007C0DBE"/>
    <w:rsid w:val="007C12DF"/>
    <w:rsid w:val="007C16A5"/>
    <w:rsid w:val="007C1892"/>
    <w:rsid w:val="007C18C4"/>
    <w:rsid w:val="007C1ACC"/>
    <w:rsid w:val="007C1B2B"/>
    <w:rsid w:val="007C1C95"/>
    <w:rsid w:val="007C4619"/>
    <w:rsid w:val="007C4A8B"/>
    <w:rsid w:val="007C5627"/>
    <w:rsid w:val="007C5A77"/>
    <w:rsid w:val="007C6121"/>
    <w:rsid w:val="007C63AB"/>
    <w:rsid w:val="007C7813"/>
    <w:rsid w:val="007C78AB"/>
    <w:rsid w:val="007C7D4F"/>
    <w:rsid w:val="007C7E0D"/>
    <w:rsid w:val="007D0A17"/>
    <w:rsid w:val="007D0A80"/>
    <w:rsid w:val="007D0E28"/>
    <w:rsid w:val="007D1517"/>
    <w:rsid w:val="007D1BAE"/>
    <w:rsid w:val="007D1BBA"/>
    <w:rsid w:val="007D202A"/>
    <w:rsid w:val="007D2669"/>
    <w:rsid w:val="007D282F"/>
    <w:rsid w:val="007D38F6"/>
    <w:rsid w:val="007D41D7"/>
    <w:rsid w:val="007D44F5"/>
    <w:rsid w:val="007D606F"/>
    <w:rsid w:val="007D610F"/>
    <w:rsid w:val="007D6A3B"/>
    <w:rsid w:val="007D7550"/>
    <w:rsid w:val="007D760C"/>
    <w:rsid w:val="007E0641"/>
    <w:rsid w:val="007E1078"/>
    <w:rsid w:val="007E186C"/>
    <w:rsid w:val="007E2460"/>
    <w:rsid w:val="007E41BC"/>
    <w:rsid w:val="007E4632"/>
    <w:rsid w:val="007E4A02"/>
    <w:rsid w:val="007E4ABF"/>
    <w:rsid w:val="007E51A0"/>
    <w:rsid w:val="007E545C"/>
    <w:rsid w:val="007E5FB3"/>
    <w:rsid w:val="007E6941"/>
    <w:rsid w:val="007E69CB"/>
    <w:rsid w:val="007E6B25"/>
    <w:rsid w:val="007E6C45"/>
    <w:rsid w:val="007E731A"/>
    <w:rsid w:val="007F0EAF"/>
    <w:rsid w:val="007F1456"/>
    <w:rsid w:val="007F350B"/>
    <w:rsid w:val="007F35EC"/>
    <w:rsid w:val="007F388C"/>
    <w:rsid w:val="007F3CF9"/>
    <w:rsid w:val="007F40ED"/>
    <w:rsid w:val="007F631A"/>
    <w:rsid w:val="007F6610"/>
    <w:rsid w:val="007F6BCA"/>
    <w:rsid w:val="007F726B"/>
    <w:rsid w:val="007F7A95"/>
    <w:rsid w:val="00800DB4"/>
    <w:rsid w:val="00801AB3"/>
    <w:rsid w:val="0080273A"/>
    <w:rsid w:val="00803574"/>
    <w:rsid w:val="00803A6A"/>
    <w:rsid w:val="008051CD"/>
    <w:rsid w:val="0080562E"/>
    <w:rsid w:val="008064F5"/>
    <w:rsid w:val="00807542"/>
    <w:rsid w:val="00807A4B"/>
    <w:rsid w:val="00807F82"/>
    <w:rsid w:val="00810EB1"/>
    <w:rsid w:val="008119A7"/>
    <w:rsid w:val="00811BC1"/>
    <w:rsid w:val="00811FE1"/>
    <w:rsid w:val="008123A7"/>
    <w:rsid w:val="00812BA6"/>
    <w:rsid w:val="008132B1"/>
    <w:rsid w:val="00813A0E"/>
    <w:rsid w:val="00814266"/>
    <w:rsid w:val="00814939"/>
    <w:rsid w:val="00814D11"/>
    <w:rsid w:val="00815073"/>
    <w:rsid w:val="00815B06"/>
    <w:rsid w:val="008173CC"/>
    <w:rsid w:val="00817E9F"/>
    <w:rsid w:val="00820262"/>
    <w:rsid w:val="008208D7"/>
    <w:rsid w:val="00820DC2"/>
    <w:rsid w:val="0082136F"/>
    <w:rsid w:val="00821892"/>
    <w:rsid w:val="00823E54"/>
    <w:rsid w:val="00824A19"/>
    <w:rsid w:val="00824A91"/>
    <w:rsid w:val="00824C07"/>
    <w:rsid w:val="008259E4"/>
    <w:rsid w:val="00825D7E"/>
    <w:rsid w:val="00826BFF"/>
    <w:rsid w:val="00826C23"/>
    <w:rsid w:val="00826C9B"/>
    <w:rsid w:val="00826F18"/>
    <w:rsid w:val="008302C2"/>
    <w:rsid w:val="00830348"/>
    <w:rsid w:val="00830D59"/>
    <w:rsid w:val="00830FC0"/>
    <w:rsid w:val="0083107E"/>
    <w:rsid w:val="0083159F"/>
    <w:rsid w:val="008336C7"/>
    <w:rsid w:val="00834513"/>
    <w:rsid w:val="008345FE"/>
    <w:rsid w:val="00834CC3"/>
    <w:rsid w:val="00835551"/>
    <w:rsid w:val="00836A66"/>
    <w:rsid w:val="00837C65"/>
    <w:rsid w:val="008401FD"/>
    <w:rsid w:val="00840957"/>
    <w:rsid w:val="00840A21"/>
    <w:rsid w:val="00841AA9"/>
    <w:rsid w:val="00841CBE"/>
    <w:rsid w:val="00841EE4"/>
    <w:rsid w:val="0084280A"/>
    <w:rsid w:val="008440FA"/>
    <w:rsid w:val="00844CBE"/>
    <w:rsid w:val="008452B0"/>
    <w:rsid w:val="00845376"/>
    <w:rsid w:val="00845862"/>
    <w:rsid w:val="00845D18"/>
    <w:rsid w:val="0084685C"/>
    <w:rsid w:val="00846AE1"/>
    <w:rsid w:val="00846F9B"/>
    <w:rsid w:val="008474C9"/>
    <w:rsid w:val="008477A8"/>
    <w:rsid w:val="00847888"/>
    <w:rsid w:val="00847E08"/>
    <w:rsid w:val="0085026A"/>
    <w:rsid w:val="008505ED"/>
    <w:rsid w:val="00850EFF"/>
    <w:rsid w:val="00851916"/>
    <w:rsid w:val="00852103"/>
    <w:rsid w:val="0085263B"/>
    <w:rsid w:val="00852774"/>
    <w:rsid w:val="008527A2"/>
    <w:rsid w:val="008531E8"/>
    <w:rsid w:val="00854400"/>
    <w:rsid w:val="00854467"/>
    <w:rsid w:val="0085460E"/>
    <w:rsid w:val="00856A10"/>
    <w:rsid w:val="00856F69"/>
    <w:rsid w:val="008616AC"/>
    <w:rsid w:val="00861C77"/>
    <w:rsid w:val="00861CA3"/>
    <w:rsid w:val="00861FA7"/>
    <w:rsid w:val="00862BD0"/>
    <w:rsid w:val="00864470"/>
    <w:rsid w:val="008644F5"/>
    <w:rsid w:val="00865E7C"/>
    <w:rsid w:val="00866454"/>
    <w:rsid w:val="00866B04"/>
    <w:rsid w:val="00866F7E"/>
    <w:rsid w:val="00867D66"/>
    <w:rsid w:val="00870C2C"/>
    <w:rsid w:val="00870E05"/>
    <w:rsid w:val="00871FFA"/>
    <w:rsid w:val="00873229"/>
    <w:rsid w:val="008735B4"/>
    <w:rsid w:val="0087384D"/>
    <w:rsid w:val="00874599"/>
    <w:rsid w:val="00874D79"/>
    <w:rsid w:val="00875FDC"/>
    <w:rsid w:val="00876607"/>
    <w:rsid w:val="008766CE"/>
    <w:rsid w:val="00877615"/>
    <w:rsid w:val="0087793F"/>
    <w:rsid w:val="00877A48"/>
    <w:rsid w:val="00877B16"/>
    <w:rsid w:val="00877F68"/>
    <w:rsid w:val="00881CEC"/>
    <w:rsid w:val="0088330F"/>
    <w:rsid w:val="00883471"/>
    <w:rsid w:val="00884B7B"/>
    <w:rsid w:val="00884E9C"/>
    <w:rsid w:val="0088621D"/>
    <w:rsid w:val="00886982"/>
    <w:rsid w:val="00886FC8"/>
    <w:rsid w:val="00887855"/>
    <w:rsid w:val="00887BEE"/>
    <w:rsid w:val="00887FD6"/>
    <w:rsid w:val="008900B5"/>
    <w:rsid w:val="0089082D"/>
    <w:rsid w:val="008912F0"/>
    <w:rsid w:val="00892362"/>
    <w:rsid w:val="0089385D"/>
    <w:rsid w:val="0089425B"/>
    <w:rsid w:val="00894863"/>
    <w:rsid w:val="00894D90"/>
    <w:rsid w:val="00894F04"/>
    <w:rsid w:val="008958D0"/>
    <w:rsid w:val="00895943"/>
    <w:rsid w:val="008965EF"/>
    <w:rsid w:val="00897F64"/>
    <w:rsid w:val="008A03E0"/>
    <w:rsid w:val="008A0EFD"/>
    <w:rsid w:val="008A1845"/>
    <w:rsid w:val="008A1C51"/>
    <w:rsid w:val="008A28FA"/>
    <w:rsid w:val="008A2A47"/>
    <w:rsid w:val="008A2D80"/>
    <w:rsid w:val="008A365D"/>
    <w:rsid w:val="008A404C"/>
    <w:rsid w:val="008A406C"/>
    <w:rsid w:val="008A4240"/>
    <w:rsid w:val="008A4EAF"/>
    <w:rsid w:val="008A595C"/>
    <w:rsid w:val="008A5D57"/>
    <w:rsid w:val="008A7B99"/>
    <w:rsid w:val="008A7F1E"/>
    <w:rsid w:val="008B073F"/>
    <w:rsid w:val="008B0A06"/>
    <w:rsid w:val="008B2338"/>
    <w:rsid w:val="008B4F01"/>
    <w:rsid w:val="008B5607"/>
    <w:rsid w:val="008B57A5"/>
    <w:rsid w:val="008B5AED"/>
    <w:rsid w:val="008B5E19"/>
    <w:rsid w:val="008B6D5C"/>
    <w:rsid w:val="008B7A70"/>
    <w:rsid w:val="008C0C93"/>
    <w:rsid w:val="008C1A43"/>
    <w:rsid w:val="008C3455"/>
    <w:rsid w:val="008C373A"/>
    <w:rsid w:val="008C4179"/>
    <w:rsid w:val="008C4244"/>
    <w:rsid w:val="008C43A6"/>
    <w:rsid w:val="008C4E09"/>
    <w:rsid w:val="008C5031"/>
    <w:rsid w:val="008C5C5E"/>
    <w:rsid w:val="008C6962"/>
    <w:rsid w:val="008C77C1"/>
    <w:rsid w:val="008C787B"/>
    <w:rsid w:val="008D04F0"/>
    <w:rsid w:val="008D06DF"/>
    <w:rsid w:val="008D1634"/>
    <w:rsid w:val="008D303B"/>
    <w:rsid w:val="008D39D7"/>
    <w:rsid w:val="008D41DA"/>
    <w:rsid w:val="008D453C"/>
    <w:rsid w:val="008D4E6A"/>
    <w:rsid w:val="008D4EE1"/>
    <w:rsid w:val="008D539F"/>
    <w:rsid w:val="008D5870"/>
    <w:rsid w:val="008D6204"/>
    <w:rsid w:val="008D62DB"/>
    <w:rsid w:val="008D7FA8"/>
    <w:rsid w:val="008E0047"/>
    <w:rsid w:val="008E0231"/>
    <w:rsid w:val="008E1597"/>
    <w:rsid w:val="008E3513"/>
    <w:rsid w:val="008E4740"/>
    <w:rsid w:val="008E4AE7"/>
    <w:rsid w:val="008E4BC5"/>
    <w:rsid w:val="008E5783"/>
    <w:rsid w:val="008E5824"/>
    <w:rsid w:val="008E60BE"/>
    <w:rsid w:val="008E6132"/>
    <w:rsid w:val="008E62CB"/>
    <w:rsid w:val="008E7845"/>
    <w:rsid w:val="008F0F6C"/>
    <w:rsid w:val="008F1105"/>
    <w:rsid w:val="008F1418"/>
    <w:rsid w:val="008F1C38"/>
    <w:rsid w:val="008F28EB"/>
    <w:rsid w:val="008F2924"/>
    <w:rsid w:val="008F3315"/>
    <w:rsid w:val="008F4184"/>
    <w:rsid w:val="008F445E"/>
    <w:rsid w:val="008F53CC"/>
    <w:rsid w:val="008F55D3"/>
    <w:rsid w:val="008F5E3D"/>
    <w:rsid w:val="008F6B97"/>
    <w:rsid w:val="008F7157"/>
    <w:rsid w:val="008F7592"/>
    <w:rsid w:val="008F7607"/>
    <w:rsid w:val="0090072E"/>
    <w:rsid w:val="0090093E"/>
    <w:rsid w:val="00900EC0"/>
    <w:rsid w:val="009015D1"/>
    <w:rsid w:val="00901B93"/>
    <w:rsid w:val="00901DDD"/>
    <w:rsid w:val="00902A67"/>
    <w:rsid w:val="009030F9"/>
    <w:rsid w:val="009031ED"/>
    <w:rsid w:val="009032CF"/>
    <w:rsid w:val="00904082"/>
    <w:rsid w:val="00904383"/>
    <w:rsid w:val="009043C5"/>
    <w:rsid w:val="009044A4"/>
    <w:rsid w:val="00904FBC"/>
    <w:rsid w:val="009050A6"/>
    <w:rsid w:val="009051A3"/>
    <w:rsid w:val="00905A10"/>
    <w:rsid w:val="00906420"/>
    <w:rsid w:val="0090774F"/>
    <w:rsid w:val="009077D7"/>
    <w:rsid w:val="00907842"/>
    <w:rsid w:val="00907E29"/>
    <w:rsid w:val="009105A7"/>
    <w:rsid w:val="00911EDF"/>
    <w:rsid w:val="0091296E"/>
    <w:rsid w:val="0091424E"/>
    <w:rsid w:val="0091449F"/>
    <w:rsid w:val="00914A54"/>
    <w:rsid w:val="009155E9"/>
    <w:rsid w:val="0091587E"/>
    <w:rsid w:val="00915A80"/>
    <w:rsid w:val="00916E77"/>
    <w:rsid w:val="00917C13"/>
    <w:rsid w:val="00917FAE"/>
    <w:rsid w:val="009207E9"/>
    <w:rsid w:val="00920980"/>
    <w:rsid w:val="00920E28"/>
    <w:rsid w:val="00921838"/>
    <w:rsid w:val="009227ED"/>
    <w:rsid w:val="00922B15"/>
    <w:rsid w:val="00922B44"/>
    <w:rsid w:val="00922BA4"/>
    <w:rsid w:val="00925367"/>
    <w:rsid w:val="0092552B"/>
    <w:rsid w:val="0092583E"/>
    <w:rsid w:val="00925AAE"/>
    <w:rsid w:val="00925F0F"/>
    <w:rsid w:val="00925FD5"/>
    <w:rsid w:val="00926781"/>
    <w:rsid w:val="00927730"/>
    <w:rsid w:val="00930A9E"/>
    <w:rsid w:val="00930AF7"/>
    <w:rsid w:val="0093154F"/>
    <w:rsid w:val="009317E4"/>
    <w:rsid w:val="00932256"/>
    <w:rsid w:val="00932DC0"/>
    <w:rsid w:val="00934004"/>
    <w:rsid w:val="00934057"/>
    <w:rsid w:val="00934608"/>
    <w:rsid w:val="00936000"/>
    <w:rsid w:val="00936C52"/>
    <w:rsid w:val="0093712C"/>
    <w:rsid w:val="0093785B"/>
    <w:rsid w:val="00937BB9"/>
    <w:rsid w:val="00940632"/>
    <w:rsid w:val="0094132B"/>
    <w:rsid w:val="00941E3A"/>
    <w:rsid w:val="009421EA"/>
    <w:rsid w:val="009429DB"/>
    <w:rsid w:val="00942BE8"/>
    <w:rsid w:val="009433EB"/>
    <w:rsid w:val="00943512"/>
    <w:rsid w:val="009437A2"/>
    <w:rsid w:val="00943DDC"/>
    <w:rsid w:val="009441A7"/>
    <w:rsid w:val="009447D5"/>
    <w:rsid w:val="00944C36"/>
    <w:rsid w:val="00945587"/>
    <w:rsid w:val="00945EE8"/>
    <w:rsid w:val="00946207"/>
    <w:rsid w:val="009475FC"/>
    <w:rsid w:val="00947F42"/>
    <w:rsid w:val="009500B2"/>
    <w:rsid w:val="009503E4"/>
    <w:rsid w:val="009505DD"/>
    <w:rsid w:val="00950A1C"/>
    <w:rsid w:val="00950C3D"/>
    <w:rsid w:val="009510B5"/>
    <w:rsid w:val="00951FED"/>
    <w:rsid w:val="00952FE6"/>
    <w:rsid w:val="00953452"/>
    <w:rsid w:val="009539EE"/>
    <w:rsid w:val="00954CA2"/>
    <w:rsid w:val="00954DAE"/>
    <w:rsid w:val="00955E02"/>
    <w:rsid w:val="00956919"/>
    <w:rsid w:val="00957C88"/>
    <w:rsid w:val="00957E47"/>
    <w:rsid w:val="00960AC2"/>
    <w:rsid w:val="00961099"/>
    <w:rsid w:val="009614D8"/>
    <w:rsid w:val="009619F2"/>
    <w:rsid w:val="00962B5C"/>
    <w:rsid w:val="00965A2C"/>
    <w:rsid w:val="00965F51"/>
    <w:rsid w:val="0096620F"/>
    <w:rsid w:val="00966D93"/>
    <w:rsid w:val="009676A6"/>
    <w:rsid w:val="00967973"/>
    <w:rsid w:val="00971373"/>
    <w:rsid w:val="0097142A"/>
    <w:rsid w:val="00971D60"/>
    <w:rsid w:val="00972DAC"/>
    <w:rsid w:val="00972E1C"/>
    <w:rsid w:val="00973BA7"/>
    <w:rsid w:val="00973FAE"/>
    <w:rsid w:val="00974ADD"/>
    <w:rsid w:val="00975B47"/>
    <w:rsid w:val="009761ED"/>
    <w:rsid w:val="00976391"/>
    <w:rsid w:val="00977484"/>
    <w:rsid w:val="00977AB5"/>
    <w:rsid w:val="00980508"/>
    <w:rsid w:val="00982961"/>
    <w:rsid w:val="009829F4"/>
    <w:rsid w:val="00982AB2"/>
    <w:rsid w:val="00982DD7"/>
    <w:rsid w:val="009833C3"/>
    <w:rsid w:val="009842D3"/>
    <w:rsid w:val="009844E5"/>
    <w:rsid w:val="009846DA"/>
    <w:rsid w:val="009850CD"/>
    <w:rsid w:val="00985461"/>
    <w:rsid w:val="00985549"/>
    <w:rsid w:val="00987227"/>
    <w:rsid w:val="009874E8"/>
    <w:rsid w:val="0098783D"/>
    <w:rsid w:val="00987DA5"/>
    <w:rsid w:val="00990245"/>
    <w:rsid w:val="00990B45"/>
    <w:rsid w:val="00991A23"/>
    <w:rsid w:val="00991B3E"/>
    <w:rsid w:val="00991B4C"/>
    <w:rsid w:val="00991BFC"/>
    <w:rsid w:val="00992102"/>
    <w:rsid w:val="00992670"/>
    <w:rsid w:val="0099281D"/>
    <w:rsid w:val="00993288"/>
    <w:rsid w:val="00993489"/>
    <w:rsid w:val="009947B9"/>
    <w:rsid w:val="00995831"/>
    <w:rsid w:val="009958C8"/>
    <w:rsid w:val="009963E6"/>
    <w:rsid w:val="00997975"/>
    <w:rsid w:val="009A0AA4"/>
    <w:rsid w:val="009A198D"/>
    <w:rsid w:val="009A1B40"/>
    <w:rsid w:val="009A1B5F"/>
    <w:rsid w:val="009A1CE2"/>
    <w:rsid w:val="009A1EDD"/>
    <w:rsid w:val="009A3BBD"/>
    <w:rsid w:val="009A3E8B"/>
    <w:rsid w:val="009A3FDE"/>
    <w:rsid w:val="009A492F"/>
    <w:rsid w:val="009A5DE7"/>
    <w:rsid w:val="009A5F0F"/>
    <w:rsid w:val="009A60D6"/>
    <w:rsid w:val="009A610D"/>
    <w:rsid w:val="009A62FC"/>
    <w:rsid w:val="009A6353"/>
    <w:rsid w:val="009A723B"/>
    <w:rsid w:val="009B04B6"/>
    <w:rsid w:val="009B0E0E"/>
    <w:rsid w:val="009B10A5"/>
    <w:rsid w:val="009B1981"/>
    <w:rsid w:val="009B1C32"/>
    <w:rsid w:val="009B214F"/>
    <w:rsid w:val="009B29BF"/>
    <w:rsid w:val="009B3D33"/>
    <w:rsid w:val="009B4116"/>
    <w:rsid w:val="009B418F"/>
    <w:rsid w:val="009B42C9"/>
    <w:rsid w:val="009B4314"/>
    <w:rsid w:val="009B5238"/>
    <w:rsid w:val="009B56AE"/>
    <w:rsid w:val="009B66B6"/>
    <w:rsid w:val="009B6E92"/>
    <w:rsid w:val="009B7315"/>
    <w:rsid w:val="009B73B8"/>
    <w:rsid w:val="009C0533"/>
    <w:rsid w:val="009C255B"/>
    <w:rsid w:val="009C45B7"/>
    <w:rsid w:val="009C4684"/>
    <w:rsid w:val="009C6C7F"/>
    <w:rsid w:val="009C6D7A"/>
    <w:rsid w:val="009C7204"/>
    <w:rsid w:val="009D0A0F"/>
    <w:rsid w:val="009D1712"/>
    <w:rsid w:val="009D1F12"/>
    <w:rsid w:val="009D22E0"/>
    <w:rsid w:val="009D2A01"/>
    <w:rsid w:val="009D2C08"/>
    <w:rsid w:val="009D2FBC"/>
    <w:rsid w:val="009D35ED"/>
    <w:rsid w:val="009D36F6"/>
    <w:rsid w:val="009D4550"/>
    <w:rsid w:val="009D5980"/>
    <w:rsid w:val="009D5A43"/>
    <w:rsid w:val="009D6AE7"/>
    <w:rsid w:val="009D75F5"/>
    <w:rsid w:val="009E02E2"/>
    <w:rsid w:val="009E04F9"/>
    <w:rsid w:val="009E07B2"/>
    <w:rsid w:val="009E0A26"/>
    <w:rsid w:val="009E1082"/>
    <w:rsid w:val="009E1573"/>
    <w:rsid w:val="009E1C25"/>
    <w:rsid w:val="009E288B"/>
    <w:rsid w:val="009E2B17"/>
    <w:rsid w:val="009E2C07"/>
    <w:rsid w:val="009E2CAA"/>
    <w:rsid w:val="009E36EF"/>
    <w:rsid w:val="009E473E"/>
    <w:rsid w:val="009E4D3F"/>
    <w:rsid w:val="009E4D8A"/>
    <w:rsid w:val="009E512F"/>
    <w:rsid w:val="009E5291"/>
    <w:rsid w:val="009E6F68"/>
    <w:rsid w:val="009F0A90"/>
    <w:rsid w:val="009F11B6"/>
    <w:rsid w:val="009F1808"/>
    <w:rsid w:val="009F1986"/>
    <w:rsid w:val="009F23B4"/>
    <w:rsid w:val="009F24A1"/>
    <w:rsid w:val="009F2762"/>
    <w:rsid w:val="009F2819"/>
    <w:rsid w:val="009F3602"/>
    <w:rsid w:val="009F3E60"/>
    <w:rsid w:val="009F4923"/>
    <w:rsid w:val="009F4E10"/>
    <w:rsid w:val="009F5697"/>
    <w:rsid w:val="009F6170"/>
    <w:rsid w:val="009F6241"/>
    <w:rsid w:val="009F67D2"/>
    <w:rsid w:val="009F78D8"/>
    <w:rsid w:val="009F7D15"/>
    <w:rsid w:val="009F7F0C"/>
    <w:rsid w:val="00A0054D"/>
    <w:rsid w:val="00A00880"/>
    <w:rsid w:val="00A00D10"/>
    <w:rsid w:val="00A01E7F"/>
    <w:rsid w:val="00A02519"/>
    <w:rsid w:val="00A02726"/>
    <w:rsid w:val="00A028D1"/>
    <w:rsid w:val="00A02FFB"/>
    <w:rsid w:val="00A042C7"/>
    <w:rsid w:val="00A04428"/>
    <w:rsid w:val="00A0717D"/>
    <w:rsid w:val="00A07E9C"/>
    <w:rsid w:val="00A113A6"/>
    <w:rsid w:val="00A11E50"/>
    <w:rsid w:val="00A120B9"/>
    <w:rsid w:val="00A1223A"/>
    <w:rsid w:val="00A127CC"/>
    <w:rsid w:val="00A12FCC"/>
    <w:rsid w:val="00A13060"/>
    <w:rsid w:val="00A1405F"/>
    <w:rsid w:val="00A141A3"/>
    <w:rsid w:val="00A14534"/>
    <w:rsid w:val="00A14823"/>
    <w:rsid w:val="00A14DDF"/>
    <w:rsid w:val="00A153AA"/>
    <w:rsid w:val="00A15A77"/>
    <w:rsid w:val="00A15D98"/>
    <w:rsid w:val="00A17A48"/>
    <w:rsid w:val="00A21C59"/>
    <w:rsid w:val="00A221E5"/>
    <w:rsid w:val="00A222F9"/>
    <w:rsid w:val="00A229A7"/>
    <w:rsid w:val="00A23181"/>
    <w:rsid w:val="00A23F67"/>
    <w:rsid w:val="00A24AD0"/>
    <w:rsid w:val="00A24C78"/>
    <w:rsid w:val="00A252E1"/>
    <w:rsid w:val="00A2553C"/>
    <w:rsid w:val="00A25549"/>
    <w:rsid w:val="00A263B0"/>
    <w:rsid w:val="00A26A39"/>
    <w:rsid w:val="00A274E9"/>
    <w:rsid w:val="00A2772C"/>
    <w:rsid w:val="00A31216"/>
    <w:rsid w:val="00A317FC"/>
    <w:rsid w:val="00A3235E"/>
    <w:rsid w:val="00A323E3"/>
    <w:rsid w:val="00A34552"/>
    <w:rsid w:val="00A34CCD"/>
    <w:rsid w:val="00A35133"/>
    <w:rsid w:val="00A35F20"/>
    <w:rsid w:val="00A36B10"/>
    <w:rsid w:val="00A37765"/>
    <w:rsid w:val="00A41988"/>
    <w:rsid w:val="00A4257D"/>
    <w:rsid w:val="00A42835"/>
    <w:rsid w:val="00A4329C"/>
    <w:rsid w:val="00A4343E"/>
    <w:rsid w:val="00A43554"/>
    <w:rsid w:val="00A443D0"/>
    <w:rsid w:val="00A44A21"/>
    <w:rsid w:val="00A44C28"/>
    <w:rsid w:val="00A4567B"/>
    <w:rsid w:val="00A501CB"/>
    <w:rsid w:val="00A50262"/>
    <w:rsid w:val="00A50613"/>
    <w:rsid w:val="00A508C5"/>
    <w:rsid w:val="00A51121"/>
    <w:rsid w:val="00A515BE"/>
    <w:rsid w:val="00A51D12"/>
    <w:rsid w:val="00A5228B"/>
    <w:rsid w:val="00A53161"/>
    <w:rsid w:val="00A54151"/>
    <w:rsid w:val="00A5533D"/>
    <w:rsid w:val="00A55EF9"/>
    <w:rsid w:val="00A56475"/>
    <w:rsid w:val="00A577A8"/>
    <w:rsid w:val="00A60501"/>
    <w:rsid w:val="00A6144D"/>
    <w:rsid w:val="00A61755"/>
    <w:rsid w:val="00A617B8"/>
    <w:rsid w:val="00A625A7"/>
    <w:rsid w:val="00A62685"/>
    <w:rsid w:val="00A6295C"/>
    <w:rsid w:val="00A62B76"/>
    <w:rsid w:val="00A62D20"/>
    <w:rsid w:val="00A64BB4"/>
    <w:rsid w:val="00A6501E"/>
    <w:rsid w:val="00A66557"/>
    <w:rsid w:val="00A66B4B"/>
    <w:rsid w:val="00A677B9"/>
    <w:rsid w:val="00A67E68"/>
    <w:rsid w:val="00A702A2"/>
    <w:rsid w:val="00A70D8B"/>
    <w:rsid w:val="00A717CA"/>
    <w:rsid w:val="00A71A0D"/>
    <w:rsid w:val="00A721BF"/>
    <w:rsid w:val="00A72612"/>
    <w:rsid w:val="00A7267B"/>
    <w:rsid w:val="00A726EE"/>
    <w:rsid w:val="00A72D30"/>
    <w:rsid w:val="00A731AB"/>
    <w:rsid w:val="00A7340F"/>
    <w:rsid w:val="00A73582"/>
    <w:rsid w:val="00A74134"/>
    <w:rsid w:val="00A7440E"/>
    <w:rsid w:val="00A74C13"/>
    <w:rsid w:val="00A74D86"/>
    <w:rsid w:val="00A753BA"/>
    <w:rsid w:val="00A7556E"/>
    <w:rsid w:val="00A75A2E"/>
    <w:rsid w:val="00A771DC"/>
    <w:rsid w:val="00A77A12"/>
    <w:rsid w:val="00A800DE"/>
    <w:rsid w:val="00A80AA4"/>
    <w:rsid w:val="00A815B0"/>
    <w:rsid w:val="00A81A1E"/>
    <w:rsid w:val="00A827BB"/>
    <w:rsid w:val="00A83CE0"/>
    <w:rsid w:val="00A83D21"/>
    <w:rsid w:val="00A8476B"/>
    <w:rsid w:val="00A85473"/>
    <w:rsid w:val="00A85DB1"/>
    <w:rsid w:val="00A86434"/>
    <w:rsid w:val="00A8683D"/>
    <w:rsid w:val="00A86C0A"/>
    <w:rsid w:val="00A86CCB"/>
    <w:rsid w:val="00A8776B"/>
    <w:rsid w:val="00A90344"/>
    <w:rsid w:val="00A906DD"/>
    <w:rsid w:val="00A90AFF"/>
    <w:rsid w:val="00A90B7C"/>
    <w:rsid w:val="00A910D7"/>
    <w:rsid w:val="00A9238B"/>
    <w:rsid w:val="00A923E3"/>
    <w:rsid w:val="00A9260A"/>
    <w:rsid w:val="00A954CF"/>
    <w:rsid w:val="00A954E7"/>
    <w:rsid w:val="00A959FD"/>
    <w:rsid w:val="00A95DC4"/>
    <w:rsid w:val="00A96515"/>
    <w:rsid w:val="00A96BC1"/>
    <w:rsid w:val="00A96EDF"/>
    <w:rsid w:val="00A975ED"/>
    <w:rsid w:val="00A97623"/>
    <w:rsid w:val="00AA026F"/>
    <w:rsid w:val="00AA0D4B"/>
    <w:rsid w:val="00AA0E24"/>
    <w:rsid w:val="00AA0EAE"/>
    <w:rsid w:val="00AA1481"/>
    <w:rsid w:val="00AA1528"/>
    <w:rsid w:val="00AA1D18"/>
    <w:rsid w:val="00AA2967"/>
    <w:rsid w:val="00AA29E7"/>
    <w:rsid w:val="00AA3EFD"/>
    <w:rsid w:val="00AA418E"/>
    <w:rsid w:val="00AA4D0E"/>
    <w:rsid w:val="00AA6869"/>
    <w:rsid w:val="00AA6926"/>
    <w:rsid w:val="00AA6CE4"/>
    <w:rsid w:val="00AA701B"/>
    <w:rsid w:val="00AA70A5"/>
    <w:rsid w:val="00AA71C0"/>
    <w:rsid w:val="00AA7BBD"/>
    <w:rsid w:val="00AB07F5"/>
    <w:rsid w:val="00AB0EA0"/>
    <w:rsid w:val="00AB10D6"/>
    <w:rsid w:val="00AB11C8"/>
    <w:rsid w:val="00AB13EA"/>
    <w:rsid w:val="00AB1CD2"/>
    <w:rsid w:val="00AB34C1"/>
    <w:rsid w:val="00AB3FB5"/>
    <w:rsid w:val="00AB4020"/>
    <w:rsid w:val="00AB45CD"/>
    <w:rsid w:val="00AB476C"/>
    <w:rsid w:val="00AB4814"/>
    <w:rsid w:val="00AB5B39"/>
    <w:rsid w:val="00AB668A"/>
    <w:rsid w:val="00AB6F94"/>
    <w:rsid w:val="00AB7FC6"/>
    <w:rsid w:val="00AC0557"/>
    <w:rsid w:val="00AC0855"/>
    <w:rsid w:val="00AC0D37"/>
    <w:rsid w:val="00AC1CBA"/>
    <w:rsid w:val="00AC222C"/>
    <w:rsid w:val="00AC231B"/>
    <w:rsid w:val="00AC329A"/>
    <w:rsid w:val="00AC3516"/>
    <w:rsid w:val="00AC53F8"/>
    <w:rsid w:val="00AC5D38"/>
    <w:rsid w:val="00AC6BAF"/>
    <w:rsid w:val="00AC7E7D"/>
    <w:rsid w:val="00AD0455"/>
    <w:rsid w:val="00AD0835"/>
    <w:rsid w:val="00AD12F3"/>
    <w:rsid w:val="00AD1C58"/>
    <w:rsid w:val="00AD21CE"/>
    <w:rsid w:val="00AD2C59"/>
    <w:rsid w:val="00AD2E7B"/>
    <w:rsid w:val="00AD45CC"/>
    <w:rsid w:val="00AD4BE7"/>
    <w:rsid w:val="00AD6A05"/>
    <w:rsid w:val="00AD6D76"/>
    <w:rsid w:val="00AD7870"/>
    <w:rsid w:val="00AE1823"/>
    <w:rsid w:val="00AE236E"/>
    <w:rsid w:val="00AE2CCF"/>
    <w:rsid w:val="00AE30F8"/>
    <w:rsid w:val="00AE39AD"/>
    <w:rsid w:val="00AE4F89"/>
    <w:rsid w:val="00AE5453"/>
    <w:rsid w:val="00AE54BA"/>
    <w:rsid w:val="00AE6A6A"/>
    <w:rsid w:val="00AE6B83"/>
    <w:rsid w:val="00AE6FE6"/>
    <w:rsid w:val="00AE7881"/>
    <w:rsid w:val="00AE7D91"/>
    <w:rsid w:val="00AF0919"/>
    <w:rsid w:val="00AF2181"/>
    <w:rsid w:val="00AF2531"/>
    <w:rsid w:val="00AF2752"/>
    <w:rsid w:val="00AF2EE4"/>
    <w:rsid w:val="00AF32C5"/>
    <w:rsid w:val="00AF41D8"/>
    <w:rsid w:val="00AF4C4D"/>
    <w:rsid w:val="00AF4DB9"/>
    <w:rsid w:val="00AF5035"/>
    <w:rsid w:val="00AF5BCB"/>
    <w:rsid w:val="00AF61AA"/>
    <w:rsid w:val="00AF62A5"/>
    <w:rsid w:val="00AF7AB2"/>
    <w:rsid w:val="00AF7E71"/>
    <w:rsid w:val="00B00865"/>
    <w:rsid w:val="00B00EF3"/>
    <w:rsid w:val="00B012CF"/>
    <w:rsid w:val="00B02411"/>
    <w:rsid w:val="00B02720"/>
    <w:rsid w:val="00B02DD0"/>
    <w:rsid w:val="00B03B5E"/>
    <w:rsid w:val="00B03C8D"/>
    <w:rsid w:val="00B0428A"/>
    <w:rsid w:val="00B05543"/>
    <w:rsid w:val="00B06026"/>
    <w:rsid w:val="00B06C53"/>
    <w:rsid w:val="00B06E13"/>
    <w:rsid w:val="00B07667"/>
    <w:rsid w:val="00B07A78"/>
    <w:rsid w:val="00B1021B"/>
    <w:rsid w:val="00B10C61"/>
    <w:rsid w:val="00B11846"/>
    <w:rsid w:val="00B1189B"/>
    <w:rsid w:val="00B122C5"/>
    <w:rsid w:val="00B1251C"/>
    <w:rsid w:val="00B12855"/>
    <w:rsid w:val="00B1285F"/>
    <w:rsid w:val="00B131A7"/>
    <w:rsid w:val="00B133FD"/>
    <w:rsid w:val="00B13644"/>
    <w:rsid w:val="00B13AE4"/>
    <w:rsid w:val="00B14529"/>
    <w:rsid w:val="00B15345"/>
    <w:rsid w:val="00B1549E"/>
    <w:rsid w:val="00B165DE"/>
    <w:rsid w:val="00B16661"/>
    <w:rsid w:val="00B17BE3"/>
    <w:rsid w:val="00B210BA"/>
    <w:rsid w:val="00B21220"/>
    <w:rsid w:val="00B221E4"/>
    <w:rsid w:val="00B22440"/>
    <w:rsid w:val="00B227DB"/>
    <w:rsid w:val="00B23C36"/>
    <w:rsid w:val="00B23C51"/>
    <w:rsid w:val="00B23C92"/>
    <w:rsid w:val="00B2506F"/>
    <w:rsid w:val="00B258DA"/>
    <w:rsid w:val="00B26176"/>
    <w:rsid w:val="00B27FAE"/>
    <w:rsid w:val="00B30CD4"/>
    <w:rsid w:val="00B3199C"/>
    <w:rsid w:val="00B31A00"/>
    <w:rsid w:val="00B31F7D"/>
    <w:rsid w:val="00B35245"/>
    <w:rsid w:val="00B35B56"/>
    <w:rsid w:val="00B372DC"/>
    <w:rsid w:val="00B37A3C"/>
    <w:rsid w:val="00B406A3"/>
    <w:rsid w:val="00B40BD6"/>
    <w:rsid w:val="00B42C4C"/>
    <w:rsid w:val="00B44526"/>
    <w:rsid w:val="00B44918"/>
    <w:rsid w:val="00B453E2"/>
    <w:rsid w:val="00B45D5B"/>
    <w:rsid w:val="00B46084"/>
    <w:rsid w:val="00B46EBD"/>
    <w:rsid w:val="00B46ECD"/>
    <w:rsid w:val="00B47A35"/>
    <w:rsid w:val="00B47D7B"/>
    <w:rsid w:val="00B5046A"/>
    <w:rsid w:val="00B50ED0"/>
    <w:rsid w:val="00B52826"/>
    <w:rsid w:val="00B52932"/>
    <w:rsid w:val="00B53032"/>
    <w:rsid w:val="00B54228"/>
    <w:rsid w:val="00B55054"/>
    <w:rsid w:val="00B55FA2"/>
    <w:rsid w:val="00B615D4"/>
    <w:rsid w:val="00B61657"/>
    <w:rsid w:val="00B61716"/>
    <w:rsid w:val="00B617BC"/>
    <w:rsid w:val="00B622AF"/>
    <w:rsid w:val="00B632C9"/>
    <w:rsid w:val="00B640AB"/>
    <w:rsid w:val="00B644E5"/>
    <w:rsid w:val="00B6452D"/>
    <w:rsid w:val="00B6483C"/>
    <w:rsid w:val="00B64F5A"/>
    <w:rsid w:val="00B668FD"/>
    <w:rsid w:val="00B66EA9"/>
    <w:rsid w:val="00B676BB"/>
    <w:rsid w:val="00B70354"/>
    <w:rsid w:val="00B70B4C"/>
    <w:rsid w:val="00B726CB"/>
    <w:rsid w:val="00B734E1"/>
    <w:rsid w:val="00B73B23"/>
    <w:rsid w:val="00B73BE3"/>
    <w:rsid w:val="00B73CA8"/>
    <w:rsid w:val="00B73F8D"/>
    <w:rsid w:val="00B74633"/>
    <w:rsid w:val="00B749A0"/>
    <w:rsid w:val="00B74A78"/>
    <w:rsid w:val="00B7586E"/>
    <w:rsid w:val="00B77394"/>
    <w:rsid w:val="00B80B39"/>
    <w:rsid w:val="00B80BE6"/>
    <w:rsid w:val="00B818D5"/>
    <w:rsid w:val="00B83B30"/>
    <w:rsid w:val="00B83D01"/>
    <w:rsid w:val="00B84BE6"/>
    <w:rsid w:val="00B84E3D"/>
    <w:rsid w:val="00B84FFD"/>
    <w:rsid w:val="00B854D8"/>
    <w:rsid w:val="00B85D92"/>
    <w:rsid w:val="00B86A9C"/>
    <w:rsid w:val="00B876B2"/>
    <w:rsid w:val="00B90CA4"/>
    <w:rsid w:val="00B90F74"/>
    <w:rsid w:val="00B914E9"/>
    <w:rsid w:val="00B91748"/>
    <w:rsid w:val="00B91D74"/>
    <w:rsid w:val="00B92561"/>
    <w:rsid w:val="00B932AD"/>
    <w:rsid w:val="00B9425E"/>
    <w:rsid w:val="00B946D9"/>
    <w:rsid w:val="00B95234"/>
    <w:rsid w:val="00B95FF2"/>
    <w:rsid w:val="00B96088"/>
    <w:rsid w:val="00B967A0"/>
    <w:rsid w:val="00B96FB1"/>
    <w:rsid w:val="00BA2397"/>
    <w:rsid w:val="00BA279E"/>
    <w:rsid w:val="00BA281A"/>
    <w:rsid w:val="00BA2B73"/>
    <w:rsid w:val="00BA3452"/>
    <w:rsid w:val="00BB0137"/>
    <w:rsid w:val="00BB0D33"/>
    <w:rsid w:val="00BB0D5D"/>
    <w:rsid w:val="00BB18EC"/>
    <w:rsid w:val="00BB1A64"/>
    <w:rsid w:val="00BB3012"/>
    <w:rsid w:val="00BB39C2"/>
    <w:rsid w:val="00BB445C"/>
    <w:rsid w:val="00BB4CBE"/>
    <w:rsid w:val="00BB50FE"/>
    <w:rsid w:val="00BB6A8E"/>
    <w:rsid w:val="00BB6BB3"/>
    <w:rsid w:val="00BB700A"/>
    <w:rsid w:val="00BB7070"/>
    <w:rsid w:val="00BB718A"/>
    <w:rsid w:val="00BB79E6"/>
    <w:rsid w:val="00BB7AC4"/>
    <w:rsid w:val="00BC04C4"/>
    <w:rsid w:val="00BC122B"/>
    <w:rsid w:val="00BC1475"/>
    <w:rsid w:val="00BC21FA"/>
    <w:rsid w:val="00BC3B8F"/>
    <w:rsid w:val="00BC4645"/>
    <w:rsid w:val="00BC4DCA"/>
    <w:rsid w:val="00BC535A"/>
    <w:rsid w:val="00BC6269"/>
    <w:rsid w:val="00BC654D"/>
    <w:rsid w:val="00BC6F0E"/>
    <w:rsid w:val="00BC7B9F"/>
    <w:rsid w:val="00BD0015"/>
    <w:rsid w:val="00BD0126"/>
    <w:rsid w:val="00BD165C"/>
    <w:rsid w:val="00BD17E3"/>
    <w:rsid w:val="00BD1D71"/>
    <w:rsid w:val="00BD3481"/>
    <w:rsid w:val="00BD38F7"/>
    <w:rsid w:val="00BD3E7D"/>
    <w:rsid w:val="00BD43DD"/>
    <w:rsid w:val="00BD4462"/>
    <w:rsid w:val="00BD45A1"/>
    <w:rsid w:val="00BD5A41"/>
    <w:rsid w:val="00BD7236"/>
    <w:rsid w:val="00BD78CD"/>
    <w:rsid w:val="00BD7F7F"/>
    <w:rsid w:val="00BE158E"/>
    <w:rsid w:val="00BE20EF"/>
    <w:rsid w:val="00BE2869"/>
    <w:rsid w:val="00BE39C2"/>
    <w:rsid w:val="00BE4C93"/>
    <w:rsid w:val="00BE4F4F"/>
    <w:rsid w:val="00BE6833"/>
    <w:rsid w:val="00BE694E"/>
    <w:rsid w:val="00BE6967"/>
    <w:rsid w:val="00BE71DF"/>
    <w:rsid w:val="00BE749A"/>
    <w:rsid w:val="00BE7FE2"/>
    <w:rsid w:val="00BF063E"/>
    <w:rsid w:val="00BF1312"/>
    <w:rsid w:val="00BF3586"/>
    <w:rsid w:val="00BF36B3"/>
    <w:rsid w:val="00BF6B38"/>
    <w:rsid w:val="00BF6D15"/>
    <w:rsid w:val="00BF6E9C"/>
    <w:rsid w:val="00BF73A0"/>
    <w:rsid w:val="00BF7597"/>
    <w:rsid w:val="00BF776F"/>
    <w:rsid w:val="00BF778F"/>
    <w:rsid w:val="00BF7834"/>
    <w:rsid w:val="00BF7971"/>
    <w:rsid w:val="00BF7F3A"/>
    <w:rsid w:val="00C0007C"/>
    <w:rsid w:val="00C005A4"/>
    <w:rsid w:val="00C00A34"/>
    <w:rsid w:val="00C018EA"/>
    <w:rsid w:val="00C02E15"/>
    <w:rsid w:val="00C034F5"/>
    <w:rsid w:val="00C03D89"/>
    <w:rsid w:val="00C03DF3"/>
    <w:rsid w:val="00C047A1"/>
    <w:rsid w:val="00C04ABD"/>
    <w:rsid w:val="00C074D4"/>
    <w:rsid w:val="00C07882"/>
    <w:rsid w:val="00C113FA"/>
    <w:rsid w:val="00C114F5"/>
    <w:rsid w:val="00C116B4"/>
    <w:rsid w:val="00C116F7"/>
    <w:rsid w:val="00C14161"/>
    <w:rsid w:val="00C14906"/>
    <w:rsid w:val="00C14932"/>
    <w:rsid w:val="00C162E9"/>
    <w:rsid w:val="00C1653D"/>
    <w:rsid w:val="00C16755"/>
    <w:rsid w:val="00C171A0"/>
    <w:rsid w:val="00C17D82"/>
    <w:rsid w:val="00C17DCE"/>
    <w:rsid w:val="00C17EE4"/>
    <w:rsid w:val="00C20630"/>
    <w:rsid w:val="00C2166F"/>
    <w:rsid w:val="00C21DD0"/>
    <w:rsid w:val="00C22C34"/>
    <w:rsid w:val="00C22FF5"/>
    <w:rsid w:val="00C23395"/>
    <w:rsid w:val="00C23658"/>
    <w:rsid w:val="00C23F72"/>
    <w:rsid w:val="00C245EA"/>
    <w:rsid w:val="00C24D6A"/>
    <w:rsid w:val="00C2506C"/>
    <w:rsid w:val="00C25AAE"/>
    <w:rsid w:val="00C26BDF"/>
    <w:rsid w:val="00C26E50"/>
    <w:rsid w:val="00C27DF5"/>
    <w:rsid w:val="00C306DC"/>
    <w:rsid w:val="00C30834"/>
    <w:rsid w:val="00C316CF"/>
    <w:rsid w:val="00C318A3"/>
    <w:rsid w:val="00C3198C"/>
    <w:rsid w:val="00C31DBA"/>
    <w:rsid w:val="00C31F55"/>
    <w:rsid w:val="00C33486"/>
    <w:rsid w:val="00C33715"/>
    <w:rsid w:val="00C339A6"/>
    <w:rsid w:val="00C350B9"/>
    <w:rsid w:val="00C35CB6"/>
    <w:rsid w:val="00C3647D"/>
    <w:rsid w:val="00C3704C"/>
    <w:rsid w:val="00C37FD1"/>
    <w:rsid w:val="00C40245"/>
    <w:rsid w:val="00C4027B"/>
    <w:rsid w:val="00C402EE"/>
    <w:rsid w:val="00C41D0A"/>
    <w:rsid w:val="00C41D37"/>
    <w:rsid w:val="00C424EA"/>
    <w:rsid w:val="00C42586"/>
    <w:rsid w:val="00C42794"/>
    <w:rsid w:val="00C43091"/>
    <w:rsid w:val="00C439BB"/>
    <w:rsid w:val="00C44B1C"/>
    <w:rsid w:val="00C45045"/>
    <w:rsid w:val="00C4517D"/>
    <w:rsid w:val="00C466D4"/>
    <w:rsid w:val="00C46DEE"/>
    <w:rsid w:val="00C47052"/>
    <w:rsid w:val="00C4743E"/>
    <w:rsid w:val="00C51CD8"/>
    <w:rsid w:val="00C523D7"/>
    <w:rsid w:val="00C52F8E"/>
    <w:rsid w:val="00C5345C"/>
    <w:rsid w:val="00C53A66"/>
    <w:rsid w:val="00C54080"/>
    <w:rsid w:val="00C541C4"/>
    <w:rsid w:val="00C5453B"/>
    <w:rsid w:val="00C54F6B"/>
    <w:rsid w:val="00C55A75"/>
    <w:rsid w:val="00C563CE"/>
    <w:rsid w:val="00C5698B"/>
    <w:rsid w:val="00C57577"/>
    <w:rsid w:val="00C609D7"/>
    <w:rsid w:val="00C618CF"/>
    <w:rsid w:val="00C6191C"/>
    <w:rsid w:val="00C61E87"/>
    <w:rsid w:val="00C625F2"/>
    <w:rsid w:val="00C62D68"/>
    <w:rsid w:val="00C63488"/>
    <w:rsid w:val="00C63A3D"/>
    <w:rsid w:val="00C63EBE"/>
    <w:rsid w:val="00C647CA"/>
    <w:rsid w:val="00C64C37"/>
    <w:rsid w:val="00C66F76"/>
    <w:rsid w:val="00C67580"/>
    <w:rsid w:val="00C6795C"/>
    <w:rsid w:val="00C70B4B"/>
    <w:rsid w:val="00C713A6"/>
    <w:rsid w:val="00C71A67"/>
    <w:rsid w:val="00C71F76"/>
    <w:rsid w:val="00C72414"/>
    <w:rsid w:val="00C73252"/>
    <w:rsid w:val="00C7363B"/>
    <w:rsid w:val="00C76415"/>
    <w:rsid w:val="00C7665C"/>
    <w:rsid w:val="00C77B43"/>
    <w:rsid w:val="00C800E1"/>
    <w:rsid w:val="00C808E4"/>
    <w:rsid w:val="00C8127F"/>
    <w:rsid w:val="00C8171A"/>
    <w:rsid w:val="00C81C67"/>
    <w:rsid w:val="00C81E01"/>
    <w:rsid w:val="00C81E76"/>
    <w:rsid w:val="00C8366D"/>
    <w:rsid w:val="00C83FC7"/>
    <w:rsid w:val="00C84C00"/>
    <w:rsid w:val="00C8546E"/>
    <w:rsid w:val="00C8552F"/>
    <w:rsid w:val="00C85A65"/>
    <w:rsid w:val="00C85FEE"/>
    <w:rsid w:val="00C86F83"/>
    <w:rsid w:val="00C8719D"/>
    <w:rsid w:val="00C87510"/>
    <w:rsid w:val="00C87ECE"/>
    <w:rsid w:val="00C9083C"/>
    <w:rsid w:val="00C90C5C"/>
    <w:rsid w:val="00C9187D"/>
    <w:rsid w:val="00C91E05"/>
    <w:rsid w:val="00C93378"/>
    <w:rsid w:val="00C9467A"/>
    <w:rsid w:val="00C946D8"/>
    <w:rsid w:val="00C94ABD"/>
    <w:rsid w:val="00C94EB4"/>
    <w:rsid w:val="00C9504C"/>
    <w:rsid w:val="00C951A9"/>
    <w:rsid w:val="00C95C5D"/>
    <w:rsid w:val="00C96132"/>
    <w:rsid w:val="00CA07AA"/>
    <w:rsid w:val="00CA16B8"/>
    <w:rsid w:val="00CA1A31"/>
    <w:rsid w:val="00CA1D65"/>
    <w:rsid w:val="00CA21CA"/>
    <w:rsid w:val="00CA2727"/>
    <w:rsid w:val="00CA2847"/>
    <w:rsid w:val="00CA2C7F"/>
    <w:rsid w:val="00CA3409"/>
    <w:rsid w:val="00CA3557"/>
    <w:rsid w:val="00CA3780"/>
    <w:rsid w:val="00CA62F6"/>
    <w:rsid w:val="00CA6696"/>
    <w:rsid w:val="00CA6CDB"/>
    <w:rsid w:val="00CA703F"/>
    <w:rsid w:val="00CA72DD"/>
    <w:rsid w:val="00CA7B8A"/>
    <w:rsid w:val="00CB024C"/>
    <w:rsid w:val="00CB09E9"/>
    <w:rsid w:val="00CB1677"/>
    <w:rsid w:val="00CB1684"/>
    <w:rsid w:val="00CB1BEB"/>
    <w:rsid w:val="00CB1D4C"/>
    <w:rsid w:val="00CB2CC6"/>
    <w:rsid w:val="00CB354A"/>
    <w:rsid w:val="00CB3EC7"/>
    <w:rsid w:val="00CB4180"/>
    <w:rsid w:val="00CB4208"/>
    <w:rsid w:val="00CB461C"/>
    <w:rsid w:val="00CB4BF9"/>
    <w:rsid w:val="00CB71CA"/>
    <w:rsid w:val="00CB7740"/>
    <w:rsid w:val="00CC01B0"/>
    <w:rsid w:val="00CC03B7"/>
    <w:rsid w:val="00CC16ED"/>
    <w:rsid w:val="00CC31A5"/>
    <w:rsid w:val="00CC3C15"/>
    <w:rsid w:val="00CC41A0"/>
    <w:rsid w:val="00CC44CE"/>
    <w:rsid w:val="00CC48A6"/>
    <w:rsid w:val="00CC5980"/>
    <w:rsid w:val="00CC649E"/>
    <w:rsid w:val="00CC68B9"/>
    <w:rsid w:val="00CC6CDD"/>
    <w:rsid w:val="00CC6D47"/>
    <w:rsid w:val="00CC6ECE"/>
    <w:rsid w:val="00CC75D0"/>
    <w:rsid w:val="00CC7CFD"/>
    <w:rsid w:val="00CD0851"/>
    <w:rsid w:val="00CD0CFE"/>
    <w:rsid w:val="00CD175B"/>
    <w:rsid w:val="00CD1CCF"/>
    <w:rsid w:val="00CD1E10"/>
    <w:rsid w:val="00CD299D"/>
    <w:rsid w:val="00CD3A83"/>
    <w:rsid w:val="00CD4483"/>
    <w:rsid w:val="00CD5F3E"/>
    <w:rsid w:val="00CD60E8"/>
    <w:rsid w:val="00CD6459"/>
    <w:rsid w:val="00CD70EE"/>
    <w:rsid w:val="00CE0123"/>
    <w:rsid w:val="00CE0192"/>
    <w:rsid w:val="00CE0E2A"/>
    <w:rsid w:val="00CE10E4"/>
    <w:rsid w:val="00CE1431"/>
    <w:rsid w:val="00CE2509"/>
    <w:rsid w:val="00CE27E7"/>
    <w:rsid w:val="00CE4270"/>
    <w:rsid w:val="00CE4542"/>
    <w:rsid w:val="00CE527D"/>
    <w:rsid w:val="00CE552E"/>
    <w:rsid w:val="00CE57B3"/>
    <w:rsid w:val="00CE7865"/>
    <w:rsid w:val="00CF01BF"/>
    <w:rsid w:val="00CF0697"/>
    <w:rsid w:val="00CF174D"/>
    <w:rsid w:val="00CF2135"/>
    <w:rsid w:val="00CF28EE"/>
    <w:rsid w:val="00CF2B10"/>
    <w:rsid w:val="00CF2E21"/>
    <w:rsid w:val="00CF2F0B"/>
    <w:rsid w:val="00CF30F6"/>
    <w:rsid w:val="00CF3405"/>
    <w:rsid w:val="00CF4014"/>
    <w:rsid w:val="00CF4338"/>
    <w:rsid w:val="00CF43AF"/>
    <w:rsid w:val="00CF4BB3"/>
    <w:rsid w:val="00CF4D36"/>
    <w:rsid w:val="00CF4D3C"/>
    <w:rsid w:val="00CF5160"/>
    <w:rsid w:val="00CF62CC"/>
    <w:rsid w:val="00CF6521"/>
    <w:rsid w:val="00CF7238"/>
    <w:rsid w:val="00CF72C9"/>
    <w:rsid w:val="00CF7A9F"/>
    <w:rsid w:val="00CF7CBD"/>
    <w:rsid w:val="00D00127"/>
    <w:rsid w:val="00D00539"/>
    <w:rsid w:val="00D00A31"/>
    <w:rsid w:val="00D00FA9"/>
    <w:rsid w:val="00D0106E"/>
    <w:rsid w:val="00D01D2F"/>
    <w:rsid w:val="00D03327"/>
    <w:rsid w:val="00D03A8A"/>
    <w:rsid w:val="00D05222"/>
    <w:rsid w:val="00D0545C"/>
    <w:rsid w:val="00D06471"/>
    <w:rsid w:val="00D06C20"/>
    <w:rsid w:val="00D10531"/>
    <w:rsid w:val="00D11E49"/>
    <w:rsid w:val="00D122C8"/>
    <w:rsid w:val="00D123DB"/>
    <w:rsid w:val="00D132FF"/>
    <w:rsid w:val="00D134B2"/>
    <w:rsid w:val="00D13C99"/>
    <w:rsid w:val="00D1432B"/>
    <w:rsid w:val="00D144DB"/>
    <w:rsid w:val="00D14C04"/>
    <w:rsid w:val="00D14DA8"/>
    <w:rsid w:val="00D153C4"/>
    <w:rsid w:val="00D15C25"/>
    <w:rsid w:val="00D1615D"/>
    <w:rsid w:val="00D167BB"/>
    <w:rsid w:val="00D16977"/>
    <w:rsid w:val="00D16C7E"/>
    <w:rsid w:val="00D16D97"/>
    <w:rsid w:val="00D172D7"/>
    <w:rsid w:val="00D17C6B"/>
    <w:rsid w:val="00D17FE8"/>
    <w:rsid w:val="00D20D40"/>
    <w:rsid w:val="00D22260"/>
    <w:rsid w:val="00D22656"/>
    <w:rsid w:val="00D22E8E"/>
    <w:rsid w:val="00D23EA0"/>
    <w:rsid w:val="00D244ED"/>
    <w:rsid w:val="00D25CA0"/>
    <w:rsid w:val="00D264D7"/>
    <w:rsid w:val="00D26E17"/>
    <w:rsid w:val="00D3032D"/>
    <w:rsid w:val="00D30F25"/>
    <w:rsid w:val="00D325B0"/>
    <w:rsid w:val="00D33509"/>
    <w:rsid w:val="00D342EA"/>
    <w:rsid w:val="00D3475B"/>
    <w:rsid w:val="00D34909"/>
    <w:rsid w:val="00D34B46"/>
    <w:rsid w:val="00D35851"/>
    <w:rsid w:val="00D3650E"/>
    <w:rsid w:val="00D36AC4"/>
    <w:rsid w:val="00D36C80"/>
    <w:rsid w:val="00D378F0"/>
    <w:rsid w:val="00D37CF2"/>
    <w:rsid w:val="00D403BA"/>
    <w:rsid w:val="00D410B0"/>
    <w:rsid w:val="00D41629"/>
    <w:rsid w:val="00D4226F"/>
    <w:rsid w:val="00D431E7"/>
    <w:rsid w:val="00D43ADB"/>
    <w:rsid w:val="00D43B68"/>
    <w:rsid w:val="00D4429A"/>
    <w:rsid w:val="00D442A2"/>
    <w:rsid w:val="00D4437D"/>
    <w:rsid w:val="00D44551"/>
    <w:rsid w:val="00D44E6F"/>
    <w:rsid w:val="00D45293"/>
    <w:rsid w:val="00D47D03"/>
    <w:rsid w:val="00D50051"/>
    <w:rsid w:val="00D50AF7"/>
    <w:rsid w:val="00D5114A"/>
    <w:rsid w:val="00D51D8E"/>
    <w:rsid w:val="00D5219C"/>
    <w:rsid w:val="00D525A7"/>
    <w:rsid w:val="00D52AB6"/>
    <w:rsid w:val="00D52C43"/>
    <w:rsid w:val="00D535F4"/>
    <w:rsid w:val="00D53B00"/>
    <w:rsid w:val="00D54033"/>
    <w:rsid w:val="00D54BF6"/>
    <w:rsid w:val="00D54DA5"/>
    <w:rsid w:val="00D553B3"/>
    <w:rsid w:val="00D5611C"/>
    <w:rsid w:val="00D561B4"/>
    <w:rsid w:val="00D56820"/>
    <w:rsid w:val="00D56F9B"/>
    <w:rsid w:val="00D620C8"/>
    <w:rsid w:val="00D628DC"/>
    <w:rsid w:val="00D63DAD"/>
    <w:rsid w:val="00D65A4E"/>
    <w:rsid w:val="00D67A02"/>
    <w:rsid w:val="00D67FC6"/>
    <w:rsid w:val="00D70906"/>
    <w:rsid w:val="00D71434"/>
    <w:rsid w:val="00D716D8"/>
    <w:rsid w:val="00D71A22"/>
    <w:rsid w:val="00D7282F"/>
    <w:rsid w:val="00D73271"/>
    <w:rsid w:val="00D74523"/>
    <w:rsid w:val="00D75285"/>
    <w:rsid w:val="00D759D0"/>
    <w:rsid w:val="00D7661B"/>
    <w:rsid w:val="00D76EE0"/>
    <w:rsid w:val="00D76FF5"/>
    <w:rsid w:val="00D7780B"/>
    <w:rsid w:val="00D808F1"/>
    <w:rsid w:val="00D80A12"/>
    <w:rsid w:val="00D80F6F"/>
    <w:rsid w:val="00D813F6"/>
    <w:rsid w:val="00D82FE6"/>
    <w:rsid w:val="00D8328A"/>
    <w:rsid w:val="00D8371D"/>
    <w:rsid w:val="00D838C9"/>
    <w:rsid w:val="00D843C7"/>
    <w:rsid w:val="00D84D5C"/>
    <w:rsid w:val="00D8518A"/>
    <w:rsid w:val="00D85D19"/>
    <w:rsid w:val="00D85F83"/>
    <w:rsid w:val="00D86507"/>
    <w:rsid w:val="00D87165"/>
    <w:rsid w:val="00D87B89"/>
    <w:rsid w:val="00D87E3E"/>
    <w:rsid w:val="00D9018B"/>
    <w:rsid w:val="00D90331"/>
    <w:rsid w:val="00D92861"/>
    <w:rsid w:val="00D944B3"/>
    <w:rsid w:val="00D950AD"/>
    <w:rsid w:val="00D950E0"/>
    <w:rsid w:val="00D961FB"/>
    <w:rsid w:val="00D96FA2"/>
    <w:rsid w:val="00DA0BA1"/>
    <w:rsid w:val="00DA0E33"/>
    <w:rsid w:val="00DA1750"/>
    <w:rsid w:val="00DA185E"/>
    <w:rsid w:val="00DA1BDF"/>
    <w:rsid w:val="00DA1F63"/>
    <w:rsid w:val="00DA1F9B"/>
    <w:rsid w:val="00DA242A"/>
    <w:rsid w:val="00DA24E7"/>
    <w:rsid w:val="00DA2640"/>
    <w:rsid w:val="00DA4347"/>
    <w:rsid w:val="00DA43CC"/>
    <w:rsid w:val="00DA643A"/>
    <w:rsid w:val="00DA7B36"/>
    <w:rsid w:val="00DB033E"/>
    <w:rsid w:val="00DB1BD7"/>
    <w:rsid w:val="00DB21E7"/>
    <w:rsid w:val="00DB2DB4"/>
    <w:rsid w:val="00DB4109"/>
    <w:rsid w:val="00DB4134"/>
    <w:rsid w:val="00DB46C9"/>
    <w:rsid w:val="00DB7311"/>
    <w:rsid w:val="00DB784E"/>
    <w:rsid w:val="00DB78CA"/>
    <w:rsid w:val="00DB7DF1"/>
    <w:rsid w:val="00DC00F3"/>
    <w:rsid w:val="00DC060B"/>
    <w:rsid w:val="00DC0AA8"/>
    <w:rsid w:val="00DC2308"/>
    <w:rsid w:val="00DC2C97"/>
    <w:rsid w:val="00DC3034"/>
    <w:rsid w:val="00DC30BC"/>
    <w:rsid w:val="00DC314A"/>
    <w:rsid w:val="00DC34A1"/>
    <w:rsid w:val="00DC3B5E"/>
    <w:rsid w:val="00DC3CF5"/>
    <w:rsid w:val="00DC4262"/>
    <w:rsid w:val="00DC42B5"/>
    <w:rsid w:val="00DC4900"/>
    <w:rsid w:val="00DC55F5"/>
    <w:rsid w:val="00DC591C"/>
    <w:rsid w:val="00DC695A"/>
    <w:rsid w:val="00DC6983"/>
    <w:rsid w:val="00DC7F02"/>
    <w:rsid w:val="00DD01F2"/>
    <w:rsid w:val="00DD0892"/>
    <w:rsid w:val="00DD08B8"/>
    <w:rsid w:val="00DD0AE1"/>
    <w:rsid w:val="00DD1642"/>
    <w:rsid w:val="00DD2077"/>
    <w:rsid w:val="00DD3B1A"/>
    <w:rsid w:val="00DD44B8"/>
    <w:rsid w:val="00DD45DE"/>
    <w:rsid w:val="00DD48B8"/>
    <w:rsid w:val="00DD4DF6"/>
    <w:rsid w:val="00DD4E9E"/>
    <w:rsid w:val="00DD5551"/>
    <w:rsid w:val="00DD5969"/>
    <w:rsid w:val="00DD6C79"/>
    <w:rsid w:val="00DD7B44"/>
    <w:rsid w:val="00DE0239"/>
    <w:rsid w:val="00DE0E22"/>
    <w:rsid w:val="00DE23AA"/>
    <w:rsid w:val="00DE2B63"/>
    <w:rsid w:val="00DE3FF6"/>
    <w:rsid w:val="00DE41C1"/>
    <w:rsid w:val="00DE4607"/>
    <w:rsid w:val="00DE4743"/>
    <w:rsid w:val="00DE56AD"/>
    <w:rsid w:val="00DE605B"/>
    <w:rsid w:val="00DE7A22"/>
    <w:rsid w:val="00DF0313"/>
    <w:rsid w:val="00DF047C"/>
    <w:rsid w:val="00DF0484"/>
    <w:rsid w:val="00DF061D"/>
    <w:rsid w:val="00DF089D"/>
    <w:rsid w:val="00DF1AB2"/>
    <w:rsid w:val="00DF2D06"/>
    <w:rsid w:val="00DF2ED9"/>
    <w:rsid w:val="00DF3375"/>
    <w:rsid w:val="00DF360F"/>
    <w:rsid w:val="00DF3FB0"/>
    <w:rsid w:val="00DF4B8D"/>
    <w:rsid w:val="00DF5DA7"/>
    <w:rsid w:val="00DF6196"/>
    <w:rsid w:val="00DF63B7"/>
    <w:rsid w:val="00DF70E5"/>
    <w:rsid w:val="00E00D26"/>
    <w:rsid w:val="00E0208B"/>
    <w:rsid w:val="00E02292"/>
    <w:rsid w:val="00E0245E"/>
    <w:rsid w:val="00E02E43"/>
    <w:rsid w:val="00E03235"/>
    <w:rsid w:val="00E038F9"/>
    <w:rsid w:val="00E0498E"/>
    <w:rsid w:val="00E0535E"/>
    <w:rsid w:val="00E05EB5"/>
    <w:rsid w:val="00E069A5"/>
    <w:rsid w:val="00E07C20"/>
    <w:rsid w:val="00E07D0B"/>
    <w:rsid w:val="00E07D13"/>
    <w:rsid w:val="00E07D7A"/>
    <w:rsid w:val="00E10361"/>
    <w:rsid w:val="00E106F3"/>
    <w:rsid w:val="00E108CC"/>
    <w:rsid w:val="00E10BF0"/>
    <w:rsid w:val="00E10EF7"/>
    <w:rsid w:val="00E118BB"/>
    <w:rsid w:val="00E12354"/>
    <w:rsid w:val="00E126D3"/>
    <w:rsid w:val="00E133C4"/>
    <w:rsid w:val="00E1587D"/>
    <w:rsid w:val="00E15DBA"/>
    <w:rsid w:val="00E15E78"/>
    <w:rsid w:val="00E16268"/>
    <w:rsid w:val="00E162C2"/>
    <w:rsid w:val="00E16D1A"/>
    <w:rsid w:val="00E16F2D"/>
    <w:rsid w:val="00E2038A"/>
    <w:rsid w:val="00E212C6"/>
    <w:rsid w:val="00E2225B"/>
    <w:rsid w:val="00E2226E"/>
    <w:rsid w:val="00E2325E"/>
    <w:rsid w:val="00E235EA"/>
    <w:rsid w:val="00E23631"/>
    <w:rsid w:val="00E24A2B"/>
    <w:rsid w:val="00E24C09"/>
    <w:rsid w:val="00E24E6F"/>
    <w:rsid w:val="00E24F36"/>
    <w:rsid w:val="00E250A4"/>
    <w:rsid w:val="00E250D1"/>
    <w:rsid w:val="00E25319"/>
    <w:rsid w:val="00E265DB"/>
    <w:rsid w:val="00E26C5D"/>
    <w:rsid w:val="00E27E6A"/>
    <w:rsid w:val="00E3017D"/>
    <w:rsid w:val="00E3024D"/>
    <w:rsid w:val="00E30328"/>
    <w:rsid w:val="00E306A8"/>
    <w:rsid w:val="00E30CAF"/>
    <w:rsid w:val="00E30EB6"/>
    <w:rsid w:val="00E311FD"/>
    <w:rsid w:val="00E3155C"/>
    <w:rsid w:val="00E319B4"/>
    <w:rsid w:val="00E31BAD"/>
    <w:rsid w:val="00E32196"/>
    <w:rsid w:val="00E324B2"/>
    <w:rsid w:val="00E3379D"/>
    <w:rsid w:val="00E33CC0"/>
    <w:rsid w:val="00E34384"/>
    <w:rsid w:val="00E34C1A"/>
    <w:rsid w:val="00E369B1"/>
    <w:rsid w:val="00E3741C"/>
    <w:rsid w:val="00E4036B"/>
    <w:rsid w:val="00E406F6"/>
    <w:rsid w:val="00E40A31"/>
    <w:rsid w:val="00E40EDB"/>
    <w:rsid w:val="00E414AA"/>
    <w:rsid w:val="00E417D4"/>
    <w:rsid w:val="00E41F21"/>
    <w:rsid w:val="00E428E3"/>
    <w:rsid w:val="00E42B13"/>
    <w:rsid w:val="00E42C22"/>
    <w:rsid w:val="00E42C34"/>
    <w:rsid w:val="00E43027"/>
    <w:rsid w:val="00E4376C"/>
    <w:rsid w:val="00E43B69"/>
    <w:rsid w:val="00E43F8E"/>
    <w:rsid w:val="00E441E7"/>
    <w:rsid w:val="00E4558E"/>
    <w:rsid w:val="00E45BE1"/>
    <w:rsid w:val="00E45D04"/>
    <w:rsid w:val="00E46650"/>
    <w:rsid w:val="00E466A2"/>
    <w:rsid w:val="00E46EDB"/>
    <w:rsid w:val="00E472C0"/>
    <w:rsid w:val="00E47996"/>
    <w:rsid w:val="00E479E2"/>
    <w:rsid w:val="00E47BEC"/>
    <w:rsid w:val="00E5051A"/>
    <w:rsid w:val="00E5116D"/>
    <w:rsid w:val="00E51F8D"/>
    <w:rsid w:val="00E52B07"/>
    <w:rsid w:val="00E54C47"/>
    <w:rsid w:val="00E54C8F"/>
    <w:rsid w:val="00E54E3A"/>
    <w:rsid w:val="00E55237"/>
    <w:rsid w:val="00E55E71"/>
    <w:rsid w:val="00E5620A"/>
    <w:rsid w:val="00E5632B"/>
    <w:rsid w:val="00E56423"/>
    <w:rsid w:val="00E57B2A"/>
    <w:rsid w:val="00E57B45"/>
    <w:rsid w:val="00E57C38"/>
    <w:rsid w:val="00E6066F"/>
    <w:rsid w:val="00E62261"/>
    <w:rsid w:val="00E628E3"/>
    <w:rsid w:val="00E62AAD"/>
    <w:rsid w:val="00E6348A"/>
    <w:rsid w:val="00E63512"/>
    <w:rsid w:val="00E6435D"/>
    <w:rsid w:val="00E645F2"/>
    <w:rsid w:val="00E6519D"/>
    <w:rsid w:val="00E65C5D"/>
    <w:rsid w:val="00E65DAA"/>
    <w:rsid w:val="00E66393"/>
    <w:rsid w:val="00E66F6C"/>
    <w:rsid w:val="00E679FC"/>
    <w:rsid w:val="00E7022D"/>
    <w:rsid w:val="00E70A96"/>
    <w:rsid w:val="00E7175B"/>
    <w:rsid w:val="00E71847"/>
    <w:rsid w:val="00E71889"/>
    <w:rsid w:val="00E71EE1"/>
    <w:rsid w:val="00E7219D"/>
    <w:rsid w:val="00E723F0"/>
    <w:rsid w:val="00E72528"/>
    <w:rsid w:val="00E7286A"/>
    <w:rsid w:val="00E72916"/>
    <w:rsid w:val="00E72B49"/>
    <w:rsid w:val="00E752FA"/>
    <w:rsid w:val="00E75ABB"/>
    <w:rsid w:val="00E7655C"/>
    <w:rsid w:val="00E76974"/>
    <w:rsid w:val="00E76A99"/>
    <w:rsid w:val="00E7749B"/>
    <w:rsid w:val="00E77D69"/>
    <w:rsid w:val="00E837DC"/>
    <w:rsid w:val="00E83F28"/>
    <w:rsid w:val="00E842A8"/>
    <w:rsid w:val="00E848C3"/>
    <w:rsid w:val="00E84C01"/>
    <w:rsid w:val="00E85239"/>
    <w:rsid w:val="00E8544C"/>
    <w:rsid w:val="00E86632"/>
    <w:rsid w:val="00E87973"/>
    <w:rsid w:val="00E90A2E"/>
    <w:rsid w:val="00E90B95"/>
    <w:rsid w:val="00E91229"/>
    <w:rsid w:val="00E919CD"/>
    <w:rsid w:val="00E91D69"/>
    <w:rsid w:val="00E91E24"/>
    <w:rsid w:val="00E91E35"/>
    <w:rsid w:val="00E9208D"/>
    <w:rsid w:val="00E920F0"/>
    <w:rsid w:val="00E92971"/>
    <w:rsid w:val="00E93231"/>
    <w:rsid w:val="00E939A0"/>
    <w:rsid w:val="00E9445E"/>
    <w:rsid w:val="00E9624B"/>
    <w:rsid w:val="00E968EF"/>
    <w:rsid w:val="00E96DC6"/>
    <w:rsid w:val="00EA173B"/>
    <w:rsid w:val="00EA1D45"/>
    <w:rsid w:val="00EA1F7D"/>
    <w:rsid w:val="00EA252B"/>
    <w:rsid w:val="00EA4103"/>
    <w:rsid w:val="00EA4406"/>
    <w:rsid w:val="00EA51FA"/>
    <w:rsid w:val="00EA6DE8"/>
    <w:rsid w:val="00EA7695"/>
    <w:rsid w:val="00EA7E9D"/>
    <w:rsid w:val="00EA7EED"/>
    <w:rsid w:val="00EB0350"/>
    <w:rsid w:val="00EB29CF"/>
    <w:rsid w:val="00EB2E16"/>
    <w:rsid w:val="00EB3748"/>
    <w:rsid w:val="00EB4074"/>
    <w:rsid w:val="00EB4A70"/>
    <w:rsid w:val="00EB77CB"/>
    <w:rsid w:val="00EB7CDA"/>
    <w:rsid w:val="00EC07A3"/>
    <w:rsid w:val="00EC0846"/>
    <w:rsid w:val="00EC154A"/>
    <w:rsid w:val="00EC210F"/>
    <w:rsid w:val="00EC259A"/>
    <w:rsid w:val="00EC25C8"/>
    <w:rsid w:val="00EC285B"/>
    <w:rsid w:val="00EC34D2"/>
    <w:rsid w:val="00EC48CE"/>
    <w:rsid w:val="00EC4A3E"/>
    <w:rsid w:val="00EC4C2B"/>
    <w:rsid w:val="00EC5388"/>
    <w:rsid w:val="00EC552B"/>
    <w:rsid w:val="00EC5945"/>
    <w:rsid w:val="00EC5CC3"/>
    <w:rsid w:val="00EC7005"/>
    <w:rsid w:val="00EC7230"/>
    <w:rsid w:val="00EC758B"/>
    <w:rsid w:val="00EC797A"/>
    <w:rsid w:val="00ED066C"/>
    <w:rsid w:val="00ED0D3B"/>
    <w:rsid w:val="00ED1C83"/>
    <w:rsid w:val="00ED1F86"/>
    <w:rsid w:val="00ED20E8"/>
    <w:rsid w:val="00ED25D4"/>
    <w:rsid w:val="00ED25F1"/>
    <w:rsid w:val="00ED30CB"/>
    <w:rsid w:val="00ED3529"/>
    <w:rsid w:val="00ED38F3"/>
    <w:rsid w:val="00ED3A97"/>
    <w:rsid w:val="00ED5178"/>
    <w:rsid w:val="00ED573B"/>
    <w:rsid w:val="00ED580A"/>
    <w:rsid w:val="00ED6005"/>
    <w:rsid w:val="00ED6E68"/>
    <w:rsid w:val="00EE01E1"/>
    <w:rsid w:val="00EE05D0"/>
    <w:rsid w:val="00EE240A"/>
    <w:rsid w:val="00EE2898"/>
    <w:rsid w:val="00EE2F8F"/>
    <w:rsid w:val="00EE3535"/>
    <w:rsid w:val="00EE418C"/>
    <w:rsid w:val="00EE5768"/>
    <w:rsid w:val="00EE64A7"/>
    <w:rsid w:val="00EE6AE0"/>
    <w:rsid w:val="00EE6BC0"/>
    <w:rsid w:val="00EE7B4A"/>
    <w:rsid w:val="00EF03FA"/>
    <w:rsid w:val="00EF0F83"/>
    <w:rsid w:val="00EF0FC9"/>
    <w:rsid w:val="00EF1507"/>
    <w:rsid w:val="00EF178C"/>
    <w:rsid w:val="00EF1C34"/>
    <w:rsid w:val="00EF249A"/>
    <w:rsid w:val="00EF27CD"/>
    <w:rsid w:val="00EF3432"/>
    <w:rsid w:val="00EF4039"/>
    <w:rsid w:val="00EF40BB"/>
    <w:rsid w:val="00EF4501"/>
    <w:rsid w:val="00EF5087"/>
    <w:rsid w:val="00EF5246"/>
    <w:rsid w:val="00EF59CD"/>
    <w:rsid w:val="00EF5F08"/>
    <w:rsid w:val="00EF66FE"/>
    <w:rsid w:val="00EF6A80"/>
    <w:rsid w:val="00EF7C16"/>
    <w:rsid w:val="00F002DF"/>
    <w:rsid w:val="00F00D66"/>
    <w:rsid w:val="00F0103C"/>
    <w:rsid w:val="00F013BB"/>
    <w:rsid w:val="00F01427"/>
    <w:rsid w:val="00F01619"/>
    <w:rsid w:val="00F01789"/>
    <w:rsid w:val="00F01D71"/>
    <w:rsid w:val="00F01E0C"/>
    <w:rsid w:val="00F02A9A"/>
    <w:rsid w:val="00F02B30"/>
    <w:rsid w:val="00F02D3E"/>
    <w:rsid w:val="00F02EC5"/>
    <w:rsid w:val="00F043BB"/>
    <w:rsid w:val="00F04AAC"/>
    <w:rsid w:val="00F04ABB"/>
    <w:rsid w:val="00F04EC4"/>
    <w:rsid w:val="00F0682E"/>
    <w:rsid w:val="00F06C63"/>
    <w:rsid w:val="00F073CB"/>
    <w:rsid w:val="00F075A2"/>
    <w:rsid w:val="00F07930"/>
    <w:rsid w:val="00F1007D"/>
    <w:rsid w:val="00F10D59"/>
    <w:rsid w:val="00F10EF2"/>
    <w:rsid w:val="00F118D1"/>
    <w:rsid w:val="00F12C2E"/>
    <w:rsid w:val="00F12E16"/>
    <w:rsid w:val="00F132A0"/>
    <w:rsid w:val="00F138F0"/>
    <w:rsid w:val="00F13A5B"/>
    <w:rsid w:val="00F13EBD"/>
    <w:rsid w:val="00F13FFA"/>
    <w:rsid w:val="00F14220"/>
    <w:rsid w:val="00F1462C"/>
    <w:rsid w:val="00F15C3A"/>
    <w:rsid w:val="00F15FF2"/>
    <w:rsid w:val="00F17605"/>
    <w:rsid w:val="00F21260"/>
    <w:rsid w:val="00F22319"/>
    <w:rsid w:val="00F23ADA"/>
    <w:rsid w:val="00F24345"/>
    <w:rsid w:val="00F25A1E"/>
    <w:rsid w:val="00F26767"/>
    <w:rsid w:val="00F2716E"/>
    <w:rsid w:val="00F2734D"/>
    <w:rsid w:val="00F275A1"/>
    <w:rsid w:val="00F30CFB"/>
    <w:rsid w:val="00F30EBA"/>
    <w:rsid w:val="00F31279"/>
    <w:rsid w:val="00F317A9"/>
    <w:rsid w:val="00F331B0"/>
    <w:rsid w:val="00F3407F"/>
    <w:rsid w:val="00F34560"/>
    <w:rsid w:val="00F34891"/>
    <w:rsid w:val="00F35103"/>
    <w:rsid w:val="00F353EA"/>
    <w:rsid w:val="00F35A77"/>
    <w:rsid w:val="00F35C1F"/>
    <w:rsid w:val="00F35E18"/>
    <w:rsid w:val="00F35EBA"/>
    <w:rsid w:val="00F3622B"/>
    <w:rsid w:val="00F363DD"/>
    <w:rsid w:val="00F3661C"/>
    <w:rsid w:val="00F366E6"/>
    <w:rsid w:val="00F36C3A"/>
    <w:rsid w:val="00F371C4"/>
    <w:rsid w:val="00F37337"/>
    <w:rsid w:val="00F4124C"/>
    <w:rsid w:val="00F417A8"/>
    <w:rsid w:val="00F419CC"/>
    <w:rsid w:val="00F41A11"/>
    <w:rsid w:val="00F41B52"/>
    <w:rsid w:val="00F434B6"/>
    <w:rsid w:val="00F44156"/>
    <w:rsid w:val="00F449B7"/>
    <w:rsid w:val="00F450B5"/>
    <w:rsid w:val="00F45362"/>
    <w:rsid w:val="00F455B8"/>
    <w:rsid w:val="00F462A5"/>
    <w:rsid w:val="00F47A43"/>
    <w:rsid w:val="00F50313"/>
    <w:rsid w:val="00F51122"/>
    <w:rsid w:val="00F52A8A"/>
    <w:rsid w:val="00F530B4"/>
    <w:rsid w:val="00F53CA9"/>
    <w:rsid w:val="00F5432E"/>
    <w:rsid w:val="00F5494C"/>
    <w:rsid w:val="00F54E43"/>
    <w:rsid w:val="00F55D8B"/>
    <w:rsid w:val="00F5743D"/>
    <w:rsid w:val="00F604FD"/>
    <w:rsid w:val="00F60A71"/>
    <w:rsid w:val="00F60ABE"/>
    <w:rsid w:val="00F62208"/>
    <w:rsid w:val="00F62A1D"/>
    <w:rsid w:val="00F63363"/>
    <w:rsid w:val="00F634C3"/>
    <w:rsid w:val="00F63DD9"/>
    <w:rsid w:val="00F664CC"/>
    <w:rsid w:val="00F66CA8"/>
    <w:rsid w:val="00F6732F"/>
    <w:rsid w:val="00F67999"/>
    <w:rsid w:val="00F700EE"/>
    <w:rsid w:val="00F70EB2"/>
    <w:rsid w:val="00F7103C"/>
    <w:rsid w:val="00F7113C"/>
    <w:rsid w:val="00F7116C"/>
    <w:rsid w:val="00F7125F"/>
    <w:rsid w:val="00F72620"/>
    <w:rsid w:val="00F731CB"/>
    <w:rsid w:val="00F732A8"/>
    <w:rsid w:val="00F738BF"/>
    <w:rsid w:val="00F739B2"/>
    <w:rsid w:val="00F740B3"/>
    <w:rsid w:val="00F748B2"/>
    <w:rsid w:val="00F74D0C"/>
    <w:rsid w:val="00F755B1"/>
    <w:rsid w:val="00F758FE"/>
    <w:rsid w:val="00F75B75"/>
    <w:rsid w:val="00F77596"/>
    <w:rsid w:val="00F77A23"/>
    <w:rsid w:val="00F77EB4"/>
    <w:rsid w:val="00F801F1"/>
    <w:rsid w:val="00F81B8D"/>
    <w:rsid w:val="00F825C4"/>
    <w:rsid w:val="00F82672"/>
    <w:rsid w:val="00F82DD6"/>
    <w:rsid w:val="00F83062"/>
    <w:rsid w:val="00F83323"/>
    <w:rsid w:val="00F83D53"/>
    <w:rsid w:val="00F8687A"/>
    <w:rsid w:val="00F8721A"/>
    <w:rsid w:val="00F874ED"/>
    <w:rsid w:val="00F87C3A"/>
    <w:rsid w:val="00F87D70"/>
    <w:rsid w:val="00F900EE"/>
    <w:rsid w:val="00F9054E"/>
    <w:rsid w:val="00F90755"/>
    <w:rsid w:val="00F91160"/>
    <w:rsid w:val="00F9172F"/>
    <w:rsid w:val="00F92658"/>
    <w:rsid w:val="00F93EF8"/>
    <w:rsid w:val="00F93F6F"/>
    <w:rsid w:val="00F9433C"/>
    <w:rsid w:val="00F9439F"/>
    <w:rsid w:val="00F94CB5"/>
    <w:rsid w:val="00F97EDB"/>
    <w:rsid w:val="00F97FF4"/>
    <w:rsid w:val="00FA0578"/>
    <w:rsid w:val="00FA0A00"/>
    <w:rsid w:val="00FA0B3C"/>
    <w:rsid w:val="00FA0C12"/>
    <w:rsid w:val="00FA1A07"/>
    <w:rsid w:val="00FA207F"/>
    <w:rsid w:val="00FA2C19"/>
    <w:rsid w:val="00FA2F97"/>
    <w:rsid w:val="00FA3B48"/>
    <w:rsid w:val="00FA3BBB"/>
    <w:rsid w:val="00FA3CA5"/>
    <w:rsid w:val="00FA592F"/>
    <w:rsid w:val="00FA6867"/>
    <w:rsid w:val="00FA6AF6"/>
    <w:rsid w:val="00FA711A"/>
    <w:rsid w:val="00FA77A9"/>
    <w:rsid w:val="00FA7FBC"/>
    <w:rsid w:val="00FB0CE4"/>
    <w:rsid w:val="00FB0F5A"/>
    <w:rsid w:val="00FB156E"/>
    <w:rsid w:val="00FB1F60"/>
    <w:rsid w:val="00FB34E4"/>
    <w:rsid w:val="00FB3BE9"/>
    <w:rsid w:val="00FB458A"/>
    <w:rsid w:val="00FB6BC1"/>
    <w:rsid w:val="00FB7597"/>
    <w:rsid w:val="00FB7FF6"/>
    <w:rsid w:val="00FC00C2"/>
    <w:rsid w:val="00FC0205"/>
    <w:rsid w:val="00FC08CE"/>
    <w:rsid w:val="00FC1318"/>
    <w:rsid w:val="00FC13F2"/>
    <w:rsid w:val="00FC1AA8"/>
    <w:rsid w:val="00FC1DAF"/>
    <w:rsid w:val="00FC327C"/>
    <w:rsid w:val="00FC3347"/>
    <w:rsid w:val="00FC339F"/>
    <w:rsid w:val="00FC3722"/>
    <w:rsid w:val="00FC3EF3"/>
    <w:rsid w:val="00FC548E"/>
    <w:rsid w:val="00FC69C6"/>
    <w:rsid w:val="00FC6C8D"/>
    <w:rsid w:val="00FC6DD9"/>
    <w:rsid w:val="00FC6F5E"/>
    <w:rsid w:val="00FC74F3"/>
    <w:rsid w:val="00FC75FC"/>
    <w:rsid w:val="00FC7F2B"/>
    <w:rsid w:val="00FD0207"/>
    <w:rsid w:val="00FD0311"/>
    <w:rsid w:val="00FD0415"/>
    <w:rsid w:val="00FD06DB"/>
    <w:rsid w:val="00FD1664"/>
    <w:rsid w:val="00FD28EE"/>
    <w:rsid w:val="00FD3CA7"/>
    <w:rsid w:val="00FD5619"/>
    <w:rsid w:val="00FD594D"/>
    <w:rsid w:val="00FD6CB0"/>
    <w:rsid w:val="00FD7CB3"/>
    <w:rsid w:val="00FD7EBB"/>
    <w:rsid w:val="00FE13AE"/>
    <w:rsid w:val="00FE1842"/>
    <w:rsid w:val="00FE2944"/>
    <w:rsid w:val="00FE33B8"/>
    <w:rsid w:val="00FE4C14"/>
    <w:rsid w:val="00FE63BB"/>
    <w:rsid w:val="00FE67C8"/>
    <w:rsid w:val="00FE7475"/>
    <w:rsid w:val="00FE74C4"/>
    <w:rsid w:val="00FE758E"/>
    <w:rsid w:val="00FE7876"/>
    <w:rsid w:val="00FE7E26"/>
    <w:rsid w:val="00FF06C4"/>
    <w:rsid w:val="00FF0ACF"/>
    <w:rsid w:val="00FF102E"/>
    <w:rsid w:val="00FF143A"/>
    <w:rsid w:val="00FF20C0"/>
    <w:rsid w:val="00FF220B"/>
    <w:rsid w:val="00FF223D"/>
    <w:rsid w:val="00FF2CB7"/>
    <w:rsid w:val="00FF2D77"/>
    <w:rsid w:val="00FF3317"/>
    <w:rsid w:val="00FF3A5F"/>
    <w:rsid w:val="00FF43A2"/>
    <w:rsid w:val="00FF515C"/>
    <w:rsid w:val="00FF5AB8"/>
    <w:rsid w:val="00FF5B6A"/>
    <w:rsid w:val="00FF7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DD6EB"/>
  <w15:docId w15:val="{34151040-59EB-4B15-B700-3540A0F3E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23ADA"/>
  </w:style>
  <w:style w:type="paragraph" w:styleId="Nagwek1">
    <w:name w:val="heading 1"/>
    <w:basedOn w:val="Normalny"/>
    <w:next w:val="Normalny"/>
    <w:link w:val="Nagwek1Znak"/>
    <w:uiPriority w:val="9"/>
    <w:qFormat/>
    <w:rsid w:val="00DD5969"/>
    <w:pPr>
      <w:keepNext/>
      <w:keepLines/>
      <w:spacing w:before="480" w:after="0"/>
      <w:outlineLvl w:val="0"/>
    </w:pPr>
    <w:rPr>
      <w:rFonts w:asciiTheme="majorHAnsi" w:eastAsiaTheme="majorEastAsia" w:hAnsiTheme="majorHAnsi" w:cstheme="majorBidi"/>
      <w:b/>
      <w:bCs/>
      <w:color w:val="365F91" w:themeColor="accent1" w:themeShade="BF"/>
      <w:sz w:val="28"/>
      <w:szCs w:val="28"/>
      <w:lang w:val="pl-PL"/>
    </w:rPr>
  </w:style>
  <w:style w:type="paragraph" w:styleId="Nagwek2">
    <w:name w:val="heading 2"/>
    <w:basedOn w:val="Normalny"/>
    <w:next w:val="Normalny"/>
    <w:link w:val="Nagwek2Znak"/>
    <w:uiPriority w:val="9"/>
    <w:unhideWhenUsed/>
    <w:qFormat/>
    <w:rsid w:val="009805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AA3EFD"/>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link w:val="Nagwek5Znak"/>
    <w:uiPriority w:val="9"/>
    <w:semiHidden/>
    <w:unhideWhenUsed/>
    <w:qFormat/>
    <w:rsid w:val="00C2365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A36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A36B10"/>
    <w:pPr>
      <w:spacing w:after="0" w:line="240" w:lineRule="auto"/>
    </w:pPr>
  </w:style>
  <w:style w:type="paragraph" w:styleId="Tekstdymka">
    <w:name w:val="Balloon Text"/>
    <w:basedOn w:val="Normalny"/>
    <w:link w:val="TekstdymkaZnak"/>
    <w:uiPriority w:val="99"/>
    <w:semiHidden/>
    <w:unhideWhenUsed/>
    <w:rsid w:val="00A17A4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17A48"/>
    <w:rPr>
      <w:rFonts w:ascii="Tahoma" w:hAnsi="Tahoma" w:cs="Tahoma"/>
      <w:sz w:val="16"/>
      <w:szCs w:val="16"/>
    </w:rPr>
  </w:style>
  <w:style w:type="paragraph" w:customStyle="1" w:styleId="Default">
    <w:name w:val="Default"/>
    <w:rsid w:val="00097664"/>
    <w:pPr>
      <w:autoSpaceDE w:val="0"/>
      <w:autoSpaceDN w:val="0"/>
      <w:adjustRightInd w:val="0"/>
      <w:spacing w:after="0" w:line="240" w:lineRule="auto"/>
    </w:pPr>
    <w:rPr>
      <w:rFonts w:ascii="Times New Roman" w:hAnsi="Times New Roman" w:cs="Times New Roman"/>
      <w:color w:val="000000"/>
      <w:sz w:val="24"/>
      <w:szCs w:val="24"/>
      <w:lang w:val="pl-PL"/>
    </w:rPr>
  </w:style>
  <w:style w:type="paragraph" w:styleId="Akapitzlist">
    <w:name w:val="List Paragraph"/>
    <w:basedOn w:val="Normalny"/>
    <w:link w:val="AkapitzlistZnak"/>
    <w:uiPriority w:val="34"/>
    <w:qFormat/>
    <w:rsid w:val="00A62D20"/>
    <w:pPr>
      <w:ind w:left="720"/>
      <w:contextualSpacing/>
    </w:pPr>
  </w:style>
  <w:style w:type="character" w:styleId="Hipercze">
    <w:name w:val="Hyperlink"/>
    <w:basedOn w:val="Domylnaczcionkaakapitu"/>
    <w:uiPriority w:val="99"/>
    <w:unhideWhenUsed/>
    <w:rsid w:val="00393DD2"/>
    <w:rPr>
      <w:color w:val="0000FF" w:themeColor="hyperlink"/>
      <w:u w:val="single"/>
    </w:rPr>
  </w:style>
  <w:style w:type="character" w:customStyle="1" w:styleId="Nierozpoznanawzmianka1">
    <w:name w:val="Nierozpoznana wzmianka1"/>
    <w:basedOn w:val="Domylnaczcionkaakapitu"/>
    <w:uiPriority w:val="99"/>
    <w:semiHidden/>
    <w:unhideWhenUsed/>
    <w:rsid w:val="00393DD2"/>
    <w:rPr>
      <w:color w:val="605E5C"/>
      <w:shd w:val="clear" w:color="auto" w:fill="E1DFDD"/>
    </w:rPr>
  </w:style>
  <w:style w:type="paragraph" w:customStyle="1" w:styleId="Standard">
    <w:name w:val="Standard"/>
    <w:rsid w:val="004A0E79"/>
    <w:pPr>
      <w:suppressAutoHyphens/>
      <w:autoSpaceDN w:val="0"/>
      <w:textAlignment w:val="baseline"/>
    </w:pPr>
    <w:rPr>
      <w:rFonts w:ascii="Calibri" w:eastAsia="SimSun" w:hAnsi="Calibri" w:cs="F"/>
      <w:kern w:val="3"/>
      <w:lang w:val="pl-PL"/>
    </w:rPr>
  </w:style>
  <w:style w:type="paragraph" w:customStyle="1" w:styleId="Textbody">
    <w:name w:val="Text body"/>
    <w:basedOn w:val="Standard"/>
    <w:rsid w:val="004A0E79"/>
    <w:pPr>
      <w:spacing w:after="120"/>
    </w:pPr>
  </w:style>
  <w:style w:type="paragraph" w:customStyle="1" w:styleId="Heading">
    <w:name w:val="Heading"/>
    <w:basedOn w:val="Standard"/>
    <w:next w:val="Textbody"/>
    <w:rsid w:val="004A0E79"/>
    <w:pPr>
      <w:keepNext/>
      <w:spacing w:before="240" w:after="120"/>
    </w:pPr>
    <w:rPr>
      <w:rFonts w:ascii="Arial" w:eastAsia="Microsoft YaHei" w:hAnsi="Arial" w:cs="Mangal"/>
      <w:sz w:val="28"/>
      <w:szCs w:val="28"/>
    </w:rPr>
  </w:style>
  <w:style w:type="paragraph" w:styleId="Tekstprzypisukocowego">
    <w:name w:val="endnote text"/>
    <w:basedOn w:val="Normalny"/>
    <w:link w:val="TekstprzypisukocowegoZnak"/>
    <w:uiPriority w:val="99"/>
    <w:semiHidden/>
    <w:unhideWhenUsed/>
    <w:rsid w:val="00F8267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82672"/>
    <w:rPr>
      <w:sz w:val="20"/>
      <w:szCs w:val="20"/>
    </w:rPr>
  </w:style>
  <w:style w:type="character" w:styleId="Odwoanieprzypisukocowego">
    <w:name w:val="endnote reference"/>
    <w:basedOn w:val="Domylnaczcionkaakapitu"/>
    <w:uiPriority w:val="99"/>
    <w:semiHidden/>
    <w:unhideWhenUsed/>
    <w:rsid w:val="00F82672"/>
    <w:rPr>
      <w:vertAlign w:val="superscript"/>
    </w:rPr>
  </w:style>
  <w:style w:type="paragraph" w:styleId="Nagwek">
    <w:name w:val="header"/>
    <w:basedOn w:val="Normalny"/>
    <w:link w:val="NagwekZnak"/>
    <w:uiPriority w:val="99"/>
    <w:unhideWhenUsed/>
    <w:rsid w:val="00DD596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D5969"/>
  </w:style>
  <w:style w:type="paragraph" w:styleId="Stopka">
    <w:name w:val="footer"/>
    <w:basedOn w:val="Normalny"/>
    <w:link w:val="StopkaZnak"/>
    <w:uiPriority w:val="99"/>
    <w:unhideWhenUsed/>
    <w:rsid w:val="00DD596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D5969"/>
  </w:style>
  <w:style w:type="character" w:customStyle="1" w:styleId="Nagwek1Znak">
    <w:name w:val="Nagłówek 1 Znak"/>
    <w:basedOn w:val="Domylnaczcionkaakapitu"/>
    <w:link w:val="Nagwek1"/>
    <w:uiPriority w:val="9"/>
    <w:rsid w:val="00DD5969"/>
    <w:rPr>
      <w:rFonts w:asciiTheme="majorHAnsi" w:eastAsiaTheme="majorEastAsia" w:hAnsiTheme="majorHAnsi" w:cstheme="majorBidi"/>
      <w:b/>
      <w:bCs/>
      <w:color w:val="365F91" w:themeColor="accent1" w:themeShade="BF"/>
      <w:sz w:val="28"/>
      <w:szCs w:val="28"/>
      <w:lang w:val="pl-PL"/>
    </w:rPr>
  </w:style>
  <w:style w:type="character" w:customStyle="1" w:styleId="h1">
    <w:name w:val="h1"/>
    <w:rsid w:val="00DD5969"/>
  </w:style>
  <w:style w:type="character" w:customStyle="1" w:styleId="price">
    <w:name w:val="price"/>
    <w:basedOn w:val="Domylnaczcionkaakapitu"/>
    <w:rsid w:val="006967AA"/>
  </w:style>
  <w:style w:type="character" w:customStyle="1" w:styleId="label">
    <w:name w:val="label"/>
    <w:basedOn w:val="Domylnaczcionkaakapitu"/>
    <w:rsid w:val="006967AA"/>
  </w:style>
  <w:style w:type="character" w:customStyle="1" w:styleId="Nierozpoznanawzmianka2">
    <w:name w:val="Nierozpoznana wzmianka2"/>
    <w:basedOn w:val="Domylnaczcionkaakapitu"/>
    <w:uiPriority w:val="99"/>
    <w:semiHidden/>
    <w:unhideWhenUsed/>
    <w:rsid w:val="006967AA"/>
    <w:rPr>
      <w:color w:val="605E5C"/>
      <w:shd w:val="clear" w:color="auto" w:fill="E1DFDD"/>
    </w:rPr>
  </w:style>
  <w:style w:type="character" w:customStyle="1" w:styleId="Nagwek2Znak">
    <w:name w:val="Nagłówek 2 Znak"/>
    <w:basedOn w:val="Domylnaczcionkaakapitu"/>
    <w:link w:val="Nagwek2"/>
    <w:uiPriority w:val="9"/>
    <w:rsid w:val="00980508"/>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AA3EFD"/>
    <w:rPr>
      <w:rFonts w:asciiTheme="majorHAnsi" w:eastAsiaTheme="majorEastAsia" w:hAnsiTheme="majorHAnsi" w:cstheme="majorBidi"/>
      <w:b/>
      <w:bCs/>
      <w:color w:val="4F81BD" w:themeColor="accent1"/>
    </w:rPr>
  </w:style>
  <w:style w:type="character" w:styleId="Odwoaniedokomentarza">
    <w:name w:val="annotation reference"/>
    <w:basedOn w:val="Domylnaczcionkaakapitu"/>
    <w:uiPriority w:val="99"/>
    <w:semiHidden/>
    <w:unhideWhenUsed/>
    <w:rsid w:val="004768DA"/>
    <w:rPr>
      <w:sz w:val="16"/>
      <w:szCs w:val="16"/>
    </w:rPr>
  </w:style>
  <w:style w:type="paragraph" w:styleId="Tekstkomentarza">
    <w:name w:val="annotation text"/>
    <w:basedOn w:val="Normalny"/>
    <w:link w:val="TekstkomentarzaZnak"/>
    <w:uiPriority w:val="99"/>
    <w:semiHidden/>
    <w:unhideWhenUsed/>
    <w:rsid w:val="004768D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768DA"/>
    <w:rPr>
      <w:sz w:val="20"/>
      <w:szCs w:val="20"/>
    </w:rPr>
  </w:style>
  <w:style w:type="paragraph" w:styleId="Tematkomentarza">
    <w:name w:val="annotation subject"/>
    <w:basedOn w:val="Tekstkomentarza"/>
    <w:next w:val="Tekstkomentarza"/>
    <w:link w:val="TematkomentarzaZnak"/>
    <w:uiPriority w:val="99"/>
    <w:semiHidden/>
    <w:unhideWhenUsed/>
    <w:rsid w:val="004768DA"/>
    <w:rPr>
      <w:b/>
      <w:bCs/>
    </w:rPr>
  </w:style>
  <w:style w:type="character" w:customStyle="1" w:styleId="TematkomentarzaZnak">
    <w:name w:val="Temat komentarza Znak"/>
    <w:basedOn w:val="TekstkomentarzaZnak"/>
    <w:link w:val="Tematkomentarza"/>
    <w:uiPriority w:val="99"/>
    <w:semiHidden/>
    <w:rsid w:val="004768DA"/>
    <w:rPr>
      <w:b/>
      <w:bCs/>
      <w:sz w:val="20"/>
      <w:szCs w:val="20"/>
    </w:rPr>
  </w:style>
  <w:style w:type="character" w:customStyle="1" w:styleId="Nierozpoznanawzmianka3">
    <w:name w:val="Nierozpoznana wzmianka3"/>
    <w:basedOn w:val="Domylnaczcionkaakapitu"/>
    <w:uiPriority w:val="99"/>
    <w:semiHidden/>
    <w:unhideWhenUsed/>
    <w:rsid w:val="00DC4900"/>
    <w:rPr>
      <w:color w:val="605E5C"/>
      <w:shd w:val="clear" w:color="auto" w:fill="E1DFDD"/>
    </w:rPr>
  </w:style>
  <w:style w:type="paragraph" w:styleId="Nagwekspisutreci">
    <w:name w:val="TOC Heading"/>
    <w:basedOn w:val="Nagwek1"/>
    <w:next w:val="Normalny"/>
    <w:uiPriority w:val="39"/>
    <w:unhideWhenUsed/>
    <w:qFormat/>
    <w:rsid w:val="00597E7A"/>
    <w:pPr>
      <w:spacing w:before="240" w:line="259" w:lineRule="auto"/>
      <w:outlineLvl w:val="9"/>
    </w:pPr>
    <w:rPr>
      <w:b w:val="0"/>
      <w:bCs w:val="0"/>
      <w:sz w:val="32"/>
      <w:szCs w:val="32"/>
      <w:lang w:eastAsia="pl-PL"/>
    </w:rPr>
  </w:style>
  <w:style w:type="paragraph" w:styleId="Spistreci1">
    <w:name w:val="toc 1"/>
    <w:basedOn w:val="Normalny"/>
    <w:next w:val="Normalny"/>
    <w:autoRedefine/>
    <w:uiPriority w:val="39"/>
    <w:unhideWhenUsed/>
    <w:rsid w:val="00597E7A"/>
    <w:pPr>
      <w:spacing w:after="100"/>
    </w:pPr>
  </w:style>
  <w:style w:type="paragraph" w:styleId="Spistreci2">
    <w:name w:val="toc 2"/>
    <w:basedOn w:val="Normalny"/>
    <w:next w:val="Normalny"/>
    <w:autoRedefine/>
    <w:uiPriority w:val="39"/>
    <w:unhideWhenUsed/>
    <w:rsid w:val="00597E7A"/>
    <w:pPr>
      <w:spacing w:after="100"/>
      <w:ind w:left="220"/>
    </w:pPr>
  </w:style>
  <w:style w:type="paragraph" w:styleId="Spistreci3">
    <w:name w:val="toc 3"/>
    <w:basedOn w:val="Normalny"/>
    <w:next w:val="Normalny"/>
    <w:autoRedefine/>
    <w:uiPriority w:val="39"/>
    <w:unhideWhenUsed/>
    <w:rsid w:val="00597E7A"/>
    <w:pPr>
      <w:spacing w:after="100"/>
      <w:ind w:left="440"/>
    </w:pPr>
  </w:style>
  <w:style w:type="character" w:customStyle="1" w:styleId="AkapitzlistZnak">
    <w:name w:val="Akapit z listą Znak"/>
    <w:link w:val="Akapitzlist"/>
    <w:uiPriority w:val="34"/>
    <w:locked/>
    <w:rsid w:val="009105A7"/>
  </w:style>
  <w:style w:type="character" w:customStyle="1" w:styleId="Nagwek5Znak">
    <w:name w:val="Nagłówek 5 Znak"/>
    <w:basedOn w:val="Domylnaczcionkaakapitu"/>
    <w:link w:val="Nagwek5"/>
    <w:uiPriority w:val="9"/>
    <w:semiHidden/>
    <w:rsid w:val="00C23658"/>
    <w:rPr>
      <w:rFonts w:asciiTheme="majorHAnsi" w:eastAsiaTheme="majorEastAsia" w:hAnsiTheme="majorHAnsi" w:cstheme="majorBidi"/>
      <w:color w:val="365F91" w:themeColor="accent1" w:themeShade="BF"/>
    </w:rPr>
  </w:style>
  <w:style w:type="paragraph" w:styleId="NormalnyWeb">
    <w:name w:val="Normal (Web)"/>
    <w:basedOn w:val="Normalny"/>
    <w:uiPriority w:val="99"/>
    <w:unhideWhenUsed/>
    <w:rsid w:val="00D44551"/>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styleId="Pogrubienie">
    <w:name w:val="Strong"/>
    <w:basedOn w:val="Domylnaczcionkaakapitu"/>
    <w:uiPriority w:val="22"/>
    <w:qFormat/>
    <w:rsid w:val="00D44551"/>
    <w:rPr>
      <w:b/>
      <w:bCs/>
    </w:rPr>
  </w:style>
  <w:style w:type="paragraph" w:styleId="Tekstpodstawowy">
    <w:name w:val="Body Text"/>
    <w:basedOn w:val="Normalny"/>
    <w:link w:val="TekstpodstawowyZnak"/>
    <w:uiPriority w:val="99"/>
    <w:semiHidden/>
    <w:unhideWhenUsed/>
    <w:rsid w:val="006624A1"/>
    <w:pPr>
      <w:widowControl w:val="0"/>
      <w:suppressAutoHyphens/>
      <w:spacing w:after="120" w:line="240" w:lineRule="auto"/>
    </w:pPr>
    <w:rPr>
      <w:rFonts w:ascii="Times New Roman" w:eastAsia="Arial Unicode MS" w:hAnsi="Times New Roman" w:cs="Times New Roman"/>
      <w:kern w:val="2"/>
      <w:sz w:val="24"/>
      <w:szCs w:val="24"/>
      <w:lang w:val="pl-PL" w:eastAsia="hi-IN" w:bidi="hi-IN"/>
    </w:rPr>
  </w:style>
  <w:style w:type="character" w:customStyle="1" w:styleId="TekstpodstawowyZnak">
    <w:name w:val="Tekst podstawowy Znak"/>
    <w:basedOn w:val="Domylnaczcionkaakapitu"/>
    <w:link w:val="Tekstpodstawowy"/>
    <w:uiPriority w:val="99"/>
    <w:semiHidden/>
    <w:rsid w:val="006624A1"/>
    <w:rPr>
      <w:rFonts w:ascii="Times New Roman" w:eastAsia="Arial Unicode MS" w:hAnsi="Times New Roman" w:cs="Times New Roman"/>
      <w:kern w:val="2"/>
      <w:sz w:val="24"/>
      <w:szCs w:val="24"/>
      <w:lang w:val="pl-PL" w:eastAsia="hi-IN" w:bidi="hi-IN"/>
    </w:rPr>
  </w:style>
  <w:style w:type="character" w:customStyle="1" w:styleId="BezodstpwZnak">
    <w:name w:val="Bez odstępów Znak"/>
    <w:basedOn w:val="Domylnaczcionkaakapitu"/>
    <w:link w:val="Bezodstpw"/>
    <w:uiPriority w:val="1"/>
    <w:rsid w:val="00BA281A"/>
  </w:style>
  <w:style w:type="character" w:styleId="Nierozpoznanawzmianka">
    <w:name w:val="Unresolved Mention"/>
    <w:basedOn w:val="Domylnaczcionkaakapitu"/>
    <w:uiPriority w:val="99"/>
    <w:semiHidden/>
    <w:unhideWhenUsed/>
    <w:rsid w:val="00B632C9"/>
    <w:rPr>
      <w:color w:val="605E5C"/>
      <w:shd w:val="clear" w:color="auto" w:fill="E1DFDD"/>
    </w:rPr>
  </w:style>
  <w:style w:type="paragraph" w:styleId="Tekstprzypisudolnego">
    <w:name w:val="footnote text"/>
    <w:basedOn w:val="Normalny"/>
    <w:link w:val="TekstprzypisudolnegoZnak"/>
    <w:uiPriority w:val="99"/>
    <w:semiHidden/>
    <w:unhideWhenUsed/>
    <w:rsid w:val="00E1036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10361"/>
    <w:rPr>
      <w:sz w:val="20"/>
      <w:szCs w:val="20"/>
    </w:rPr>
  </w:style>
  <w:style w:type="character" w:styleId="Odwoanieprzypisudolnego">
    <w:name w:val="footnote reference"/>
    <w:basedOn w:val="Domylnaczcionkaakapitu"/>
    <w:uiPriority w:val="99"/>
    <w:semiHidden/>
    <w:unhideWhenUsed/>
    <w:rsid w:val="00E1036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280">
      <w:bodyDiv w:val="1"/>
      <w:marLeft w:val="0"/>
      <w:marRight w:val="0"/>
      <w:marTop w:val="0"/>
      <w:marBottom w:val="0"/>
      <w:divBdr>
        <w:top w:val="none" w:sz="0" w:space="0" w:color="auto"/>
        <w:left w:val="none" w:sz="0" w:space="0" w:color="auto"/>
        <w:bottom w:val="none" w:sz="0" w:space="0" w:color="auto"/>
        <w:right w:val="none" w:sz="0" w:space="0" w:color="auto"/>
      </w:divBdr>
      <w:divsChild>
        <w:div w:id="114178015">
          <w:marLeft w:val="0"/>
          <w:marRight w:val="0"/>
          <w:marTop w:val="0"/>
          <w:marBottom w:val="0"/>
          <w:divBdr>
            <w:top w:val="none" w:sz="0" w:space="0" w:color="auto"/>
            <w:left w:val="none" w:sz="0" w:space="0" w:color="auto"/>
            <w:bottom w:val="none" w:sz="0" w:space="0" w:color="auto"/>
            <w:right w:val="none" w:sz="0" w:space="0" w:color="auto"/>
          </w:divBdr>
          <w:divsChild>
            <w:div w:id="2124022">
              <w:marLeft w:val="0"/>
              <w:marRight w:val="0"/>
              <w:marTop w:val="0"/>
              <w:marBottom w:val="0"/>
              <w:divBdr>
                <w:top w:val="none" w:sz="0" w:space="0" w:color="auto"/>
                <w:left w:val="none" w:sz="0" w:space="0" w:color="auto"/>
                <w:bottom w:val="none" w:sz="0" w:space="0" w:color="auto"/>
                <w:right w:val="none" w:sz="0" w:space="0" w:color="auto"/>
              </w:divBdr>
              <w:divsChild>
                <w:div w:id="635598446">
                  <w:marLeft w:val="0"/>
                  <w:marRight w:val="0"/>
                  <w:marTop w:val="0"/>
                  <w:marBottom w:val="0"/>
                  <w:divBdr>
                    <w:top w:val="single" w:sz="6" w:space="11" w:color="CACACA"/>
                    <w:left w:val="none" w:sz="0" w:space="0" w:color="auto"/>
                    <w:bottom w:val="none" w:sz="0" w:space="0" w:color="auto"/>
                    <w:right w:val="none" w:sz="0" w:space="0" w:color="auto"/>
                  </w:divBdr>
                  <w:divsChild>
                    <w:div w:id="42754032">
                      <w:marLeft w:val="0"/>
                      <w:marRight w:val="0"/>
                      <w:marTop w:val="0"/>
                      <w:marBottom w:val="0"/>
                      <w:divBdr>
                        <w:top w:val="none" w:sz="0" w:space="0" w:color="auto"/>
                        <w:left w:val="none" w:sz="0" w:space="0" w:color="auto"/>
                        <w:bottom w:val="none" w:sz="0" w:space="0" w:color="auto"/>
                        <w:right w:val="none" w:sz="0" w:space="0" w:color="auto"/>
                      </w:divBdr>
                      <w:divsChild>
                        <w:div w:id="182177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75527">
              <w:marLeft w:val="0"/>
              <w:marRight w:val="0"/>
              <w:marTop w:val="0"/>
              <w:marBottom w:val="0"/>
              <w:divBdr>
                <w:top w:val="none" w:sz="0" w:space="0" w:color="auto"/>
                <w:left w:val="none" w:sz="0" w:space="0" w:color="auto"/>
                <w:bottom w:val="none" w:sz="0" w:space="0" w:color="auto"/>
                <w:right w:val="none" w:sz="0" w:space="0" w:color="auto"/>
              </w:divBdr>
              <w:divsChild>
                <w:div w:id="405880994">
                  <w:marLeft w:val="0"/>
                  <w:marRight w:val="0"/>
                  <w:marTop w:val="0"/>
                  <w:marBottom w:val="0"/>
                  <w:divBdr>
                    <w:top w:val="none" w:sz="0" w:space="0" w:color="auto"/>
                    <w:left w:val="none" w:sz="0" w:space="0" w:color="auto"/>
                    <w:bottom w:val="none" w:sz="0" w:space="0" w:color="auto"/>
                    <w:right w:val="none" w:sz="0" w:space="0" w:color="auto"/>
                  </w:divBdr>
                  <w:divsChild>
                    <w:div w:id="8462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4818">
              <w:marLeft w:val="0"/>
              <w:marRight w:val="0"/>
              <w:marTop w:val="0"/>
              <w:marBottom w:val="0"/>
              <w:divBdr>
                <w:top w:val="none" w:sz="0" w:space="0" w:color="auto"/>
                <w:left w:val="none" w:sz="0" w:space="0" w:color="auto"/>
                <w:bottom w:val="none" w:sz="0" w:space="0" w:color="auto"/>
                <w:right w:val="none" w:sz="0" w:space="0" w:color="auto"/>
              </w:divBdr>
              <w:divsChild>
                <w:div w:id="978534649">
                  <w:marLeft w:val="0"/>
                  <w:marRight w:val="0"/>
                  <w:marTop w:val="0"/>
                  <w:marBottom w:val="0"/>
                  <w:divBdr>
                    <w:top w:val="none" w:sz="0" w:space="0" w:color="auto"/>
                    <w:left w:val="none" w:sz="0" w:space="0" w:color="auto"/>
                    <w:bottom w:val="none" w:sz="0" w:space="0" w:color="auto"/>
                    <w:right w:val="none" w:sz="0" w:space="0" w:color="auto"/>
                  </w:divBdr>
                  <w:divsChild>
                    <w:div w:id="190514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50229">
              <w:marLeft w:val="0"/>
              <w:marRight w:val="0"/>
              <w:marTop w:val="0"/>
              <w:marBottom w:val="0"/>
              <w:divBdr>
                <w:top w:val="none" w:sz="0" w:space="0" w:color="auto"/>
                <w:left w:val="none" w:sz="0" w:space="0" w:color="auto"/>
                <w:bottom w:val="none" w:sz="0" w:space="0" w:color="auto"/>
                <w:right w:val="none" w:sz="0" w:space="0" w:color="auto"/>
              </w:divBdr>
              <w:divsChild>
                <w:div w:id="590310275">
                  <w:marLeft w:val="0"/>
                  <w:marRight w:val="0"/>
                  <w:marTop w:val="0"/>
                  <w:marBottom w:val="0"/>
                  <w:divBdr>
                    <w:top w:val="none" w:sz="0" w:space="0" w:color="auto"/>
                    <w:left w:val="none" w:sz="0" w:space="0" w:color="auto"/>
                    <w:bottom w:val="none" w:sz="0" w:space="0" w:color="auto"/>
                    <w:right w:val="none" w:sz="0" w:space="0" w:color="auto"/>
                  </w:divBdr>
                  <w:divsChild>
                    <w:div w:id="17990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74672">
              <w:marLeft w:val="0"/>
              <w:marRight w:val="0"/>
              <w:marTop w:val="0"/>
              <w:marBottom w:val="0"/>
              <w:divBdr>
                <w:top w:val="none" w:sz="0" w:space="0" w:color="auto"/>
                <w:left w:val="none" w:sz="0" w:space="0" w:color="auto"/>
                <w:bottom w:val="none" w:sz="0" w:space="0" w:color="auto"/>
                <w:right w:val="none" w:sz="0" w:space="0" w:color="auto"/>
              </w:divBdr>
              <w:divsChild>
                <w:div w:id="854273488">
                  <w:marLeft w:val="0"/>
                  <w:marRight w:val="0"/>
                  <w:marTop w:val="0"/>
                  <w:marBottom w:val="0"/>
                  <w:divBdr>
                    <w:top w:val="none" w:sz="0" w:space="0" w:color="auto"/>
                    <w:left w:val="none" w:sz="0" w:space="0" w:color="auto"/>
                    <w:bottom w:val="none" w:sz="0" w:space="0" w:color="auto"/>
                    <w:right w:val="none" w:sz="0" w:space="0" w:color="auto"/>
                  </w:divBdr>
                  <w:divsChild>
                    <w:div w:id="10141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4704">
              <w:marLeft w:val="0"/>
              <w:marRight w:val="0"/>
              <w:marTop w:val="0"/>
              <w:marBottom w:val="0"/>
              <w:divBdr>
                <w:top w:val="none" w:sz="0" w:space="0" w:color="auto"/>
                <w:left w:val="none" w:sz="0" w:space="0" w:color="auto"/>
                <w:bottom w:val="none" w:sz="0" w:space="0" w:color="auto"/>
                <w:right w:val="none" w:sz="0" w:space="0" w:color="auto"/>
              </w:divBdr>
              <w:divsChild>
                <w:div w:id="966276241">
                  <w:marLeft w:val="0"/>
                  <w:marRight w:val="0"/>
                  <w:marTop w:val="0"/>
                  <w:marBottom w:val="0"/>
                  <w:divBdr>
                    <w:top w:val="none" w:sz="0" w:space="0" w:color="auto"/>
                    <w:left w:val="none" w:sz="0" w:space="0" w:color="auto"/>
                    <w:bottom w:val="none" w:sz="0" w:space="0" w:color="auto"/>
                    <w:right w:val="none" w:sz="0" w:space="0" w:color="auto"/>
                  </w:divBdr>
                  <w:divsChild>
                    <w:div w:id="135641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55812">
              <w:marLeft w:val="0"/>
              <w:marRight w:val="0"/>
              <w:marTop w:val="0"/>
              <w:marBottom w:val="0"/>
              <w:divBdr>
                <w:top w:val="none" w:sz="0" w:space="0" w:color="auto"/>
                <w:left w:val="none" w:sz="0" w:space="0" w:color="auto"/>
                <w:bottom w:val="none" w:sz="0" w:space="0" w:color="auto"/>
                <w:right w:val="none" w:sz="0" w:space="0" w:color="auto"/>
              </w:divBdr>
              <w:divsChild>
                <w:div w:id="1660426647">
                  <w:marLeft w:val="0"/>
                  <w:marRight w:val="0"/>
                  <w:marTop w:val="0"/>
                  <w:marBottom w:val="0"/>
                  <w:divBdr>
                    <w:top w:val="none" w:sz="0" w:space="0" w:color="auto"/>
                    <w:left w:val="none" w:sz="0" w:space="0" w:color="auto"/>
                    <w:bottom w:val="none" w:sz="0" w:space="0" w:color="auto"/>
                    <w:right w:val="none" w:sz="0" w:space="0" w:color="auto"/>
                  </w:divBdr>
                  <w:divsChild>
                    <w:div w:id="85747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551">
              <w:marLeft w:val="0"/>
              <w:marRight w:val="0"/>
              <w:marTop w:val="0"/>
              <w:marBottom w:val="0"/>
              <w:divBdr>
                <w:top w:val="none" w:sz="0" w:space="0" w:color="auto"/>
                <w:left w:val="none" w:sz="0" w:space="0" w:color="auto"/>
                <w:bottom w:val="none" w:sz="0" w:space="0" w:color="auto"/>
                <w:right w:val="none" w:sz="0" w:space="0" w:color="auto"/>
              </w:divBdr>
              <w:divsChild>
                <w:div w:id="2008824137">
                  <w:marLeft w:val="0"/>
                  <w:marRight w:val="0"/>
                  <w:marTop w:val="0"/>
                  <w:marBottom w:val="0"/>
                  <w:divBdr>
                    <w:top w:val="none" w:sz="0" w:space="0" w:color="auto"/>
                    <w:left w:val="none" w:sz="0" w:space="0" w:color="auto"/>
                    <w:bottom w:val="none" w:sz="0" w:space="0" w:color="auto"/>
                    <w:right w:val="none" w:sz="0" w:space="0" w:color="auto"/>
                  </w:divBdr>
                  <w:divsChild>
                    <w:div w:id="185390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18495">
              <w:marLeft w:val="0"/>
              <w:marRight w:val="0"/>
              <w:marTop w:val="0"/>
              <w:marBottom w:val="0"/>
              <w:divBdr>
                <w:top w:val="none" w:sz="0" w:space="0" w:color="auto"/>
                <w:left w:val="none" w:sz="0" w:space="0" w:color="auto"/>
                <w:bottom w:val="none" w:sz="0" w:space="0" w:color="auto"/>
                <w:right w:val="none" w:sz="0" w:space="0" w:color="auto"/>
              </w:divBdr>
              <w:divsChild>
                <w:div w:id="470052504">
                  <w:marLeft w:val="0"/>
                  <w:marRight w:val="0"/>
                  <w:marTop w:val="0"/>
                  <w:marBottom w:val="0"/>
                  <w:divBdr>
                    <w:top w:val="none" w:sz="0" w:space="0" w:color="auto"/>
                    <w:left w:val="none" w:sz="0" w:space="0" w:color="auto"/>
                    <w:bottom w:val="none" w:sz="0" w:space="0" w:color="auto"/>
                    <w:right w:val="none" w:sz="0" w:space="0" w:color="auto"/>
                  </w:divBdr>
                  <w:divsChild>
                    <w:div w:id="149915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13058">
              <w:marLeft w:val="0"/>
              <w:marRight w:val="0"/>
              <w:marTop w:val="0"/>
              <w:marBottom w:val="0"/>
              <w:divBdr>
                <w:top w:val="none" w:sz="0" w:space="0" w:color="auto"/>
                <w:left w:val="none" w:sz="0" w:space="0" w:color="auto"/>
                <w:bottom w:val="none" w:sz="0" w:space="0" w:color="auto"/>
                <w:right w:val="none" w:sz="0" w:space="0" w:color="auto"/>
              </w:divBdr>
              <w:divsChild>
                <w:div w:id="337390858">
                  <w:marLeft w:val="0"/>
                  <w:marRight w:val="0"/>
                  <w:marTop w:val="0"/>
                  <w:marBottom w:val="0"/>
                  <w:divBdr>
                    <w:top w:val="none" w:sz="0" w:space="0" w:color="auto"/>
                    <w:left w:val="none" w:sz="0" w:space="0" w:color="auto"/>
                    <w:bottom w:val="none" w:sz="0" w:space="0" w:color="auto"/>
                    <w:right w:val="none" w:sz="0" w:space="0" w:color="auto"/>
                  </w:divBdr>
                  <w:divsChild>
                    <w:div w:id="102197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10476">
          <w:marLeft w:val="0"/>
          <w:marRight w:val="0"/>
          <w:marTop w:val="0"/>
          <w:marBottom w:val="0"/>
          <w:divBdr>
            <w:top w:val="none" w:sz="0" w:space="0" w:color="auto"/>
            <w:left w:val="none" w:sz="0" w:space="0" w:color="auto"/>
            <w:bottom w:val="none" w:sz="0" w:space="0" w:color="auto"/>
            <w:right w:val="none" w:sz="0" w:space="0" w:color="auto"/>
          </w:divBdr>
          <w:divsChild>
            <w:div w:id="828406697">
              <w:marLeft w:val="0"/>
              <w:marRight w:val="0"/>
              <w:marTop w:val="0"/>
              <w:marBottom w:val="0"/>
              <w:divBdr>
                <w:top w:val="none" w:sz="0" w:space="0" w:color="auto"/>
                <w:left w:val="none" w:sz="0" w:space="0" w:color="auto"/>
                <w:bottom w:val="none" w:sz="0" w:space="0" w:color="auto"/>
                <w:right w:val="none" w:sz="0" w:space="0" w:color="auto"/>
              </w:divBdr>
              <w:divsChild>
                <w:div w:id="877199995">
                  <w:marLeft w:val="0"/>
                  <w:marRight w:val="0"/>
                  <w:marTop w:val="0"/>
                  <w:marBottom w:val="0"/>
                  <w:divBdr>
                    <w:top w:val="none" w:sz="0" w:space="0" w:color="auto"/>
                    <w:left w:val="none" w:sz="0" w:space="0" w:color="auto"/>
                    <w:bottom w:val="none" w:sz="0" w:space="0" w:color="auto"/>
                    <w:right w:val="none" w:sz="0" w:space="0" w:color="auto"/>
                  </w:divBdr>
                  <w:divsChild>
                    <w:div w:id="19765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4979">
              <w:marLeft w:val="0"/>
              <w:marRight w:val="0"/>
              <w:marTop w:val="0"/>
              <w:marBottom w:val="0"/>
              <w:divBdr>
                <w:top w:val="none" w:sz="0" w:space="0" w:color="auto"/>
                <w:left w:val="none" w:sz="0" w:space="0" w:color="auto"/>
                <w:bottom w:val="none" w:sz="0" w:space="0" w:color="auto"/>
                <w:right w:val="none" w:sz="0" w:space="0" w:color="auto"/>
              </w:divBdr>
              <w:divsChild>
                <w:div w:id="395083530">
                  <w:marLeft w:val="0"/>
                  <w:marRight w:val="0"/>
                  <w:marTop w:val="0"/>
                  <w:marBottom w:val="0"/>
                  <w:divBdr>
                    <w:top w:val="single" w:sz="6" w:space="11" w:color="CACACA"/>
                    <w:left w:val="none" w:sz="0" w:space="0" w:color="auto"/>
                    <w:bottom w:val="none" w:sz="0" w:space="0" w:color="auto"/>
                    <w:right w:val="none" w:sz="0" w:space="0" w:color="auto"/>
                  </w:divBdr>
                  <w:divsChild>
                    <w:div w:id="229316216">
                      <w:marLeft w:val="0"/>
                      <w:marRight w:val="0"/>
                      <w:marTop w:val="0"/>
                      <w:marBottom w:val="0"/>
                      <w:divBdr>
                        <w:top w:val="none" w:sz="0" w:space="0" w:color="auto"/>
                        <w:left w:val="none" w:sz="0" w:space="0" w:color="auto"/>
                        <w:bottom w:val="none" w:sz="0" w:space="0" w:color="auto"/>
                        <w:right w:val="none" w:sz="0" w:space="0" w:color="auto"/>
                      </w:divBdr>
                      <w:divsChild>
                        <w:div w:id="16557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106488">
          <w:marLeft w:val="0"/>
          <w:marRight w:val="0"/>
          <w:marTop w:val="0"/>
          <w:marBottom w:val="0"/>
          <w:divBdr>
            <w:top w:val="none" w:sz="0" w:space="0" w:color="auto"/>
            <w:left w:val="none" w:sz="0" w:space="0" w:color="auto"/>
            <w:bottom w:val="none" w:sz="0" w:space="0" w:color="auto"/>
            <w:right w:val="none" w:sz="0" w:space="0" w:color="auto"/>
          </w:divBdr>
          <w:divsChild>
            <w:div w:id="1641380960">
              <w:marLeft w:val="0"/>
              <w:marRight w:val="0"/>
              <w:marTop w:val="0"/>
              <w:marBottom w:val="0"/>
              <w:divBdr>
                <w:top w:val="none" w:sz="0" w:space="0" w:color="auto"/>
                <w:left w:val="none" w:sz="0" w:space="0" w:color="auto"/>
                <w:bottom w:val="none" w:sz="0" w:space="0" w:color="auto"/>
                <w:right w:val="none" w:sz="0" w:space="0" w:color="auto"/>
              </w:divBdr>
              <w:divsChild>
                <w:div w:id="1281106772">
                  <w:marLeft w:val="0"/>
                  <w:marRight w:val="0"/>
                  <w:marTop w:val="0"/>
                  <w:marBottom w:val="0"/>
                  <w:divBdr>
                    <w:top w:val="single" w:sz="6" w:space="11" w:color="CACACA"/>
                    <w:left w:val="none" w:sz="0" w:space="0" w:color="auto"/>
                    <w:bottom w:val="none" w:sz="0" w:space="0" w:color="auto"/>
                    <w:right w:val="none" w:sz="0" w:space="0" w:color="auto"/>
                  </w:divBdr>
                  <w:divsChild>
                    <w:div w:id="1845826263">
                      <w:marLeft w:val="0"/>
                      <w:marRight w:val="0"/>
                      <w:marTop w:val="0"/>
                      <w:marBottom w:val="0"/>
                      <w:divBdr>
                        <w:top w:val="none" w:sz="0" w:space="0" w:color="auto"/>
                        <w:left w:val="none" w:sz="0" w:space="0" w:color="auto"/>
                        <w:bottom w:val="none" w:sz="0" w:space="0" w:color="auto"/>
                        <w:right w:val="none" w:sz="0" w:space="0" w:color="auto"/>
                      </w:divBdr>
                      <w:divsChild>
                        <w:div w:id="3155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1894">
              <w:marLeft w:val="0"/>
              <w:marRight w:val="0"/>
              <w:marTop w:val="0"/>
              <w:marBottom w:val="0"/>
              <w:divBdr>
                <w:top w:val="none" w:sz="0" w:space="0" w:color="auto"/>
                <w:left w:val="none" w:sz="0" w:space="0" w:color="auto"/>
                <w:bottom w:val="none" w:sz="0" w:space="0" w:color="auto"/>
                <w:right w:val="none" w:sz="0" w:space="0" w:color="auto"/>
              </w:divBdr>
              <w:divsChild>
                <w:div w:id="507642709">
                  <w:marLeft w:val="0"/>
                  <w:marRight w:val="0"/>
                  <w:marTop w:val="0"/>
                  <w:marBottom w:val="0"/>
                  <w:divBdr>
                    <w:top w:val="none" w:sz="0" w:space="0" w:color="auto"/>
                    <w:left w:val="none" w:sz="0" w:space="0" w:color="auto"/>
                    <w:bottom w:val="none" w:sz="0" w:space="0" w:color="auto"/>
                    <w:right w:val="none" w:sz="0" w:space="0" w:color="auto"/>
                  </w:divBdr>
                  <w:divsChild>
                    <w:div w:id="607205247">
                      <w:marLeft w:val="0"/>
                      <w:marRight w:val="0"/>
                      <w:marTop w:val="0"/>
                      <w:marBottom w:val="0"/>
                      <w:divBdr>
                        <w:top w:val="none" w:sz="0" w:space="0" w:color="auto"/>
                        <w:left w:val="none" w:sz="0" w:space="0" w:color="auto"/>
                        <w:bottom w:val="none" w:sz="0" w:space="0" w:color="auto"/>
                        <w:right w:val="none" w:sz="0" w:space="0" w:color="auto"/>
                      </w:divBdr>
                      <w:divsChild>
                        <w:div w:id="7649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820894">
          <w:marLeft w:val="0"/>
          <w:marRight w:val="0"/>
          <w:marTop w:val="0"/>
          <w:marBottom w:val="0"/>
          <w:divBdr>
            <w:top w:val="none" w:sz="0" w:space="0" w:color="auto"/>
            <w:left w:val="none" w:sz="0" w:space="0" w:color="auto"/>
            <w:bottom w:val="none" w:sz="0" w:space="0" w:color="auto"/>
            <w:right w:val="none" w:sz="0" w:space="0" w:color="auto"/>
          </w:divBdr>
          <w:divsChild>
            <w:div w:id="119956477">
              <w:marLeft w:val="0"/>
              <w:marRight w:val="0"/>
              <w:marTop w:val="0"/>
              <w:marBottom w:val="0"/>
              <w:divBdr>
                <w:top w:val="none" w:sz="0" w:space="0" w:color="auto"/>
                <w:left w:val="none" w:sz="0" w:space="0" w:color="auto"/>
                <w:bottom w:val="none" w:sz="0" w:space="0" w:color="auto"/>
                <w:right w:val="none" w:sz="0" w:space="0" w:color="auto"/>
              </w:divBdr>
              <w:divsChild>
                <w:div w:id="829753605">
                  <w:marLeft w:val="0"/>
                  <w:marRight w:val="0"/>
                  <w:marTop w:val="0"/>
                  <w:marBottom w:val="0"/>
                  <w:divBdr>
                    <w:top w:val="none" w:sz="0" w:space="0" w:color="auto"/>
                    <w:left w:val="none" w:sz="0" w:space="0" w:color="auto"/>
                    <w:bottom w:val="none" w:sz="0" w:space="0" w:color="auto"/>
                    <w:right w:val="none" w:sz="0" w:space="0" w:color="auto"/>
                  </w:divBdr>
                  <w:divsChild>
                    <w:div w:id="149726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6646">
              <w:marLeft w:val="0"/>
              <w:marRight w:val="0"/>
              <w:marTop w:val="0"/>
              <w:marBottom w:val="0"/>
              <w:divBdr>
                <w:top w:val="none" w:sz="0" w:space="0" w:color="auto"/>
                <w:left w:val="none" w:sz="0" w:space="0" w:color="auto"/>
                <w:bottom w:val="none" w:sz="0" w:space="0" w:color="auto"/>
                <w:right w:val="none" w:sz="0" w:space="0" w:color="auto"/>
              </w:divBdr>
              <w:divsChild>
                <w:div w:id="1295327081">
                  <w:marLeft w:val="0"/>
                  <w:marRight w:val="0"/>
                  <w:marTop w:val="0"/>
                  <w:marBottom w:val="0"/>
                  <w:divBdr>
                    <w:top w:val="none" w:sz="0" w:space="0" w:color="auto"/>
                    <w:left w:val="none" w:sz="0" w:space="0" w:color="auto"/>
                    <w:bottom w:val="none" w:sz="0" w:space="0" w:color="auto"/>
                    <w:right w:val="none" w:sz="0" w:space="0" w:color="auto"/>
                  </w:divBdr>
                  <w:divsChild>
                    <w:div w:id="8417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49405">
              <w:marLeft w:val="0"/>
              <w:marRight w:val="0"/>
              <w:marTop w:val="0"/>
              <w:marBottom w:val="0"/>
              <w:divBdr>
                <w:top w:val="none" w:sz="0" w:space="0" w:color="auto"/>
                <w:left w:val="none" w:sz="0" w:space="0" w:color="auto"/>
                <w:bottom w:val="none" w:sz="0" w:space="0" w:color="auto"/>
                <w:right w:val="none" w:sz="0" w:space="0" w:color="auto"/>
              </w:divBdr>
              <w:divsChild>
                <w:div w:id="976377025">
                  <w:marLeft w:val="0"/>
                  <w:marRight w:val="0"/>
                  <w:marTop w:val="0"/>
                  <w:marBottom w:val="0"/>
                  <w:divBdr>
                    <w:top w:val="none" w:sz="0" w:space="0" w:color="auto"/>
                    <w:left w:val="none" w:sz="0" w:space="0" w:color="auto"/>
                    <w:bottom w:val="none" w:sz="0" w:space="0" w:color="auto"/>
                    <w:right w:val="none" w:sz="0" w:space="0" w:color="auto"/>
                  </w:divBdr>
                  <w:divsChild>
                    <w:div w:id="162372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1512">
              <w:marLeft w:val="0"/>
              <w:marRight w:val="0"/>
              <w:marTop w:val="0"/>
              <w:marBottom w:val="0"/>
              <w:divBdr>
                <w:top w:val="none" w:sz="0" w:space="0" w:color="auto"/>
                <w:left w:val="none" w:sz="0" w:space="0" w:color="auto"/>
                <w:bottom w:val="none" w:sz="0" w:space="0" w:color="auto"/>
                <w:right w:val="none" w:sz="0" w:space="0" w:color="auto"/>
              </w:divBdr>
              <w:divsChild>
                <w:div w:id="705445339">
                  <w:marLeft w:val="0"/>
                  <w:marRight w:val="0"/>
                  <w:marTop w:val="0"/>
                  <w:marBottom w:val="0"/>
                  <w:divBdr>
                    <w:top w:val="none" w:sz="0" w:space="0" w:color="auto"/>
                    <w:left w:val="none" w:sz="0" w:space="0" w:color="auto"/>
                    <w:bottom w:val="none" w:sz="0" w:space="0" w:color="auto"/>
                    <w:right w:val="none" w:sz="0" w:space="0" w:color="auto"/>
                  </w:divBdr>
                  <w:divsChild>
                    <w:div w:id="114454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0587">
              <w:marLeft w:val="0"/>
              <w:marRight w:val="0"/>
              <w:marTop w:val="0"/>
              <w:marBottom w:val="0"/>
              <w:divBdr>
                <w:top w:val="none" w:sz="0" w:space="0" w:color="auto"/>
                <w:left w:val="none" w:sz="0" w:space="0" w:color="auto"/>
                <w:bottom w:val="none" w:sz="0" w:space="0" w:color="auto"/>
                <w:right w:val="none" w:sz="0" w:space="0" w:color="auto"/>
              </w:divBdr>
              <w:divsChild>
                <w:div w:id="2110074914">
                  <w:marLeft w:val="0"/>
                  <w:marRight w:val="0"/>
                  <w:marTop w:val="0"/>
                  <w:marBottom w:val="0"/>
                  <w:divBdr>
                    <w:top w:val="single" w:sz="6" w:space="11" w:color="CACACA"/>
                    <w:left w:val="none" w:sz="0" w:space="0" w:color="auto"/>
                    <w:bottom w:val="none" w:sz="0" w:space="0" w:color="auto"/>
                    <w:right w:val="none" w:sz="0" w:space="0" w:color="auto"/>
                  </w:divBdr>
                  <w:divsChild>
                    <w:div w:id="2064716881">
                      <w:marLeft w:val="0"/>
                      <w:marRight w:val="0"/>
                      <w:marTop w:val="0"/>
                      <w:marBottom w:val="0"/>
                      <w:divBdr>
                        <w:top w:val="none" w:sz="0" w:space="0" w:color="auto"/>
                        <w:left w:val="none" w:sz="0" w:space="0" w:color="auto"/>
                        <w:bottom w:val="none" w:sz="0" w:space="0" w:color="auto"/>
                        <w:right w:val="none" w:sz="0" w:space="0" w:color="auto"/>
                      </w:divBdr>
                      <w:divsChild>
                        <w:div w:id="192252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20214">
              <w:marLeft w:val="0"/>
              <w:marRight w:val="0"/>
              <w:marTop w:val="0"/>
              <w:marBottom w:val="0"/>
              <w:divBdr>
                <w:top w:val="none" w:sz="0" w:space="0" w:color="auto"/>
                <w:left w:val="none" w:sz="0" w:space="0" w:color="auto"/>
                <w:bottom w:val="none" w:sz="0" w:space="0" w:color="auto"/>
                <w:right w:val="none" w:sz="0" w:space="0" w:color="auto"/>
              </w:divBdr>
              <w:divsChild>
                <w:div w:id="221529387">
                  <w:marLeft w:val="0"/>
                  <w:marRight w:val="0"/>
                  <w:marTop w:val="0"/>
                  <w:marBottom w:val="0"/>
                  <w:divBdr>
                    <w:top w:val="none" w:sz="0" w:space="0" w:color="auto"/>
                    <w:left w:val="none" w:sz="0" w:space="0" w:color="auto"/>
                    <w:bottom w:val="none" w:sz="0" w:space="0" w:color="auto"/>
                    <w:right w:val="none" w:sz="0" w:space="0" w:color="auto"/>
                  </w:divBdr>
                  <w:divsChild>
                    <w:div w:id="202821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5476">
              <w:marLeft w:val="0"/>
              <w:marRight w:val="0"/>
              <w:marTop w:val="0"/>
              <w:marBottom w:val="0"/>
              <w:divBdr>
                <w:top w:val="none" w:sz="0" w:space="0" w:color="auto"/>
                <w:left w:val="none" w:sz="0" w:space="0" w:color="auto"/>
                <w:bottom w:val="none" w:sz="0" w:space="0" w:color="auto"/>
                <w:right w:val="none" w:sz="0" w:space="0" w:color="auto"/>
              </w:divBdr>
              <w:divsChild>
                <w:div w:id="239485761">
                  <w:marLeft w:val="0"/>
                  <w:marRight w:val="0"/>
                  <w:marTop w:val="0"/>
                  <w:marBottom w:val="0"/>
                  <w:divBdr>
                    <w:top w:val="none" w:sz="0" w:space="0" w:color="auto"/>
                    <w:left w:val="none" w:sz="0" w:space="0" w:color="auto"/>
                    <w:bottom w:val="none" w:sz="0" w:space="0" w:color="auto"/>
                    <w:right w:val="none" w:sz="0" w:space="0" w:color="auto"/>
                  </w:divBdr>
                  <w:divsChild>
                    <w:div w:id="97695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27799">
              <w:marLeft w:val="0"/>
              <w:marRight w:val="0"/>
              <w:marTop w:val="0"/>
              <w:marBottom w:val="0"/>
              <w:divBdr>
                <w:top w:val="none" w:sz="0" w:space="0" w:color="auto"/>
                <w:left w:val="none" w:sz="0" w:space="0" w:color="auto"/>
                <w:bottom w:val="none" w:sz="0" w:space="0" w:color="auto"/>
                <w:right w:val="none" w:sz="0" w:space="0" w:color="auto"/>
              </w:divBdr>
              <w:divsChild>
                <w:div w:id="1547370645">
                  <w:marLeft w:val="0"/>
                  <w:marRight w:val="0"/>
                  <w:marTop w:val="0"/>
                  <w:marBottom w:val="0"/>
                  <w:divBdr>
                    <w:top w:val="none" w:sz="0" w:space="0" w:color="auto"/>
                    <w:left w:val="none" w:sz="0" w:space="0" w:color="auto"/>
                    <w:bottom w:val="none" w:sz="0" w:space="0" w:color="auto"/>
                    <w:right w:val="none" w:sz="0" w:space="0" w:color="auto"/>
                  </w:divBdr>
                  <w:divsChild>
                    <w:div w:id="114886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09148">
              <w:marLeft w:val="0"/>
              <w:marRight w:val="0"/>
              <w:marTop w:val="0"/>
              <w:marBottom w:val="0"/>
              <w:divBdr>
                <w:top w:val="none" w:sz="0" w:space="0" w:color="auto"/>
                <w:left w:val="none" w:sz="0" w:space="0" w:color="auto"/>
                <w:bottom w:val="none" w:sz="0" w:space="0" w:color="auto"/>
                <w:right w:val="none" w:sz="0" w:space="0" w:color="auto"/>
              </w:divBdr>
              <w:divsChild>
                <w:div w:id="1054549524">
                  <w:marLeft w:val="0"/>
                  <w:marRight w:val="0"/>
                  <w:marTop w:val="0"/>
                  <w:marBottom w:val="0"/>
                  <w:divBdr>
                    <w:top w:val="none" w:sz="0" w:space="0" w:color="auto"/>
                    <w:left w:val="none" w:sz="0" w:space="0" w:color="auto"/>
                    <w:bottom w:val="none" w:sz="0" w:space="0" w:color="auto"/>
                    <w:right w:val="none" w:sz="0" w:space="0" w:color="auto"/>
                  </w:divBdr>
                  <w:divsChild>
                    <w:div w:id="564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8016">
              <w:marLeft w:val="0"/>
              <w:marRight w:val="0"/>
              <w:marTop w:val="0"/>
              <w:marBottom w:val="0"/>
              <w:divBdr>
                <w:top w:val="none" w:sz="0" w:space="0" w:color="auto"/>
                <w:left w:val="none" w:sz="0" w:space="0" w:color="auto"/>
                <w:bottom w:val="none" w:sz="0" w:space="0" w:color="auto"/>
                <w:right w:val="none" w:sz="0" w:space="0" w:color="auto"/>
              </w:divBdr>
              <w:divsChild>
                <w:div w:id="2035570636">
                  <w:marLeft w:val="0"/>
                  <w:marRight w:val="0"/>
                  <w:marTop w:val="0"/>
                  <w:marBottom w:val="0"/>
                  <w:divBdr>
                    <w:top w:val="none" w:sz="0" w:space="0" w:color="auto"/>
                    <w:left w:val="none" w:sz="0" w:space="0" w:color="auto"/>
                    <w:bottom w:val="none" w:sz="0" w:space="0" w:color="auto"/>
                    <w:right w:val="none" w:sz="0" w:space="0" w:color="auto"/>
                  </w:divBdr>
                  <w:divsChild>
                    <w:div w:id="185880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638608">
              <w:marLeft w:val="0"/>
              <w:marRight w:val="0"/>
              <w:marTop w:val="0"/>
              <w:marBottom w:val="0"/>
              <w:divBdr>
                <w:top w:val="none" w:sz="0" w:space="0" w:color="auto"/>
                <w:left w:val="none" w:sz="0" w:space="0" w:color="auto"/>
                <w:bottom w:val="none" w:sz="0" w:space="0" w:color="auto"/>
                <w:right w:val="none" w:sz="0" w:space="0" w:color="auto"/>
              </w:divBdr>
              <w:divsChild>
                <w:div w:id="2115518074">
                  <w:marLeft w:val="0"/>
                  <w:marRight w:val="0"/>
                  <w:marTop w:val="0"/>
                  <w:marBottom w:val="0"/>
                  <w:divBdr>
                    <w:top w:val="none" w:sz="0" w:space="0" w:color="auto"/>
                    <w:left w:val="none" w:sz="0" w:space="0" w:color="auto"/>
                    <w:bottom w:val="none" w:sz="0" w:space="0" w:color="auto"/>
                    <w:right w:val="none" w:sz="0" w:space="0" w:color="auto"/>
                  </w:divBdr>
                  <w:divsChild>
                    <w:div w:id="1191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63679">
              <w:marLeft w:val="0"/>
              <w:marRight w:val="0"/>
              <w:marTop w:val="0"/>
              <w:marBottom w:val="0"/>
              <w:divBdr>
                <w:top w:val="none" w:sz="0" w:space="0" w:color="auto"/>
                <w:left w:val="none" w:sz="0" w:space="0" w:color="auto"/>
                <w:bottom w:val="none" w:sz="0" w:space="0" w:color="auto"/>
                <w:right w:val="none" w:sz="0" w:space="0" w:color="auto"/>
              </w:divBdr>
              <w:divsChild>
                <w:div w:id="955910183">
                  <w:marLeft w:val="0"/>
                  <w:marRight w:val="0"/>
                  <w:marTop w:val="0"/>
                  <w:marBottom w:val="0"/>
                  <w:divBdr>
                    <w:top w:val="none" w:sz="0" w:space="0" w:color="auto"/>
                    <w:left w:val="none" w:sz="0" w:space="0" w:color="auto"/>
                    <w:bottom w:val="none" w:sz="0" w:space="0" w:color="auto"/>
                    <w:right w:val="none" w:sz="0" w:space="0" w:color="auto"/>
                  </w:divBdr>
                  <w:divsChild>
                    <w:div w:id="197047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6883">
              <w:marLeft w:val="0"/>
              <w:marRight w:val="0"/>
              <w:marTop w:val="0"/>
              <w:marBottom w:val="0"/>
              <w:divBdr>
                <w:top w:val="none" w:sz="0" w:space="0" w:color="auto"/>
                <w:left w:val="none" w:sz="0" w:space="0" w:color="auto"/>
                <w:bottom w:val="none" w:sz="0" w:space="0" w:color="auto"/>
                <w:right w:val="none" w:sz="0" w:space="0" w:color="auto"/>
              </w:divBdr>
              <w:divsChild>
                <w:div w:id="291786370">
                  <w:marLeft w:val="0"/>
                  <w:marRight w:val="0"/>
                  <w:marTop w:val="0"/>
                  <w:marBottom w:val="0"/>
                  <w:divBdr>
                    <w:top w:val="none" w:sz="0" w:space="0" w:color="auto"/>
                    <w:left w:val="none" w:sz="0" w:space="0" w:color="auto"/>
                    <w:bottom w:val="none" w:sz="0" w:space="0" w:color="auto"/>
                    <w:right w:val="none" w:sz="0" w:space="0" w:color="auto"/>
                  </w:divBdr>
                  <w:divsChild>
                    <w:div w:id="29637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84497">
              <w:marLeft w:val="0"/>
              <w:marRight w:val="0"/>
              <w:marTop w:val="0"/>
              <w:marBottom w:val="0"/>
              <w:divBdr>
                <w:top w:val="none" w:sz="0" w:space="0" w:color="auto"/>
                <w:left w:val="none" w:sz="0" w:space="0" w:color="auto"/>
                <w:bottom w:val="none" w:sz="0" w:space="0" w:color="auto"/>
                <w:right w:val="none" w:sz="0" w:space="0" w:color="auto"/>
              </w:divBdr>
              <w:divsChild>
                <w:div w:id="1677071611">
                  <w:marLeft w:val="0"/>
                  <w:marRight w:val="0"/>
                  <w:marTop w:val="0"/>
                  <w:marBottom w:val="0"/>
                  <w:divBdr>
                    <w:top w:val="none" w:sz="0" w:space="0" w:color="auto"/>
                    <w:left w:val="none" w:sz="0" w:space="0" w:color="auto"/>
                    <w:bottom w:val="none" w:sz="0" w:space="0" w:color="auto"/>
                    <w:right w:val="none" w:sz="0" w:space="0" w:color="auto"/>
                  </w:divBdr>
                  <w:divsChild>
                    <w:div w:id="91555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95915">
              <w:marLeft w:val="0"/>
              <w:marRight w:val="0"/>
              <w:marTop w:val="0"/>
              <w:marBottom w:val="0"/>
              <w:divBdr>
                <w:top w:val="none" w:sz="0" w:space="0" w:color="auto"/>
                <w:left w:val="none" w:sz="0" w:space="0" w:color="auto"/>
                <w:bottom w:val="none" w:sz="0" w:space="0" w:color="auto"/>
                <w:right w:val="none" w:sz="0" w:space="0" w:color="auto"/>
              </w:divBdr>
              <w:divsChild>
                <w:div w:id="1876692709">
                  <w:marLeft w:val="0"/>
                  <w:marRight w:val="0"/>
                  <w:marTop w:val="0"/>
                  <w:marBottom w:val="0"/>
                  <w:divBdr>
                    <w:top w:val="none" w:sz="0" w:space="0" w:color="auto"/>
                    <w:left w:val="none" w:sz="0" w:space="0" w:color="auto"/>
                    <w:bottom w:val="none" w:sz="0" w:space="0" w:color="auto"/>
                    <w:right w:val="none" w:sz="0" w:space="0" w:color="auto"/>
                  </w:divBdr>
                  <w:divsChild>
                    <w:div w:id="19081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9486">
      <w:bodyDiv w:val="1"/>
      <w:marLeft w:val="0"/>
      <w:marRight w:val="0"/>
      <w:marTop w:val="0"/>
      <w:marBottom w:val="0"/>
      <w:divBdr>
        <w:top w:val="none" w:sz="0" w:space="0" w:color="auto"/>
        <w:left w:val="none" w:sz="0" w:space="0" w:color="auto"/>
        <w:bottom w:val="none" w:sz="0" w:space="0" w:color="auto"/>
        <w:right w:val="none" w:sz="0" w:space="0" w:color="auto"/>
      </w:divBdr>
      <w:divsChild>
        <w:div w:id="134103678">
          <w:marLeft w:val="0"/>
          <w:marRight w:val="0"/>
          <w:marTop w:val="0"/>
          <w:marBottom w:val="0"/>
          <w:divBdr>
            <w:top w:val="none" w:sz="0" w:space="0" w:color="auto"/>
            <w:left w:val="none" w:sz="0" w:space="0" w:color="auto"/>
            <w:bottom w:val="none" w:sz="0" w:space="0" w:color="auto"/>
            <w:right w:val="none" w:sz="0" w:space="0" w:color="auto"/>
          </w:divBdr>
          <w:divsChild>
            <w:div w:id="45763850">
              <w:marLeft w:val="0"/>
              <w:marRight w:val="0"/>
              <w:marTop w:val="0"/>
              <w:marBottom w:val="0"/>
              <w:divBdr>
                <w:top w:val="none" w:sz="0" w:space="0" w:color="auto"/>
                <w:left w:val="none" w:sz="0" w:space="0" w:color="auto"/>
                <w:bottom w:val="none" w:sz="0" w:space="0" w:color="auto"/>
                <w:right w:val="none" w:sz="0" w:space="0" w:color="auto"/>
              </w:divBdr>
              <w:divsChild>
                <w:div w:id="589781245">
                  <w:marLeft w:val="0"/>
                  <w:marRight w:val="0"/>
                  <w:marTop w:val="0"/>
                  <w:marBottom w:val="0"/>
                  <w:divBdr>
                    <w:top w:val="none" w:sz="0" w:space="0" w:color="auto"/>
                    <w:left w:val="none" w:sz="0" w:space="0" w:color="auto"/>
                    <w:bottom w:val="none" w:sz="0" w:space="0" w:color="auto"/>
                    <w:right w:val="none" w:sz="0" w:space="0" w:color="auto"/>
                  </w:divBdr>
                  <w:divsChild>
                    <w:div w:id="1132482450">
                      <w:marLeft w:val="0"/>
                      <w:marRight w:val="0"/>
                      <w:marTop w:val="0"/>
                      <w:marBottom w:val="0"/>
                      <w:divBdr>
                        <w:top w:val="none" w:sz="0" w:space="0" w:color="auto"/>
                        <w:left w:val="none" w:sz="0" w:space="0" w:color="auto"/>
                        <w:bottom w:val="none" w:sz="0" w:space="0" w:color="auto"/>
                        <w:right w:val="none" w:sz="0" w:space="0" w:color="auto"/>
                      </w:divBdr>
                      <w:divsChild>
                        <w:div w:id="761414018">
                          <w:marLeft w:val="0"/>
                          <w:marRight w:val="0"/>
                          <w:marTop w:val="0"/>
                          <w:marBottom w:val="0"/>
                          <w:divBdr>
                            <w:top w:val="none" w:sz="0" w:space="0" w:color="auto"/>
                            <w:left w:val="none" w:sz="0" w:space="0" w:color="auto"/>
                            <w:bottom w:val="none" w:sz="0" w:space="0" w:color="auto"/>
                            <w:right w:val="none" w:sz="0" w:space="0" w:color="auto"/>
                          </w:divBdr>
                          <w:divsChild>
                            <w:div w:id="15419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130814">
                  <w:marLeft w:val="0"/>
                  <w:marRight w:val="0"/>
                  <w:marTop w:val="0"/>
                  <w:marBottom w:val="0"/>
                  <w:divBdr>
                    <w:top w:val="none" w:sz="0" w:space="0" w:color="auto"/>
                    <w:left w:val="none" w:sz="0" w:space="0" w:color="auto"/>
                    <w:bottom w:val="none" w:sz="0" w:space="0" w:color="auto"/>
                    <w:right w:val="none" w:sz="0" w:space="0" w:color="auto"/>
                  </w:divBdr>
                  <w:divsChild>
                    <w:div w:id="1686714022">
                      <w:marLeft w:val="0"/>
                      <w:marRight w:val="0"/>
                      <w:marTop w:val="0"/>
                      <w:marBottom w:val="0"/>
                      <w:divBdr>
                        <w:top w:val="single" w:sz="6" w:space="11" w:color="CACACA"/>
                        <w:left w:val="none" w:sz="0" w:space="0" w:color="auto"/>
                        <w:bottom w:val="none" w:sz="0" w:space="0" w:color="auto"/>
                        <w:right w:val="none" w:sz="0" w:space="0" w:color="auto"/>
                      </w:divBdr>
                      <w:divsChild>
                        <w:div w:id="1982226118">
                          <w:marLeft w:val="0"/>
                          <w:marRight w:val="0"/>
                          <w:marTop w:val="0"/>
                          <w:marBottom w:val="0"/>
                          <w:divBdr>
                            <w:top w:val="none" w:sz="0" w:space="0" w:color="auto"/>
                            <w:left w:val="none" w:sz="0" w:space="0" w:color="auto"/>
                            <w:bottom w:val="none" w:sz="0" w:space="0" w:color="auto"/>
                            <w:right w:val="none" w:sz="0" w:space="0" w:color="auto"/>
                          </w:divBdr>
                          <w:divsChild>
                            <w:div w:id="208163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905132">
              <w:marLeft w:val="0"/>
              <w:marRight w:val="0"/>
              <w:marTop w:val="0"/>
              <w:marBottom w:val="0"/>
              <w:divBdr>
                <w:top w:val="none" w:sz="0" w:space="0" w:color="auto"/>
                <w:left w:val="none" w:sz="0" w:space="0" w:color="auto"/>
                <w:bottom w:val="none" w:sz="0" w:space="0" w:color="auto"/>
                <w:right w:val="none" w:sz="0" w:space="0" w:color="auto"/>
              </w:divBdr>
              <w:divsChild>
                <w:div w:id="3290343">
                  <w:marLeft w:val="0"/>
                  <w:marRight w:val="0"/>
                  <w:marTop w:val="0"/>
                  <w:marBottom w:val="0"/>
                  <w:divBdr>
                    <w:top w:val="none" w:sz="0" w:space="0" w:color="auto"/>
                    <w:left w:val="none" w:sz="0" w:space="0" w:color="auto"/>
                    <w:bottom w:val="none" w:sz="0" w:space="0" w:color="auto"/>
                    <w:right w:val="none" w:sz="0" w:space="0" w:color="auto"/>
                  </w:divBdr>
                  <w:divsChild>
                    <w:div w:id="22947512">
                      <w:marLeft w:val="0"/>
                      <w:marRight w:val="0"/>
                      <w:marTop w:val="0"/>
                      <w:marBottom w:val="0"/>
                      <w:divBdr>
                        <w:top w:val="none" w:sz="0" w:space="0" w:color="auto"/>
                        <w:left w:val="none" w:sz="0" w:space="0" w:color="auto"/>
                        <w:bottom w:val="none" w:sz="0" w:space="0" w:color="auto"/>
                        <w:right w:val="none" w:sz="0" w:space="0" w:color="auto"/>
                      </w:divBdr>
                      <w:divsChild>
                        <w:div w:id="12276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955">
                  <w:marLeft w:val="0"/>
                  <w:marRight w:val="0"/>
                  <w:marTop w:val="0"/>
                  <w:marBottom w:val="0"/>
                  <w:divBdr>
                    <w:top w:val="none" w:sz="0" w:space="0" w:color="auto"/>
                    <w:left w:val="none" w:sz="0" w:space="0" w:color="auto"/>
                    <w:bottom w:val="none" w:sz="0" w:space="0" w:color="auto"/>
                    <w:right w:val="none" w:sz="0" w:space="0" w:color="auto"/>
                  </w:divBdr>
                  <w:divsChild>
                    <w:div w:id="384335821">
                      <w:marLeft w:val="0"/>
                      <w:marRight w:val="0"/>
                      <w:marTop w:val="0"/>
                      <w:marBottom w:val="0"/>
                      <w:divBdr>
                        <w:top w:val="none" w:sz="0" w:space="0" w:color="auto"/>
                        <w:left w:val="none" w:sz="0" w:space="0" w:color="auto"/>
                        <w:bottom w:val="none" w:sz="0" w:space="0" w:color="auto"/>
                        <w:right w:val="none" w:sz="0" w:space="0" w:color="auto"/>
                      </w:divBdr>
                      <w:divsChild>
                        <w:div w:id="160950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746">
                  <w:marLeft w:val="0"/>
                  <w:marRight w:val="0"/>
                  <w:marTop w:val="0"/>
                  <w:marBottom w:val="0"/>
                  <w:divBdr>
                    <w:top w:val="none" w:sz="0" w:space="0" w:color="auto"/>
                    <w:left w:val="none" w:sz="0" w:space="0" w:color="auto"/>
                    <w:bottom w:val="none" w:sz="0" w:space="0" w:color="auto"/>
                    <w:right w:val="none" w:sz="0" w:space="0" w:color="auto"/>
                  </w:divBdr>
                  <w:divsChild>
                    <w:div w:id="396980715">
                      <w:marLeft w:val="0"/>
                      <w:marRight w:val="0"/>
                      <w:marTop w:val="0"/>
                      <w:marBottom w:val="0"/>
                      <w:divBdr>
                        <w:top w:val="none" w:sz="0" w:space="0" w:color="auto"/>
                        <w:left w:val="none" w:sz="0" w:space="0" w:color="auto"/>
                        <w:bottom w:val="none" w:sz="0" w:space="0" w:color="auto"/>
                        <w:right w:val="none" w:sz="0" w:space="0" w:color="auto"/>
                      </w:divBdr>
                      <w:divsChild>
                        <w:div w:id="1815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4418">
                  <w:marLeft w:val="0"/>
                  <w:marRight w:val="0"/>
                  <w:marTop w:val="0"/>
                  <w:marBottom w:val="0"/>
                  <w:divBdr>
                    <w:top w:val="none" w:sz="0" w:space="0" w:color="auto"/>
                    <w:left w:val="none" w:sz="0" w:space="0" w:color="auto"/>
                    <w:bottom w:val="none" w:sz="0" w:space="0" w:color="auto"/>
                    <w:right w:val="none" w:sz="0" w:space="0" w:color="auto"/>
                  </w:divBdr>
                  <w:divsChild>
                    <w:div w:id="528567995">
                      <w:marLeft w:val="0"/>
                      <w:marRight w:val="0"/>
                      <w:marTop w:val="0"/>
                      <w:marBottom w:val="0"/>
                      <w:divBdr>
                        <w:top w:val="none" w:sz="0" w:space="0" w:color="auto"/>
                        <w:left w:val="none" w:sz="0" w:space="0" w:color="auto"/>
                        <w:bottom w:val="none" w:sz="0" w:space="0" w:color="auto"/>
                        <w:right w:val="none" w:sz="0" w:space="0" w:color="auto"/>
                      </w:divBdr>
                      <w:divsChild>
                        <w:div w:id="61564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291">
                  <w:marLeft w:val="0"/>
                  <w:marRight w:val="0"/>
                  <w:marTop w:val="0"/>
                  <w:marBottom w:val="0"/>
                  <w:divBdr>
                    <w:top w:val="none" w:sz="0" w:space="0" w:color="auto"/>
                    <w:left w:val="none" w:sz="0" w:space="0" w:color="auto"/>
                    <w:bottom w:val="none" w:sz="0" w:space="0" w:color="auto"/>
                    <w:right w:val="none" w:sz="0" w:space="0" w:color="auto"/>
                  </w:divBdr>
                  <w:divsChild>
                    <w:div w:id="1271818101">
                      <w:marLeft w:val="0"/>
                      <w:marRight w:val="0"/>
                      <w:marTop w:val="0"/>
                      <w:marBottom w:val="0"/>
                      <w:divBdr>
                        <w:top w:val="none" w:sz="0" w:space="0" w:color="auto"/>
                        <w:left w:val="none" w:sz="0" w:space="0" w:color="auto"/>
                        <w:bottom w:val="none" w:sz="0" w:space="0" w:color="auto"/>
                        <w:right w:val="none" w:sz="0" w:space="0" w:color="auto"/>
                      </w:divBdr>
                      <w:divsChild>
                        <w:div w:id="3908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566045">
                  <w:marLeft w:val="0"/>
                  <w:marRight w:val="0"/>
                  <w:marTop w:val="0"/>
                  <w:marBottom w:val="0"/>
                  <w:divBdr>
                    <w:top w:val="none" w:sz="0" w:space="0" w:color="auto"/>
                    <w:left w:val="none" w:sz="0" w:space="0" w:color="auto"/>
                    <w:bottom w:val="none" w:sz="0" w:space="0" w:color="auto"/>
                    <w:right w:val="none" w:sz="0" w:space="0" w:color="auto"/>
                  </w:divBdr>
                  <w:divsChild>
                    <w:div w:id="1302733316">
                      <w:marLeft w:val="0"/>
                      <w:marRight w:val="0"/>
                      <w:marTop w:val="0"/>
                      <w:marBottom w:val="0"/>
                      <w:divBdr>
                        <w:top w:val="single" w:sz="6" w:space="11" w:color="CACACA"/>
                        <w:left w:val="none" w:sz="0" w:space="0" w:color="auto"/>
                        <w:bottom w:val="none" w:sz="0" w:space="0" w:color="auto"/>
                        <w:right w:val="none" w:sz="0" w:space="0" w:color="auto"/>
                      </w:divBdr>
                      <w:divsChild>
                        <w:div w:id="762606051">
                          <w:marLeft w:val="0"/>
                          <w:marRight w:val="0"/>
                          <w:marTop w:val="0"/>
                          <w:marBottom w:val="0"/>
                          <w:divBdr>
                            <w:top w:val="none" w:sz="0" w:space="0" w:color="auto"/>
                            <w:left w:val="none" w:sz="0" w:space="0" w:color="auto"/>
                            <w:bottom w:val="none" w:sz="0" w:space="0" w:color="auto"/>
                            <w:right w:val="none" w:sz="0" w:space="0" w:color="auto"/>
                          </w:divBdr>
                          <w:divsChild>
                            <w:div w:id="8554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496">
                  <w:marLeft w:val="0"/>
                  <w:marRight w:val="0"/>
                  <w:marTop w:val="0"/>
                  <w:marBottom w:val="0"/>
                  <w:divBdr>
                    <w:top w:val="none" w:sz="0" w:space="0" w:color="auto"/>
                    <w:left w:val="none" w:sz="0" w:space="0" w:color="auto"/>
                    <w:bottom w:val="none" w:sz="0" w:space="0" w:color="auto"/>
                    <w:right w:val="none" w:sz="0" w:space="0" w:color="auto"/>
                  </w:divBdr>
                  <w:divsChild>
                    <w:div w:id="1369068127">
                      <w:marLeft w:val="0"/>
                      <w:marRight w:val="0"/>
                      <w:marTop w:val="0"/>
                      <w:marBottom w:val="0"/>
                      <w:divBdr>
                        <w:top w:val="none" w:sz="0" w:space="0" w:color="auto"/>
                        <w:left w:val="none" w:sz="0" w:space="0" w:color="auto"/>
                        <w:bottom w:val="none" w:sz="0" w:space="0" w:color="auto"/>
                        <w:right w:val="none" w:sz="0" w:space="0" w:color="auto"/>
                      </w:divBdr>
                      <w:divsChild>
                        <w:div w:id="187387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37283">
                  <w:marLeft w:val="0"/>
                  <w:marRight w:val="0"/>
                  <w:marTop w:val="0"/>
                  <w:marBottom w:val="0"/>
                  <w:divBdr>
                    <w:top w:val="none" w:sz="0" w:space="0" w:color="auto"/>
                    <w:left w:val="none" w:sz="0" w:space="0" w:color="auto"/>
                    <w:bottom w:val="none" w:sz="0" w:space="0" w:color="auto"/>
                    <w:right w:val="none" w:sz="0" w:space="0" w:color="auto"/>
                  </w:divBdr>
                  <w:divsChild>
                    <w:div w:id="1770857372">
                      <w:marLeft w:val="0"/>
                      <w:marRight w:val="0"/>
                      <w:marTop w:val="0"/>
                      <w:marBottom w:val="0"/>
                      <w:divBdr>
                        <w:top w:val="none" w:sz="0" w:space="0" w:color="auto"/>
                        <w:left w:val="none" w:sz="0" w:space="0" w:color="auto"/>
                        <w:bottom w:val="none" w:sz="0" w:space="0" w:color="auto"/>
                        <w:right w:val="none" w:sz="0" w:space="0" w:color="auto"/>
                      </w:divBdr>
                      <w:divsChild>
                        <w:div w:id="5473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90043">
                  <w:marLeft w:val="0"/>
                  <w:marRight w:val="0"/>
                  <w:marTop w:val="0"/>
                  <w:marBottom w:val="0"/>
                  <w:divBdr>
                    <w:top w:val="none" w:sz="0" w:space="0" w:color="auto"/>
                    <w:left w:val="none" w:sz="0" w:space="0" w:color="auto"/>
                    <w:bottom w:val="none" w:sz="0" w:space="0" w:color="auto"/>
                    <w:right w:val="none" w:sz="0" w:space="0" w:color="auto"/>
                  </w:divBdr>
                  <w:divsChild>
                    <w:div w:id="1271014270">
                      <w:marLeft w:val="0"/>
                      <w:marRight w:val="0"/>
                      <w:marTop w:val="0"/>
                      <w:marBottom w:val="0"/>
                      <w:divBdr>
                        <w:top w:val="none" w:sz="0" w:space="0" w:color="auto"/>
                        <w:left w:val="none" w:sz="0" w:space="0" w:color="auto"/>
                        <w:bottom w:val="none" w:sz="0" w:space="0" w:color="auto"/>
                        <w:right w:val="none" w:sz="0" w:space="0" w:color="auto"/>
                      </w:divBdr>
                      <w:divsChild>
                        <w:div w:id="22295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3664">
                  <w:marLeft w:val="0"/>
                  <w:marRight w:val="0"/>
                  <w:marTop w:val="0"/>
                  <w:marBottom w:val="0"/>
                  <w:divBdr>
                    <w:top w:val="none" w:sz="0" w:space="0" w:color="auto"/>
                    <w:left w:val="none" w:sz="0" w:space="0" w:color="auto"/>
                    <w:bottom w:val="none" w:sz="0" w:space="0" w:color="auto"/>
                    <w:right w:val="none" w:sz="0" w:space="0" w:color="auto"/>
                  </w:divBdr>
                  <w:divsChild>
                    <w:div w:id="1155221100">
                      <w:marLeft w:val="0"/>
                      <w:marRight w:val="0"/>
                      <w:marTop w:val="0"/>
                      <w:marBottom w:val="0"/>
                      <w:divBdr>
                        <w:top w:val="none" w:sz="0" w:space="0" w:color="auto"/>
                        <w:left w:val="none" w:sz="0" w:space="0" w:color="auto"/>
                        <w:bottom w:val="none" w:sz="0" w:space="0" w:color="auto"/>
                        <w:right w:val="none" w:sz="0" w:space="0" w:color="auto"/>
                      </w:divBdr>
                      <w:divsChild>
                        <w:div w:id="36217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471777">
                  <w:marLeft w:val="0"/>
                  <w:marRight w:val="0"/>
                  <w:marTop w:val="0"/>
                  <w:marBottom w:val="0"/>
                  <w:divBdr>
                    <w:top w:val="none" w:sz="0" w:space="0" w:color="auto"/>
                    <w:left w:val="none" w:sz="0" w:space="0" w:color="auto"/>
                    <w:bottom w:val="none" w:sz="0" w:space="0" w:color="auto"/>
                    <w:right w:val="none" w:sz="0" w:space="0" w:color="auto"/>
                  </w:divBdr>
                  <w:divsChild>
                    <w:div w:id="1775980858">
                      <w:marLeft w:val="0"/>
                      <w:marRight w:val="0"/>
                      <w:marTop w:val="0"/>
                      <w:marBottom w:val="0"/>
                      <w:divBdr>
                        <w:top w:val="none" w:sz="0" w:space="0" w:color="auto"/>
                        <w:left w:val="none" w:sz="0" w:space="0" w:color="auto"/>
                        <w:bottom w:val="none" w:sz="0" w:space="0" w:color="auto"/>
                        <w:right w:val="none" w:sz="0" w:space="0" w:color="auto"/>
                      </w:divBdr>
                      <w:divsChild>
                        <w:div w:id="78847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88250">
                  <w:marLeft w:val="0"/>
                  <w:marRight w:val="0"/>
                  <w:marTop w:val="0"/>
                  <w:marBottom w:val="0"/>
                  <w:divBdr>
                    <w:top w:val="none" w:sz="0" w:space="0" w:color="auto"/>
                    <w:left w:val="none" w:sz="0" w:space="0" w:color="auto"/>
                    <w:bottom w:val="none" w:sz="0" w:space="0" w:color="auto"/>
                    <w:right w:val="none" w:sz="0" w:space="0" w:color="auto"/>
                  </w:divBdr>
                  <w:divsChild>
                    <w:div w:id="1006980864">
                      <w:marLeft w:val="0"/>
                      <w:marRight w:val="0"/>
                      <w:marTop w:val="0"/>
                      <w:marBottom w:val="0"/>
                      <w:divBdr>
                        <w:top w:val="none" w:sz="0" w:space="0" w:color="auto"/>
                        <w:left w:val="none" w:sz="0" w:space="0" w:color="auto"/>
                        <w:bottom w:val="none" w:sz="0" w:space="0" w:color="auto"/>
                        <w:right w:val="none" w:sz="0" w:space="0" w:color="auto"/>
                      </w:divBdr>
                      <w:divsChild>
                        <w:div w:id="13972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657903">
                  <w:marLeft w:val="0"/>
                  <w:marRight w:val="0"/>
                  <w:marTop w:val="0"/>
                  <w:marBottom w:val="0"/>
                  <w:divBdr>
                    <w:top w:val="none" w:sz="0" w:space="0" w:color="auto"/>
                    <w:left w:val="none" w:sz="0" w:space="0" w:color="auto"/>
                    <w:bottom w:val="none" w:sz="0" w:space="0" w:color="auto"/>
                    <w:right w:val="none" w:sz="0" w:space="0" w:color="auto"/>
                  </w:divBdr>
                  <w:divsChild>
                    <w:div w:id="1723872238">
                      <w:marLeft w:val="0"/>
                      <w:marRight w:val="0"/>
                      <w:marTop w:val="0"/>
                      <w:marBottom w:val="0"/>
                      <w:divBdr>
                        <w:top w:val="none" w:sz="0" w:space="0" w:color="auto"/>
                        <w:left w:val="none" w:sz="0" w:space="0" w:color="auto"/>
                        <w:bottom w:val="none" w:sz="0" w:space="0" w:color="auto"/>
                        <w:right w:val="none" w:sz="0" w:space="0" w:color="auto"/>
                      </w:divBdr>
                      <w:divsChild>
                        <w:div w:id="121858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5777">
                  <w:marLeft w:val="0"/>
                  <w:marRight w:val="0"/>
                  <w:marTop w:val="0"/>
                  <w:marBottom w:val="0"/>
                  <w:divBdr>
                    <w:top w:val="none" w:sz="0" w:space="0" w:color="auto"/>
                    <w:left w:val="none" w:sz="0" w:space="0" w:color="auto"/>
                    <w:bottom w:val="none" w:sz="0" w:space="0" w:color="auto"/>
                    <w:right w:val="none" w:sz="0" w:space="0" w:color="auto"/>
                  </w:divBdr>
                  <w:divsChild>
                    <w:div w:id="1072002910">
                      <w:marLeft w:val="0"/>
                      <w:marRight w:val="0"/>
                      <w:marTop w:val="0"/>
                      <w:marBottom w:val="0"/>
                      <w:divBdr>
                        <w:top w:val="none" w:sz="0" w:space="0" w:color="auto"/>
                        <w:left w:val="none" w:sz="0" w:space="0" w:color="auto"/>
                        <w:bottom w:val="none" w:sz="0" w:space="0" w:color="auto"/>
                        <w:right w:val="none" w:sz="0" w:space="0" w:color="auto"/>
                      </w:divBdr>
                      <w:divsChild>
                        <w:div w:id="170390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35398">
          <w:marLeft w:val="0"/>
          <w:marRight w:val="0"/>
          <w:marTop w:val="0"/>
          <w:marBottom w:val="0"/>
          <w:divBdr>
            <w:top w:val="none" w:sz="0" w:space="0" w:color="auto"/>
            <w:left w:val="none" w:sz="0" w:space="0" w:color="auto"/>
            <w:bottom w:val="none" w:sz="0" w:space="0" w:color="auto"/>
            <w:right w:val="none" w:sz="0" w:space="0" w:color="auto"/>
          </w:divBdr>
          <w:divsChild>
            <w:div w:id="589199246">
              <w:marLeft w:val="0"/>
              <w:marRight w:val="0"/>
              <w:marTop w:val="0"/>
              <w:marBottom w:val="0"/>
              <w:divBdr>
                <w:top w:val="none" w:sz="0" w:space="0" w:color="auto"/>
                <w:left w:val="none" w:sz="0" w:space="0" w:color="auto"/>
                <w:bottom w:val="none" w:sz="0" w:space="0" w:color="auto"/>
                <w:right w:val="none" w:sz="0" w:space="0" w:color="auto"/>
              </w:divBdr>
              <w:divsChild>
                <w:div w:id="40247445">
                  <w:marLeft w:val="0"/>
                  <w:marRight w:val="0"/>
                  <w:marTop w:val="0"/>
                  <w:marBottom w:val="0"/>
                  <w:divBdr>
                    <w:top w:val="none" w:sz="0" w:space="0" w:color="auto"/>
                    <w:left w:val="none" w:sz="0" w:space="0" w:color="auto"/>
                    <w:bottom w:val="none" w:sz="0" w:space="0" w:color="auto"/>
                    <w:right w:val="none" w:sz="0" w:space="0" w:color="auto"/>
                  </w:divBdr>
                  <w:divsChild>
                    <w:div w:id="1721393936">
                      <w:marLeft w:val="0"/>
                      <w:marRight w:val="0"/>
                      <w:marTop w:val="0"/>
                      <w:marBottom w:val="0"/>
                      <w:divBdr>
                        <w:top w:val="none" w:sz="0" w:space="0" w:color="auto"/>
                        <w:left w:val="none" w:sz="0" w:space="0" w:color="auto"/>
                        <w:bottom w:val="none" w:sz="0" w:space="0" w:color="auto"/>
                        <w:right w:val="none" w:sz="0" w:space="0" w:color="auto"/>
                      </w:divBdr>
                    </w:div>
                  </w:divsChild>
                </w:div>
                <w:div w:id="400908241">
                  <w:marLeft w:val="0"/>
                  <w:marRight w:val="0"/>
                  <w:marTop w:val="0"/>
                  <w:marBottom w:val="0"/>
                  <w:divBdr>
                    <w:top w:val="none" w:sz="0" w:space="0" w:color="auto"/>
                    <w:left w:val="none" w:sz="0" w:space="0" w:color="auto"/>
                    <w:bottom w:val="none" w:sz="0" w:space="0" w:color="auto"/>
                    <w:right w:val="none" w:sz="0" w:space="0" w:color="auto"/>
                  </w:divBdr>
                  <w:divsChild>
                    <w:div w:id="208345077">
                      <w:marLeft w:val="0"/>
                      <w:marRight w:val="0"/>
                      <w:marTop w:val="0"/>
                      <w:marBottom w:val="0"/>
                      <w:divBdr>
                        <w:top w:val="none" w:sz="0" w:space="0" w:color="auto"/>
                        <w:left w:val="none" w:sz="0" w:space="0" w:color="auto"/>
                        <w:bottom w:val="none" w:sz="0" w:space="0" w:color="auto"/>
                        <w:right w:val="none" w:sz="0" w:space="0" w:color="auto"/>
                      </w:divBdr>
                    </w:div>
                  </w:divsChild>
                </w:div>
                <w:div w:id="505748569">
                  <w:marLeft w:val="0"/>
                  <w:marRight w:val="0"/>
                  <w:marTop w:val="0"/>
                  <w:marBottom w:val="0"/>
                  <w:divBdr>
                    <w:top w:val="none" w:sz="0" w:space="0" w:color="auto"/>
                    <w:left w:val="none" w:sz="0" w:space="0" w:color="auto"/>
                    <w:bottom w:val="none" w:sz="0" w:space="0" w:color="auto"/>
                    <w:right w:val="none" w:sz="0" w:space="0" w:color="auto"/>
                  </w:divBdr>
                  <w:divsChild>
                    <w:div w:id="114569403">
                      <w:marLeft w:val="0"/>
                      <w:marRight w:val="0"/>
                      <w:marTop w:val="0"/>
                      <w:marBottom w:val="0"/>
                      <w:divBdr>
                        <w:top w:val="none" w:sz="0" w:space="0" w:color="auto"/>
                        <w:left w:val="none" w:sz="0" w:space="0" w:color="auto"/>
                        <w:bottom w:val="none" w:sz="0" w:space="0" w:color="auto"/>
                        <w:right w:val="none" w:sz="0" w:space="0" w:color="auto"/>
                      </w:divBdr>
                    </w:div>
                  </w:divsChild>
                </w:div>
                <w:div w:id="576012319">
                  <w:marLeft w:val="0"/>
                  <w:marRight w:val="0"/>
                  <w:marTop w:val="0"/>
                  <w:marBottom w:val="0"/>
                  <w:divBdr>
                    <w:top w:val="none" w:sz="0" w:space="0" w:color="auto"/>
                    <w:left w:val="none" w:sz="0" w:space="0" w:color="auto"/>
                    <w:bottom w:val="none" w:sz="0" w:space="0" w:color="auto"/>
                    <w:right w:val="none" w:sz="0" w:space="0" w:color="auto"/>
                  </w:divBdr>
                  <w:divsChild>
                    <w:div w:id="1891378209">
                      <w:marLeft w:val="0"/>
                      <w:marRight w:val="0"/>
                      <w:marTop w:val="0"/>
                      <w:marBottom w:val="0"/>
                      <w:divBdr>
                        <w:top w:val="none" w:sz="0" w:space="0" w:color="auto"/>
                        <w:left w:val="none" w:sz="0" w:space="0" w:color="auto"/>
                        <w:bottom w:val="none" w:sz="0" w:space="0" w:color="auto"/>
                        <w:right w:val="none" w:sz="0" w:space="0" w:color="auto"/>
                      </w:divBdr>
                    </w:div>
                  </w:divsChild>
                </w:div>
                <w:div w:id="613824690">
                  <w:marLeft w:val="0"/>
                  <w:marRight w:val="0"/>
                  <w:marTop w:val="0"/>
                  <w:marBottom w:val="0"/>
                  <w:divBdr>
                    <w:top w:val="none" w:sz="0" w:space="0" w:color="auto"/>
                    <w:left w:val="none" w:sz="0" w:space="0" w:color="auto"/>
                    <w:bottom w:val="none" w:sz="0" w:space="0" w:color="auto"/>
                    <w:right w:val="none" w:sz="0" w:space="0" w:color="auto"/>
                  </w:divBdr>
                  <w:divsChild>
                    <w:div w:id="3870442">
                      <w:marLeft w:val="0"/>
                      <w:marRight w:val="0"/>
                      <w:marTop w:val="0"/>
                      <w:marBottom w:val="0"/>
                      <w:divBdr>
                        <w:top w:val="none" w:sz="0" w:space="0" w:color="auto"/>
                        <w:left w:val="none" w:sz="0" w:space="0" w:color="auto"/>
                        <w:bottom w:val="none" w:sz="0" w:space="0" w:color="auto"/>
                        <w:right w:val="none" w:sz="0" w:space="0" w:color="auto"/>
                      </w:divBdr>
                    </w:div>
                  </w:divsChild>
                </w:div>
                <w:div w:id="819151309">
                  <w:marLeft w:val="0"/>
                  <w:marRight w:val="0"/>
                  <w:marTop w:val="0"/>
                  <w:marBottom w:val="0"/>
                  <w:divBdr>
                    <w:top w:val="none" w:sz="0" w:space="0" w:color="auto"/>
                    <w:left w:val="none" w:sz="0" w:space="0" w:color="auto"/>
                    <w:bottom w:val="none" w:sz="0" w:space="0" w:color="auto"/>
                    <w:right w:val="none" w:sz="0" w:space="0" w:color="auto"/>
                  </w:divBdr>
                  <w:divsChild>
                    <w:div w:id="1100293417">
                      <w:marLeft w:val="0"/>
                      <w:marRight w:val="0"/>
                      <w:marTop w:val="0"/>
                      <w:marBottom w:val="0"/>
                      <w:divBdr>
                        <w:top w:val="none" w:sz="0" w:space="0" w:color="auto"/>
                        <w:left w:val="none" w:sz="0" w:space="0" w:color="auto"/>
                        <w:bottom w:val="none" w:sz="0" w:space="0" w:color="auto"/>
                        <w:right w:val="none" w:sz="0" w:space="0" w:color="auto"/>
                      </w:divBdr>
                    </w:div>
                  </w:divsChild>
                </w:div>
                <w:div w:id="1580284894">
                  <w:marLeft w:val="0"/>
                  <w:marRight w:val="0"/>
                  <w:marTop w:val="0"/>
                  <w:marBottom w:val="0"/>
                  <w:divBdr>
                    <w:top w:val="none" w:sz="0" w:space="0" w:color="auto"/>
                    <w:left w:val="none" w:sz="0" w:space="0" w:color="auto"/>
                    <w:bottom w:val="none" w:sz="0" w:space="0" w:color="auto"/>
                    <w:right w:val="none" w:sz="0" w:space="0" w:color="auto"/>
                  </w:divBdr>
                  <w:divsChild>
                    <w:div w:id="169108743">
                      <w:marLeft w:val="0"/>
                      <w:marRight w:val="0"/>
                      <w:marTop w:val="0"/>
                      <w:marBottom w:val="0"/>
                      <w:divBdr>
                        <w:top w:val="none" w:sz="0" w:space="0" w:color="auto"/>
                        <w:left w:val="none" w:sz="0" w:space="0" w:color="auto"/>
                        <w:bottom w:val="none" w:sz="0" w:space="0" w:color="auto"/>
                        <w:right w:val="none" w:sz="0" w:space="0" w:color="auto"/>
                      </w:divBdr>
                    </w:div>
                  </w:divsChild>
                </w:div>
                <w:div w:id="1632979838">
                  <w:marLeft w:val="0"/>
                  <w:marRight w:val="0"/>
                  <w:marTop w:val="0"/>
                  <w:marBottom w:val="0"/>
                  <w:divBdr>
                    <w:top w:val="single" w:sz="6" w:space="11" w:color="CACACA"/>
                    <w:left w:val="none" w:sz="0" w:space="0" w:color="auto"/>
                    <w:bottom w:val="none" w:sz="0" w:space="0" w:color="auto"/>
                    <w:right w:val="none" w:sz="0" w:space="0" w:color="auto"/>
                  </w:divBdr>
                  <w:divsChild>
                    <w:div w:id="273949898">
                      <w:marLeft w:val="0"/>
                      <w:marRight w:val="0"/>
                      <w:marTop w:val="0"/>
                      <w:marBottom w:val="0"/>
                      <w:divBdr>
                        <w:top w:val="none" w:sz="0" w:space="0" w:color="auto"/>
                        <w:left w:val="none" w:sz="0" w:space="0" w:color="auto"/>
                        <w:bottom w:val="none" w:sz="0" w:space="0" w:color="auto"/>
                        <w:right w:val="none" w:sz="0" w:space="0" w:color="auto"/>
                      </w:divBdr>
                      <w:divsChild>
                        <w:div w:id="17098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020545">
                  <w:marLeft w:val="0"/>
                  <w:marRight w:val="0"/>
                  <w:marTop w:val="0"/>
                  <w:marBottom w:val="0"/>
                  <w:divBdr>
                    <w:top w:val="none" w:sz="0" w:space="0" w:color="auto"/>
                    <w:left w:val="none" w:sz="0" w:space="0" w:color="auto"/>
                    <w:bottom w:val="none" w:sz="0" w:space="0" w:color="auto"/>
                    <w:right w:val="none" w:sz="0" w:space="0" w:color="auto"/>
                  </w:divBdr>
                  <w:divsChild>
                    <w:div w:id="36126170">
                      <w:marLeft w:val="0"/>
                      <w:marRight w:val="0"/>
                      <w:marTop w:val="0"/>
                      <w:marBottom w:val="0"/>
                      <w:divBdr>
                        <w:top w:val="none" w:sz="0" w:space="0" w:color="auto"/>
                        <w:left w:val="none" w:sz="0" w:space="0" w:color="auto"/>
                        <w:bottom w:val="none" w:sz="0" w:space="0" w:color="auto"/>
                        <w:right w:val="none" w:sz="0" w:space="0" w:color="auto"/>
                      </w:divBdr>
                    </w:div>
                  </w:divsChild>
                </w:div>
                <w:div w:id="1959220703">
                  <w:marLeft w:val="0"/>
                  <w:marRight w:val="0"/>
                  <w:marTop w:val="0"/>
                  <w:marBottom w:val="0"/>
                  <w:divBdr>
                    <w:top w:val="none" w:sz="0" w:space="0" w:color="auto"/>
                    <w:left w:val="none" w:sz="0" w:space="0" w:color="auto"/>
                    <w:bottom w:val="none" w:sz="0" w:space="0" w:color="auto"/>
                    <w:right w:val="none" w:sz="0" w:space="0" w:color="auto"/>
                  </w:divBdr>
                  <w:divsChild>
                    <w:div w:id="1118375213">
                      <w:marLeft w:val="0"/>
                      <w:marRight w:val="0"/>
                      <w:marTop w:val="0"/>
                      <w:marBottom w:val="0"/>
                      <w:divBdr>
                        <w:top w:val="none" w:sz="0" w:space="0" w:color="auto"/>
                        <w:left w:val="none" w:sz="0" w:space="0" w:color="auto"/>
                        <w:bottom w:val="none" w:sz="0" w:space="0" w:color="auto"/>
                        <w:right w:val="none" w:sz="0" w:space="0" w:color="auto"/>
                      </w:divBdr>
                    </w:div>
                  </w:divsChild>
                </w:div>
                <w:div w:id="2046364113">
                  <w:marLeft w:val="0"/>
                  <w:marRight w:val="0"/>
                  <w:marTop w:val="0"/>
                  <w:marBottom w:val="0"/>
                  <w:divBdr>
                    <w:top w:val="none" w:sz="0" w:space="0" w:color="auto"/>
                    <w:left w:val="none" w:sz="0" w:space="0" w:color="auto"/>
                    <w:bottom w:val="none" w:sz="0" w:space="0" w:color="auto"/>
                    <w:right w:val="none" w:sz="0" w:space="0" w:color="auto"/>
                  </w:divBdr>
                  <w:divsChild>
                    <w:div w:id="5066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07631">
          <w:marLeft w:val="0"/>
          <w:marRight w:val="0"/>
          <w:marTop w:val="0"/>
          <w:marBottom w:val="0"/>
          <w:divBdr>
            <w:top w:val="none" w:sz="0" w:space="0" w:color="auto"/>
            <w:left w:val="none" w:sz="0" w:space="0" w:color="auto"/>
            <w:bottom w:val="none" w:sz="0" w:space="0" w:color="auto"/>
            <w:right w:val="none" w:sz="0" w:space="0" w:color="auto"/>
          </w:divBdr>
          <w:divsChild>
            <w:div w:id="323511499">
              <w:marLeft w:val="0"/>
              <w:marRight w:val="0"/>
              <w:marTop w:val="0"/>
              <w:marBottom w:val="0"/>
              <w:divBdr>
                <w:top w:val="none" w:sz="0" w:space="0" w:color="auto"/>
                <w:left w:val="none" w:sz="0" w:space="0" w:color="auto"/>
                <w:bottom w:val="none" w:sz="0" w:space="0" w:color="auto"/>
                <w:right w:val="none" w:sz="0" w:space="0" w:color="auto"/>
              </w:divBdr>
              <w:divsChild>
                <w:div w:id="1599875058">
                  <w:marLeft w:val="0"/>
                  <w:marRight w:val="0"/>
                  <w:marTop w:val="0"/>
                  <w:marBottom w:val="0"/>
                  <w:divBdr>
                    <w:top w:val="none" w:sz="0" w:space="0" w:color="auto"/>
                    <w:left w:val="none" w:sz="0" w:space="0" w:color="auto"/>
                    <w:bottom w:val="none" w:sz="0" w:space="0" w:color="auto"/>
                    <w:right w:val="none" w:sz="0" w:space="0" w:color="auto"/>
                  </w:divBdr>
                  <w:divsChild>
                    <w:div w:id="1003121751">
                      <w:marLeft w:val="0"/>
                      <w:marRight w:val="0"/>
                      <w:marTop w:val="0"/>
                      <w:marBottom w:val="0"/>
                      <w:divBdr>
                        <w:top w:val="none" w:sz="0" w:space="0" w:color="auto"/>
                        <w:left w:val="none" w:sz="0" w:space="0" w:color="auto"/>
                        <w:bottom w:val="none" w:sz="0" w:space="0" w:color="auto"/>
                        <w:right w:val="none" w:sz="0" w:space="0" w:color="auto"/>
                      </w:divBdr>
                      <w:divsChild>
                        <w:div w:id="13634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28631">
                  <w:marLeft w:val="0"/>
                  <w:marRight w:val="0"/>
                  <w:marTop w:val="0"/>
                  <w:marBottom w:val="0"/>
                  <w:divBdr>
                    <w:top w:val="none" w:sz="0" w:space="0" w:color="auto"/>
                    <w:left w:val="none" w:sz="0" w:space="0" w:color="auto"/>
                    <w:bottom w:val="none" w:sz="0" w:space="0" w:color="auto"/>
                    <w:right w:val="none" w:sz="0" w:space="0" w:color="auto"/>
                  </w:divBdr>
                  <w:divsChild>
                    <w:div w:id="482503530">
                      <w:marLeft w:val="0"/>
                      <w:marRight w:val="0"/>
                      <w:marTop w:val="0"/>
                      <w:marBottom w:val="0"/>
                      <w:divBdr>
                        <w:top w:val="single" w:sz="6" w:space="11" w:color="CACACA"/>
                        <w:left w:val="none" w:sz="0" w:space="0" w:color="auto"/>
                        <w:bottom w:val="none" w:sz="0" w:space="0" w:color="auto"/>
                        <w:right w:val="none" w:sz="0" w:space="0" w:color="auto"/>
                      </w:divBdr>
                      <w:divsChild>
                        <w:div w:id="671184585">
                          <w:marLeft w:val="0"/>
                          <w:marRight w:val="0"/>
                          <w:marTop w:val="0"/>
                          <w:marBottom w:val="0"/>
                          <w:divBdr>
                            <w:top w:val="none" w:sz="0" w:space="0" w:color="auto"/>
                            <w:left w:val="none" w:sz="0" w:space="0" w:color="auto"/>
                            <w:bottom w:val="none" w:sz="0" w:space="0" w:color="auto"/>
                            <w:right w:val="none" w:sz="0" w:space="0" w:color="auto"/>
                          </w:divBdr>
                          <w:divsChild>
                            <w:div w:id="4746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30983">
      <w:bodyDiv w:val="1"/>
      <w:marLeft w:val="0"/>
      <w:marRight w:val="0"/>
      <w:marTop w:val="0"/>
      <w:marBottom w:val="0"/>
      <w:divBdr>
        <w:top w:val="none" w:sz="0" w:space="0" w:color="auto"/>
        <w:left w:val="none" w:sz="0" w:space="0" w:color="auto"/>
        <w:bottom w:val="none" w:sz="0" w:space="0" w:color="auto"/>
        <w:right w:val="none" w:sz="0" w:space="0" w:color="auto"/>
      </w:divBdr>
    </w:div>
    <w:div w:id="88503796">
      <w:bodyDiv w:val="1"/>
      <w:marLeft w:val="0"/>
      <w:marRight w:val="0"/>
      <w:marTop w:val="0"/>
      <w:marBottom w:val="0"/>
      <w:divBdr>
        <w:top w:val="none" w:sz="0" w:space="0" w:color="auto"/>
        <w:left w:val="none" w:sz="0" w:space="0" w:color="auto"/>
        <w:bottom w:val="none" w:sz="0" w:space="0" w:color="auto"/>
        <w:right w:val="none" w:sz="0" w:space="0" w:color="auto"/>
      </w:divBdr>
    </w:div>
    <w:div w:id="116338502">
      <w:bodyDiv w:val="1"/>
      <w:marLeft w:val="0"/>
      <w:marRight w:val="0"/>
      <w:marTop w:val="0"/>
      <w:marBottom w:val="0"/>
      <w:divBdr>
        <w:top w:val="none" w:sz="0" w:space="0" w:color="auto"/>
        <w:left w:val="none" w:sz="0" w:space="0" w:color="auto"/>
        <w:bottom w:val="none" w:sz="0" w:space="0" w:color="auto"/>
        <w:right w:val="none" w:sz="0" w:space="0" w:color="auto"/>
      </w:divBdr>
    </w:div>
    <w:div w:id="123502273">
      <w:bodyDiv w:val="1"/>
      <w:marLeft w:val="0"/>
      <w:marRight w:val="0"/>
      <w:marTop w:val="0"/>
      <w:marBottom w:val="0"/>
      <w:divBdr>
        <w:top w:val="none" w:sz="0" w:space="0" w:color="auto"/>
        <w:left w:val="none" w:sz="0" w:space="0" w:color="auto"/>
        <w:bottom w:val="none" w:sz="0" w:space="0" w:color="auto"/>
        <w:right w:val="none" w:sz="0" w:space="0" w:color="auto"/>
      </w:divBdr>
    </w:div>
    <w:div w:id="154421797">
      <w:bodyDiv w:val="1"/>
      <w:marLeft w:val="0"/>
      <w:marRight w:val="0"/>
      <w:marTop w:val="0"/>
      <w:marBottom w:val="0"/>
      <w:divBdr>
        <w:top w:val="none" w:sz="0" w:space="0" w:color="auto"/>
        <w:left w:val="none" w:sz="0" w:space="0" w:color="auto"/>
        <w:bottom w:val="none" w:sz="0" w:space="0" w:color="auto"/>
        <w:right w:val="none" w:sz="0" w:space="0" w:color="auto"/>
      </w:divBdr>
    </w:div>
    <w:div w:id="155192957">
      <w:bodyDiv w:val="1"/>
      <w:marLeft w:val="0"/>
      <w:marRight w:val="0"/>
      <w:marTop w:val="0"/>
      <w:marBottom w:val="0"/>
      <w:divBdr>
        <w:top w:val="none" w:sz="0" w:space="0" w:color="auto"/>
        <w:left w:val="none" w:sz="0" w:space="0" w:color="auto"/>
        <w:bottom w:val="none" w:sz="0" w:space="0" w:color="auto"/>
        <w:right w:val="none" w:sz="0" w:space="0" w:color="auto"/>
      </w:divBdr>
    </w:div>
    <w:div w:id="164832892">
      <w:bodyDiv w:val="1"/>
      <w:marLeft w:val="0"/>
      <w:marRight w:val="0"/>
      <w:marTop w:val="0"/>
      <w:marBottom w:val="0"/>
      <w:divBdr>
        <w:top w:val="none" w:sz="0" w:space="0" w:color="auto"/>
        <w:left w:val="none" w:sz="0" w:space="0" w:color="auto"/>
        <w:bottom w:val="none" w:sz="0" w:space="0" w:color="auto"/>
        <w:right w:val="none" w:sz="0" w:space="0" w:color="auto"/>
      </w:divBdr>
    </w:div>
    <w:div w:id="168981498">
      <w:bodyDiv w:val="1"/>
      <w:marLeft w:val="0"/>
      <w:marRight w:val="0"/>
      <w:marTop w:val="0"/>
      <w:marBottom w:val="0"/>
      <w:divBdr>
        <w:top w:val="none" w:sz="0" w:space="0" w:color="auto"/>
        <w:left w:val="none" w:sz="0" w:space="0" w:color="auto"/>
        <w:bottom w:val="none" w:sz="0" w:space="0" w:color="auto"/>
        <w:right w:val="none" w:sz="0" w:space="0" w:color="auto"/>
      </w:divBdr>
    </w:div>
    <w:div w:id="183904102">
      <w:bodyDiv w:val="1"/>
      <w:marLeft w:val="0"/>
      <w:marRight w:val="0"/>
      <w:marTop w:val="0"/>
      <w:marBottom w:val="0"/>
      <w:divBdr>
        <w:top w:val="none" w:sz="0" w:space="0" w:color="auto"/>
        <w:left w:val="none" w:sz="0" w:space="0" w:color="auto"/>
        <w:bottom w:val="none" w:sz="0" w:space="0" w:color="auto"/>
        <w:right w:val="none" w:sz="0" w:space="0" w:color="auto"/>
      </w:divBdr>
    </w:div>
    <w:div w:id="214590901">
      <w:bodyDiv w:val="1"/>
      <w:marLeft w:val="0"/>
      <w:marRight w:val="0"/>
      <w:marTop w:val="0"/>
      <w:marBottom w:val="0"/>
      <w:divBdr>
        <w:top w:val="none" w:sz="0" w:space="0" w:color="auto"/>
        <w:left w:val="none" w:sz="0" w:space="0" w:color="auto"/>
        <w:bottom w:val="none" w:sz="0" w:space="0" w:color="auto"/>
        <w:right w:val="none" w:sz="0" w:space="0" w:color="auto"/>
      </w:divBdr>
      <w:divsChild>
        <w:div w:id="176775599">
          <w:marLeft w:val="0"/>
          <w:marRight w:val="0"/>
          <w:marTop w:val="0"/>
          <w:marBottom w:val="0"/>
          <w:divBdr>
            <w:top w:val="none" w:sz="0" w:space="0" w:color="auto"/>
            <w:left w:val="none" w:sz="0" w:space="0" w:color="auto"/>
            <w:bottom w:val="none" w:sz="0" w:space="0" w:color="auto"/>
            <w:right w:val="none" w:sz="0" w:space="0" w:color="auto"/>
          </w:divBdr>
          <w:divsChild>
            <w:div w:id="467674949">
              <w:marLeft w:val="0"/>
              <w:marRight w:val="0"/>
              <w:marTop w:val="0"/>
              <w:marBottom w:val="0"/>
              <w:divBdr>
                <w:top w:val="none" w:sz="0" w:space="0" w:color="auto"/>
                <w:left w:val="none" w:sz="0" w:space="0" w:color="auto"/>
                <w:bottom w:val="none" w:sz="0" w:space="0" w:color="auto"/>
                <w:right w:val="none" w:sz="0" w:space="0" w:color="auto"/>
              </w:divBdr>
              <w:divsChild>
                <w:div w:id="1920868155">
                  <w:marLeft w:val="0"/>
                  <w:marRight w:val="0"/>
                  <w:marTop w:val="0"/>
                  <w:marBottom w:val="0"/>
                  <w:divBdr>
                    <w:top w:val="none" w:sz="0" w:space="0" w:color="auto"/>
                    <w:left w:val="none" w:sz="0" w:space="0" w:color="auto"/>
                    <w:bottom w:val="none" w:sz="0" w:space="0" w:color="auto"/>
                    <w:right w:val="none" w:sz="0" w:space="0" w:color="auto"/>
                  </w:divBdr>
                  <w:divsChild>
                    <w:div w:id="39756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559082">
          <w:marLeft w:val="0"/>
          <w:marRight w:val="0"/>
          <w:marTop w:val="0"/>
          <w:marBottom w:val="300"/>
          <w:divBdr>
            <w:top w:val="none" w:sz="0" w:space="0" w:color="auto"/>
            <w:left w:val="none" w:sz="0" w:space="0" w:color="auto"/>
            <w:bottom w:val="single" w:sz="6" w:space="8" w:color="DDDDDD"/>
            <w:right w:val="none" w:sz="0" w:space="0" w:color="auto"/>
          </w:divBdr>
        </w:div>
      </w:divsChild>
    </w:div>
    <w:div w:id="255989000">
      <w:bodyDiv w:val="1"/>
      <w:marLeft w:val="0"/>
      <w:marRight w:val="0"/>
      <w:marTop w:val="0"/>
      <w:marBottom w:val="0"/>
      <w:divBdr>
        <w:top w:val="none" w:sz="0" w:space="0" w:color="auto"/>
        <w:left w:val="none" w:sz="0" w:space="0" w:color="auto"/>
        <w:bottom w:val="none" w:sz="0" w:space="0" w:color="auto"/>
        <w:right w:val="none" w:sz="0" w:space="0" w:color="auto"/>
      </w:divBdr>
    </w:div>
    <w:div w:id="257830077">
      <w:bodyDiv w:val="1"/>
      <w:marLeft w:val="0"/>
      <w:marRight w:val="0"/>
      <w:marTop w:val="0"/>
      <w:marBottom w:val="0"/>
      <w:divBdr>
        <w:top w:val="none" w:sz="0" w:space="0" w:color="auto"/>
        <w:left w:val="none" w:sz="0" w:space="0" w:color="auto"/>
        <w:bottom w:val="none" w:sz="0" w:space="0" w:color="auto"/>
        <w:right w:val="none" w:sz="0" w:space="0" w:color="auto"/>
      </w:divBdr>
    </w:div>
    <w:div w:id="284972315">
      <w:bodyDiv w:val="1"/>
      <w:marLeft w:val="0"/>
      <w:marRight w:val="0"/>
      <w:marTop w:val="0"/>
      <w:marBottom w:val="0"/>
      <w:divBdr>
        <w:top w:val="none" w:sz="0" w:space="0" w:color="auto"/>
        <w:left w:val="none" w:sz="0" w:space="0" w:color="auto"/>
        <w:bottom w:val="none" w:sz="0" w:space="0" w:color="auto"/>
        <w:right w:val="none" w:sz="0" w:space="0" w:color="auto"/>
      </w:divBdr>
    </w:div>
    <w:div w:id="338234037">
      <w:bodyDiv w:val="1"/>
      <w:marLeft w:val="0"/>
      <w:marRight w:val="0"/>
      <w:marTop w:val="0"/>
      <w:marBottom w:val="0"/>
      <w:divBdr>
        <w:top w:val="none" w:sz="0" w:space="0" w:color="auto"/>
        <w:left w:val="none" w:sz="0" w:space="0" w:color="auto"/>
        <w:bottom w:val="none" w:sz="0" w:space="0" w:color="auto"/>
        <w:right w:val="none" w:sz="0" w:space="0" w:color="auto"/>
      </w:divBdr>
    </w:div>
    <w:div w:id="338436222">
      <w:bodyDiv w:val="1"/>
      <w:marLeft w:val="0"/>
      <w:marRight w:val="0"/>
      <w:marTop w:val="0"/>
      <w:marBottom w:val="0"/>
      <w:divBdr>
        <w:top w:val="none" w:sz="0" w:space="0" w:color="auto"/>
        <w:left w:val="none" w:sz="0" w:space="0" w:color="auto"/>
        <w:bottom w:val="none" w:sz="0" w:space="0" w:color="auto"/>
        <w:right w:val="none" w:sz="0" w:space="0" w:color="auto"/>
      </w:divBdr>
    </w:div>
    <w:div w:id="371223432">
      <w:bodyDiv w:val="1"/>
      <w:marLeft w:val="0"/>
      <w:marRight w:val="0"/>
      <w:marTop w:val="0"/>
      <w:marBottom w:val="0"/>
      <w:divBdr>
        <w:top w:val="none" w:sz="0" w:space="0" w:color="auto"/>
        <w:left w:val="none" w:sz="0" w:space="0" w:color="auto"/>
        <w:bottom w:val="none" w:sz="0" w:space="0" w:color="auto"/>
        <w:right w:val="none" w:sz="0" w:space="0" w:color="auto"/>
      </w:divBdr>
    </w:div>
    <w:div w:id="381490969">
      <w:bodyDiv w:val="1"/>
      <w:marLeft w:val="0"/>
      <w:marRight w:val="0"/>
      <w:marTop w:val="0"/>
      <w:marBottom w:val="0"/>
      <w:divBdr>
        <w:top w:val="none" w:sz="0" w:space="0" w:color="auto"/>
        <w:left w:val="none" w:sz="0" w:space="0" w:color="auto"/>
        <w:bottom w:val="none" w:sz="0" w:space="0" w:color="auto"/>
        <w:right w:val="none" w:sz="0" w:space="0" w:color="auto"/>
      </w:divBdr>
    </w:div>
    <w:div w:id="383874308">
      <w:bodyDiv w:val="1"/>
      <w:marLeft w:val="0"/>
      <w:marRight w:val="0"/>
      <w:marTop w:val="0"/>
      <w:marBottom w:val="0"/>
      <w:divBdr>
        <w:top w:val="none" w:sz="0" w:space="0" w:color="auto"/>
        <w:left w:val="none" w:sz="0" w:space="0" w:color="auto"/>
        <w:bottom w:val="none" w:sz="0" w:space="0" w:color="auto"/>
        <w:right w:val="none" w:sz="0" w:space="0" w:color="auto"/>
      </w:divBdr>
    </w:div>
    <w:div w:id="384840300">
      <w:bodyDiv w:val="1"/>
      <w:marLeft w:val="0"/>
      <w:marRight w:val="0"/>
      <w:marTop w:val="0"/>
      <w:marBottom w:val="0"/>
      <w:divBdr>
        <w:top w:val="none" w:sz="0" w:space="0" w:color="auto"/>
        <w:left w:val="none" w:sz="0" w:space="0" w:color="auto"/>
        <w:bottom w:val="none" w:sz="0" w:space="0" w:color="auto"/>
        <w:right w:val="none" w:sz="0" w:space="0" w:color="auto"/>
      </w:divBdr>
    </w:div>
    <w:div w:id="390348919">
      <w:bodyDiv w:val="1"/>
      <w:marLeft w:val="0"/>
      <w:marRight w:val="0"/>
      <w:marTop w:val="0"/>
      <w:marBottom w:val="0"/>
      <w:divBdr>
        <w:top w:val="none" w:sz="0" w:space="0" w:color="auto"/>
        <w:left w:val="none" w:sz="0" w:space="0" w:color="auto"/>
        <w:bottom w:val="none" w:sz="0" w:space="0" w:color="auto"/>
        <w:right w:val="none" w:sz="0" w:space="0" w:color="auto"/>
      </w:divBdr>
      <w:divsChild>
        <w:div w:id="30155242">
          <w:marLeft w:val="0"/>
          <w:marRight w:val="0"/>
          <w:marTop w:val="0"/>
          <w:marBottom w:val="150"/>
          <w:divBdr>
            <w:top w:val="none" w:sz="0" w:space="0" w:color="auto"/>
            <w:left w:val="none" w:sz="0" w:space="0" w:color="auto"/>
            <w:bottom w:val="none" w:sz="0" w:space="0" w:color="auto"/>
            <w:right w:val="none" w:sz="0" w:space="0" w:color="auto"/>
          </w:divBdr>
        </w:div>
        <w:div w:id="183642372">
          <w:marLeft w:val="0"/>
          <w:marRight w:val="0"/>
          <w:marTop w:val="0"/>
          <w:marBottom w:val="150"/>
          <w:divBdr>
            <w:top w:val="none" w:sz="0" w:space="0" w:color="auto"/>
            <w:left w:val="none" w:sz="0" w:space="0" w:color="auto"/>
            <w:bottom w:val="none" w:sz="0" w:space="0" w:color="auto"/>
            <w:right w:val="none" w:sz="0" w:space="0" w:color="auto"/>
          </w:divBdr>
        </w:div>
        <w:div w:id="227107912">
          <w:marLeft w:val="0"/>
          <w:marRight w:val="0"/>
          <w:marTop w:val="0"/>
          <w:marBottom w:val="150"/>
          <w:divBdr>
            <w:top w:val="none" w:sz="0" w:space="0" w:color="auto"/>
            <w:left w:val="none" w:sz="0" w:space="0" w:color="auto"/>
            <w:bottom w:val="none" w:sz="0" w:space="0" w:color="auto"/>
            <w:right w:val="none" w:sz="0" w:space="0" w:color="auto"/>
          </w:divBdr>
        </w:div>
        <w:div w:id="575238212">
          <w:marLeft w:val="0"/>
          <w:marRight w:val="0"/>
          <w:marTop w:val="0"/>
          <w:marBottom w:val="150"/>
          <w:divBdr>
            <w:top w:val="none" w:sz="0" w:space="0" w:color="auto"/>
            <w:left w:val="none" w:sz="0" w:space="0" w:color="auto"/>
            <w:bottom w:val="none" w:sz="0" w:space="0" w:color="auto"/>
            <w:right w:val="none" w:sz="0" w:space="0" w:color="auto"/>
          </w:divBdr>
        </w:div>
        <w:div w:id="684673383">
          <w:marLeft w:val="0"/>
          <w:marRight w:val="0"/>
          <w:marTop w:val="0"/>
          <w:marBottom w:val="480"/>
          <w:divBdr>
            <w:top w:val="none" w:sz="0" w:space="0" w:color="auto"/>
            <w:left w:val="none" w:sz="0" w:space="0" w:color="auto"/>
            <w:bottom w:val="none" w:sz="0" w:space="0" w:color="auto"/>
            <w:right w:val="none" w:sz="0" w:space="0" w:color="auto"/>
          </w:divBdr>
          <w:divsChild>
            <w:div w:id="7607342">
              <w:marLeft w:val="0"/>
              <w:marRight w:val="0"/>
              <w:marTop w:val="0"/>
              <w:marBottom w:val="0"/>
              <w:divBdr>
                <w:top w:val="none" w:sz="0" w:space="0" w:color="auto"/>
                <w:left w:val="none" w:sz="0" w:space="0" w:color="auto"/>
                <w:bottom w:val="single" w:sz="6" w:space="0" w:color="E2E2E2"/>
                <w:right w:val="none" w:sz="0" w:space="0" w:color="auto"/>
              </w:divBdr>
              <w:divsChild>
                <w:div w:id="23139616">
                  <w:marLeft w:val="0"/>
                  <w:marRight w:val="0"/>
                  <w:marTop w:val="0"/>
                  <w:marBottom w:val="0"/>
                  <w:divBdr>
                    <w:top w:val="none" w:sz="0" w:space="0" w:color="auto"/>
                    <w:left w:val="none" w:sz="0" w:space="0" w:color="auto"/>
                    <w:bottom w:val="none" w:sz="0" w:space="0" w:color="auto"/>
                    <w:right w:val="none" w:sz="0" w:space="0" w:color="auto"/>
                  </w:divBdr>
                  <w:divsChild>
                    <w:div w:id="4803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12885">
              <w:marLeft w:val="0"/>
              <w:marRight w:val="0"/>
              <w:marTop w:val="0"/>
              <w:marBottom w:val="0"/>
              <w:divBdr>
                <w:top w:val="none" w:sz="0" w:space="0" w:color="auto"/>
                <w:left w:val="none" w:sz="0" w:space="0" w:color="auto"/>
                <w:bottom w:val="single" w:sz="6" w:space="0" w:color="E2E2E2"/>
                <w:right w:val="none" w:sz="0" w:space="0" w:color="auto"/>
              </w:divBdr>
              <w:divsChild>
                <w:div w:id="961955653">
                  <w:marLeft w:val="0"/>
                  <w:marRight w:val="0"/>
                  <w:marTop w:val="0"/>
                  <w:marBottom w:val="0"/>
                  <w:divBdr>
                    <w:top w:val="none" w:sz="0" w:space="0" w:color="auto"/>
                    <w:left w:val="none" w:sz="0" w:space="0" w:color="auto"/>
                    <w:bottom w:val="none" w:sz="0" w:space="0" w:color="auto"/>
                    <w:right w:val="none" w:sz="0" w:space="0" w:color="auto"/>
                  </w:divBdr>
                  <w:divsChild>
                    <w:div w:id="69731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7151">
              <w:marLeft w:val="0"/>
              <w:marRight w:val="0"/>
              <w:marTop w:val="0"/>
              <w:marBottom w:val="0"/>
              <w:divBdr>
                <w:top w:val="none" w:sz="0" w:space="0" w:color="auto"/>
                <w:left w:val="none" w:sz="0" w:space="0" w:color="auto"/>
                <w:bottom w:val="single" w:sz="6" w:space="0" w:color="E2E2E2"/>
                <w:right w:val="none" w:sz="0" w:space="0" w:color="auto"/>
              </w:divBdr>
              <w:divsChild>
                <w:div w:id="989289791">
                  <w:marLeft w:val="0"/>
                  <w:marRight w:val="0"/>
                  <w:marTop w:val="0"/>
                  <w:marBottom w:val="0"/>
                  <w:divBdr>
                    <w:top w:val="none" w:sz="0" w:space="0" w:color="auto"/>
                    <w:left w:val="none" w:sz="0" w:space="0" w:color="auto"/>
                    <w:bottom w:val="none" w:sz="0" w:space="0" w:color="auto"/>
                    <w:right w:val="none" w:sz="0" w:space="0" w:color="auto"/>
                  </w:divBdr>
                  <w:divsChild>
                    <w:div w:id="38472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5260">
              <w:marLeft w:val="0"/>
              <w:marRight w:val="0"/>
              <w:marTop w:val="0"/>
              <w:marBottom w:val="0"/>
              <w:divBdr>
                <w:top w:val="none" w:sz="0" w:space="0" w:color="auto"/>
                <w:left w:val="none" w:sz="0" w:space="0" w:color="auto"/>
                <w:bottom w:val="single" w:sz="6" w:space="0" w:color="E2E2E2"/>
                <w:right w:val="none" w:sz="0" w:space="0" w:color="auto"/>
              </w:divBdr>
              <w:divsChild>
                <w:div w:id="1975137680">
                  <w:marLeft w:val="0"/>
                  <w:marRight w:val="0"/>
                  <w:marTop w:val="0"/>
                  <w:marBottom w:val="0"/>
                  <w:divBdr>
                    <w:top w:val="none" w:sz="0" w:space="0" w:color="auto"/>
                    <w:left w:val="none" w:sz="0" w:space="0" w:color="auto"/>
                    <w:bottom w:val="none" w:sz="0" w:space="0" w:color="auto"/>
                    <w:right w:val="none" w:sz="0" w:space="0" w:color="auto"/>
                  </w:divBdr>
                  <w:divsChild>
                    <w:div w:id="33299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44680">
              <w:marLeft w:val="0"/>
              <w:marRight w:val="0"/>
              <w:marTop w:val="0"/>
              <w:marBottom w:val="0"/>
              <w:divBdr>
                <w:top w:val="none" w:sz="0" w:space="0" w:color="auto"/>
                <w:left w:val="none" w:sz="0" w:space="0" w:color="auto"/>
                <w:bottom w:val="single" w:sz="6" w:space="0" w:color="E2E2E2"/>
                <w:right w:val="none" w:sz="0" w:space="0" w:color="auto"/>
              </w:divBdr>
              <w:divsChild>
                <w:div w:id="1018778673">
                  <w:marLeft w:val="0"/>
                  <w:marRight w:val="0"/>
                  <w:marTop w:val="0"/>
                  <w:marBottom w:val="0"/>
                  <w:divBdr>
                    <w:top w:val="none" w:sz="0" w:space="0" w:color="auto"/>
                    <w:left w:val="none" w:sz="0" w:space="0" w:color="auto"/>
                    <w:bottom w:val="none" w:sz="0" w:space="0" w:color="auto"/>
                    <w:right w:val="none" w:sz="0" w:space="0" w:color="auto"/>
                  </w:divBdr>
                  <w:divsChild>
                    <w:div w:id="157242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4550">
          <w:marLeft w:val="0"/>
          <w:marRight w:val="0"/>
          <w:marTop w:val="0"/>
          <w:marBottom w:val="480"/>
          <w:divBdr>
            <w:top w:val="none" w:sz="0" w:space="0" w:color="auto"/>
            <w:left w:val="none" w:sz="0" w:space="0" w:color="auto"/>
            <w:bottom w:val="none" w:sz="0" w:space="0" w:color="auto"/>
            <w:right w:val="none" w:sz="0" w:space="0" w:color="auto"/>
          </w:divBdr>
          <w:divsChild>
            <w:div w:id="1037390391">
              <w:marLeft w:val="0"/>
              <w:marRight w:val="0"/>
              <w:marTop w:val="0"/>
              <w:marBottom w:val="0"/>
              <w:divBdr>
                <w:top w:val="none" w:sz="0" w:space="0" w:color="auto"/>
                <w:left w:val="none" w:sz="0" w:space="0" w:color="auto"/>
                <w:bottom w:val="single" w:sz="6" w:space="0" w:color="E2E2E2"/>
                <w:right w:val="none" w:sz="0" w:space="0" w:color="auto"/>
              </w:divBdr>
              <w:divsChild>
                <w:div w:id="202599780">
                  <w:marLeft w:val="0"/>
                  <w:marRight w:val="0"/>
                  <w:marTop w:val="0"/>
                  <w:marBottom w:val="0"/>
                  <w:divBdr>
                    <w:top w:val="none" w:sz="0" w:space="0" w:color="auto"/>
                    <w:left w:val="none" w:sz="0" w:space="0" w:color="auto"/>
                    <w:bottom w:val="none" w:sz="0" w:space="0" w:color="auto"/>
                    <w:right w:val="none" w:sz="0" w:space="0" w:color="auto"/>
                  </w:divBdr>
                  <w:divsChild>
                    <w:div w:id="3511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4313">
              <w:marLeft w:val="0"/>
              <w:marRight w:val="0"/>
              <w:marTop w:val="0"/>
              <w:marBottom w:val="0"/>
              <w:divBdr>
                <w:top w:val="none" w:sz="0" w:space="0" w:color="auto"/>
                <w:left w:val="none" w:sz="0" w:space="0" w:color="auto"/>
                <w:bottom w:val="single" w:sz="6" w:space="0" w:color="E2E2E2"/>
                <w:right w:val="none" w:sz="0" w:space="0" w:color="auto"/>
              </w:divBdr>
              <w:divsChild>
                <w:div w:id="727919765">
                  <w:marLeft w:val="0"/>
                  <w:marRight w:val="0"/>
                  <w:marTop w:val="0"/>
                  <w:marBottom w:val="0"/>
                  <w:divBdr>
                    <w:top w:val="none" w:sz="0" w:space="0" w:color="auto"/>
                    <w:left w:val="none" w:sz="0" w:space="0" w:color="auto"/>
                    <w:bottom w:val="none" w:sz="0" w:space="0" w:color="auto"/>
                    <w:right w:val="none" w:sz="0" w:space="0" w:color="auto"/>
                  </w:divBdr>
                  <w:divsChild>
                    <w:div w:id="39231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48515">
          <w:marLeft w:val="0"/>
          <w:marRight w:val="0"/>
          <w:marTop w:val="0"/>
          <w:marBottom w:val="150"/>
          <w:divBdr>
            <w:top w:val="none" w:sz="0" w:space="0" w:color="auto"/>
            <w:left w:val="none" w:sz="0" w:space="0" w:color="auto"/>
            <w:bottom w:val="none" w:sz="0" w:space="0" w:color="auto"/>
            <w:right w:val="none" w:sz="0" w:space="0" w:color="auto"/>
          </w:divBdr>
        </w:div>
        <w:div w:id="849489067">
          <w:marLeft w:val="0"/>
          <w:marRight w:val="0"/>
          <w:marTop w:val="0"/>
          <w:marBottom w:val="480"/>
          <w:divBdr>
            <w:top w:val="none" w:sz="0" w:space="0" w:color="auto"/>
            <w:left w:val="none" w:sz="0" w:space="0" w:color="auto"/>
            <w:bottom w:val="none" w:sz="0" w:space="0" w:color="auto"/>
            <w:right w:val="none" w:sz="0" w:space="0" w:color="auto"/>
          </w:divBdr>
          <w:divsChild>
            <w:div w:id="21514602">
              <w:marLeft w:val="0"/>
              <w:marRight w:val="0"/>
              <w:marTop w:val="0"/>
              <w:marBottom w:val="0"/>
              <w:divBdr>
                <w:top w:val="none" w:sz="0" w:space="0" w:color="auto"/>
                <w:left w:val="none" w:sz="0" w:space="0" w:color="auto"/>
                <w:bottom w:val="single" w:sz="6" w:space="0" w:color="E2E2E2"/>
                <w:right w:val="none" w:sz="0" w:space="0" w:color="auto"/>
              </w:divBdr>
              <w:divsChild>
                <w:div w:id="376127032">
                  <w:marLeft w:val="0"/>
                  <w:marRight w:val="0"/>
                  <w:marTop w:val="0"/>
                  <w:marBottom w:val="0"/>
                  <w:divBdr>
                    <w:top w:val="none" w:sz="0" w:space="0" w:color="auto"/>
                    <w:left w:val="none" w:sz="0" w:space="0" w:color="auto"/>
                    <w:bottom w:val="none" w:sz="0" w:space="0" w:color="auto"/>
                    <w:right w:val="none" w:sz="0" w:space="0" w:color="auto"/>
                  </w:divBdr>
                  <w:divsChild>
                    <w:div w:id="9069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5814">
              <w:marLeft w:val="0"/>
              <w:marRight w:val="0"/>
              <w:marTop w:val="0"/>
              <w:marBottom w:val="0"/>
              <w:divBdr>
                <w:top w:val="none" w:sz="0" w:space="0" w:color="auto"/>
                <w:left w:val="none" w:sz="0" w:space="0" w:color="auto"/>
                <w:bottom w:val="single" w:sz="6" w:space="0" w:color="E2E2E2"/>
                <w:right w:val="none" w:sz="0" w:space="0" w:color="auto"/>
              </w:divBdr>
              <w:divsChild>
                <w:div w:id="60635944">
                  <w:marLeft w:val="0"/>
                  <w:marRight w:val="0"/>
                  <w:marTop w:val="0"/>
                  <w:marBottom w:val="0"/>
                  <w:divBdr>
                    <w:top w:val="none" w:sz="0" w:space="0" w:color="auto"/>
                    <w:left w:val="none" w:sz="0" w:space="0" w:color="auto"/>
                    <w:bottom w:val="none" w:sz="0" w:space="0" w:color="auto"/>
                    <w:right w:val="none" w:sz="0" w:space="0" w:color="auto"/>
                  </w:divBdr>
                  <w:divsChild>
                    <w:div w:id="211740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27050">
              <w:marLeft w:val="0"/>
              <w:marRight w:val="0"/>
              <w:marTop w:val="0"/>
              <w:marBottom w:val="0"/>
              <w:divBdr>
                <w:top w:val="none" w:sz="0" w:space="0" w:color="auto"/>
                <w:left w:val="none" w:sz="0" w:space="0" w:color="auto"/>
                <w:bottom w:val="single" w:sz="6" w:space="0" w:color="E2E2E2"/>
                <w:right w:val="none" w:sz="0" w:space="0" w:color="auto"/>
              </w:divBdr>
              <w:divsChild>
                <w:div w:id="1358118650">
                  <w:marLeft w:val="0"/>
                  <w:marRight w:val="0"/>
                  <w:marTop w:val="0"/>
                  <w:marBottom w:val="0"/>
                  <w:divBdr>
                    <w:top w:val="none" w:sz="0" w:space="0" w:color="auto"/>
                    <w:left w:val="none" w:sz="0" w:space="0" w:color="auto"/>
                    <w:bottom w:val="none" w:sz="0" w:space="0" w:color="auto"/>
                    <w:right w:val="none" w:sz="0" w:space="0" w:color="auto"/>
                  </w:divBdr>
                  <w:divsChild>
                    <w:div w:id="14709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8731">
              <w:marLeft w:val="0"/>
              <w:marRight w:val="0"/>
              <w:marTop w:val="0"/>
              <w:marBottom w:val="0"/>
              <w:divBdr>
                <w:top w:val="none" w:sz="0" w:space="0" w:color="auto"/>
                <w:left w:val="none" w:sz="0" w:space="0" w:color="auto"/>
                <w:bottom w:val="single" w:sz="6" w:space="0" w:color="E2E2E2"/>
                <w:right w:val="none" w:sz="0" w:space="0" w:color="auto"/>
              </w:divBdr>
              <w:divsChild>
                <w:div w:id="1905480237">
                  <w:marLeft w:val="0"/>
                  <w:marRight w:val="0"/>
                  <w:marTop w:val="0"/>
                  <w:marBottom w:val="0"/>
                  <w:divBdr>
                    <w:top w:val="none" w:sz="0" w:space="0" w:color="auto"/>
                    <w:left w:val="none" w:sz="0" w:space="0" w:color="auto"/>
                    <w:bottom w:val="none" w:sz="0" w:space="0" w:color="auto"/>
                    <w:right w:val="none" w:sz="0" w:space="0" w:color="auto"/>
                  </w:divBdr>
                  <w:divsChild>
                    <w:div w:id="106387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63388">
              <w:marLeft w:val="0"/>
              <w:marRight w:val="0"/>
              <w:marTop w:val="0"/>
              <w:marBottom w:val="0"/>
              <w:divBdr>
                <w:top w:val="none" w:sz="0" w:space="0" w:color="auto"/>
                <w:left w:val="none" w:sz="0" w:space="0" w:color="auto"/>
                <w:bottom w:val="single" w:sz="6" w:space="0" w:color="E2E2E2"/>
                <w:right w:val="none" w:sz="0" w:space="0" w:color="auto"/>
              </w:divBdr>
              <w:divsChild>
                <w:div w:id="1449011771">
                  <w:marLeft w:val="0"/>
                  <w:marRight w:val="0"/>
                  <w:marTop w:val="0"/>
                  <w:marBottom w:val="0"/>
                  <w:divBdr>
                    <w:top w:val="none" w:sz="0" w:space="0" w:color="auto"/>
                    <w:left w:val="none" w:sz="0" w:space="0" w:color="auto"/>
                    <w:bottom w:val="none" w:sz="0" w:space="0" w:color="auto"/>
                    <w:right w:val="none" w:sz="0" w:space="0" w:color="auto"/>
                  </w:divBdr>
                  <w:divsChild>
                    <w:div w:id="16212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10608">
              <w:marLeft w:val="0"/>
              <w:marRight w:val="0"/>
              <w:marTop w:val="0"/>
              <w:marBottom w:val="0"/>
              <w:divBdr>
                <w:top w:val="none" w:sz="0" w:space="0" w:color="auto"/>
                <w:left w:val="none" w:sz="0" w:space="0" w:color="auto"/>
                <w:bottom w:val="single" w:sz="6" w:space="0" w:color="E2E2E2"/>
                <w:right w:val="none" w:sz="0" w:space="0" w:color="auto"/>
              </w:divBdr>
              <w:divsChild>
                <w:div w:id="1993294334">
                  <w:marLeft w:val="0"/>
                  <w:marRight w:val="0"/>
                  <w:marTop w:val="0"/>
                  <w:marBottom w:val="0"/>
                  <w:divBdr>
                    <w:top w:val="none" w:sz="0" w:space="0" w:color="auto"/>
                    <w:left w:val="none" w:sz="0" w:space="0" w:color="auto"/>
                    <w:bottom w:val="none" w:sz="0" w:space="0" w:color="auto"/>
                    <w:right w:val="none" w:sz="0" w:space="0" w:color="auto"/>
                  </w:divBdr>
                  <w:divsChild>
                    <w:div w:id="19473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8449">
              <w:marLeft w:val="0"/>
              <w:marRight w:val="0"/>
              <w:marTop w:val="0"/>
              <w:marBottom w:val="0"/>
              <w:divBdr>
                <w:top w:val="none" w:sz="0" w:space="0" w:color="auto"/>
                <w:left w:val="none" w:sz="0" w:space="0" w:color="auto"/>
                <w:bottom w:val="single" w:sz="6" w:space="0" w:color="E2E2E2"/>
                <w:right w:val="none" w:sz="0" w:space="0" w:color="auto"/>
              </w:divBdr>
              <w:divsChild>
                <w:div w:id="766772650">
                  <w:marLeft w:val="0"/>
                  <w:marRight w:val="0"/>
                  <w:marTop w:val="0"/>
                  <w:marBottom w:val="0"/>
                  <w:divBdr>
                    <w:top w:val="none" w:sz="0" w:space="0" w:color="auto"/>
                    <w:left w:val="none" w:sz="0" w:space="0" w:color="auto"/>
                    <w:bottom w:val="none" w:sz="0" w:space="0" w:color="auto"/>
                    <w:right w:val="none" w:sz="0" w:space="0" w:color="auto"/>
                  </w:divBdr>
                  <w:divsChild>
                    <w:div w:id="12318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1122">
              <w:marLeft w:val="0"/>
              <w:marRight w:val="0"/>
              <w:marTop w:val="0"/>
              <w:marBottom w:val="0"/>
              <w:divBdr>
                <w:top w:val="none" w:sz="0" w:space="0" w:color="auto"/>
                <w:left w:val="none" w:sz="0" w:space="0" w:color="auto"/>
                <w:bottom w:val="single" w:sz="6" w:space="0" w:color="E2E2E2"/>
                <w:right w:val="none" w:sz="0" w:space="0" w:color="auto"/>
              </w:divBdr>
              <w:divsChild>
                <w:div w:id="550966316">
                  <w:marLeft w:val="0"/>
                  <w:marRight w:val="0"/>
                  <w:marTop w:val="0"/>
                  <w:marBottom w:val="0"/>
                  <w:divBdr>
                    <w:top w:val="none" w:sz="0" w:space="0" w:color="auto"/>
                    <w:left w:val="none" w:sz="0" w:space="0" w:color="auto"/>
                    <w:bottom w:val="none" w:sz="0" w:space="0" w:color="auto"/>
                    <w:right w:val="none" w:sz="0" w:space="0" w:color="auto"/>
                  </w:divBdr>
                  <w:divsChild>
                    <w:div w:id="35612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42580">
              <w:marLeft w:val="0"/>
              <w:marRight w:val="0"/>
              <w:marTop w:val="0"/>
              <w:marBottom w:val="0"/>
              <w:divBdr>
                <w:top w:val="none" w:sz="0" w:space="0" w:color="auto"/>
                <w:left w:val="none" w:sz="0" w:space="0" w:color="auto"/>
                <w:bottom w:val="single" w:sz="6" w:space="0" w:color="E2E2E2"/>
                <w:right w:val="none" w:sz="0" w:space="0" w:color="auto"/>
              </w:divBdr>
              <w:divsChild>
                <w:div w:id="390083520">
                  <w:marLeft w:val="0"/>
                  <w:marRight w:val="0"/>
                  <w:marTop w:val="0"/>
                  <w:marBottom w:val="0"/>
                  <w:divBdr>
                    <w:top w:val="none" w:sz="0" w:space="0" w:color="auto"/>
                    <w:left w:val="none" w:sz="0" w:space="0" w:color="auto"/>
                    <w:bottom w:val="none" w:sz="0" w:space="0" w:color="auto"/>
                    <w:right w:val="none" w:sz="0" w:space="0" w:color="auto"/>
                  </w:divBdr>
                  <w:divsChild>
                    <w:div w:id="11160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944855">
          <w:marLeft w:val="0"/>
          <w:marRight w:val="0"/>
          <w:marTop w:val="0"/>
          <w:marBottom w:val="480"/>
          <w:divBdr>
            <w:top w:val="none" w:sz="0" w:space="0" w:color="auto"/>
            <w:left w:val="none" w:sz="0" w:space="0" w:color="auto"/>
            <w:bottom w:val="none" w:sz="0" w:space="0" w:color="auto"/>
            <w:right w:val="none" w:sz="0" w:space="0" w:color="auto"/>
          </w:divBdr>
          <w:divsChild>
            <w:div w:id="142552729">
              <w:marLeft w:val="0"/>
              <w:marRight w:val="0"/>
              <w:marTop w:val="0"/>
              <w:marBottom w:val="0"/>
              <w:divBdr>
                <w:top w:val="none" w:sz="0" w:space="0" w:color="auto"/>
                <w:left w:val="none" w:sz="0" w:space="0" w:color="auto"/>
                <w:bottom w:val="single" w:sz="6" w:space="0" w:color="E2E2E2"/>
                <w:right w:val="none" w:sz="0" w:space="0" w:color="auto"/>
              </w:divBdr>
              <w:divsChild>
                <w:div w:id="890994450">
                  <w:marLeft w:val="0"/>
                  <w:marRight w:val="0"/>
                  <w:marTop w:val="0"/>
                  <w:marBottom w:val="0"/>
                  <w:divBdr>
                    <w:top w:val="none" w:sz="0" w:space="0" w:color="auto"/>
                    <w:left w:val="none" w:sz="0" w:space="0" w:color="auto"/>
                    <w:bottom w:val="none" w:sz="0" w:space="0" w:color="auto"/>
                    <w:right w:val="none" w:sz="0" w:space="0" w:color="auto"/>
                  </w:divBdr>
                  <w:divsChild>
                    <w:div w:id="313992279">
                      <w:marLeft w:val="0"/>
                      <w:marRight w:val="0"/>
                      <w:marTop w:val="0"/>
                      <w:marBottom w:val="0"/>
                      <w:divBdr>
                        <w:top w:val="none" w:sz="0" w:space="0" w:color="auto"/>
                        <w:left w:val="none" w:sz="0" w:space="0" w:color="auto"/>
                        <w:bottom w:val="none" w:sz="0" w:space="0" w:color="auto"/>
                        <w:right w:val="none" w:sz="0" w:space="0" w:color="auto"/>
                      </w:divBdr>
                    </w:div>
                    <w:div w:id="208761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247152">
              <w:marLeft w:val="0"/>
              <w:marRight w:val="0"/>
              <w:marTop w:val="0"/>
              <w:marBottom w:val="0"/>
              <w:divBdr>
                <w:top w:val="none" w:sz="0" w:space="0" w:color="auto"/>
                <w:left w:val="none" w:sz="0" w:space="0" w:color="auto"/>
                <w:bottom w:val="single" w:sz="6" w:space="0" w:color="E2E2E2"/>
                <w:right w:val="none" w:sz="0" w:space="0" w:color="auto"/>
              </w:divBdr>
              <w:divsChild>
                <w:div w:id="1142238842">
                  <w:marLeft w:val="0"/>
                  <w:marRight w:val="0"/>
                  <w:marTop w:val="0"/>
                  <w:marBottom w:val="0"/>
                  <w:divBdr>
                    <w:top w:val="none" w:sz="0" w:space="0" w:color="auto"/>
                    <w:left w:val="none" w:sz="0" w:space="0" w:color="auto"/>
                    <w:bottom w:val="none" w:sz="0" w:space="0" w:color="auto"/>
                    <w:right w:val="none" w:sz="0" w:space="0" w:color="auto"/>
                  </w:divBdr>
                  <w:divsChild>
                    <w:div w:id="4398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861943">
              <w:marLeft w:val="0"/>
              <w:marRight w:val="0"/>
              <w:marTop w:val="0"/>
              <w:marBottom w:val="0"/>
              <w:divBdr>
                <w:top w:val="none" w:sz="0" w:space="0" w:color="auto"/>
                <w:left w:val="none" w:sz="0" w:space="0" w:color="auto"/>
                <w:bottom w:val="single" w:sz="6" w:space="0" w:color="E2E2E2"/>
                <w:right w:val="none" w:sz="0" w:space="0" w:color="auto"/>
              </w:divBdr>
              <w:divsChild>
                <w:div w:id="1275289157">
                  <w:marLeft w:val="0"/>
                  <w:marRight w:val="0"/>
                  <w:marTop w:val="0"/>
                  <w:marBottom w:val="0"/>
                  <w:divBdr>
                    <w:top w:val="none" w:sz="0" w:space="0" w:color="auto"/>
                    <w:left w:val="none" w:sz="0" w:space="0" w:color="auto"/>
                    <w:bottom w:val="none" w:sz="0" w:space="0" w:color="auto"/>
                    <w:right w:val="none" w:sz="0" w:space="0" w:color="auto"/>
                  </w:divBdr>
                  <w:divsChild>
                    <w:div w:id="1244946634">
                      <w:marLeft w:val="0"/>
                      <w:marRight w:val="0"/>
                      <w:marTop w:val="0"/>
                      <w:marBottom w:val="0"/>
                      <w:divBdr>
                        <w:top w:val="none" w:sz="0" w:space="0" w:color="auto"/>
                        <w:left w:val="none" w:sz="0" w:space="0" w:color="auto"/>
                        <w:bottom w:val="none" w:sz="0" w:space="0" w:color="auto"/>
                        <w:right w:val="none" w:sz="0" w:space="0" w:color="auto"/>
                      </w:divBdr>
                    </w:div>
                    <w:div w:id="1291518946">
                      <w:marLeft w:val="0"/>
                      <w:marRight w:val="0"/>
                      <w:marTop w:val="0"/>
                      <w:marBottom w:val="0"/>
                      <w:divBdr>
                        <w:top w:val="none" w:sz="0" w:space="0" w:color="auto"/>
                        <w:left w:val="none" w:sz="0" w:space="0" w:color="auto"/>
                        <w:bottom w:val="none" w:sz="0" w:space="0" w:color="auto"/>
                        <w:right w:val="none" w:sz="0" w:space="0" w:color="auto"/>
                      </w:divBdr>
                    </w:div>
                    <w:div w:id="206263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11168">
              <w:marLeft w:val="0"/>
              <w:marRight w:val="0"/>
              <w:marTop w:val="0"/>
              <w:marBottom w:val="0"/>
              <w:divBdr>
                <w:top w:val="none" w:sz="0" w:space="0" w:color="auto"/>
                <w:left w:val="none" w:sz="0" w:space="0" w:color="auto"/>
                <w:bottom w:val="single" w:sz="6" w:space="0" w:color="E2E2E2"/>
                <w:right w:val="none" w:sz="0" w:space="0" w:color="auto"/>
              </w:divBdr>
              <w:divsChild>
                <w:div w:id="1349336533">
                  <w:marLeft w:val="0"/>
                  <w:marRight w:val="0"/>
                  <w:marTop w:val="0"/>
                  <w:marBottom w:val="0"/>
                  <w:divBdr>
                    <w:top w:val="none" w:sz="0" w:space="0" w:color="auto"/>
                    <w:left w:val="none" w:sz="0" w:space="0" w:color="auto"/>
                    <w:bottom w:val="none" w:sz="0" w:space="0" w:color="auto"/>
                    <w:right w:val="none" w:sz="0" w:space="0" w:color="auto"/>
                  </w:divBdr>
                  <w:divsChild>
                    <w:div w:id="10053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11192">
              <w:marLeft w:val="0"/>
              <w:marRight w:val="0"/>
              <w:marTop w:val="0"/>
              <w:marBottom w:val="0"/>
              <w:divBdr>
                <w:top w:val="none" w:sz="0" w:space="0" w:color="auto"/>
                <w:left w:val="none" w:sz="0" w:space="0" w:color="auto"/>
                <w:bottom w:val="single" w:sz="6" w:space="0" w:color="E2E2E2"/>
                <w:right w:val="none" w:sz="0" w:space="0" w:color="auto"/>
              </w:divBdr>
              <w:divsChild>
                <w:div w:id="795753822">
                  <w:marLeft w:val="0"/>
                  <w:marRight w:val="0"/>
                  <w:marTop w:val="0"/>
                  <w:marBottom w:val="0"/>
                  <w:divBdr>
                    <w:top w:val="none" w:sz="0" w:space="0" w:color="auto"/>
                    <w:left w:val="none" w:sz="0" w:space="0" w:color="auto"/>
                    <w:bottom w:val="none" w:sz="0" w:space="0" w:color="auto"/>
                    <w:right w:val="none" w:sz="0" w:space="0" w:color="auto"/>
                  </w:divBdr>
                  <w:divsChild>
                    <w:div w:id="85357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5593">
              <w:marLeft w:val="0"/>
              <w:marRight w:val="0"/>
              <w:marTop w:val="0"/>
              <w:marBottom w:val="0"/>
              <w:divBdr>
                <w:top w:val="none" w:sz="0" w:space="0" w:color="auto"/>
                <w:left w:val="none" w:sz="0" w:space="0" w:color="auto"/>
                <w:bottom w:val="single" w:sz="6" w:space="0" w:color="E2E2E2"/>
                <w:right w:val="none" w:sz="0" w:space="0" w:color="auto"/>
              </w:divBdr>
              <w:divsChild>
                <w:div w:id="968706186">
                  <w:marLeft w:val="0"/>
                  <w:marRight w:val="0"/>
                  <w:marTop w:val="0"/>
                  <w:marBottom w:val="0"/>
                  <w:divBdr>
                    <w:top w:val="none" w:sz="0" w:space="0" w:color="auto"/>
                    <w:left w:val="none" w:sz="0" w:space="0" w:color="auto"/>
                    <w:bottom w:val="none" w:sz="0" w:space="0" w:color="auto"/>
                    <w:right w:val="none" w:sz="0" w:space="0" w:color="auto"/>
                  </w:divBdr>
                  <w:divsChild>
                    <w:div w:id="92426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95813">
              <w:marLeft w:val="0"/>
              <w:marRight w:val="0"/>
              <w:marTop w:val="0"/>
              <w:marBottom w:val="0"/>
              <w:divBdr>
                <w:top w:val="none" w:sz="0" w:space="0" w:color="auto"/>
                <w:left w:val="none" w:sz="0" w:space="0" w:color="auto"/>
                <w:bottom w:val="single" w:sz="6" w:space="0" w:color="E2E2E2"/>
                <w:right w:val="none" w:sz="0" w:space="0" w:color="auto"/>
              </w:divBdr>
              <w:divsChild>
                <w:div w:id="631716971">
                  <w:marLeft w:val="0"/>
                  <w:marRight w:val="0"/>
                  <w:marTop w:val="0"/>
                  <w:marBottom w:val="0"/>
                  <w:divBdr>
                    <w:top w:val="none" w:sz="0" w:space="0" w:color="auto"/>
                    <w:left w:val="none" w:sz="0" w:space="0" w:color="auto"/>
                    <w:bottom w:val="none" w:sz="0" w:space="0" w:color="auto"/>
                    <w:right w:val="none" w:sz="0" w:space="0" w:color="auto"/>
                  </w:divBdr>
                  <w:divsChild>
                    <w:div w:id="123975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856710">
              <w:marLeft w:val="0"/>
              <w:marRight w:val="0"/>
              <w:marTop w:val="0"/>
              <w:marBottom w:val="0"/>
              <w:divBdr>
                <w:top w:val="none" w:sz="0" w:space="0" w:color="auto"/>
                <w:left w:val="none" w:sz="0" w:space="0" w:color="auto"/>
                <w:bottom w:val="single" w:sz="6" w:space="0" w:color="E2E2E2"/>
                <w:right w:val="none" w:sz="0" w:space="0" w:color="auto"/>
              </w:divBdr>
              <w:divsChild>
                <w:div w:id="998920691">
                  <w:marLeft w:val="0"/>
                  <w:marRight w:val="0"/>
                  <w:marTop w:val="0"/>
                  <w:marBottom w:val="0"/>
                  <w:divBdr>
                    <w:top w:val="none" w:sz="0" w:space="0" w:color="auto"/>
                    <w:left w:val="none" w:sz="0" w:space="0" w:color="auto"/>
                    <w:bottom w:val="none" w:sz="0" w:space="0" w:color="auto"/>
                    <w:right w:val="none" w:sz="0" w:space="0" w:color="auto"/>
                  </w:divBdr>
                  <w:divsChild>
                    <w:div w:id="7519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93545">
          <w:marLeft w:val="0"/>
          <w:marRight w:val="0"/>
          <w:marTop w:val="0"/>
          <w:marBottom w:val="480"/>
          <w:divBdr>
            <w:top w:val="none" w:sz="0" w:space="0" w:color="auto"/>
            <w:left w:val="none" w:sz="0" w:space="0" w:color="auto"/>
            <w:bottom w:val="none" w:sz="0" w:space="0" w:color="auto"/>
            <w:right w:val="none" w:sz="0" w:space="0" w:color="auto"/>
          </w:divBdr>
          <w:divsChild>
            <w:div w:id="15205411">
              <w:marLeft w:val="0"/>
              <w:marRight w:val="0"/>
              <w:marTop w:val="0"/>
              <w:marBottom w:val="0"/>
              <w:divBdr>
                <w:top w:val="none" w:sz="0" w:space="0" w:color="auto"/>
                <w:left w:val="none" w:sz="0" w:space="0" w:color="auto"/>
                <w:bottom w:val="single" w:sz="6" w:space="0" w:color="E2E2E2"/>
                <w:right w:val="none" w:sz="0" w:space="0" w:color="auto"/>
              </w:divBdr>
              <w:divsChild>
                <w:div w:id="1878422983">
                  <w:marLeft w:val="0"/>
                  <w:marRight w:val="0"/>
                  <w:marTop w:val="0"/>
                  <w:marBottom w:val="0"/>
                  <w:divBdr>
                    <w:top w:val="none" w:sz="0" w:space="0" w:color="auto"/>
                    <w:left w:val="none" w:sz="0" w:space="0" w:color="auto"/>
                    <w:bottom w:val="none" w:sz="0" w:space="0" w:color="auto"/>
                    <w:right w:val="none" w:sz="0" w:space="0" w:color="auto"/>
                  </w:divBdr>
                  <w:divsChild>
                    <w:div w:id="80478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1467">
              <w:marLeft w:val="0"/>
              <w:marRight w:val="0"/>
              <w:marTop w:val="0"/>
              <w:marBottom w:val="0"/>
              <w:divBdr>
                <w:top w:val="none" w:sz="0" w:space="0" w:color="auto"/>
                <w:left w:val="none" w:sz="0" w:space="0" w:color="auto"/>
                <w:bottom w:val="single" w:sz="6" w:space="0" w:color="E2E2E2"/>
                <w:right w:val="none" w:sz="0" w:space="0" w:color="auto"/>
              </w:divBdr>
              <w:divsChild>
                <w:div w:id="1241677656">
                  <w:marLeft w:val="0"/>
                  <w:marRight w:val="0"/>
                  <w:marTop w:val="0"/>
                  <w:marBottom w:val="0"/>
                  <w:divBdr>
                    <w:top w:val="none" w:sz="0" w:space="0" w:color="auto"/>
                    <w:left w:val="none" w:sz="0" w:space="0" w:color="auto"/>
                    <w:bottom w:val="none" w:sz="0" w:space="0" w:color="auto"/>
                    <w:right w:val="none" w:sz="0" w:space="0" w:color="auto"/>
                  </w:divBdr>
                  <w:divsChild>
                    <w:div w:id="23620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96270">
              <w:marLeft w:val="0"/>
              <w:marRight w:val="0"/>
              <w:marTop w:val="0"/>
              <w:marBottom w:val="0"/>
              <w:divBdr>
                <w:top w:val="none" w:sz="0" w:space="0" w:color="auto"/>
                <w:left w:val="none" w:sz="0" w:space="0" w:color="auto"/>
                <w:bottom w:val="single" w:sz="6" w:space="0" w:color="E2E2E2"/>
                <w:right w:val="none" w:sz="0" w:space="0" w:color="auto"/>
              </w:divBdr>
              <w:divsChild>
                <w:div w:id="827400361">
                  <w:marLeft w:val="0"/>
                  <w:marRight w:val="0"/>
                  <w:marTop w:val="0"/>
                  <w:marBottom w:val="0"/>
                  <w:divBdr>
                    <w:top w:val="none" w:sz="0" w:space="0" w:color="auto"/>
                    <w:left w:val="none" w:sz="0" w:space="0" w:color="auto"/>
                    <w:bottom w:val="none" w:sz="0" w:space="0" w:color="auto"/>
                    <w:right w:val="none" w:sz="0" w:space="0" w:color="auto"/>
                  </w:divBdr>
                  <w:divsChild>
                    <w:div w:id="126746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8253">
              <w:marLeft w:val="0"/>
              <w:marRight w:val="0"/>
              <w:marTop w:val="0"/>
              <w:marBottom w:val="0"/>
              <w:divBdr>
                <w:top w:val="none" w:sz="0" w:space="0" w:color="auto"/>
                <w:left w:val="none" w:sz="0" w:space="0" w:color="auto"/>
                <w:bottom w:val="single" w:sz="6" w:space="0" w:color="E2E2E2"/>
                <w:right w:val="none" w:sz="0" w:space="0" w:color="auto"/>
              </w:divBdr>
              <w:divsChild>
                <w:div w:id="2081360881">
                  <w:marLeft w:val="0"/>
                  <w:marRight w:val="0"/>
                  <w:marTop w:val="0"/>
                  <w:marBottom w:val="0"/>
                  <w:divBdr>
                    <w:top w:val="none" w:sz="0" w:space="0" w:color="auto"/>
                    <w:left w:val="none" w:sz="0" w:space="0" w:color="auto"/>
                    <w:bottom w:val="none" w:sz="0" w:space="0" w:color="auto"/>
                    <w:right w:val="none" w:sz="0" w:space="0" w:color="auto"/>
                  </w:divBdr>
                  <w:divsChild>
                    <w:div w:id="165375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90016">
              <w:marLeft w:val="0"/>
              <w:marRight w:val="0"/>
              <w:marTop w:val="0"/>
              <w:marBottom w:val="0"/>
              <w:divBdr>
                <w:top w:val="none" w:sz="0" w:space="0" w:color="auto"/>
                <w:left w:val="none" w:sz="0" w:space="0" w:color="auto"/>
                <w:bottom w:val="single" w:sz="6" w:space="0" w:color="E2E2E2"/>
                <w:right w:val="none" w:sz="0" w:space="0" w:color="auto"/>
              </w:divBdr>
              <w:divsChild>
                <w:div w:id="995036336">
                  <w:marLeft w:val="0"/>
                  <w:marRight w:val="0"/>
                  <w:marTop w:val="0"/>
                  <w:marBottom w:val="0"/>
                  <w:divBdr>
                    <w:top w:val="none" w:sz="0" w:space="0" w:color="auto"/>
                    <w:left w:val="none" w:sz="0" w:space="0" w:color="auto"/>
                    <w:bottom w:val="none" w:sz="0" w:space="0" w:color="auto"/>
                    <w:right w:val="none" w:sz="0" w:space="0" w:color="auto"/>
                  </w:divBdr>
                  <w:divsChild>
                    <w:div w:id="86705246">
                      <w:marLeft w:val="0"/>
                      <w:marRight w:val="0"/>
                      <w:marTop w:val="0"/>
                      <w:marBottom w:val="0"/>
                      <w:divBdr>
                        <w:top w:val="none" w:sz="0" w:space="0" w:color="auto"/>
                        <w:left w:val="none" w:sz="0" w:space="0" w:color="auto"/>
                        <w:bottom w:val="none" w:sz="0" w:space="0" w:color="auto"/>
                        <w:right w:val="none" w:sz="0" w:space="0" w:color="auto"/>
                      </w:divBdr>
                    </w:div>
                    <w:div w:id="240868110">
                      <w:marLeft w:val="0"/>
                      <w:marRight w:val="0"/>
                      <w:marTop w:val="0"/>
                      <w:marBottom w:val="0"/>
                      <w:divBdr>
                        <w:top w:val="none" w:sz="0" w:space="0" w:color="auto"/>
                        <w:left w:val="none" w:sz="0" w:space="0" w:color="auto"/>
                        <w:bottom w:val="none" w:sz="0" w:space="0" w:color="auto"/>
                        <w:right w:val="none" w:sz="0" w:space="0" w:color="auto"/>
                      </w:divBdr>
                    </w:div>
                    <w:div w:id="347176400">
                      <w:marLeft w:val="0"/>
                      <w:marRight w:val="0"/>
                      <w:marTop w:val="0"/>
                      <w:marBottom w:val="0"/>
                      <w:divBdr>
                        <w:top w:val="none" w:sz="0" w:space="0" w:color="auto"/>
                        <w:left w:val="none" w:sz="0" w:space="0" w:color="auto"/>
                        <w:bottom w:val="none" w:sz="0" w:space="0" w:color="auto"/>
                        <w:right w:val="none" w:sz="0" w:space="0" w:color="auto"/>
                      </w:divBdr>
                    </w:div>
                    <w:div w:id="95953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92735">
              <w:marLeft w:val="0"/>
              <w:marRight w:val="0"/>
              <w:marTop w:val="0"/>
              <w:marBottom w:val="0"/>
              <w:divBdr>
                <w:top w:val="none" w:sz="0" w:space="0" w:color="auto"/>
                <w:left w:val="none" w:sz="0" w:space="0" w:color="auto"/>
                <w:bottom w:val="single" w:sz="6" w:space="0" w:color="E2E2E2"/>
                <w:right w:val="none" w:sz="0" w:space="0" w:color="auto"/>
              </w:divBdr>
              <w:divsChild>
                <w:div w:id="526524530">
                  <w:marLeft w:val="0"/>
                  <w:marRight w:val="0"/>
                  <w:marTop w:val="0"/>
                  <w:marBottom w:val="0"/>
                  <w:divBdr>
                    <w:top w:val="none" w:sz="0" w:space="0" w:color="auto"/>
                    <w:left w:val="none" w:sz="0" w:space="0" w:color="auto"/>
                    <w:bottom w:val="none" w:sz="0" w:space="0" w:color="auto"/>
                    <w:right w:val="none" w:sz="0" w:space="0" w:color="auto"/>
                  </w:divBdr>
                  <w:divsChild>
                    <w:div w:id="132238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34110">
              <w:marLeft w:val="0"/>
              <w:marRight w:val="0"/>
              <w:marTop w:val="0"/>
              <w:marBottom w:val="0"/>
              <w:divBdr>
                <w:top w:val="none" w:sz="0" w:space="0" w:color="auto"/>
                <w:left w:val="none" w:sz="0" w:space="0" w:color="auto"/>
                <w:bottom w:val="single" w:sz="6" w:space="0" w:color="E2E2E2"/>
                <w:right w:val="none" w:sz="0" w:space="0" w:color="auto"/>
              </w:divBdr>
              <w:divsChild>
                <w:div w:id="476190306">
                  <w:marLeft w:val="0"/>
                  <w:marRight w:val="0"/>
                  <w:marTop w:val="0"/>
                  <w:marBottom w:val="0"/>
                  <w:divBdr>
                    <w:top w:val="none" w:sz="0" w:space="0" w:color="auto"/>
                    <w:left w:val="none" w:sz="0" w:space="0" w:color="auto"/>
                    <w:bottom w:val="none" w:sz="0" w:space="0" w:color="auto"/>
                    <w:right w:val="none" w:sz="0" w:space="0" w:color="auto"/>
                  </w:divBdr>
                  <w:divsChild>
                    <w:div w:id="11865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5350">
              <w:marLeft w:val="0"/>
              <w:marRight w:val="0"/>
              <w:marTop w:val="0"/>
              <w:marBottom w:val="0"/>
              <w:divBdr>
                <w:top w:val="none" w:sz="0" w:space="0" w:color="auto"/>
                <w:left w:val="none" w:sz="0" w:space="0" w:color="auto"/>
                <w:bottom w:val="single" w:sz="6" w:space="0" w:color="E2E2E2"/>
                <w:right w:val="none" w:sz="0" w:space="0" w:color="auto"/>
              </w:divBdr>
              <w:divsChild>
                <w:div w:id="143860254">
                  <w:marLeft w:val="0"/>
                  <w:marRight w:val="0"/>
                  <w:marTop w:val="0"/>
                  <w:marBottom w:val="0"/>
                  <w:divBdr>
                    <w:top w:val="none" w:sz="0" w:space="0" w:color="auto"/>
                    <w:left w:val="none" w:sz="0" w:space="0" w:color="auto"/>
                    <w:bottom w:val="none" w:sz="0" w:space="0" w:color="auto"/>
                    <w:right w:val="none" w:sz="0" w:space="0" w:color="auto"/>
                  </w:divBdr>
                  <w:divsChild>
                    <w:div w:id="187152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7019">
              <w:marLeft w:val="0"/>
              <w:marRight w:val="0"/>
              <w:marTop w:val="0"/>
              <w:marBottom w:val="0"/>
              <w:divBdr>
                <w:top w:val="none" w:sz="0" w:space="0" w:color="auto"/>
                <w:left w:val="none" w:sz="0" w:space="0" w:color="auto"/>
                <w:bottom w:val="single" w:sz="6" w:space="0" w:color="E2E2E2"/>
                <w:right w:val="none" w:sz="0" w:space="0" w:color="auto"/>
              </w:divBdr>
              <w:divsChild>
                <w:div w:id="1182476176">
                  <w:marLeft w:val="0"/>
                  <w:marRight w:val="0"/>
                  <w:marTop w:val="0"/>
                  <w:marBottom w:val="0"/>
                  <w:divBdr>
                    <w:top w:val="none" w:sz="0" w:space="0" w:color="auto"/>
                    <w:left w:val="none" w:sz="0" w:space="0" w:color="auto"/>
                    <w:bottom w:val="none" w:sz="0" w:space="0" w:color="auto"/>
                    <w:right w:val="none" w:sz="0" w:space="0" w:color="auto"/>
                  </w:divBdr>
                  <w:divsChild>
                    <w:div w:id="32370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37510">
              <w:marLeft w:val="0"/>
              <w:marRight w:val="0"/>
              <w:marTop w:val="0"/>
              <w:marBottom w:val="0"/>
              <w:divBdr>
                <w:top w:val="none" w:sz="0" w:space="0" w:color="auto"/>
                <w:left w:val="none" w:sz="0" w:space="0" w:color="auto"/>
                <w:bottom w:val="single" w:sz="6" w:space="0" w:color="E2E2E2"/>
                <w:right w:val="none" w:sz="0" w:space="0" w:color="auto"/>
              </w:divBdr>
              <w:divsChild>
                <w:div w:id="2135908225">
                  <w:marLeft w:val="0"/>
                  <w:marRight w:val="0"/>
                  <w:marTop w:val="0"/>
                  <w:marBottom w:val="0"/>
                  <w:divBdr>
                    <w:top w:val="none" w:sz="0" w:space="0" w:color="auto"/>
                    <w:left w:val="none" w:sz="0" w:space="0" w:color="auto"/>
                    <w:bottom w:val="none" w:sz="0" w:space="0" w:color="auto"/>
                    <w:right w:val="none" w:sz="0" w:space="0" w:color="auto"/>
                  </w:divBdr>
                  <w:divsChild>
                    <w:div w:id="207743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0779">
          <w:marLeft w:val="0"/>
          <w:marRight w:val="0"/>
          <w:marTop w:val="0"/>
          <w:marBottom w:val="480"/>
          <w:divBdr>
            <w:top w:val="none" w:sz="0" w:space="0" w:color="auto"/>
            <w:left w:val="none" w:sz="0" w:space="0" w:color="auto"/>
            <w:bottom w:val="none" w:sz="0" w:space="0" w:color="auto"/>
            <w:right w:val="none" w:sz="0" w:space="0" w:color="auto"/>
          </w:divBdr>
          <w:divsChild>
            <w:div w:id="414788059">
              <w:marLeft w:val="0"/>
              <w:marRight w:val="0"/>
              <w:marTop w:val="0"/>
              <w:marBottom w:val="0"/>
              <w:divBdr>
                <w:top w:val="none" w:sz="0" w:space="0" w:color="auto"/>
                <w:left w:val="none" w:sz="0" w:space="0" w:color="auto"/>
                <w:bottom w:val="single" w:sz="6" w:space="0" w:color="E2E2E2"/>
                <w:right w:val="none" w:sz="0" w:space="0" w:color="auto"/>
              </w:divBdr>
              <w:divsChild>
                <w:div w:id="6493746">
                  <w:marLeft w:val="0"/>
                  <w:marRight w:val="0"/>
                  <w:marTop w:val="0"/>
                  <w:marBottom w:val="0"/>
                  <w:divBdr>
                    <w:top w:val="none" w:sz="0" w:space="0" w:color="auto"/>
                    <w:left w:val="none" w:sz="0" w:space="0" w:color="auto"/>
                    <w:bottom w:val="none" w:sz="0" w:space="0" w:color="auto"/>
                    <w:right w:val="none" w:sz="0" w:space="0" w:color="auto"/>
                  </w:divBdr>
                  <w:divsChild>
                    <w:div w:id="303200808">
                      <w:marLeft w:val="0"/>
                      <w:marRight w:val="0"/>
                      <w:marTop w:val="0"/>
                      <w:marBottom w:val="0"/>
                      <w:divBdr>
                        <w:top w:val="none" w:sz="0" w:space="0" w:color="auto"/>
                        <w:left w:val="none" w:sz="0" w:space="0" w:color="auto"/>
                        <w:bottom w:val="none" w:sz="0" w:space="0" w:color="auto"/>
                        <w:right w:val="none" w:sz="0" w:space="0" w:color="auto"/>
                      </w:divBdr>
                    </w:div>
                    <w:div w:id="558636651">
                      <w:marLeft w:val="0"/>
                      <w:marRight w:val="0"/>
                      <w:marTop w:val="0"/>
                      <w:marBottom w:val="0"/>
                      <w:divBdr>
                        <w:top w:val="none" w:sz="0" w:space="0" w:color="auto"/>
                        <w:left w:val="none" w:sz="0" w:space="0" w:color="auto"/>
                        <w:bottom w:val="none" w:sz="0" w:space="0" w:color="auto"/>
                        <w:right w:val="none" w:sz="0" w:space="0" w:color="auto"/>
                      </w:divBdr>
                    </w:div>
                    <w:div w:id="1884755012">
                      <w:marLeft w:val="0"/>
                      <w:marRight w:val="0"/>
                      <w:marTop w:val="0"/>
                      <w:marBottom w:val="0"/>
                      <w:divBdr>
                        <w:top w:val="none" w:sz="0" w:space="0" w:color="auto"/>
                        <w:left w:val="none" w:sz="0" w:space="0" w:color="auto"/>
                        <w:bottom w:val="none" w:sz="0" w:space="0" w:color="auto"/>
                        <w:right w:val="none" w:sz="0" w:space="0" w:color="auto"/>
                      </w:divBdr>
                    </w:div>
                    <w:div w:id="194291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79824">
          <w:marLeft w:val="0"/>
          <w:marRight w:val="0"/>
          <w:marTop w:val="0"/>
          <w:marBottom w:val="480"/>
          <w:divBdr>
            <w:top w:val="none" w:sz="0" w:space="0" w:color="auto"/>
            <w:left w:val="none" w:sz="0" w:space="0" w:color="auto"/>
            <w:bottom w:val="none" w:sz="0" w:space="0" w:color="auto"/>
            <w:right w:val="none" w:sz="0" w:space="0" w:color="auto"/>
          </w:divBdr>
          <w:divsChild>
            <w:div w:id="53086731">
              <w:marLeft w:val="0"/>
              <w:marRight w:val="0"/>
              <w:marTop w:val="0"/>
              <w:marBottom w:val="0"/>
              <w:divBdr>
                <w:top w:val="none" w:sz="0" w:space="0" w:color="auto"/>
                <w:left w:val="none" w:sz="0" w:space="0" w:color="auto"/>
                <w:bottom w:val="single" w:sz="6" w:space="0" w:color="E2E2E2"/>
                <w:right w:val="none" w:sz="0" w:space="0" w:color="auto"/>
              </w:divBdr>
              <w:divsChild>
                <w:div w:id="1861235909">
                  <w:marLeft w:val="0"/>
                  <w:marRight w:val="0"/>
                  <w:marTop w:val="0"/>
                  <w:marBottom w:val="0"/>
                  <w:divBdr>
                    <w:top w:val="none" w:sz="0" w:space="0" w:color="auto"/>
                    <w:left w:val="none" w:sz="0" w:space="0" w:color="auto"/>
                    <w:bottom w:val="none" w:sz="0" w:space="0" w:color="auto"/>
                    <w:right w:val="none" w:sz="0" w:space="0" w:color="auto"/>
                  </w:divBdr>
                  <w:divsChild>
                    <w:div w:id="110272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59462">
              <w:marLeft w:val="0"/>
              <w:marRight w:val="0"/>
              <w:marTop w:val="0"/>
              <w:marBottom w:val="0"/>
              <w:divBdr>
                <w:top w:val="none" w:sz="0" w:space="0" w:color="auto"/>
                <w:left w:val="none" w:sz="0" w:space="0" w:color="auto"/>
                <w:bottom w:val="single" w:sz="6" w:space="0" w:color="E2E2E2"/>
                <w:right w:val="none" w:sz="0" w:space="0" w:color="auto"/>
              </w:divBdr>
              <w:divsChild>
                <w:div w:id="1156148957">
                  <w:marLeft w:val="0"/>
                  <w:marRight w:val="0"/>
                  <w:marTop w:val="0"/>
                  <w:marBottom w:val="0"/>
                  <w:divBdr>
                    <w:top w:val="none" w:sz="0" w:space="0" w:color="auto"/>
                    <w:left w:val="none" w:sz="0" w:space="0" w:color="auto"/>
                    <w:bottom w:val="none" w:sz="0" w:space="0" w:color="auto"/>
                    <w:right w:val="none" w:sz="0" w:space="0" w:color="auto"/>
                  </w:divBdr>
                  <w:divsChild>
                    <w:div w:id="2347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7904">
              <w:marLeft w:val="0"/>
              <w:marRight w:val="0"/>
              <w:marTop w:val="0"/>
              <w:marBottom w:val="0"/>
              <w:divBdr>
                <w:top w:val="none" w:sz="0" w:space="0" w:color="auto"/>
                <w:left w:val="none" w:sz="0" w:space="0" w:color="auto"/>
                <w:bottom w:val="single" w:sz="6" w:space="0" w:color="E2E2E2"/>
                <w:right w:val="none" w:sz="0" w:space="0" w:color="auto"/>
              </w:divBdr>
              <w:divsChild>
                <w:div w:id="1046564905">
                  <w:marLeft w:val="0"/>
                  <w:marRight w:val="0"/>
                  <w:marTop w:val="0"/>
                  <w:marBottom w:val="0"/>
                  <w:divBdr>
                    <w:top w:val="none" w:sz="0" w:space="0" w:color="auto"/>
                    <w:left w:val="none" w:sz="0" w:space="0" w:color="auto"/>
                    <w:bottom w:val="none" w:sz="0" w:space="0" w:color="auto"/>
                    <w:right w:val="none" w:sz="0" w:space="0" w:color="auto"/>
                  </w:divBdr>
                  <w:divsChild>
                    <w:div w:id="107663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07270">
          <w:marLeft w:val="0"/>
          <w:marRight w:val="0"/>
          <w:marTop w:val="0"/>
          <w:marBottom w:val="0"/>
          <w:divBdr>
            <w:top w:val="none" w:sz="0" w:space="0" w:color="auto"/>
            <w:left w:val="none" w:sz="0" w:space="0" w:color="auto"/>
            <w:bottom w:val="none" w:sz="0" w:space="0" w:color="auto"/>
            <w:right w:val="none" w:sz="0" w:space="0" w:color="auto"/>
          </w:divBdr>
          <w:divsChild>
            <w:div w:id="452332667">
              <w:marLeft w:val="0"/>
              <w:marRight w:val="0"/>
              <w:marTop w:val="0"/>
              <w:marBottom w:val="0"/>
              <w:divBdr>
                <w:top w:val="none" w:sz="0" w:space="0" w:color="auto"/>
                <w:left w:val="none" w:sz="0" w:space="0" w:color="auto"/>
                <w:bottom w:val="single" w:sz="6" w:space="0" w:color="E2E2E2"/>
                <w:right w:val="none" w:sz="0" w:space="0" w:color="auto"/>
              </w:divBdr>
              <w:divsChild>
                <w:div w:id="235480985">
                  <w:marLeft w:val="0"/>
                  <w:marRight w:val="0"/>
                  <w:marTop w:val="0"/>
                  <w:marBottom w:val="0"/>
                  <w:divBdr>
                    <w:top w:val="none" w:sz="0" w:space="0" w:color="auto"/>
                    <w:left w:val="none" w:sz="0" w:space="0" w:color="auto"/>
                    <w:bottom w:val="none" w:sz="0" w:space="0" w:color="auto"/>
                    <w:right w:val="none" w:sz="0" w:space="0" w:color="auto"/>
                  </w:divBdr>
                  <w:divsChild>
                    <w:div w:id="26890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471710">
          <w:marLeft w:val="0"/>
          <w:marRight w:val="0"/>
          <w:marTop w:val="0"/>
          <w:marBottom w:val="480"/>
          <w:divBdr>
            <w:top w:val="none" w:sz="0" w:space="0" w:color="auto"/>
            <w:left w:val="none" w:sz="0" w:space="0" w:color="auto"/>
            <w:bottom w:val="none" w:sz="0" w:space="0" w:color="auto"/>
            <w:right w:val="none" w:sz="0" w:space="0" w:color="auto"/>
          </w:divBdr>
          <w:divsChild>
            <w:div w:id="205526213">
              <w:marLeft w:val="0"/>
              <w:marRight w:val="0"/>
              <w:marTop w:val="0"/>
              <w:marBottom w:val="0"/>
              <w:divBdr>
                <w:top w:val="none" w:sz="0" w:space="0" w:color="auto"/>
                <w:left w:val="none" w:sz="0" w:space="0" w:color="auto"/>
                <w:bottom w:val="single" w:sz="6" w:space="0" w:color="E2E2E2"/>
                <w:right w:val="none" w:sz="0" w:space="0" w:color="auto"/>
              </w:divBdr>
              <w:divsChild>
                <w:div w:id="1878657508">
                  <w:marLeft w:val="0"/>
                  <w:marRight w:val="0"/>
                  <w:marTop w:val="0"/>
                  <w:marBottom w:val="0"/>
                  <w:divBdr>
                    <w:top w:val="none" w:sz="0" w:space="0" w:color="auto"/>
                    <w:left w:val="none" w:sz="0" w:space="0" w:color="auto"/>
                    <w:bottom w:val="none" w:sz="0" w:space="0" w:color="auto"/>
                    <w:right w:val="none" w:sz="0" w:space="0" w:color="auto"/>
                  </w:divBdr>
                  <w:divsChild>
                    <w:div w:id="192402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1414">
              <w:marLeft w:val="0"/>
              <w:marRight w:val="0"/>
              <w:marTop w:val="0"/>
              <w:marBottom w:val="0"/>
              <w:divBdr>
                <w:top w:val="none" w:sz="0" w:space="0" w:color="auto"/>
                <w:left w:val="none" w:sz="0" w:space="0" w:color="auto"/>
                <w:bottom w:val="single" w:sz="6" w:space="0" w:color="E2E2E2"/>
                <w:right w:val="none" w:sz="0" w:space="0" w:color="auto"/>
              </w:divBdr>
              <w:divsChild>
                <w:div w:id="2145541677">
                  <w:marLeft w:val="0"/>
                  <w:marRight w:val="0"/>
                  <w:marTop w:val="0"/>
                  <w:marBottom w:val="0"/>
                  <w:divBdr>
                    <w:top w:val="none" w:sz="0" w:space="0" w:color="auto"/>
                    <w:left w:val="none" w:sz="0" w:space="0" w:color="auto"/>
                    <w:bottom w:val="none" w:sz="0" w:space="0" w:color="auto"/>
                    <w:right w:val="none" w:sz="0" w:space="0" w:color="auto"/>
                  </w:divBdr>
                  <w:divsChild>
                    <w:div w:id="4836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87776">
              <w:marLeft w:val="0"/>
              <w:marRight w:val="0"/>
              <w:marTop w:val="0"/>
              <w:marBottom w:val="0"/>
              <w:divBdr>
                <w:top w:val="none" w:sz="0" w:space="0" w:color="auto"/>
                <w:left w:val="none" w:sz="0" w:space="0" w:color="auto"/>
                <w:bottom w:val="single" w:sz="6" w:space="0" w:color="E2E2E2"/>
                <w:right w:val="none" w:sz="0" w:space="0" w:color="auto"/>
              </w:divBdr>
              <w:divsChild>
                <w:div w:id="1095706033">
                  <w:marLeft w:val="0"/>
                  <w:marRight w:val="0"/>
                  <w:marTop w:val="0"/>
                  <w:marBottom w:val="0"/>
                  <w:divBdr>
                    <w:top w:val="none" w:sz="0" w:space="0" w:color="auto"/>
                    <w:left w:val="none" w:sz="0" w:space="0" w:color="auto"/>
                    <w:bottom w:val="none" w:sz="0" w:space="0" w:color="auto"/>
                    <w:right w:val="none" w:sz="0" w:space="0" w:color="auto"/>
                  </w:divBdr>
                  <w:divsChild>
                    <w:div w:id="98042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91502">
              <w:marLeft w:val="0"/>
              <w:marRight w:val="0"/>
              <w:marTop w:val="0"/>
              <w:marBottom w:val="0"/>
              <w:divBdr>
                <w:top w:val="none" w:sz="0" w:space="0" w:color="auto"/>
                <w:left w:val="none" w:sz="0" w:space="0" w:color="auto"/>
                <w:bottom w:val="single" w:sz="6" w:space="0" w:color="E2E2E2"/>
                <w:right w:val="none" w:sz="0" w:space="0" w:color="auto"/>
              </w:divBdr>
              <w:divsChild>
                <w:div w:id="1996563089">
                  <w:marLeft w:val="0"/>
                  <w:marRight w:val="0"/>
                  <w:marTop w:val="0"/>
                  <w:marBottom w:val="0"/>
                  <w:divBdr>
                    <w:top w:val="none" w:sz="0" w:space="0" w:color="auto"/>
                    <w:left w:val="none" w:sz="0" w:space="0" w:color="auto"/>
                    <w:bottom w:val="none" w:sz="0" w:space="0" w:color="auto"/>
                    <w:right w:val="none" w:sz="0" w:space="0" w:color="auto"/>
                  </w:divBdr>
                  <w:divsChild>
                    <w:div w:id="71790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4317">
              <w:marLeft w:val="0"/>
              <w:marRight w:val="0"/>
              <w:marTop w:val="0"/>
              <w:marBottom w:val="0"/>
              <w:divBdr>
                <w:top w:val="none" w:sz="0" w:space="0" w:color="auto"/>
                <w:left w:val="none" w:sz="0" w:space="0" w:color="auto"/>
                <w:bottom w:val="single" w:sz="6" w:space="0" w:color="E2E2E2"/>
                <w:right w:val="none" w:sz="0" w:space="0" w:color="auto"/>
              </w:divBdr>
              <w:divsChild>
                <w:div w:id="1366173333">
                  <w:marLeft w:val="0"/>
                  <w:marRight w:val="0"/>
                  <w:marTop w:val="0"/>
                  <w:marBottom w:val="0"/>
                  <w:divBdr>
                    <w:top w:val="none" w:sz="0" w:space="0" w:color="auto"/>
                    <w:left w:val="none" w:sz="0" w:space="0" w:color="auto"/>
                    <w:bottom w:val="none" w:sz="0" w:space="0" w:color="auto"/>
                    <w:right w:val="none" w:sz="0" w:space="0" w:color="auto"/>
                  </w:divBdr>
                  <w:divsChild>
                    <w:div w:id="113896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54919">
              <w:marLeft w:val="0"/>
              <w:marRight w:val="0"/>
              <w:marTop w:val="0"/>
              <w:marBottom w:val="0"/>
              <w:divBdr>
                <w:top w:val="none" w:sz="0" w:space="0" w:color="auto"/>
                <w:left w:val="none" w:sz="0" w:space="0" w:color="auto"/>
                <w:bottom w:val="single" w:sz="6" w:space="0" w:color="E2E2E2"/>
                <w:right w:val="none" w:sz="0" w:space="0" w:color="auto"/>
              </w:divBdr>
              <w:divsChild>
                <w:div w:id="162093187">
                  <w:marLeft w:val="0"/>
                  <w:marRight w:val="0"/>
                  <w:marTop w:val="0"/>
                  <w:marBottom w:val="0"/>
                  <w:divBdr>
                    <w:top w:val="none" w:sz="0" w:space="0" w:color="auto"/>
                    <w:left w:val="none" w:sz="0" w:space="0" w:color="auto"/>
                    <w:bottom w:val="none" w:sz="0" w:space="0" w:color="auto"/>
                    <w:right w:val="none" w:sz="0" w:space="0" w:color="auto"/>
                  </w:divBdr>
                  <w:divsChild>
                    <w:div w:id="122310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6076">
              <w:marLeft w:val="0"/>
              <w:marRight w:val="0"/>
              <w:marTop w:val="0"/>
              <w:marBottom w:val="0"/>
              <w:divBdr>
                <w:top w:val="none" w:sz="0" w:space="0" w:color="auto"/>
                <w:left w:val="none" w:sz="0" w:space="0" w:color="auto"/>
                <w:bottom w:val="single" w:sz="6" w:space="0" w:color="E2E2E2"/>
                <w:right w:val="none" w:sz="0" w:space="0" w:color="auto"/>
              </w:divBdr>
              <w:divsChild>
                <w:div w:id="45493890">
                  <w:marLeft w:val="0"/>
                  <w:marRight w:val="0"/>
                  <w:marTop w:val="0"/>
                  <w:marBottom w:val="0"/>
                  <w:divBdr>
                    <w:top w:val="none" w:sz="0" w:space="0" w:color="auto"/>
                    <w:left w:val="none" w:sz="0" w:space="0" w:color="auto"/>
                    <w:bottom w:val="none" w:sz="0" w:space="0" w:color="auto"/>
                    <w:right w:val="none" w:sz="0" w:space="0" w:color="auto"/>
                  </w:divBdr>
                  <w:divsChild>
                    <w:div w:id="159490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66776">
              <w:marLeft w:val="0"/>
              <w:marRight w:val="0"/>
              <w:marTop w:val="0"/>
              <w:marBottom w:val="0"/>
              <w:divBdr>
                <w:top w:val="none" w:sz="0" w:space="0" w:color="auto"/>
                <w:left w:val="none" w:sz="0" w:space="0" w:color="auto"/>
                <w:bottom w:val="single" w:sz="6" w:space="0" w:color="E2E2E2"/>
                <w:right w:val="none" w:sz="0" w:space="0" w:color="auto"/>
              </w:divBdr>
              <w:divsChild>
                <w:div w:id="2053142799">
                  <w:marLeft w:val="0"/>
                  <w:marRight w:val="0"/>
                  <w:marTop w:val="0"/>
                  <w:marBottom w:val="0"/>
                  <w:divBdr>
                    <w:top w:val="none" w:sz="0" w:space="0" w:color="auto"/>
                    <w:left w:val="none" w:sz="0" w:space="0" w:color="auto"/>
                    <w:bottom w:val="none" w:sz="0" w:space="0" w:color="auto"/>
                    <w:right w:val="none" w:sz="0" w:space="0" w:color="auto"/>
                  </w:divBdr>
                  <w:divsChild>
                    <w:div w:id="8999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81132">
              <w:marLeft w:val="0"/>
              <w:marRight w:val="0"/>
              <w:marTop w:val="0"/>
              <w:marBottom w:val="0"/>
              <w:divBdr>
                <w:top w:val="none" w:sz="0" w:space="0" w:color="auto"/>
                <w:left w:val="none" w:sz="0" w:space="0" w:color="auto"/>
                <w:bottom w:val="single" w:sz="6" w:space="0" w:color="E2E2E2"/>
                <w:right w:val="none" w:sz="0" w:space="0" w:color="auto"/>
              </w:divBdr>
              <w:divsChild>
                <w:div w:id="1937205595">
                  <w:marLeft w:val="0"/>
                  <w:marRight w:val="0"/>
                  <w:marTop w:val="0"/>
                  <w:marBottom w:val="0"/>
                  <w:divBdr>
                    <w:top w:val="none" w:sz="0" w:space="0" w:color="auto"/>
                    <w:left w:val="none" w:sz="0" w:space="0" w:color="auto"/>
                    <w:bottom w:val="none" w:sz="0" w:space="0" w:color="auto"/>
                    <w:right w:val="none" w:sz="0" w:space="0" w:color="auto"/>
                  </w:divBdr>
                  <w:divsChild>
                    <w:div w:id="13646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05451">
              <w:marLeft w:val="0"/>
              <w:marRight w:val="0"/>
              <w:marTop w:val="0"/>
              <w:marBottom w:val="0"/>
              <w:divBdr>
                <w:top w:val="none" w:sz="0" w:space="0" w:color="auto"/>
                <w:left w:val="none" w:sz="0" w:space="0" w:color="auto"/>
                <w:bottom w:val="single" w:sz="6" w:space="0" w:color="E2E2E2"/>
                <w:right w:val="none" w:sz="0" w:space="0" w:color="auto"/>
              </w:divBdr>
              <w:divsChild>
                <w:div w:id="1382287737">
                  <w:marLeft w:val="0"/>
                  <w:marRight w:val="0"/>
                  <w:marTop w:val="0"/>
                  <w:marBottom w:val="0"/>
                  <w:divBdr>
                    <w:top w:val="none" w:sz="0" w:space="0" w:color="auto"/>
                    <w:left w:val="none" w:sz="0" w:space="0" w:color="auto"/>
                    <w:bottom w:val="none" w:sz="0" w:space="0" w:color="auto"/>
                    <w:right w:val="none" w:sz="0" w:space="0" w:color="auto"/>
                  </w:divBdr>
                  <w:divsChild>
                    <w:div w:id="13671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33982">
              <w:marLeft w:val="0"/>
              <w:marRight w:val="0"/>
              <w:marTop w:val="0"/>
              <w:marBottom w:val="0"/>
              <w:divBdr>
                <w:top w:val="none" w:sz="0" w:space="0" w:color="auto"/>
                <w:left w:val="none" w:sz="0" w:space="0" w:color="auto"/>
                <w:bottom w:val="single" w:sz="6" w:space="0" w:color="E2E2E2"/>
                <w:right w:val="none" w:sz="0" w:space="0" w:color="auto"/>
              </w:divBdr>
              <w:divsChild>
                <w:div w:id="777722658">
                  <w:marLeft w:val="0"/>
                  <w:marRight w:val="0"/>
                  <w:marTop w:val="0"/>
                  <w:marBottom w:val="0"/>
                  <w:divBdr>
                    <w:top w:val="none" w:sz="0" w:space="0" w:color="auto"/>
                    <w:left w:val="none" w:sz="0" w:space="0" w:color="auto"/>
                    <w:bottom w:val="none" w:sz="0" w:space="0" w:color="auto"/>
                    <w:right w:val="none" w:sz="0" w:space="0" w:color="auto"/>
                  </w:divBdr>
                  <w:divsChild>
                    <w:div w:id="2831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752272">
          <w:marLeft w:val="0"/>
          <w:marRight w:val="0"/>
          <w:marTop w:val="0"/>
          <w:marBottom w:val="150"/>
          <w:divBdr>
            <w:top w:val="none" w:sz="0" w:space="0" w:color="auto"/>
            <w:left w:val="none" w:sz="0" w:space="0" w:color="auto"/>
            <w:bottom w:val="none" w:sz="0" w:space="0" w:color="auto"/>
            <w:right w:val="none" w:sz="0" w:space="0" w:color="auto"/>
          </w:divBdr>
        </w:div>
        <w:div w:id="2004166153">
          <w:marLeft w:val="0"/>
          <w:marRight w:val="0"/>
          <w:marTop w:val="0"/>
          <w:marBottom w:val="150"/>
          <w:divBdr>
            <w:top w:val="none" w:sz="0" w:space="0" w:color="auto"/>
            <w:left w:val="none" w:sz="0" w:space="0" w:color="auto"/>
            <w:bottom w:val="none" w:sz="0" w:space="0" w:color="auto"/>
            <w:right w:val="none" w:sz="0" w:space="0" w:color="auto"/>
          </w:divBdr>
        </w:div>
        <w:div w:id="2145810417">
          <w:marLeft w:val="0"/>
          <w:marRight w:val="0"/>
          <w:marTop w:val="0"/>
          <w:marBottom w:val="150"/>
          <w:divBdr>
            <w:top w:val="none" w:sz="0" w:space="0" w:color="auto"/>
            <w:left w:val="none" w:sz="0" w:space="0" w:color="auto"/>
            <w:bottom w:val="none" w:sz="0" w:space="0" w:color="auto"/>
            <w:right w:val="none" w:sz="0" w:space="0" w:color="auto"/>
          </w:divBdr>
        </w:div>
      </w:divsChild>
    </w:div>
    <w:div w:id="395125042">
      <w:bodyDiv w:val="1"/>
      <w:marLeft w:val="0"/>
      <w:marRight w:val="0"/>
      <w:marTop w:val="0"/>
      <w:marBottom w:val="0"/>
      <w:divBdr>
        <w:top w:val="none" w:sz="0" w:space="0" w:color="auto"/>
        <w:left w:val="none" w:sz="0" w:space="0" w:color="auto"/>
        <w:bottom w:val="none" w:sz="0" w:space="0" w:color="auto"/>
        <w:right w:val="none" w:sz="0" w:space="0" w:color="auto"/>
      </w:divBdr>
    </w:div>
    <w:div w:id="409355457">
      <w:bodyDiv w:val="1"/>
      <w:marLeft w:val="0"/>
      <w:marRight w:val="0"/>
      <w:marTop w:val="0"/>
      <w:marBottom w:val="0"/>
      <w:divBdr>
        <w:top w:val="none" w:sz="0" w:space="0" w:color="auto"/>
        <w:left w:val="none" w:sz="0" w:space="0" w:color="auto"/>
        <w:bottom w:val="none" w:sz="0" w:space="0" w:color="auto"/>
        <w:right w:val="none" w:sz="0" w:space="0" w:color="auto"/>
      </w:divBdr>
    </w:div>
    <w:div w:id="415399584">
      <w:bodyDiv w:val="1"/>
      <w:marLeft w:val="0"/>
      <w:marRight w:val="0"/>
      <w:marTop w:val="0"/>
      <w:marBottom w:val="0"/>
      <w:divBdr>
        <w:top w:val="none" w:sz="0" w:space="0" w:color="auto"/>
        <w:left w:val="none" w:sz="0" w:space="0" w:color="auto"/>
        <w:bottom w:val="none" w:sz="0" w:space="0" w:color="auto"/>
        <w:right w:val="none" w:sz="0" w:space="0" w:color="auto"/>
      </w:divBdr>
    </w:div>
    <w:div w:id="427383603">
      <w:bodyDiv w:val="1"/>
      <w:marLeft w:val="0"/>
      <w:marRight w:val="0"/>
      <w:marTop w:val="0"/>
      <w:marBottom w:val="0"/>
      <w:divBdr>
        <w:top w:val="none" w:sz="0" w:space="0" w:color="auto"/>
        <w:left w:val="none" w:sz="0" w:space="0" w:color="auto"/>
        <w:bottom w:val="none" w:sz="0" w:space="0" w:color="auto"/>
        <w:right w:val="none" w:sz="0" w:space="0" w:color="auto"/>
      </w:divBdr>
    </w:div>
    <w:div w:id="430855889">
      <w:bodyDiv w:val="1"/>
      <w:marLeft w:val="0"/>
      <w:marRight w:val="0"/>
      <w:marTop w:val="0"/>
      <w:marBottom w:val="0"/>
      <w:divBdr>
        <w:top w:val="none" w:sz="0" w:space="0" w:color="auto"/>
        <w:left w:val="none" w:sz="0" w:space="0" w:color="auto"/>
        <w:bottom w:val="none" w:sz="0" w:space="0" w:color="auto"/>
        <w:right w:val="none" w:sz="0" w:space="0" w:color="auto"/>
      </w:divBdr>
    </w:div>
    <w:div w:id="500974607">
      <w:bodyDiv w:val="1"/>
      <w:marLeft w:val="0"/>
      <w:marRight w:val="0"/>
      <w:marTop w:val="0"/>
      <w:marBottom w:val="0"/>
      <w:divBdr>
        <w:top w:val="none" w:sz="0" w:space="0" w:color="auto"/>
        <w:left w:val="none" w:sz="0" w:space="0" w:color="auto"/>
        <w:bottom w:val="none" w:sz="0" w:space="0" w:color="auto"/>
        <w:right w:val="none" w:sz="0" w:space="0" w:color="auto"/>
      </w:divBdr>
    </w:div>
    <w:div w:id="542600793">
      <w:bodyDiv w:val="1"/>
      <w:marLeft w:val="0"/>
      <w:marRight w:val="0"/>
      <w:marTop w:val="0"/>
      <w:marBottom w:val="0"/>
      <w:divBdr>
        <w:top w:val="none" w:sz="0" w:space="0" w:color="auto"/>
        <w:left w:val="none" w:sz="0" w:space="0" w:color="auto"/>
        <w:bottom w:val="none" w:sz="0" w:space="0" w:color="auto"/>
        <w:right w:val="none" w:sz="0" w:space="0" w:color="auto"/>
      </w:divBdr>
    </w:div>
    <w:div w:id="556279433">
      <w:bodyDiv w:val="1"/>
      <w:marLeft w:val="0"/>
      <w:marRight w:val="0"/>
      <w:marTop w:val="0"/>
      <w:marBottom w:val="0"/>
      <w:divBdr>
        <w:top w:val="none" w:sz="0" w:space="0" w:color="auto"/>
        <w:left w:val="none" w:sz="0" w:space="0" w:color="auto"/>
        <w:bottom w:val="none" w:sz="0" w:space="0" w:color="auto"/>
        <w:right w:val="none" w:sz="0" w:space="0" w:color="auto"/>
      </w:divBdr>
    </w:div>
    <w:div w:id="570505738">
      <w:bodyDiv w:val="1"/>
      <w:marLeft w:val="0"/>
      <w:marRight w:val="0"/>
      <w:marTop w:val="0"/>
      <w:marBottom w:val="0"/>
      <w:divBdr>
        <w:top w:val="none" w:sz="0" w:space="0" w:color="auto"/>
        <w:left w:val="none" w:sz="0" w:space="0" w:color="auto"/>
        <w:bottom w:val="none" w:sz="0" w:space="0" w:color="auto"/>
        <w:right w:val="none" w:sz="0" w:space="0" w:color="auto"/>
      </w:divBdr>
    </w:div>
    <w:div w:id="656036858">
      <w:bodyDiv w:val="1"/>
      <w:marLeft w:val="0"/>
      <w:marRight w:val="0"/>
      <w:marTop w:val="0"/>
      <w:marBottom w:val="0"/>
      <w:divBdr>
        <w:top w:val="none" w:sz="0" w:space="0" w:color="auto"/>
        <w:left w:val="none" w:sz="0" w:space="0" w:color="auto"/>
        <w:bottom w:val="none" w:sz="0" w:space="0" w:color="auto"/>
        <w:right w:val="none" w:sz="0" w:space="0" w:color="auto"/>
      </w:divBdr>
    </w:div>
    <w:div w:id="672802928">
      <w:bodyDiv w:val="1"/>
      <w:marLeft w:val="0"/>
      <w:marRight w:val="0"/>
      <w:marTop w:val="0"/>
      <w:marBottom w:val="0"/>
      <w:divBdr>
        <w:top w:val="none" w:sz="0" w:space="0" w:color="auto"/>
        <w:left w:val="none" w:sz="0" w:space="0" w:color="auto"/>
        <w:bottom w:val="none" w:sz="0" w:space="0" w:color="auto"/>
        <w:right w:val="none" w:sz="0" w:space="0" w:color="auto"/>
      </w:divBdr>
    </w:div>
    <w:div w:id="698897075">
      <w:bodyDiv w:val="1"/>
      <w:marLeft w:val="0"/>
      <w:marRight w:val="0"/>
      <w:marTop w:val="0"/>
      <w:marBottom w:val="0"/>
      <w:divBdr>
        <w:top w:val="none" w:sz="0" w:space="0" w:color="auto"/>
        <w:left w:val="none" w:sz="0" w:space="0" w:color="auto"/>
        <w:bottom w:val="none" w:sz="0" w:space="0" w:color="auto"/>
        <w:right w:val="none" w:sz="0" w:space="0" w:color="auto"/>
      </w:divBdr>
    </w:div>
    <w:div w:id="715859089">
      <w:bodyDiv w:val="1"/>
      <w:marLeft w:val="0"/>
      <w:marRight w:val="0"/>
      <w:marTop w:val="0"/>
      <w:marBottom w:val="0"/>
      <w:divBdr>
        <w:top w:val="none" w:sz="0" w:space="0" w:color="auto"/>
        <w:left w:val="none" w:sz="0" w:space="0" w:color="auto"/>
        <w:bottom w:val="none" w:sz="0" w:space="0" w:color="auto"/>
        <w:right w:val="none" w:sz="0" w:space="0" w:color="auto"/>
      </w:divBdr>
    </w:div>
    <w:div w:id="724180416">
      <w:bodyDiv w:val="1"/>
      <w:marLeft w:val="0"/>
      <w:marRight w:val="0"/>
      <w:marTop w:val="0"/>
      <w:marBottom w:val="0"/>
      <w:divBdr>
        <w:top w:val="none" w:sz="0" w:space="0" w:color="auto"/>
        <w:left w:val="none" w:sz="0" w:space="0" w:color="auto"/>
        <w:bottom w:val="none" w:sz="0" w:space="0" w:color="auto"/>
        <w:right w:val="none" w:sz="0" w:space="0" w:color="auto"/>
      </w:divBdr>
    </w:div>
    <w:div w:id="741610725">
      <w:bodyDiv w:val="1"/>
      <w:marLeft w:val="0"/>
      <w:marRight w:val="0"/>
      <w:marTop w:val="0"/>
      <w:marBottom w:val="0"/>
      <w:divBdr>
        <w:top w:val="none" w:sz="0" w:space="0" w:color="auto"/>
        <w:left w:val="none" w:sz="0" w:space="0" w:color="auto"/>
        <w:bottom w:val="none" w:sz="0" w:space="0" w:color="auto"/>
        <w:right w:val="none" w:sz="0" w:space="0" w:color="auto"/>
      </w:divBdr>
    </w:div>
    <w:div w:id="756442393">
      <w:bodyDiv w:val="1"/>
      <w:marLeft w:val="0"/>
      <w:marRight w:val="0"/>
      <w:marTop w:val="0"/>
      <w:marBottom w:val="0"/>
      <w:divBdr>
        <w:top w:val="none" w:sz="0" w:space="0" w:color="auto"/>
        <w:left w:val="none" w:sz="0" w:space="0" w:color="auto"/>
        <w:bottom w:val="none" w:sz="0" w:space="0" w:color="auto"/>
        <w:right w:val="none" w:sz="0" w:space="0" w:color="auto"/>
      </w:divBdr>
    </w:div>
    <w:div w:id="810639766">
      <w:bodyDiv w:val="1"/>
      <w:marLeft w:val="0"/>
      <w:marRight w:val="0"/>
      <w:marTop w:val="0"/>
      <w:marBottom w:val="0"/>
      <w:divBdr>
        <w:top w:val="none" w:sz="0" w:space="0" w:color="auto"/>
        <w:left w:val="none" w:sz="0" w:space="0" w:color="auto"/>
        <w:bottom w:val="none" w:sz="0" w:space="0" w:color="auto"/>
        <w:right w:val="none" w:sz="0" w:space="0" w:color="auto"/>
      </w:divBdr>
    </w:div>
    <w:div w:id="838499461">
      <w:bodyDiv w:val="1"/>
      <w:marLeft w:val="0"/>
      <w:marRight w:val="0"/>
      <w:marTop w:val="0"/>
      <w:marBottom w:val="0"/>
      <w:divBdr>
        <w:top w:val="none" w:sz="0" w:space="0" w:color="auto"/>
        <w:left w:val="none" w:sz="0" w:space="0" w:color="auto"/>
        <w:bottom w:val="none" w:sz="0" w:space="0" w:color="auto"/>
        <w:right w:val="none" w:sz="0" w:space="0" w:color="auto"/>
      </w:divBdr>
    </w:div>
    <w:div w:id="839396166">
      <w:bodyDiv w:val="1"/>
      <w:marLeft w:val="0"/>
      <w:marRight w:val="0"/>
      <w:marTop w:val="0"/>
      <w:marBottom w:val="0"/>
      <w:divBdr>
        <w:top w:val="none" w:sz="0" w:space="0" w:color="auto"/>
        <w:left w:val="none" w:sz="0" w:space="0" w:color="auto"/>
        <w:bottom w:val="none" w:sz="0" w:space="0" w:color="auto"/>
        <w:right w:val="none" w:sz="0" w:space="0" w:color="auto"/>
      </w:divBdr>
    </w:div>
    <w:div w:id="862547975">
      <w:bodyDiv w:val="1"/>
      <w:marLeft w:val="0"/>
      <w:marRight w:val="0"/>
      <w:marTop w:val="0"/>
      <w:marBottom w:val="0"/>
      <w:divBdr>
        <w:top w:val="none" w:sz="0" w:space="0" w:color="auto"/>
        <w:left w:val="none" w:sz="0" w:space="0" w:color="auto"/>
        <w:bottom w:val="none" w:sz="0" w:space="0" w:color="auto"/>
        <w:right w:val="none" w:sz="0" w:space="0" w:color="auto"/>
      </w:divBdr>
    </w:div>
    <w:div w:id="870262609">
      <w:bodyDiv w:val="1"/>
      <w:marLeft w:val="0"/>
      <w:marRight w:val="0"/>
      <w:marTop w:val="0"/>
      <w:marBottom w:val="0"/>
      <w:divBdr>
        <w:top w:val="none" w:sz="0" w:space="0" w:color="auto"/>
        <w:left w:val="none" w:sz="0" w:space="0" w:color="auto"/>
        <w:bottom w:val="none" w:sz="0" w:space="0" w:color="auto"/>
        <w:right w:val="none" w:sz="0" w:space="0" w:color="auto"/>
      </w:divBdr>
    </w:div>
    <w:div w:id="897664552">
      <w:bodyDiv w:val="1"/>
      <w:marLeft w:val="0"/>
      <w:marRight w:val="0"/>
      <w:marTop w:val="0"/>
      <w:marBottom w:val="0"/>
      <w:divBdr>
        <w:top w:val="none" w:sz="0" w:space="0" w:color="auto"/>
        <w:left w:val="none" w:sz="0" w:space="0" w:color="auto"/>
        <w:bottom w:val="none" w:sz="0" w:space="0" w:color="auto"/>
        <w:right w:val="none" w:sz="0" w:space="0" w:color="auto"/>
      </w:divBdr>
    </w:div>
    <w:div w:id="902717485">
      <w:bodyDiv w:val="1"/>
      <w:marLeft w:val="0"/>
      <w:marRight w:val="0"/>
      <w:marTop w:val="0"/>
      <w:marBottom w:val="0"/>
      <w:divBdr>
        <w:top w:val="none" w:sz="0" w:space="0" w:color="auto"/>
        <w:left w:val="none" w:sz="0" w:space="0" w:color="auto"/>
        <w:bottom w:val="none" w:sz="0" w:space="0" w:color="auto"/>
        <w:right w:val="none" w:sz="0" w:space="0" w:color="auto"/>
      </w:divBdr>
    </w:div>
    <w:div w:id="963121065">
      <w:bodyDiv w:val="1"/>
      <w:marLeft w:val="0"/>
      <w:marRight w:val="0"/>
      <w:marTop w:val="0"/>
      <w:marBottom w:val="0"/>
      <w:divBdr>
        <w:top w:val="none" w:sz="0" w:space="0" w:color="auto"/>
        <w:left w:val="none" w:sz="0" w:space="0" w:color="auto"/>
        <w:bottom w:val="none" w:sz="0" w:space="0" w:color="auto"/>
        <w:right w:val="none" w:sz="0" w:space="0" w:color="auto"/>
      </w:divBdr>
    </w:div>
    <w:div w:id="966858513">
      <w:bodyDiv w:val="1"/>
      <w:marLeft w:val="0"/>
      <w:marRight w:val="0"/>
      <w:marTop w:val="0"/>
      <w:marBottom w:val="0"/>
      <w:divBdr>
        <w:top w:val="none" w:sz="0" w:space="0" w:color="auto"/>
        <w:left w:val="none" w:sz="0" w:space="0" w:color="auto"/>
        <w:bottom w:val="none" w:sz="0" w:space="0" w:color="auto"/>
        <w:right w:val="none" w:sz="0" w:space="0" w:color="auto"/>
      </w:divBdr>
    </w:div>
    <w:div w:id="967392531">
      <w:bodyDiv w:val="1"/>
      <w:marLeft w:val="0"/>
      <w:marRight w:val="0"/>
      <w:marTop w:val="0"/>
      <w:marBottom w:val="0"/>
      <w:divBdr>
        <w:top w:val="none" w:sz="0" w:space="0" w:color="auto"/>
        <w:left w:val="none" w:sz="0" w:space="0" w:color="auto"/>
        <w:bottom w:val="none" w:sz="0" w:space="0" w:color="auto"/>
        <w:right w:val="none" w:sz="0" w:space="0" w:color="auto"/>
      </w:divBdr>
    </w:div>
    <w:div w:id="968703832">
      <w:bodyDiv w:val="1"/>
      <w:marLeft w:val="0"/>
      <w:marRight w:val="0"/>
      <w:marTop w:val="0"/>
      <w:marBottom w:val="0"/>
      <w:divBdr>
        <w:top w:val="none" w:sz="0" w:space="0" w:color="auto"/>
        <w:left w:val="none" w:sz="0" w:space="0" w:color="auto"/>
        <w:bottom w:val="none" w:sz="0" w:space="0" w:color="auto"/>
        <w:right w:val="none" w:sz="0" w:space="0" w:color="auto"/>
      </w:divBdr>
    </w:div>
    <w:div w:id="970019884">
      <w:bodyDiv w:val="1"/>
      <w:marLeft w:val="0"/>
      <w:marRight w:val="0"/>
      <w:marTop w:val="0"/>
      <w:marBottom w:val="0"/>
      <w:divBdr>
        <w:top w:val="none" w:sz="0" w:space="0" w:color="auto"/>
        <w:left w:val="none" w:sz="0" w:space="0" w:color="auto"/>
        <w:bottom w:val="none" w:sz="0" w:space="0" w:color="auto"/>
        <w:right w:val="none" w:sz="0" w:space="0" w:color="auto"/>
      </w:divBdr>
    </w:div>
    <w:div w:id="986586616">
      <w:bodyDiv w:val="1"/>
      <w:marLeft w:val="0"/>
      <w:marRight w:val="0"/>
      <w:marTop w:val="0"/>
      <w:marBottom w:val="0"/>
      <w:divBdr>
        <w:top w:val="none" w:sz="0" w:space="0" w:color="auto"/>
        <w:left w:val="none" w:sz="0" w:space="0" w:color="auto"/>
        <w:bottom w:val="none" w:sz="0" w:space="0" w:color="auto"/>
        <w:right w:val="none" w:sz="0" w:space="0" w:color="auto"/>
      </w:divBdr>
    </w:div>
    <w:div w:id="1020667300">
      <w:bodyDiv w:val="1"/>
      <w:marLeft w:val="0"/>
      <w:marRight w:val="0"/>
      <w:marTop w:val="0"/>
      <w:marBottom w:val="0"/>
      <w:divBdr>
        <w:top w:val="none" w:sz="0" w:space="0" w:color="auto"/>
        <w:left w:val="none" w:sz="0" w:space="0" w:color="auto"/>
        <w:bottom w:val="none" w:sz="0" w:space="0" w:color="auto"/>
        <w:right w:val="none" w:sz="0" w:space="0" w:color="auto"/>
      </w:divBdr>
    </w:div>
    <w:div w:id="1049495428">
      <w:bodyDiv w:val="1"/>
      <w:marLeft w:val="0"/>
      <w:marRight w:val="0"/>
      <w:marTop w:val="0"/>
      <w:marBottom w:val="0"/>
      <w:divBdr>
        <w:top w:val="none" w:sz="0" w:space="0" w:color="auto"/>
        <w:left w:val="none" w:sz="0" w:space="0" w:color="auto"/>
        <w:bottom w:val="none" w:sz="0" w:space="0" w:color="auto"/>
        <w:right w:val="none" w:sz="0" w:space="0" w:color="auto"/>
      </w:divBdr>
    </w:div>
    <w:div w:id="1060716199">
      <w:bodyDiv w:val="1"/>
      <w:marLeft w:val="0"/>
      <w:marRight w:val="0"/>
      <w:marTop w:val="0"/>
      <w:marBottom w:val="0"/>
      <w:divBdr>
        <w:top w:val="none" w:sz="0" w:space="0" w:color="auto"/>
        <w:left w:val="none" w:sz="0" w:space="0" w:color="auto"/>
        <w:bottom w:val="none" w:sz="0" w:space="0" w:color="auto"/>
        <w:right w:val="none" w:sz="0" w:space="0" w:color="auto"/>
      </w:divBdr>
    </w:div>
    <w:div w:id="1066801575">
      <w:bodyDiv w:val="1"/>
      <w:marLeft w:val="0"/>
      <w:marRight w:val="0"/>
      <w:marTop w:val="0"/>
      <w:marBottom w:val="0"/>
      <w:divBdr>
        <w:top w:val="none" w:sz="0" w:space="0" w:color="auto"/>
        <w:left w:val="none" w:sz="0" w:space="0" w:color="auto"/>
        <w:bottom w:val="none" w:sz="0" w:space="0" w:color="auto"/>
        <w:right w:val="none" w:sz="0" w:space="0" w:color="auto"/>
      </w:divBdr>
    </w:div>
    <w:div w:id="1070882909">
      <w:bodyDiv w:val="1"/>
      <w:marLeft w:val="0"/>
      <w:marRight w:val="0"/>
      <w:marTop w:val="0"/>
      <w:marBottom w:val="0"/>
      <w:divBdr>
        <w:top w:val="none" w:sz="0" w:space="0" w:color="auto"/>
        <w:left w:val="none" w:sz="0" w:space="0" w:color="auto"/>
        <w:bottom w:val="none" w:sz="0" w:space="0" w:color="auto"/>
        <w:right w:val="none" w:sz="0" w:space="0" w:color="auto"/>
      </w:divBdr>
    </w:div>
    <w:div w:id="1088888528">
      <w:bodyDiv w:val="1"/>
      <w:marLeft w:val="0"/>
      <w:marRight w:val="0"/>
      <w:marTop w:val="0"/>
      <w:marBottom w:val="0"/>
      <w:divBdr>
        <w:top w:val="none" w:sz="0" w:space="0" w:color="auto"/>
        <w:left w:val="none" w:sz="0" w:space="0" w:color="auto"/>
        <w:bottom w:val="none" w:sz="0" w:space="0" w:color="auto"/>
        <w:right w:val="none" w:sz="0" w:space="0" w:color="auto"/>
      </w:divBdr>
    </w:div>
    <w:div w:id="1096709242">
      <w:bodyDiv w:val="1"/>
      <w:marLeft w:val="0"/>
      <w:marRight w:val="0"/>
      <w:marTop w:val="0"/>
      <w:marBottom w:val="0"/>
      <w:divBdr>
        <w:top w:val="none" w:sz="0" w:space="0" w:color="auto"/>
        <w:left w:val="none" w:sz="0" w:space="0" w:color="auto"/>
        <w:bottom w:val="none" w:sz="0" w:space="0" w:color="auto"/>
        <w:right w:val="none" w:sz="0" w:space="0" w:color="auto"/>
      </w:divBdr>
      <w:divsChild>
        <w:div w:id="1945267850">
          <w:marLeft w:val="0"/>
          <w:marRight w:val="0"/>
          <w:marTop w:val="0"/>
          <w:marBottom w:val="0"/>
          <w:divBdr>
            <w:top w:val="none" w:sz="0" w:space="0" w:color="auto"/>
            <w:left w:val="none" w:sz="0" w:space="0" w:color="auto"/>
            <w:bottom w:val="none" w:sz="0" w:space="0" w:color="auto"/>
            <w:right w:val="none" w:sz="0" w:space="0" w:color="auto"/>
          </w:divBdr>
        </w:div>
      </w:divsChild>
    </w:div>
    <w:div w:id="1161850342">
      <w:bodyDiv w:val="1"/>
      <w:marLeft w:val="0"/>
      <w:marRight w:val="0"/>
      <w:marTop w:val="0"/>
      <w:marBottom w:val="0"/>
      <w:divBdr>
        <w:top w:val="none" w:sz="0" w:space="0" w:color="auto"/>
        <w:left w:val="none" w:sz="0" w:space="0" w:color="auto"/>
        <w:bottom w:val="none" w:sz="0" w:space="0" w:color="auto"/>
        <w:right w:val="none" w:sz="0" w:space="0" w:color="auto"/>
      </w:divBdr>
      <w:divsChild>
        <w:div w:id="330572988">
          <w:marLeft w:val="0"/>
          <w:marRight w:val="0"/>
          <w:marTop w:val="0"/>
          <w:marBottom w:val="0"/>
          <w:divBdr>
            <w:top w:val="none" w:sz="0" w:space="0" w:color="auto"/>
            <w:left w:val="none" w:sz="0" w:space="0" w:color="auto"/>
            <w:bottom w:val="none" w:sz="0" w:space="0" w:color="auto"/>
            <w:right w:val="none" w:sz="0" w:space="0" w:color="auto"/>
          </w:divBdr>
          <w:divsChild>
            <w:div w:id="962998184">
              <w:marLeft w:val="0"/>
              <w:marRight w:val="0"/>
              <w:marTop w:val="0"/>
              <w:marBottom w:val="0"/>
              <w:divBdr>
                <w:top w:val="none" w:sz="0" w:space="0" w:color="auto"/>
                <w:left w:val="none" w:sz="0" w:space="0" w:color="auto"/>
                <w:bottom w:val="none" w:sz="0" w:space="0" w:color="auto"/>
                <w:right w:val="none" w:sz="0" w:space="0" w:color="auto"/>
              </w:divBdr>
              <w:divsChild>
                <w:div w:id="168104867">
                  <w:marLeft w:val="0"/>
                  <w:marRight w:val="0"/>
                  <w:marTop w:val="0"/>
                  <w:marBottom w:val="0"/>
                  <w:divBdr>
                    <w:top w:val="none" w:sz="0" w:space="0" w:color="auto"/>
                    <w:left w:val="none" w:sz="0" w:space="0" w:color="auto"/>
                    <w:bottom w:val="none" w:sz="0" w:space="0" w:color="auto"/>
                    <w:right w:val="none" w:sz="0" w:space="0" w:color="auto"/>
                  </w:divBdr>
                  <w:divsChild>
                    <w:div w:id="825779481">
                      <w:marLeft w:val="0"/>
                      <w:marRight w:val="0"/>
                      <w:marTop w:val="0"/>
                      <w:marBottom w:val="0"/>
                      <w:divBdr>
                        <w:top w:val="none" w:sz="0" w:space="0" w:color="auto"/>
                        <w:left w:val="none" w:sz="0" w:space="0" w:color="auto"/>
                        <w:bottom w:val="none" w:sz="0" w:space="0" w:color="auto"/>
                        <w:right w:val="none" w:sz="0" w:space="0" w:color="auto"/>
                      </w:divBdr>
                      <w:divsChild>
                        <w:div w:id="3874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2491">
                  <w:marLeft w:val="0"/>
                  <w:marRight w:val="0"/>
                  <w:marTop w:val="0"/>
                  <w:marBottom w:val="0"/>
                  <w:divBdr>
                    <w:top w:val="none" w:sz="0" w:space="0" w:color="auto"/>
                    <w:left w:val="none" w:sz="0" w:space="0" w:color="auto"/>
                    <w:bottom w:val="none" w:sz="0" w:space="0" w:color="auto"/>
                    <w:right w:val="none" w:sz="0" w:space="0" w:color="auto"/>
                  </w:divBdr>
                  <w:divsChild>
                    <w:div w:id="1654482802">
                      <w:marLeft w:val="0"/>
                      <w:marRight w:val="0"/>
                      <w:marTop w:val="0"/>
                      <w:marBottom w:val="0"/>
                      <w:divBdr>
                        <w:top w:val="none" w:sz="0" w:space="0" w:color="auto"/>
                        <w:left w:val="none" w:sz="0" w:space="0" w:color="auto"/>
                        <w:bottom w:val="none" w:sz="0" w:space="0" w:color="auto"/>
                        <w:right w:val="none" w:sz="0" w:space="0" w:color="auto"/>
                      </w:divBdr>
                      <w:divsChild>
                        <w:div w:id="131310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33153">
                  <w:marLeft w:val="0"/>
                  <w:marRight w:val="0"/>
                  <w:marTop w:val="0"/>
                  <w:marBottom w:val="0"/>
                  <w:divBdr>
                    <w:top w:val="none" w:sz="0" w:space="0" w:color="auto"/>
                    <w:left w:val="none" w:sz="0" w:space="0" w:color="auto"/>
                    <w:bottom w:val="none" w:sz="0" w:space="0" w:color="auto"/>
                    <w:right w:val="none" w:sz="0" w:space="0" w:color="auto"/>
                  </w:divBdr>
                  <w:divsChild>
                    <w:div w:id="1446074875">
                      <w:marLeft w:val="0"/>
                      <w:marRight w:val="0"/>
                      <w:marTop w:val="0"/>
                      <w:marBottom w:val="0"/>
                      <w:divBdr>
                        <w:top w:val="none" w:sz="0" w:space="0" w:color="auto"/>
                        <w:left w:val="none" w:sz="0" w:space="0" w:color="auto"/>
                        <w:bottom w:val="none" w:sz="0" w:space="0" w:color="auto"/>
                        <w:right w:val="none" w:sz="0" w:space="0" w:color="auto"/>
                      </w:divBdr>
                      <w:divsChild>
                        <w:div w:id="64782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0910">
                  <w:marLeft w:val="0"/>
                  <w:marRight w:val="0"/>
                  <w:marTop w:val="0"/>
                  <w:marBottom w:val="0"/>
                  <w:divBdr>
                    <w:top w:val="none" w:sz="0" w:space="0" w:color="auto"/>
                    <w:left w:val="none" w:sz="0" w:space="0" w:color="auto"/>
                    <w:bottom w:val="none" w:sz="0" w:space="0" w:color="auto"/>
                    <w:right w:val="none" w:sz="0" w:space="0" w:color="auto"/>
                  </w:divBdr>
                  <w:divsChild>
                    <w:div w:id="1112438076">
                      <w:marLeft w:val="0"/>
                      <w:marRight w:val="0"/>
                      <w:marTop w:val="0"/>
                      <w:marBottom w:val="0"/>
                      <w:divBdr>
                        <w:top w:val="none" w:sz="0" w:space="0" w:color="auto"/>
                        <w:left w:val="none" w:sz="0" w:space="0" w:color="auto"/>
                        <w:bottom w:val="none" w:sz="0" w:space="0" w:color="auto"/>
                        <w:right w:val="none" w:sz="0" w:space="0" w:color="auto"/>
                      </w:divBdr>
                      <w:divsChild>
                        <w:div w:id="42364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758771">
                  <w:marLeft w:val="0"/>
                  <w:marRight w:val="0"/>
                  <w:marTop w:val="0"/>
                  <w:marBottom w:val="0"/>
                  <w:divBdr>
                    <w:top w:val="none" w:sz="0" w:space="0" w:color="auto"/>
                    <w:left w:val="none" w:sz="0" w:space="0" w:color="auto"/>
                    <w:bottom w:val="none" w:sz="0" w:space="0" w:color="auto"/>
                    <w:right w:val="none" w:sz="0" w:space="0" w:color="auto"/>
                  </w:divBdr>
                  <w:divsChild>
                    <w:div w:id="1008824113">
                      <w:marLeft w:val="0"/>
                      <w:marRight w:val="0"/>
                      <w:marTop w:val="0"/>
                      <w:marBottom w:val="0"/>
                      <w:divBdr>
                        <w:top w:val="none" w:sz="0" w:space="0" w:color="auto"/>
                        <w:left w:val="none" w:sz="0" w:space="0" w:color="auto"/>
                        <w:bottom w:val="none" w:sz="0" w:space="0" w:color="auto"/>
                        <w:right w:val="none" w:sz="0" w:space="0" w:color="auto"/>
                      </w:divBdr>
                      <w:divsChild>
                        <w:div w:id="17039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26337">
                  <w:marLeft w:val="0"/>
                  <w:marRight w:val="0"/>
                  <w:marTop w:val="0"/>
                  <w:marBottom w:val="0"/>
                  <w:divBdr>
                    <w:top w:val="none" w:sz="0" w:space="0" w:color="auto"/>
                    <w:left w:val="none" w:sz="0" w:space="0" w:color="auto"/>
                    <w:bottom w:val="none" w:sz="0" w:space="0" w:color="auto"/>
                    <w:right w:val="none" w:sz="0" w:space="0" w:color="auto"/>
                  </w:divBdr>
                  <w:divsChild>
                    <w:div w:id="1091660120">
                      <w:marLeft w:val="0"/>
                      <w:marRight w:val="0"/>
                      <w:marTop w:val="0"/>
                      <w:marBottom w:val="0"/>
                      <w:divBdr>
                        <w:top w:val="single" w:sz="6" w:space="11" w:color="CACACA"/>
                        <w:left w:val="none" w:sz="0" w:space="0" w:color="auto"/>
                        <w:bottom w:val="none" w:sz="0" w:space="0" w:color="auto"/>
                        <w:right w:val="none" w:sz="0" w:space="0" w:color="auto"/>
                      </w:divBdr>
                      <w:divsChild>
                        <w:div w:id="1334912354">
                          <w:marLeft w:val="0"/>
                          <w:marRight w:val="0"/>
                          <w:marTop w:val="0"/>
                          <w:marBottom w:val="0"/>
                          <w:divBdr>
                            <w:top w:val="none" w:sz="0" w:space="0" w:color="auto"/>
                            <w:left w:val="none" w:sz="0" w:space="0" w:color="auto"/>
                            <w:bottom w:val="none" w:sz="0" w:space="0" w:color="auto"/>
                            <w:right w:val="none" w:sz="0" w:space="0" w:color="auto"/>
                          </w:divBdr>
                          <w:divsChild>
                            <w:div w:id="76195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435904">
              <w:marLeft w:val="0"/>
              <w:marRight w:val="0"/>
              <w:marTop w:val="0"/>
              <w:marBottom w:val="0"/>
              <w:divBdr>
                <w:top w:val="none" w:sz="0" w:space="0" w:color="auto"/>
                <w:left w:val="none" w:sz="0" w:space="0" w:color="auto"/>
                <w:bottom w:val="none" w:sz="0" w:space="0" w:color="auto"/>
                <w:right w:val="none" w:sz="0" w:space="0" w:color="auto"/>
              </w:divBdr>
              <w:divsChild>
                <w:div w:id="156238719">
                  <w:marLeft w:val="0"/>
                  <w:marRight w:val="0"/>
                  <w:marTop w:val="0"/>
                  <w:marBottom w:val="0"/>
                  <w:divBdr>
                    <w:top w:val="single" w:sz="6" w:space="11" w:color="CACACA"/>
                    <w:left w:val="none" w:sz="0" w:space="0" w:color="auto"/>
                    <w:bottom w:val="none" w:sz="0" w:space="0" w:color="auto"/>
                    <w:right w:val="none" w:sz="0" w:space="0" w:color="auto"/>
                  </w:divBdr>
                  <w:divsChild>
                    <w:div w:id="286472566">
                      <w:marLeft w:val="0"/>
                      <w:marRight w:val="0"/>
                      <w:marTop w:val="0"/>
                      <w:marBottom w:val="0"/>
                      <w:divBdr>
                        <w:top w:val="none" w:sz="0" w:space="0" w:color="auto"/>
                        <w:left w:val="none" w:sz="0" w:space="0" w:color="auto"/>
                        <w:bottom w:val="none" w:sz="0" w:space="0" w:color="auto"/>
                        <w:right w:val="none" w:sz="0" w:space="0" w:color="auto"/>
                      </w:divBdr>
                      <w:divsChild>
                        <w:div w:id="125652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44157">
                  <w:marLeft w:val="0"/>
                  <w:marRight w:val="0"/>
                  <w:marTop w:val="0"/>
                  <w:marBottom w:val="0"/>
                  <w:divBdr>
                    <w:top w:val="none" w:sz="0" w:space="0" w:color="auto"/>
                    <w:left w:val="none" w:sz="0" w:space="0" w:color="auto"/>
                    <w:bottom w:val="none" w:sz="0" w:space="0" w:color="auto"/>
                    <w:right w:val="none" w:sz="0" w:space="0" w:color="auto"/>
                  </w:divBdr>
                  <w:divsChild>
                    <w:div w:id="1354844899">
                      <w:marLeft w:val="0"/>
                      <w:marRight w:val="0"/>
                      <w:marTop w:val="0"/>
                      <w:marBottom w:val="0"/>
                      <w:divBdr>
                        <w:top w:val="none" w:sz="0" w:space="0" w:color="auto"/>
                        <w:left w:val="none" w:sz="0" w:space="0" w:color="auto"/>
                        <w:bottom w:val="none" w:sz="0" w:space="0" w:color="auto"/>
                        <w:right w:val="none" w:sz="0" w:space="0" w:color="auto"/>
                      </w:divBdr>
                      <w:divsChild>
                        <w:div w:id="12058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821003">
          <w:marLeft w:val="0"/>
          <w:marRight w:val="0"/>
          <w:marTop w:val="0"/>
          <w:marBottom w:val="0"/>
          <w:divBdr>
            <w:top w:val="none" w:sz="0" w:space="0" w:color="auto"/>
            <w:left w:val="none" w:sz="0" w:space="0" w:color="auto"/>
            <w:bottom w:val="none" w:sz="0" w:space="0" w:color="auto"/>
            <w:right w:val="none" w:sz="0" w:space="0" w:color="auto"/>
          </w:divBdr>
          <w:divsChild>
            <w:div w:id="624120974">
              <w:marLeft w:val="0"/>
              <w:marRight w:val="0"/>
              <w:marTop w:val="0"/>
              <w:marBottom w:val="0"/>
              <w:divBdr>
                <w:top w:val="none" w:sz="0" w:space="0" w:color="auto"/>
                <w:left w:val="none" w:sz="0" w:space="0" w:color="auto"/>
                <w:bottom w:val="none" w:sz="0" w:space="0" w:color="auto"/>
                <w:right w:val="none" w:sz="0" w:space="0" w:color="auto"/>
              </w:divBdr>
              <w:divsChild>
                <w:div w:id="280771629">
                  <w:marLeft w:val="0"/>
                  <w:marRight w:val="0"/>
                  <w:marTop w:val="0"/>
                  <w:marBottom w:val="0"/>
                  <w:divBdr>
                    <w:top w:val="none" w:sz="0" w:space="0" w:color="auto"/>
                    <w:left w:val="none" w:sz="0" w:space="0" w:color="auto"/>
                    <w:bottom w:val="none" w:sz="0" w:space="0" w:color="auto"/>
                    <w:right w:val="none" w:sz="0" w:space="0" w:color="auto"/>
                  </w:divBdr>
                  <w:divsChild>
                    <w:div w:id="1274821390">
                      <w:marLeft w:val="0"/>
                      <w:marRight w:val="0"/>
                      <w:marTop w:val="0"/>
                      <w:marBottom w:val="0"/>
                      <w:divBdr>
                        <w:top w:val="none" w:sz="0" w:space="0" w:color="auto"/>
                        <w:left w:val="none" w:sz="0" w:space="0" w:color="auto"/>
                        <w:bottom w:val="none" w:sz="0" w:space="0" w:color="auto"/>
                        <w:right w:val="none" w:sz="0" w:space="0" w:color="auto"/>
                      </w:divBdr>
                      <w:divsChild>
                        <w:div w:id="165066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23369">
                  <w:marLeft w:val="0"/>
                  <w:marRight w:val="0"/>
                  <w:marTop w:val="0"/>
                  <w:marBottom w:val="0"/>
                  <w:divBdr>
                    <w:top w:val="none" w:sz="0" w:space="0" w:color="auto"/>
                    <w:left w:val="none" w:sz="0" w:space="0" w:color="auto"/>
                    <w:bottom w:val="none" w:sz="0" w:space="0" w:color="auto"/>
                    <w:right w:val="none" w:sz="0" w:space="0" w:color="auto"/>
                  </w:divBdr>
                  <w:divsChild>
                    <w:div w:id="1460106616">
                      <w:marLeft w:val="0"/>
                      <w:marRight w:val="0"/>
                      <w:marTop w:val="0"/>
                      <w:marBottom w:val="0"/>
                      <w:divBdr>
                        <w:top w:val="single" w:sz="6" w:space="11" w:color="CACACA"/>
                        <w:left w:val="none" w:sz="0" w:space="0" w:color="auto"/>
                        <w:bottom w:val="none" w:sz="0" w:space="0" w:color="auto"/>
                        <w:right w:val="none" w:sz="0" w:space="0" w:color="auto"/>
                      </w:divBdr>
                      <w:divsChild>
                        <w:div w:id="1360739868">
                          <w:marLeft w:val="0"/>
                          <w:marRight w:val="0"/>
                          <w:marTop w:val="0"/>
                          <w:marBottom w:val="0"/>
                          <w:divBdr>
                            <w:top w:val="none" w:sz="0" w:space="0" w:color="auto"/>
                            <w:left w:val="none" w:sz="0" w:space="0" w:color="auto"/>
                            <w:bottom w:val="none" w:sz="0" w:space="0" w:color="auto"/>
                            <w:right w:val="none" w:sz="0" w:space="0" w:color="auto"/>
                          </w:divBdr>
                          <w:divsChild>
                            <w:div w:id="49538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007139">
                  <w:marLeft w:val="0"/>
                  <w:marRight w:val="0"/>
                  <w:marTop w:val="0"/>
                  <w:marBottom w:val="0"/>
                  <w:divBdr>
                    <w:top w:val="none" w:sz="0" w:space="0" w:color="auto"/>
                    <w:left w:val="none" w:sz="0" w:space="0" w:color="auto"/>
                    <w:bottom w:val="none" w:sz="0" w:space="0" w:color="auto"/>
                    <w:right w:val="none" w:sz="0" w:space="0" w:color="auto"/>
                  </w:divBdr>
                  <w:divsChild>
                    <w:div w:id="1531916112">
                      <w:marLeft w:val="0"/>
                      <w:marRight w:val="0"/>
                      <w:marTop w:val="0"/>
                      <w:marBottom w:val="0"/>
                      <w:divBdr>
                        <w:top w:val="none" w:sz="0" w:space="0" w:color="auto"/>
                        <w:left w:val="none" w:sz="0" w:space="0" w:color="auto"/>
                        <w:bottom w:val="none" w:sz="0" w:space="0" w:color="auto"/>
                        <w:right w:val="none" w:sz="0" w:space="0" w:color="auto"/>
                      </w:divBdr>
                      <w:divsChild>
                        <w:div w:id="20790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78226">
                  <w:marLeft w:val="0"/>
                  <w:marRight w:val="0"/>
                  <w:marTop w:val="0"/>
                  <w:marBottom w:val="0"/>
                  <w:divBdr>
                    <w:top w:val="none" w:sz="0" w:space="0" w:color="auto"/>
                    <w:left w:val="none" w:sz="0" w:space="0" w:color="auto"/>
                    <w:bottom w:val="none" w:sz="0" w:space="0" w:color="auto"/>
                    <w:right w:val="none" w:sz="0" w:space="0" w:color="auto"/>
                  </w:divBdr>
                  <w:divsChild>
                    <w:div w:id="86510477">
                      <w:marLeft w:val="0"/>
                      <w:marRight w:val="0"/>
                      <w:marTop w:val="0"/>
                      <w:marBottom w:val="0"/>
                      <w:divBdr>
                        <w:top w:val="none" w:sz="0" w:space="0" w:color="auto"/>
                        <w:left w:val="none" w:sz="0" w:space="0" w:color="auto"/>
                        <w:bottom w:val="none" w:sz="0" w:space="0" w:color="auto"/>
                        <w:right w:val="none" w:sz="0" w:space="0" w:color="auto"/>
                      </w:divBdr>
                      <w:divsChild>
                        <w:div w:id="2552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71862">
                  <w:marLeft w:val="0"/>
                  <w:marRight w:val="0"/>
                  <w:marTop w:val="0"/>
                  <w:marBottom w:val="0"/>
                  <w:divBdr>
                    <w:top w:val="none" w:sz="0" w:space="0" w:color="auto"/>
                    <w:left w:val="none" w:sz="0" w:space="0" w:color="auto"/>
                    <w:bottom w:val="none" w:sz="0" w:space="0" w:color="auto"/>
                    <w:right w:val="none" w:sz="0" w:space="0" w:color="auto"/>
                  </w:divBdr>
                  <w:divsChild>
                    <w:div w:id="106891589">
                      <w:marLeft w:val="0"/>
                      <w:marRight w:val="0"/>
                      <w:marTop w:val="0"/>
                      <w:marBottom w:val="0"/>
                      <w:divBdr>
                        <w:top w:val="none" w:sz="0" w:space="0" w:color="auto"/>
                        <w:left w:val="none" w:sz="0" w:space="0" w:color="auto"/>
                        <w:bottom w:val="none" w:sz="0" w:space="0" w:color="auto"/>
                        <w:right w:val="none" w:sz="0" w:space="0" w:color="auto"/>
                      </w:divBdr>
                      <w:divsChild>
                        <w:div w:id="1170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75585">
                  <w:marLeft w:val="0"/>
                  <w:marRight w:val="0"/>
                  <w:marTop w:val="0"/>
                  <w:marBottom w:val="0"/>
                  <w:divBdr>
                    <w:top w:val="none" w:sz="0" w:space="0" w:color="auto"/>
                    <w:left w:val="none" w:sz="0" w:space="0" w:color="auto"/>
                    <w:bottom w:val="none" w:sz="0" w:space="0" w:color="auto"/>
                    <w:right w:val="none" w:sz="0" w:space="0" w:color="auto"/>
                  </w:divBdr>
                  <w:divsChild>
                    <w:div w:id="1022588748">
                      <w:marLeft w:val="0"/>
                      <w:marRight w:val="0"/>
                      <w:marTop w:val="0"/>
                      <w:marBottom w:val="0"/>
                      <w:divBdr>
                        <w:top w:val="none" w:sz="0" w:space="0" w:color="auto"/>
                        <w:left w:val="none" w:sz="0" w:space="0" w:color="auto"/>
                        <w:bottom w:val="none" w:sz="0" w:space="0" w:color="auto"/>
                        <w:right w:val="none" w:sz="0" w:space="0" w:color="auto"/>
                      </w:divBdr>
                      <w:divsChild>
                        <w:div w:id="119689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155838">
                  <w:marLeft w:val="0"/>
                  <w:marRight w:val="0"/>
                  <w:marTop w:val="0"/>
                  <w:marBottom w:val="0"/>
                  <w:divBdr>
                    <w:top w:val="none" w:sz="0" w:space="0" w:color="auto"/>
                    <w:left w:val="none" w:sz="0" w:space="0" w:color="auto"/>
                    <w:bottom w:val="none" w:sz="0" w:space="0" w:color="auto"/>
                    <w:right w:val="none" w:sz="0" w:space="0" w:color="auto"/>
                  </w:divBdr>
                  <w:divsChild>
                    <w:div w:id="1824924844">
                      <w:marLeft w:val="0"/>
                      <w:marRight w:val="0"/>
                      <w:marTop w:val="0"/>
                      <w:marBottom w:val="0"/>
                      <w:divBdr>
                        <w:top w:val="none" w:sz="0" w:space="0" w:color="auto"/>
                        <w:left w:val="none" w:sz="0" w:space="0" w:color="auto"/>
                        <w:bottom w:val="none" w:sz="0" w:space="0" w:color="auto"/>
                        <w:right w:val="none" w:sz="0" w:space="0" w:color="auto"/>
                      </w:divBdr>
                      <w:divsChild>
                        <w:div w:id="97984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36818">
                  <w:marLeft w:val="0"/>
                  <w:marRight w:val="0"/>
                  <w:marTop w:val="0"/>
                  <w:marBottom w:val="0"/>
                  <w:divBdr>
                    <w:top w:val="none" w:sz="0" w:space="0" w:color="auto"/>
                    <w:left w:val="none" w:sz="0" w:space="0" w:color="auto"/>
                    <w:bottom w:val="none" w:sz="0" w:space="0" w:color="auto"/>
                    <w:right w:val="none" w:sz="0" w:space="0" w:color="auto"/>
                  </w:divBdr>
                  <w:divsChild>
                    <w:div w:id="1989356913">
                      <w:marLeft w:val="0"/>
                      <w:marRight w:val="0"/>
                      <w:marTop w:val="0"/>
                      <w:marBottom w:val="0"/>
                      <w:divBdr>
                        <w:top w:val="none" w:sz="0" w:space="0" w:color="auto"/>
                        <w:left w:val="none" w:sz="0" w:space="0" w:color="auto"/>
                        <w:bottom w:val="none" w:sz="0" w:space="0" w:color="auto"/>
                        <w:right w:val="none" w:sz="0" w:space="0" w:color="auto"/>
                      </w:divBdr>
                      <w:divsChild>
                        <w:div w:id="78604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18839">
                  <w:marLeft w:val="0"/>
                  <w:marRight w:val="0"/>
                  <w:marTop w:val="0"/>
                  <w:marBottom w:val="0"/>
                  <w:divBdr>
                    <w:top w:val="none" w:sz="0" w:space="0" w:color="auto"/>
                    <w:left w:val="none" w:sz="0" w:space="0" w:color="auto"/>
                    <w:bottom w:val="none" w:sz="0" w:space="0" w:color="auto"/>
                    <w:right w:val="none" w:sz="0" w:space="0" w:color="auto"/>
                  </w:divBdr>
                  <w:divsChild>
                    <w:div w:id="1641954661">
                      <w:marLeft w:val="0"/>
                      <w:marRight w:val="0"/>
                      <w:marTop w:val="0"/>
                      <w:marBottom w:val="0"/>
                      <w:divBdr>
                        <w:top w:val="none" w:sz="0" w:space="0" w:color="auto"/>
                        <w:left w:val="none" w:sz="0" w:space="0" w:color="auto"/>
                        <w:bottom w:val="none" w:sz="0" w:space="0" w:color="auto"/>
                        <w:right w:val="none" w:sz="0" w:space="0" w:color="auto"/>
                      </w:divBdr>
                      <w:divsChild>
                        <w:div w:id="214362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32488">
                  <w:marLeft w:val="0"/>
                  <w:marRight w:val="0"/>
                  <w:marTop w:val="0"/>
                  <w:marBottom w:val="0"/>
                  <w:divBdr>
                    <w:top w:val="none" w:sz="0" w:space="0" w:color="auto"/>
                    <w:left w:val="none" w:sz="0" w:space="0" w:color="auto"/>
                    <w:bottom w:val="none" w:sz="0" w:space="0" w:color="auto"/>
                    <w:right w:val="none" w:sz="0" w:space="0" w:color="auto"/>
                  </w:divBdr>
                  <w:divsChild>
                    <w:div w:id="572544529">
                      <w:marLeft w:val="0"/>
                      <w:marRight w:val="0"/>
                      <w:marTop w:val="0"/>
                      <w:marBottom w:val="0"/>
                      <w:divBdr>
                        <w:top w:val="none" w:sz="0" w:space="0" w:color="auto"/>
                        <w:left w:val="none" w:sz="0" w:space="0" w:color="auto"/>
                        <w:bottom w:val="none" w:sz="0" w:space="0" w:color="auto"/>
                        <w:right w:val="none" w:sz="0" w:space="0" w:color="auto"/>
                      </w:divBdr>
                      <w:divsChild>
                        <w:div w:id="212318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4134">
              <w:marLeft w:val="0"/>
              <w:marRight w:val="0"/>
              <w:marTop w:val="0"/>
              <w:marBottom w:val="0"/>
              <w:divBdr>
                <w:top w:val="none" w:sz="0" w:space="0" w:color="auto"/>
                <w:left w:val="none" w:sz="0" w:space="0" w:color="auto"/>
                <w:bottom w:val="none" w:sz="0" w:space="0" w:color="auto"/>
                <w:right w:val="none" w:sz="0" w:space="0" w:color="auto"/>
              </w:divBdr>
              <w:divsChild>
                <w:div w:id="2029067042">
                  <w:marLeft w:val="0"/>
                  <w:marRight w:val="0"/>
                  <w:marTop w:val="0"/>
                  <w:marBottom w:val="0"/>
                  <w:divBdr>
                    <w:top w:val="none" w:sz="0" w:space="0" w:color="auto"/>
                    <w:left w:val="none" w:sz="0" w:space="0" w:color="auto"/>
                    <w:bottom w:val="none" w:sz="0" w:space="0" w:color="auto"/>
                    <w:right w:val="none" w:sz="0" w:space="0" w:color="auto"/>
                  </w:divBdr>
                  <w:divsChild>
                    <w:div w:id="1024132673">
                      <w:marLeft w:val="0"/>
                      <w:marRight w:val="0"/>
                      <w:marTop w:val="0"/>
                      <w:marBottom w:val="0"/>
                      <w:divBdr>
                        <w:top w:val="none" w:sz="0" w:space="0" w:color="auto"/>
                        <w:left w:val="none" w:sz="0" w:space="0" w:color="auto"/>
                        <w:bottom w:val="none" w:sz="0" w:space="0" w:color="auto"/>
                        <w:right w:val="none" w:sz="0" w:space="0" w:color="auto"/>
                      </w:divBdr>
                      <w:divsChild>
                        <w:div w:id="342830074">
                          <w:marLeft w:val="0"/>
                          <w:marRight w:val="0"/>
                          <w:marTop w:val="0"/>
                          <w:marBottom w:val="0"/>
                          <w:divBdr>
                            <w:top w:val="none" w:sz="0" w:space="0" w:color="auto"/>
                            <w:left w:val="none" w:sz="0" w:space="0" w:color="auto"/>
                            <w:bottom w:val="none" w:sz="0" w:space="0" w:color="auto"/>
                            <w:right w:val="none" w:sz="0" w:space="0" w:color="auto"/>
                          </w:divBdr>
                          <w:divsChild>
                            <w:div w:id="567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940770">
                  <w:marLeft w:val="0"/>
                  <w:marRight w:val="0"/>
                  <w:marTop w:val="0"/>
                  <w:marBottom w:val="0"/>
                  <w:divBdr>
                    <w:top w:val="none" w:sz="0" w:space="0" w:color="auto"/>
                    <w:left w:val="none" w:sz="0" w:space="0" w:color="auto"/>
                    <w:bottom w:val="none" w:sz="0" w:space="0" w:color="auto"/>
                    <w:right w:val="none" w:sz="0" w:space="0" w:color="auto"/>
                  </w:divBdr>
                  <w:divsChild>
                    <w:div w:id="1020663342">
                      <w:marLeft w:val="0"/>
                      <w:marRight w:val="0"/>
                      <w:marTop w:val="0"/>
                      <w:marBottom w:val="0"/>
                      <w:divBdr>
                        <w:top w:val="single" w:sz="6" w:space="11" w:color="CACACA"/>
                        <w:left w:val="none" w:sz="0" w:space="0" w:color="auto"/>
                        <w:bottom w:val="none" w:sz="0" w:space="0" w:color="auto"/>
                        <w:right w:val="none" w:sz="0" w:space="0" w:color="auto"/>
                      </w:divBdr>
                      <w:divsChild>
                        <w:div w:id="200634094">
                          <w:marLeft w:val="0"/>
                          <w:marRight w:val="0"/>
                          <w:marTop w:val="0"/>
                          <w:marBottom w:val="0"/>
                          <w:divBdr>
                            <w:top w:val="none" w:sz="0" w:space="0" w:color="auto"/>
                            <w:left w:val="none" w:sz="0" w:space="0" w:color="auto"/>
                            <w:bottom w:val="none" w:sz="0" w:space="0" w:color="auto"/>
                            <w:right w:val="none" w:sz="0" w:space="0" w:color="auto"/>
                          </w:divBdr>
                          <w:divsChild>
                            <w:div w:id="21369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132052">
          <w:marLeft w:val="0"/>
          <w:marRight w:val="0"/>
          <w:marTop w:val="0"/>
          <w:marBottom w:val="0"/>
          <w:divBdr>
            <w:top w:val="none" w:sz="0" w:space="0" w:color="auto"/>
            <w:left w:val="none" w:sz="0" w:space="0" w:color="auto"/>
            <w:bottom w:val="none" w:sz="0" w:space="0" w:color="auto"/>
            <w:right w:val="none" w:sz="0" w:space="0" w:color="auto"/>
          </w:divBdr>
          <w:divsChild>
            <w:div w:id="273562046">
              <w:marLeft w:val="0"/>
              <w:marRight w:val="0"/>
              <w:marTop w:val="0"/>
              <w:marBottom w:val="0"/>
              <w:divBdr>
                <w:top w:val="none" w:sz="0" w:space="0" w:color="auto"/>
                <w:left w:val="none" w:sz="0" w:space="0" w:color="auto"/>
                <w:bottom w:val="none" w:sz="0" w:space="0" w:color="auto"/>
                <w:right w:val="none" w:sz="0" w:space="0" w:color="auto"/>
              </w:divBdr>
              <w:divsChild>
                <w:div w:id="102921169">
                  <w:marLeft w:val="0"/>
                  <w:marRight w:val="0"/>
                  <w:marTop w:val="0"/>
                  <w:marBottom w:val="0"/>
                  <w:divBdr>
                    <w:top w:val="none" w:sz="0" w:space="0" w:color="auto"/>
                    <w:left w:val="none" w:sz="0" w:space="0" w:color="auto"/>
                    <w:bottom w:val="none" w:sz="0" w:space="0" w:color="auto"/>
                    <w:right w:val="none" w:sz="0" w:space="0" w:color="auto"/>
                  </w:divBdr>
                  <w:divsChild>
                    <w:div w:id="1084689562">
                      <w:marLeft w:val="0"/>
                      <w:marRight w:val="0"/>
                      <w:marTop w:val="0"/>
                      <w:marBottom w:val="0"/>
                      <w:divBdr>
                        <w:top w:val="single" w:sz="6" w:space="11" w:color="CACACA"/>
                        <w:left w:val="none" w:sz="0" w:space="0" w:color="auto"/>
                        <w:bottom w:val="none" w:sz="0" w:space="0" w:color="auto"/>
                        <w:right w:val="none" w:sz="0" w:space="0" w:color="auto"/>
                      </w:divBdr>
                      <w:divsChild>
                        <w:div w:id="1937057843">
                          <w:marLeft w:val="0"/>
                          <w:marRight w:val="0"/>
                          <w:marTop w:val="0"/>
                          <w:marBottom w:val="0"/>
                          <w:divBdr>
                            <w:top w:val="none" w:sz="0" w:space="0" w:color="auto"/>
                            <w:left w:val="none" w:sz="0" w:space="0" w:color="auto"/>
                            <w:bottom w:val="none" w:sz="0" w:space="0" w:color="auto"/>
                            <w:right w:val="none" w:sz="0" w:space="0" w:color="auto"/>
                          </w:divBdr>
                          <w:divsChild>
                            <w:div w:id="11983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124741">
                  <w:marLeft w:val="0"/>
                  <w:marRight w:val="0"/>
                  <w:marTop w:val="0"/>
                  <w:marBottom w:val="0"/>
                  <w:divBdr>
                    <w:top w:val="none" w:sz="0" w:space="0" w:color="auto"/>
                    <w:left w:val="none" w:sz="0" w:space="0" w:color="auto"/>
                    <w:bottom w:val="none" w:sz="0" w:space="0" w:color="auto"/>
                    <w:right w:val="none" w:sz="0" w:space="0" w:color="auto"/>
                  </w:divBdr>
                  <w:divsChild>
                    <w:div w:id="1007245326">
                      <w:marLeft w:val="0"/>
                      <w:marRight w:val="0"/>
                      <w:marTop w:val="0"/>
                      <w:marBottom w:val="0"/>
                      <w:divBdr>
                        <w:top w:val="none" w:sz="0" w:space="0" w:color="auto"/>
                        <w:left w:val="none" w:sz="0" w:space="0" w:color="auto"/>
                        <w:bottom w:val="none" w:sz="0" w:space="0" w:color="auto"/>
                        <w:right w:val="none" w:sz="0" w:space="0" w:color="auto"/>
                      </w:divBdr>
                      <w:divsChild>
                        <w:div w:id="112847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136387">
      <w:bodyDiv w:val="1"/>
      <w:marLeft w:val="0"/>
      <w:marRight w:val="0"/>
      <w:marTop w:val="0"/>
      <w:marBottom w:val="0"/>
      <w:divBdr>
        <w:top w:val="none" w:sz="0" w:space="0" w:color="auto"/>
        <w:left w:val="none" w:sz="0" w:space="0" w:color="auto"/>
        <w:bottom w:val="none" w:sz="0" w:space="0" w:color="auto"/>
        <w:right w:val="none" w:sz="0" w:space="0" w:color="auto"/>
      </w:divBdr>
    </w:div>
    <w:div w:id="1193347740">
      <w:bodyDiv w:val="1"/>
      <w:marLeft w:val="0"/>
      <w:marRight w:val="0"/>
      <w:marTop w:val="0"/>
      <w:marBottom w:val="0"/>
      <w:divBdr>
        <w:top w:val="none" w:sz="0" w:space="0" w:color="auto"/>
        <w:left w:val="none" w:sz="0" w:space="0" w:color="auto"/>
        <w:bottom w:val="none" w:sz="0" w:space="0" w:color="auto"/>
        <w:right w:val="none" w:sz="0" w:space="0" w:color="auto"/>
      </w:divBdr>
      <w:divsChild>
        <w:div w:id="276454659">
          <w:marLeft w:val="0"/>
          <w:marRight w:val="0"/>
          <w:marTop w:val="0"/>
          <w:marBottom w:val="0"/>
          <w:divBdr>
            <w:top w:val="none" w:sz="0" w:space="0" w:color="auto"/>
            <w:left w:val="none" w:sz="0" w:space="0" w:color="auto"/>
            <w:bottom w:val="none" w:sz="0" w:space="0" w:color="auto"/>
            <w:right w:val="none" w:sz="0" w:space="0" w:color="auto"/>
          </w:divBdr>
        </w:div>
        <w:div w:id="789711574">
          <w:marLeft w:val="0"/>
          <w:marRight w:val="0"/>
          <w:marTop w:val="0"/>
          <w:marBottom w:val="0"/>
          <w:divBdr>
            <w:top w:val="none" w:sz="0" w:space="0" w:color="auto"/>
            <w:left w:val="none" w:sz="0" w:space="0" w:color="auto"/>
            <w:bottom w:val="none" w:sz="0" w:space="0" w:color="auto"/>
            <w:right w:val="none" w:sz="0" w:space="0" w:color="auto"/>
          </w:divBdr>
        </w:div>
        <w:div w:id="1426880328">
          <w:marLeft w:val="0"/>
          <w:marRight w:val="0"/>
          <w:marTop w:val="0"/>
          <w:marBottom w:val="0"/>
          <w:divBdr>
            <w:top w:val="none" w:sz="0" w:space="0" w:color="auto"/>
            <w:left w:val="none" w:sz="0" w:space="0" w:color="auto"/>
            <w:bottom w:val="none" w:sz="0" w:space="0" w:color="auto"/>
            <w:right w:val="none" w:sz="0" w:space="0" w:color="auto"/>
          </w:divBdr>
        </w:div>
      </w:divsChild>
    </w:div>
    <w:div w:id="1226524282">
      <w:bodyDiv w:val="1"/>
      <w:marLeft w:val="0"/>
      <w:marRight w:val="0"/>
      <w:marTop w:val="0"/>
      <w:marBottom w:val="0"/>
      <w:divBdr>
        <w:top w:val="none" w:sz="0" w:space="0" w:color="auto"/>
        <w:left w:val="none" w:sz="0" w:space="0" w:color="auto"/>
        <w:bottom w:val="none" w:sz="0" w:space="0" w:color="auto"/>
        <w:right w:val="none" w:sz="0" w:space="0" w:color="auto"/>
      </w:divBdr>
    </w:div>
    <w:div w:id="1229654399">
      <w:bodyDiv w:val="1"/>
      <w:marLeft w:val="0"/>
      <w:marRight w:val="0"/>
      <w:marTop w:val="0"/>
      <w:marBottom w:val="0"/>
      <w:divBdr>
        <w:top w:val="none" w:sz="0" w:space="0" w:color="auto"/>
        <w:left w:val="none" w:sz="0" w:space="0" w:color="auto"/>
        <w:bottom w:val="none" w:sz="0" w:space="0" w:color="auto"/>
        <w:right w:val="none" w:sz="0" w:space="0" w:color="auto"/>
      </w:divBdr>
    </w:div>
    <w:div w:id="1234658858">
      <w:bodyDiv w:val="1"/>
      <w:marLeft w:val="0"/>
      <w:marRight w:val="0"/>
      <w:marTop w:val="0"/>
      <w:marBottom w:val="0"/>
      <w:divBdr>
        <w:top w:val="none" w:sz="0" w:space="0" w:color="auto"/>
        <w:left w:val="none" w:sz="0" w:space="0" w:color="auto"/>
        <w:bottom w:val="none" w:sz="0" w:space="0" w:color="auto"/>
        <w:right w:val="none" w:sz="0" w:space="0" w:color="auto"/>
      </w:divBdr>
    </w:div>
    <w:div w:id="1269124565">
      <w:bodyDiv w:val="1"/>
      <w:marLeft w:val="0"/>
      <w:marRight w:val="0"/>
      <w:marTop w:val="0"/>
      <w:marBottom w:val="0"/>
      <w:divBdr>
        <w:top w:val="none" w:sz="0" w:space="0" w:color="auto"/>
        <w:left w:val="none" w:sz="0" w:space="0" w:color="auto"/>
        <w:bottom w:val="none" w:sz="0" w:space="0" w:color="auto"/>
        <w:right w:val="none" w:sz="0" w:space="0" w:color="auto"/>
      </w:divBdr>
    </w:div>
    <w:div w:id="1273904999">
      <w:bodyDiv w:val="1"/>
      <w:marLeft w:val="0"/>
      <w:marRight w:val="0"/>
      <w:marTop w:val="0"/>
      <w:marBottom w:val="0"/>
      <w:divBdr>
        <w:top w:val="none" w:sz="0" w:space="0" w:color="auto"/>
        <w:left w:val="none" w:sz="0" w:space="0" w:color="auto"/>
        <w:bottom w:val="none" w:sz="0" w:space="0" w:color="auto"/>
        <w:right w:val="none" w:sz="0" w:space="0" w:color="auto"/>
      </w:divBdr>
    </w:div>
    <w:div w:id="1318070860">
      <w:bodyDiv w:val="1"/>
      <w:marLeft w:val="0"/>
      <w:marRight w:val="0"/>
      <w:marTop w:val="0"/>
      <w:marBottom w:val="0"/>
      <w:divBdr>
        <w:top w:val="none" w:sz="0" w:space="0" w:color="auto"/>
        <w:left w:val="none" w:sz="0" w:space="0" w:color="auto"/>
        <w:bottom w:val="none" w:sz="0" w:space="0" w:color="auto"/>
        <w:right w:val="none" w:sz="0" w:space="0" w:color="auto"/>
      </w:divBdr>
    </w:div>
    <w:div w:id="1330867173">
      <w:bodyDiv w:val="1"/>
      <w:marLeft w:val="0"/>
      <w:marRight w:val="0"/>
      <w:marTop w:val="0"/>
      <w:marBottom w:val="0"/>
      <w:divBdr>
        <w:top w:val="none" w:sz="0" w:space="0" w:color="auto"/>
        <w:left w:val="none" w:sz="0" w:space="0" w:color="auto"/>
        <w:bottom w:val="none" w:sz="0" w:space="0" w:color="auto"/>
        <w:right w:val="none" w:sz="0" w:space="0" w:color="auto"/>
      </w:divBdr>
    </w:div>
    <w:div w:id="1346712958">
      <w:bodyDiv w:val="1"/>
      <w:marLeft w:val="0"/>
      <w:marRight w:val="0"/>
      <w:marTop w:val="0"/>
      <w:marBottom w:val="0"/>
      <w:divBdr>
        <w:top w:val="none" w:sz="0" w:space="0" w:color="auto"/>
        <w:left w:val="none" w:sz="0" w:space="0" w:color="auto"/>
        <w:bottom w:val="none" w:sz="0" w:space="0" w:color="auto"/>
        <w:right w:val="none" w:sz="0" w:space="0" w:color="auto"/>
      </w:divBdr>
    </w:div>
    <w:div w:id="1349596303">
      <w:bodyDiv w:val="1"/>
      <w:marLeft w:val="0"/>
      <w:marRight w:val="0"/>
      <w:marTop w:val="0"/>
      <w:marBottom w:val="0"/>
      <w:divBdr>
        <w:top w:val="none" w:sz="0" w:space="0" w:color="auto"/>
        <w:left w:val="none" w:sz="0" w:space="0" w:color="auto"/>
        <w:bottom w:val="none" w:sz="0" w:space="0" w:color="auto"/>
        <w:right w:val="none" w:sz="0" w:space="0" w:color="auto"/>
      </w:divBdr>
    </w:div>
    <w:div w:id="1356073310">
      <w:bodyDiv w:val="1"/>
      <w:marLeft w:val="0"/>
      <w:marRight w:val="0"/>
      <w:marTop w:val="0"/>
      <w:marBottom w:val="0"/>
      <w:divBdr>
        <w:top w:val="none" w:sz="0" w:space="0" w:color="auto"/>
        <w:left w:val="none" w:sz="0" w:space="0" w:color="auto"/>
        <w:bottom w:val="none" w:sz="0" w:space="0" w:color="auto"/>
        <w:right w:val="none" w:sz="0" w:space="0" w:color="auto"/>
      </w:divBdr>
    </w:div>
    <w:div w:id="1383481293">
      <w:bodyDiv w:val="1"/>
      <w:marLeft w:val="0"/>
      <w:marRight w:val="0"/>
      <w:marTop w:val="0"/>
      <w:marBottom w:val="0"/>
      <w:divBdr>
        <w:top w:val="none" w:sz="0" w:space="0" w:color="auto"/>
        <w:left w:val="none" w:sz="0" w:space="0" w:color="auto"/>
        <w:bottom w:val="none" w:sz="0" w:space="0" w:color="auto"/>
        <w:right w:val="none" w:sz="0" w:space="0" w:color="auto"/>
      </w:divBdr>
    </w:div>
    <w:div w:id="1391927517">
      <w:bodyDiv w:val="1"/>
      <w:marLeft w:val="0"/>
      <w:marRight w:val="0"/>
      <w:marTop w:val="0"/>
      <w:marBottom w:val="0"/>
      <w:divBdr>
        <w:top w:val="none" w:sz="0" w:space="0" w:color="auto"/>
        <w:left w:val="none" w:sz="0" w:space="0" w:color="auto"/>
        <w:bottom w:val="none" w:sz="0" w:space="0" w:color="auto"/>
        <w:right w:val="none" w:sz="0" w:space="0" w:color="auto"/>
      </w:divBdr>
    </w:div>
    <w:div w:id="1425879705">
      <w:bodyDiv w:val="1"/>
      <w:marLeft w:val="0"/>
      <w:marRight w:val="0"/>
      <w:marTop w:val="0"/>
      <w:marBottom w:val="0"/>
      <w:divBdr>
        <w:top w:val="none" w:sz="0" w:space="0" w:color="auto"/>
        <w:left w:val="none" w:sz="0" w:space="0" w:color="auto"/>
        <w:bottom w:val="none" w:sz="0" w:space="0" w:color="auto"/>
        <w:right w:val="none" w:sz="0" w:space="0" w:color="auto"/>
      </w:divBdr>
    </w:div>
    <w:div w:id="1460415668">
      <w:bodyDiv w:val="1"/>
      <w:marLeft w:val="0"/>
      <w:marRight w:val="0"/>
      <w:marTop w:val="0"/>
      <w:marBottom w:val="0"/>
      <w:divBdr>
        <w:top w:val="none" w:sz="0" w:space="0" w:color="auto"/>
        <w:left w:val="none" w:sz="0" w:space="0" w:color="auto"/>
        <w:bottom w:val="none" w:sz="0" w:space="0" w:color="auto"/>
        <w:right w:val="none" w:sz="0" w:space="0" w:color="auto"/>
      </w:divBdr>
    </w:div>
    <w:div w:id="1460611721">
      <w:bodyDiv w:val="1"/>
      <w:marLeft w:val="0"/>
      <w:marRight w:val="0"/>
      <w:marTop w:val="0"/>
      <w:marBottom w:val="0"/>
      <w:divBdr>
        <w:top w:val="none" w:sz="0" w:space="0" w:color="auto"/>
        <w:left w:val="none" w:sz="0" w:space="0" w:color="auto"/>
        <w:bottom w:val="none" w:sz="0" w:space="0" w:color="auto"/>
        <w:right w:val="none" w:sz="0" w:space="0" w:color="auto"/>
      </w:divBdr>
    </w:div>
    <w:div w:id="1464032672">
      <w:bodyDiv w:val="1"/>
      <w:marLeft w:val="0"/>
      <w:marRight w:val="0"/>
      <w:marTop w:val="0"/>
      <w:marBottom w:val="0"/>
      <w:divBdr>
        <w:top w:val="none" w:sz="0" w:space="0" w:color="auto"/>
        <w:left w:val="none" w:sz="0" w:space="0" w:color="auto"/>
        <w:bottom w:val="none" w:sz="0" w:space="0" w:color="auto"/>
        <w:right w:val="none" w:sz="0" w:space="0" w:color="auto"/>
      </w:divBdr>
    </w:div>
    <w:div w:id="1482841689">
      <w:bodyDiv w:val="1"/>
      <w:marLeft w:val="0"/>
      <w:marRight w:val="0"/>
      <w:marTop w:val="0"/>
      <w:marBottom w:val="0"/>
      <w:divBdr>
        <w:top w:val="none" w:sz="0" w:space="0" w:color="auto"/>
        <w:left w:val="none" w:sz="0" w:space="0" w:color="auto"/>
        <w:bottom w:val="none" w:sz="0" w:space="0" w:color="auto"/>
        <w:right w:val="none" w:sz="0" w:space="0" w:color="auto"/>
      </w:divBdr>
    </w:div>
    <w:div w:id="1541820733">
      <w:bodyDiv w:val="1"/>
      <w:marLeft w:val="0"/>
      <w:marRight w:val="0"/>
      <w:marTop w:val="0"/>
      <w:marBottom w:val="0"/>
      <w:divBdr>
        <w:top w:val="none" w:sz="0" w:space="0" w:color="auto"/>
        <w:left w:val="none" w:sz="0" w:space="0" w:color="auto"/>
        <w:bottom w:val="none" w:sz="0" w:space="0" w:color="auto"/>
        <w:right w:val="none" w:sz="0" w:space="0" w:color="auto"/>
      </w:divBdr>
    </w:div>
    <w:div w:id="1542859395">
      <w:bodyDiv w:val="1"/>
      <w:marLeft w:val="0"/>
      <w:marRight w:val="0"/>
      <w:marTop w:val="0"/>
      <w:marBottom w:val="0"/>
      <w:divBdr>
        <w:top w:val="none" w:sz="0" w:space="0" w:color="auto"/>
        <w:left w:val="none" w:sz="0" w:space="0" w:color="auto"/>
        <w:bottom w:val="none" w:sz="0" w:space="0" w:color="auto"/>
        <w:right w:val="none" w:sz="0" w:space="0" w:color="auto"/>
      </w:divBdr>
    </w:div>
    <w:div w:id="1564296508">
      <w:bodyDiv w:val="1"/>
      <w:marLeft w:val="0"/>
      <w:marRight w:val="0"/>
      <w:marTop w:val="0"/>
      <w:marBottom w:val="0"/>
      <w:divBdr>
        <w:top w:val="none" w:sz="0" w:space="0" w:color="auto"/>
        <w:left w:val="none" w:sz="0" w:space="0" w:color="auto"/>
        <w:bottom w:val="none" w:sz="0" w:space="0" w:color="auto"/>
        <w:right w:val="none" w:sz="0" w:space="0" w:color="auto"/>
      </w:divBdr>
    </w:div>
    <w:div w:id="1568612896">
      <w:bodyDiv w:val="1"/>
      <w:marLeft w:val="0"/>
      <w:marRight w:val="0"/>
      <w:marTop w:val="0"/>
      <w:marBottom w:val="0"/>
      <w:divBdr>
        <w:top w:val="none" w:sz="0" w:space="0" w:color="auto"/>
        <w:left w:val="none" w:sz="0" w:space="0" w:color="auto"/>
        <w:bottom w:val="none" w:sz="0" w:space="0" w:color="auto"/>
        <w:right w:val="none" w:sz="0" w:space="0" w:color="auto"/>
      </w:divBdr>
    </w:div>
    <w:div w:id="1576818077">
      <w:bodyDiv w:val="1"/>
      <w:marLeft w:val="0"/>
      <w:marRight w:val="0"/>
      <w:marTop w:val="0"/>
      <w:marBottom w:val="0"/>
      <w:divBdr>
        <w:top w:val="none" w:sz="0" w:space="0" w:color="auto"/>
        <w:left w:val="none" w:sz="0" w:space="0" w:color="auto"/>
        <w:bottom w:val="none" w:sz="0" w:space="0" w:color="auto"/>
        <w:right w:val="none" w:sz="0" w:space="0" w:color="auto"/>
      </w:divBdr>
    </w:div>
    <w:div w:id="1583371452">
      <w:bodyDiv w:val="1"/>
      <w:marLeft w:val="0"/>
      <w:marRight w:val="0"/>
      <w:marTop w:val="0"/>
      <w:marBottom w:val="0"/>
      <w:divBdr>
        <w:top w:val="none" w:sz="0" w:space="0" w:color="auto"/>
        <w:left w:val="none" w:sz="0" w:space="0" w:color="auto"/>
        <w:bottom w:val="none" w:sz="0" w:space="0" w:color="auto"/>
        <w:right w:val="none" w:sz="0" w:space="0" w:color="auto"/>
      </w:divBdr>
    </w:div>
    <w:div w:id="1587038247">
      <w:bodyDiv w:val="1"/>
      <w:marLeft w:val="0"/>
      <w:marRight w:val="0"/>
      <w:marTop w:val="0"/>
      <w:marBottom w:val="0"/>
      <w:divBdr>
        <w:top w:val="none" w:sz="0" w:space="0" w:color="auto"/>
        <w:left w:val="none" w:sz="0" w:space="0" w:color="auto"/>
        <w:bottom w:val="none" w:sz="0" w:space="0" w:color="auto"/>
        <w:right w:val="none" w:sz="0" w:space="0" w:color="auto"/>
      </w:divBdr>
    </w:div>
    <w:div w:id="1602254741">
      <w:bodyDiv w:val="1"/>
      <w:marLeft w:val="0"/>
      <w:marRight w:val="0"/>
      <w:marTop w:val="0"/>
      <w:marBottom w:val="0"/>
      <w:divBdr>
        <w:top w:val="none" w:sz="0" w:space="0" w:color="auto"/>
        <w:left w:val="none" w:sz="0" w:space="0" w:color="auto"/>
        <w:bottom w:val="none" w:sz="0" w:space="0" w:color="auto"/>
        <w:right w:val="none" w:sz="0" w:space="0" w:color="auto"/>
      </w:divBdr>
    </w:div>
    <w:div w:id="1623269417">
      <w:bodyDiv w:val="1"/>
      <w:marLeft w:val="0"/>
      <w:marRight w:val="0"/>
      <w:marTop w:val="0"/>
      <w:marBottom w:val="0"/>
      <w:divBdr>
        <w:top w:val="none" w:sz="0" w:space="0" w:color="auto"/>
        <w:left w:val="none" w:sz="0" w:space="0" w:color="auto"/>
        <w:bottom w:val="none" w:sz="0" w:space="0" w:color="auto"/>
        <w:right w:val="none" w:sz="0" w:space="0" w:color="auto"/>
      </w:divBdr>
    </w:div>
    <w:div w:id="1623807721">
      <w:bodyDiv w:val="1"/>
      <w:marLeft w:val="0"/>
      <w:marRight w:val="0"/>
      <w:marTop w:val="0"/>
      <w:marBottom w:val="0"/>
      <w:divBdr>
        <w:top w:val="none" w:sz="0" w:space="0" w:color="auto"/>
        <w:left w:val="none" w:sz="0" w:space="0" w:color="auto"/>
        <w:bottom w:val="none" w:sz="0" w:space="0" w:color="auto"/>
        <w:right w:val="none" w:sz="0" w:space="0" w:color="auto"/>
      </w:divBdr>
    </w:div>
    <w:div w:id="1633093215">
      <w:bodyDiv w:val="1"/>
      <w:marLeft w:val="0"/>
      <w:marRight w:val="0"/>
      <w:marTop w:val="0"/>
      <w:marBottom w:val="0"/>
      <w:divBdr>
        <w:top w:val="none" w:sz="0" w:space="0" w:color="auto"/>
        <w:left w:val="none" w:sz="0" w:space="0" w:color="auto"/>
        <w:bottom w:val="none" w:sz="0" w:space="0" w:color="auto"/>
        <w:right w:val="none" w:sz="0" w:space="0" w:color="auto"/>
      </w:divBdr>
    </w:div>
    <w:div w:id="1650285768">
      <w:bodyDiv w:val="1"/>
      <w:marLeft w:val="0"/>
      <w:marRight w:val="0"/>
      <w:marTop w:val="0"/>
      <w:marBottom w:val="0"/>
      <w:divBdr>
        <w:top w:val="none" w:sz="0" w:space="0" w:color="auto"/>
        <w:left w:val="none" w:sz="0" w:space="0" w:color="auto"/>
        <w:bottom w:val="none" w:sz="0" w:space="0" w:color="auto"/>
        <w:right w:val="none" w:sz="0" w:space="0" w:color="auto"/>
      </w:divBdr>
    </w:div>
    <w:div w:id="1651710219">
      <w:bodyDiv w:val="1"/>
      <w:marLeft w:val="0"/>
      <w:marRight w:val="0"/>
      <w:marTop w:val="0"/>
      <w:marBottom w:val="0"/>
      <w:divBdr>
        <w:top w:val="none" w:sz="0" w:space="0" w:color="auto"/>
        <w:left w:val="none" w:sz="0" w:space="0" w:color="auto"/>
        <w:bottom w:val="none" w:sz="0" w:space="0" w:color="auto"/>
        <w:right w:val="none" w:sz="0" w:space="0" w:color="auto"/>
      </w:divBdr>
    </w:div>
    <w:div w:id="1665088573">
      <w:bodyDiv w:val="1"/>
      <w:marLeft w:val="0"/>
      <w:marRight w:val="0"/>
      <w:marTop w:val="0"/>
      <w:marBottom w:val="0"/>
      <w:divBdr>
        <w:top w:val="none" w:sz="0" w:space="0" w:color="auto"/>
        <w:left w:val="none" w:sz="0" w:space="0" w:color="auto"/>
        <w:bottom w:val="none" w:sz="0" w:space="0" w:color="auto"/>
        <w:right w:val="none" w:sz="0" w:space="0" w:color="auto"/>
      </w:divBdr>
    </w:div>
    <w:div w:id="1668702797">
      <w:bodyDiv w:val="1"/>
      <w:marLeft w:val="0"/>
      <w:marRight w:val="0"/>
      <w:marTop w:val="0"/>
      <w:marBottom w:val="0"/>
      <w:divBdr>
        <w:top w:val="none" w:sz="0" w:space="0" w:color="auto"/>
        <w:left w:val="none" w:sz="0" w:space="0" w:color="auto"/>
        <w:bottom w:val="none" w:sz="0" w:space="0" w:color="auto"/>
        <w:right w:val="none" w:sz="0" w:space="0" w:color="auto"/>
      </w:divBdr>
    </w:div>
    <w:div w:id="1679624558">
      <w:bodyDiv w:val="1"/>
      <w:marLeft w:val="0"/>
      <w:marRight w:val="0"/>
      <w:marTop w:val="0"/>
      <w:marBottom w:val="0"/>
      <w:divBdr>
        <w:top w:val="none" w:sz="0" w:space="0" w:color="auto"/>
        <w:left w:val="none" w:sz="0" w:space="0" w:color="auto"/>
        <w:bottom w:val="none" w:sz="0" w:space="0" w:color="auto"/>
        <w:right w:val="none" w:sz="0" w:space="0" w:color="auto"/>
      </w:divBdr>
    </w:div>
    <w:div w:id="1721129072">
      <w:bodyDiv w:val="1"/>
      <w:marLeft w:val="0"/>
      <w:marRight w:val="0"/>
      <w:marTop w:val="0"/>
      <w:marBottom w:val="0"/>
      <w:divBdr>
        <w:top w:val="none" w:sz="0" w:space="0" w:color="auto"/>
        <w:left w:val="none" w:sz="0" w:space="0" w:color="auto"/>
        <w:bottom w:val="none" w:sz="0" w:space="0" w:color="auto"/>
        <w:right w:val="none" w:sz="0" w:space="0" w:color="auto"/>
      </w:divBdr>
    </w:div>
    <w:div w:id="1728265386">
      <w:bodyDiv w:val="1"/>
      <w:marLeft w:val="0"/>
      <w:marRight w:val="0"/>
      <w:marTop w:val="0"/>
      <w:marBottom w:val="0"/>
      <w:divBdr>
        <w:top w:val="none" w:sz="0" w:space="0" w:color="auto"/>
        <w:left w:val="none" w:sz="0" w:space="0" w:color="auto"/>
        <w:bottom w:val="none" w:sz="0" w:space="0" w:color="auto"/>
        <w:right w:val="none" w:sz="0" w:space="0" w:color="auto"/>
      </w:divBdr>
      <w:divsChild>
        <w:div w:id="955528345">
          <w:marLeft w:val="0"/>
          <w:marRight w:val="0"/>
          <w:marTop w:val="0"/>
          <w:marBottom w:val="0"/>
          <w:divBdr>
            <w:top w:val="none" w:sz="0" w:space="0" w:color="auto"/>
            <w:left w:val="none" w:sz="0" w:space="0" w:color="auto"/>
            <w:bottom w:val="none" w:sz="0" w:space="0" w:color="auto"/>
            <w:right w:val="none" w:sz="0" w:space="0" w:color="auto"/>
          </w:divBdr>
        </w:div>
        <w:div w:id="1491289472">
          <w:marLeft w:val="0"/>
          <w:marRight w:val="0"/>
          <w:marTop w:val="0"/>
          <w:marBottom w:val="0"/>
          <w:divBdr>
            <w:top w:val="none" w:sz="0" w:space="0" w:color="auto"/>
            <w:left w:val="none" w:sz="0" w:space="0" w:color="auto"/>
            <w:bottom w:val="none" w:sz="0" w:space="0" w:color="auto"/>
            <w:right w:val="none" w:sz="0" w:space="0" w:color="auto"/>
          </w:divBdr>
        </w:div>
        <w:div w:id="1844394083">
          <w:marLeft w:val="0"/>
          <w:marRight w:val="0"/>
          <w:marTop w:val="0"/>
          <w:marBottom w:val="0"/>
          <w:divBdr>
            <w:top w:val="none" w:sz="0" w:space="0" w:color="auto"/>
            <w:left w:val="none" w:sz="0" w:space="0" w:color="auto"/>
            <w:bottom w:val="none" w:sz="0" w:space="0" w:color="auto"/>
            <w:right w:val="none" w:sz="0" w:space="0" w:color="auto"/>
          </w:divBdr>
        </w:div>
      </w:divsChild>
    </w:div>
    <w:div w:id="1749841865">
      <w:bodyDiv w:val="1"/>
      <w:marLeft w:val="0"/>
      <w:marRight w:val="0"/>
      <w:marTop w:val="0"/>
      <w:marBottom w:val="0"/>
      <w:divBdr>
        <w:top w:val="none" w:sz="0" w:space="0" w:color="auto"/>
        <w:left w:val="none" w:sz="0" w:space="0" w:color="auto"/>
        <w:bottom w:val="none" w:sz="0" w:space="0" w:color="auto"/>
        <w:right w:val="none" w:sz="0" w:space="0" w:color="auto"/>
      </w:divBdr>
    </w:div>
    <w:div w:id="1790052264">
      <w:bodyDiv w:val="1"/>
      <w:marLeft w:val="0"/>
      <w:marRight w:val="0"/>
      <w:marTop w:val="0"/>
      <w:marBottom w:val="0"/>
      <w:divBdr>
        <w:top w:val="none" w:sz="0" w:space="0" w:color="auto"/>
        <w:left w:val="none" w:sz="0" w:space="0" w:color="auto"/>
        <w:bottom w:val="none" w:sz="0" w:space="0" w:color="auto"/>
        <w:right w:val="none" w:sz="0" w:space="0" w:color="auto"/>
      </w:divBdr>
    </w:div>
    <w:div w:id="1793549946">
      <w:bodyDiv w:val="1"/>
      <w:marLeft w:val="0"/>
      <w:marRight w:val="0"/>
      <w:marTop w:val="0"/>
      <w:marBottom w:val="0"/>
      <w:divBdr>
        <w:top w:val="none" w:sz="0" w:space="0" w:color="auto"/>
        <w:left w:val="none" w:sz="0" w:space="0" w:color="auto"/>
        <w:bottom w:val="none" w:sz="0" w:space="0" w:color="auto"/>
        <w:right w:val="none" w:sz="0" w:space="0" w:color="auto"/>
      </w:divBdr>
    </w:div>
    <w:div w:id="1798907870">
      <w:bodyDiv w:val="1"/>
      <w:marLeft w:val="0"/>
      <w:marRight w:val="0"/>
      <w:marTop w:val="0"/>
      <w:marBottom w:val="0"/>
      <w:divBdr>
        <w:top w:val="none" w:sz="0" w:space="0" w:color="auto"/>
        <w:left w:val="none" w:sz="0" w:space="0" w:color="auto"/>
        <w:bottom w:val="none" w:sz="0" w:space="0" w:color="auto"/>
        <w:right w:val="none" w:sz="0" w:space="0" w:color="auto"/>
      </w:divBdr>
    </w:div>
    <w:div w:id="1800760940">
      <w:bodyDiv w:val="1"/>
      <w:marLeft w:val="0"/>
      <w:marRight w:val="0"/>
      <w:marTop w:val="0"/>
      <w:marBottom w:val="0"/>
      <w:divBdr>
        <w:top w:val="none" w:sz="0" w:space="0" w:color="auto"/>
        <w:left w:val="none" w:sz="0" w:space="0" w:color="auto"/>
        <w:bottom w:val="none" w:sz="0" w:space="0" w:color="auto"/>
        <w:right w:val="none" w:sz="0" w:space="0" w:color="auto"/>
      </w:divBdr>
    </w:div>
    <w:div w:id="1806318012">
      <w:bodyDiv w:val="1"/>
      <w:marLeft w:val="0"/>
      <w:marRight w:val="0"/>
      <w:marTop w:val="0"/>
      <w:marBottom w:val="0"/>
      <w:divBdr>
        <w:top w:val="none" w:sz="0" w:space="0" w:color="auto"/>
        <w:left w:val="none" w:sz="0" w:space="0" w:color="auto"/>
        <w:bottom w:val="none" w:sz="0" w:space="0" w:color="auto"/>
        <w:right w:val="none" w:sz="0" w:space="0" w:color="auto"/>
      </w:divBdr>
      <w:divsChild>
        <w:div w:id="990794420">
          <w:marLeft w:val="0"/>
          <w:marRight w:val="0"/>
          <w:marTop w:val="0"/>
          <w:marBottom w:val="0"/>
          <w:divBdr>
            <w:top w:val="none" w:sz="0" w:space="0" w:color="auto"/>
            <w:left w:val="none" w:sz="0" w:space="0" w:color="auto"/>
            <w:bottom w:val="none" w:sz="0" w:space="0" w:color="auto"/>
            <w:right w:val="none" w:sz="0" w:space="0" w:color="auto"/>
          </w:divBdr>
          <w:divsChild>
            <w:div w:id="273681824">
              <w:marLeft w:val="0"/>
              <w:marRight w:val="0"/>
              <w:marTop w:val="0"/>
              <w:marBottom w:val="600"/>
              <w:divBdr>
                <w:top w:val="none" w:sz="0" w:space="0" w:color="auto"/>
                <w:left w:val="none" w:sz="0" w:space="0" w:color="auto"/>
                <w:bottom w:val="none" w:sz="0" w:space="0" w:color="auto"/>
                <w:right w:val="none" w:sz="0" w:space="0" w:color="auto"/>
              </w:divBdr>
              <w:divsChild>
                <w:div w:id="54399743">
                  <w:marLeft w:val="0"/>
                  <w:marRight w:val="0"/>
                  <w:marTop w:val="0"/>
                  <w:marBottom w:val="0"/>
                  <w:divBdr>
                    <w:top w:val="none" w:sz="0" w:space="0" w:color="auto"/>
                    <w:left w:val="none" w:sz="0" w:space="0" w:color="auto"/>
                    <w:bottom w:val="none" w:sz="0" w:space="0" w:color="auto"/>
                    <w:right w:val="none" w:sz="0" w:space="0" w:color="auto"/>
                  </w:divBdr>
                  <w:divsChild>
                    <w:div w:id="687370031">
                      <w:marLeft w:val="0"/>
                      <w:marRight w:val="0"/>
                      <w:marTop w:val="0"/>
                      <w:marBottom w:val="0"/>
                      <w:divBdr>
                        <w:top w:val="none" w:sz="0" w:space="0" w:color="auto"/>
                        <w:left w:val="none" w:sz="0" w:space="0" w:color="auto"/>
                        <w:bottom w:val="none" w:sz="0" w:space="0" w:color="auto"/>
                        <w:right w:val="none" w:sz="0" w:space="0" w:color="auto"/>
                      </w:divBdr>
                    </w:div>
                    <w:div w:id="1037848346">
                      <w:marLeft w:val="0"/>
                      <w:marRight w:val="0"/>
                      <w:marTop w:val="0"/>
                      <w:marBottom w:val="0"/>
                      <w:divBdr>
                        <w:top w:val="none" w:sz="0" w:space="0" w:color="auto"/>
                        <w:left w:val="none" w:sz="0" w:space="0" w:color="auto"/>
                        <w:bottom w:val="none" w:sz="0" w:space="0" w:color="auto"/>
                        <w:right w:val="none" w:sz="0" w:space="0" w:color="auto"/>
                      </w:divBdr>
                    </w:div>
                  </w:divsChild>
                </w:div>
                <w:div w:id="198906495">
                  <w:marLeft w:val="0"/>
                  <w:marRight w:val="0"/>
                  <w:marTop w:val="0"/>
                  <w:marBottom w:val="0"/>
                  <w:divBdr>
                    <w:top w:val="none" w:sz="0" w:space="0" w:color="auto"/>
                    <w:left w:val="none" w:sz="0" w:space="0" w:color="auto"/>
                    <w:bottom w:val="none" w:sz="0" w:space="0" w:color="auto"/>
                    <w:right w:val="none" w:sz="0" w:space="0" w:color="auto"/>
                  </w:divBdr>
                  <w:divsChild>
                    <w:div w:id="824322748">
                      <w:marLeft w:val="0"/>
                      <w:marRight w:val="0"/>
                      <w:marTop w:val="0"/>
                      <w:marBottom w:val="0"/>
                      <w:divBdr>
                        <w:top w:val="none" w:sz="0" w:space="0" w:color="auto"/>
                        <w:left w:val="none" w:sz="0" w:space="0" w:color="auto"/>
                        <w:bottom w:val="none" w:sz="0" w:space="0" w:color="auto"/>
                        <w:right w:val="none" w:sz="0" w:space="0" w:color="auto"/>
                      </w:divBdr>
                    </w:div>
                    <w:div w:id="1565026219">
                      <w:marLeft w:val="0"/>
                      <w:marRight w:val="0"/>
                      <w:marTop w:val="0"/>
                      <w:marBottom w:val="0"/>
                      <w:divBdr>
                        <w:top w:val="none" w:sz="0" w:space="0" w:color="auto"/>
                        <w:left w:val="none" w:sz="0" w:space="0" w:color="auto"/>
                        <w:bottom w:val="none" w:sz="0" w:space="0" w:color="auto"/>
                        <w:right w:val="none" w:sz="0" w:space="0" w:color="auto"/>
                      </w:divBdr>
                    </w:div>
                  </w:divsChild>
                </w:div>
                <w:div w:id="365370428">
                  <w:marLeft w:val="0"/>
                  <w:marRight w:val="0"/>
                  <w:marTop w:val="0"/>
                  <w:marBottom w:val="0"/>
                  <w:divBdr>
                    <w:top w:val="none" w:sz="0" w:space="0" w:color="auto"/>
                    <w:left w:val="none" w:sz="0" w:space="0" w:color="auto"/>
                    <w:bottom w:val="none" w:sz="0" w:space="0" w:color="auto"/>
                    <w:right w:val="none" w:sz="0" w:space="0" w:color="auto"/>
                  </w:divBdr>
                  <w:divsChild>
                    <w:div w:id="769857723">
                      <w:marLeft w:val="0"/>
                      <w:marRight w:val="0"/>
                      <w:marTop w:val="0"/>
                      <w:marBottom w:val="0"/>
                      <w:divBdr>
                        <w:top w:val="none" w:sz="0" w:space="0" w:color="auto"/>
                        <w:left w:val="none" w:sz="0" w:space="0" w:color="auto"/>
                        <w:bottom w:val="none" w:sz="0" w:space="0" w:color="auto"/>
                        <w:right w:val="none" w:sz="0" w:space="0" w:color="auto"/>
                      </w:divBdr>
                    </w:div>
                    <w:div w:id="1202478040">
                      <w:marLeft w:val="0"/>
                      <w:marRight w:val="0"/>
                      <w:marTop w:val="0"/>
                      <w:marBottom w:val="0"/>
                      <w:divBdr>
                        <w:top w:val="none" w:sz="0" w:space="0" w:color="auto"/>
                        <w:left w:val="none" w:sz="0" w:space="0" w:color="auto"/>
                        <w:bottom w:val="none" w:sz="0" w:space="0" w:color="auto"/>
                        <w:right w:val="none" w:sz="0" w:space="0" w:color="auto"/>
                      </w:divBdr>
                    </w:div>
                  </w:divsChild>
                </w:div>
                <w:div w:id="430393437">
                  <w:marLeft w:val="0"/>
                  <w:marRight w:val="0"/>
                  <w:marTop w:val="0"/>
                  <w:marBottom w:val="0"/>
                  <w:divBdr>
                    <w:top w:val="none" w:sz="0" w:space="0" w:color="auto"/>
                    <w:left w:val="none" w:sz="0" w:space="0" w:color="auto"/>
                    <w:bottom w:val="none" w:sz="0" w:space="0" w:color="auto"/>
                    <w:right w:val="none" w:sz="0" w:space="0" w:color="auto"/>
                  </w:divBdr>
                  <w:divsChild>
                    <w:div w:id="1313757950">
                      <w:marLeft w:val="0"/>
                      <w:marRight w:val="0"/>
                      <w:marTop w:val="0"/>
                      <w:marBottom w:val="0"/>
                      <w:divBdr>
                        <w:top w:val="none" w:sz="0" w:space="0" w:color="auto"/>
                        <w:left w:val="none" w:sz="0" w:space="0" w:color="auto"/>
                        <w:bottom w:val="none" w:sz="0" w:space="0" w:color="auto"/>
                        <w:right w:val="none" w:sz="0" w:space="0" w:color="auto"/>
                      </w:divBdr>
                    </w:div>
                    <w:div w:id="1884827628">
                      <w:marLeft w:val="0"/>
                      <w:marRight w:val="0"/>
                      <w:marTop w:val="0"/>
                      <w:marBottom w:val="0"/>
                      <w:divBdr>
                        <w:top w:val="none" w:sz="0" w:space="0" w:color="auto"/>
                        <w:left w:val="none" w:sz="0" w:space="0" w:color="auto"/>
                        <w:bottom w:val="none" w:sz="0" w:space="0" w:color="auto"/>
                        <w:right w:val="none" w:sz="0" w:space="0" w:color="auto"/>
                      </w:divBdr>
                    </w:div>
                  </w:divsChild>
                </w:div>
                <w:div w:id="941305210">
                  <w:marLeft w:val="0"/>
                  <w:marRight w:val="0"/>
                  <w:marTop w:val="0"/>
                  <w:marBottom w:val="0"/>
                  <w:divBdr>
                    <w:top w:val="none" w:sz="0" w:space="0" w:color="auto"/>
                    <w:left w:val="none" w:sz="0" w:space="0" w:color="auto"/>
                    <w:bottom w:val="none" w:sz="0" w:space="0" w:color="auto"/>
                    <w:right w:val="none" w:sz="0" w:space="0" w:color="auto"/>
                  </w:divBdr>
                  <w:divsChild>
                    <w:div w:id="875779988">
                      <w:marLeft w:val="0"/>
                      <w:marRight w:val="0"/>
                      <w:marTop w:val="0"/>
                      <w:marBottom w:val="0"/>
                      <w:divBdr>
                        <w:top w:val="none" w:sz="0" w:space="0" w:color="auto"/>
                        <w:left w:val="none" w:sz="0" w:space="0" w:color="auto"/>
                        <w:bottom w:val="none" w:sz="0" w:space="0" w:color="auto"/>
                        <w:right w:val="none" w:sz="0" w:space="0" w:color="auto"/>
                      </w:divBdr>
                    </w:div>
                    <w:div w:id="1771706418">
                      <w:marLeft w:val="0"/>
                      <w:marRight w:val="0"/>
                      <w:marTop w:val="0"/>
                      <w:marBottom w:val="0"/>
                      <w:divBdr>
                        <w:top w:val="none" w:sz="0" w:space="0" w:color="auto"/>
                        <w:left w:val="none" w:sz="0" w:space="0" w:color="auto"/>
                        <w:bottom w:val="none" w:sz="0" w:space="0" w:color="auto"/>
                        <w:right w:val="none" w:sz="0" w:space="0" w:color="auto"/>
                      </w:divBdr>
                    </w:div>
                  </w:divsChild>
                </w:div>
                <w:div w:id="1154226232">
                  <w:marLeft w:val="0"/>
                  <w:marRight w:val="0"/>
                  <w:marTop w:val="0"/>
                  <w:marBottom w:val="0"/>
                  <w:divBdr>
                    <w:top w:val="none" w:sz="0" w:space="0" w:color="auto"/>
                    <w:left w:val="none" w:sz="0" w:space="0" w:color="auto"/>
                    <w:bottom w:val="none" w:sz="0" w:space="0" w:color="auto"/>
                    <w:right w:val="none" w:sz="0" w:space="0" w:color="auto"/>
                  </w:divBdr>
                  <w:divsChild>
                    <w:div w:id="854659452">
                      <w:marLeft w:val="0"/>
                      <w:marRight w:val="0"/>
                      <w:marTop w:val="0"/>
                      <w:marBottom w:val="0"/>
                      <w:divBdr>
                        <w:top w:val="none" w:sz="0" w:space="0" w:color="auto"/>
                        <w:left w:val="none" w:sz="0" w:space="0" w:color="auto"/>
                        <w:bottom w:val="none" w:sz="0" w:space="0" w:color="auto"/>
                        <w:right w:val="none" w:sz="0" w:space="0" w:color="auto"/>
                      </w:divBdr>
                    </w:div>
                    <w:div w:id="1129200642">
                      <w:marLeft w:val="0"/>
                      <w:marRight w:val="0"/>
                      <w:marTop w:val="0"/>
                      <w:marBottom w:val="0"/>
                      <w:divBdr>
                        <w:top w:val="none" w:sz="0" w:space="0" w:color="auto"/>
                        <w:left w:val="none" w:sz="0" w:space="0" w:color="auto"/>
                        <w:bottom w:val="none" w:sz="0" w:space="0" w:color="auto"/>
                        <w:right w:val="none" w:sz="0" w:space="0" w:color="auto"/>
                      </w:divBdr>
                    </w:div>
                  </w:divsChild>
                </w:div>
                <w:div w:id="1174563625">
                  <w:marLeft w:val="0"/>
                  <w:marRight w:val="0"/>
                  <w:marTop w:val="0"/>
                  <w:marBottom w:val="0"/>
                  <w:divBdr>
                    <w:top w:val="none" w:sz="0" w:space="0" w:color="auto"/>
                    <w:left w:val="none" w:sz="0" w:space="0" w:color="auto"/>
                    <w:bottom w:val="none" w:sz="0" w:space="0" w:color="auto"/>
                    <w:right w:val="none" w:sz="0" w:space="0" w:color="auto"/>
                  </w:divBdr>
                  <w:divsChild>
                    <w:div w:id="869538916">
                      <w:marLeft w:val="0"/>
                      <w:marRight w:val="0"/>
                      <w:marTop w:val="0"/>
                      <w:marBottom w:val="0"/>
                      <w:divBdr>
                        <w:top w:val="none" w:sz="0" w:space="0" w:color="auto"/>
                        <w:left w:val="none" w:sz="0" w:space="0" w:color="auto"/>
                        <w:bottom w:val="none" w:sz="0" w:space="0" w:color="auto"/>
                        <w:right w:val="none" w:sz="0" w:space="0" w:color="auto"/>
                      </w:divBdr>
                    </w:div>
                    <w:div w:id="2102486465">
                      <w:marLeft w:val="0"/>
                      <w:marRight w:val="0"/>
                      <w:marTop w:val="0"/>
                      <w:marBottom w:val="0"/>
                      <w:divBdr>
                        <w:top w:val="none" w:sz="0" w:space="0" w:color="auto"/>
                        <w:left w:val="none" w:sz="0" w:space="0" w:color="auto"/>
                        <w:bottom w:val="none" w:sz="0" w:space="0" w:color="auto"/>
                        <w:right w:val="none" w:sz="0" w:space="0" w:color="auto"/>
                      </w:divBdr>
                    </w:div>
                  </w:divsChild>
                </w:div>
                <w:div w:id="1416131443">
                  <w:marLeft w:val="0"/>
                  <w:marRight w:val="0"/>
                  <w:marTop w:val="0"/>
                  <w:marBottom w:val="0"/>
                  <w:divBdr>
                    <w:top w:val="none" w:sz="0" w:space="0" w:color="auto"/>
                    <w:left w:val="none" w:sz="0" w:space="0" w:color="auto"/>
                    <w:bottom w:val="none" w:sz="0" w:space="0" w:color="auto"/>
                    <w:right w:val="none" w:sz="0" w:space="0" w:color="auto"/>
                  </w:divBdr>
                  <w:divsChild>
                    <w:div w:id="989288454">
                      <w:marLeft w:val="0"/>
                      <w:marRight w:val="0"/>
                      <w:marTop w:val="0"/>
                      <w:marBottom w:val="0"/>
                      <w:divBdr>
                        <w:top w:val="none" w:sz="0" w:space="0" w:color="auto"/>
                        <w:left w:val="none" w:sz="0" w:space="0" w:color="auto"/>
                        <w:bottom w:val="none" w:sz="0" w:space="0" w:color="auto"/>
                        <w:right w:val="none" w:sz="0" w:space="0" w:color="auto"/>
                      </w:divBdr>
                    </w:div>
                    <w:div w:id="1844465061">
                      <w:marLeft w:val="0"/>
                      <w:marRight w:val="0"/>
                      <w:marTop w:val="0"/>
                      <w:marBottom w:val="0"/>
                      <w:divBdr>
                        <w:top w:val="none" w:sz="0" w:space="0" w:color="auto"/>
                        <w:left w:val="none" w:sz="0" w:space="0" w:color="auto"/>
                        <w:bottom w:val="none" w:sz="0" w:space="0" w:color="auto"/>
                        <w:right w:val="none" w:sz="0" w:space="0" w:color="auto"/>
                      </w:divBdr>
                    </w:div>
                  </w:divsChild>
                </w:div>
                <w:div w:id="1692753602">
                  <w:marLeft w:val="0"/>
                  <w:marRight w:val="0"/>
                  <w:marTop w:val="0"/>
                  <w:marBottom w:val="0"/>
                  <w:divBdr>
                    <w:top w:val="none" w:sz="0" w:space="0" w:color="auto"/>
                    <w:left w:val="none" w:sz="0" w:space="0" w:color="auto"/>
                    <w:bottom w:val="none" w:sz="0" w:space="0" w:color="auto"/>
                    <w:right w:val="none" w:sz="0" w:space="0" w:color="auto"/>
                  </w:divBdr>
                  <w:divsChild>
                    <w:div w:id="446046626">
                      <w:marLeft w:val="0"/>
                      <w:marRight w:val="0"/>
                      <w:marTop w:val="0"/>
                      <w:marBottom w:val="0"/>
                      <w:divBdr>
                        <w:top w:val="none" w:sz="0" w:space="0" w:color="auto"/>
                        <w:left w:val="none" w:sz="0" w:space="0" w:color="auto"/>
                        <w:bottom w:val="none" w:sz="0" w:space="0" w:color="auto"/>
                        <w:right w:val="none" w:sz="0" w:space="0" w:color="auto"/>
                      </w:divBdr>
                    </w:div>
                    <w:div w:id="802310607">
                      <w:marLeft w:val="0"/>
                      <w:marRight w:val="0"/>
                      <w:marTop w:val="0"/>
                      <w:marBottom w:val="0"/>
                      <w:divBdr>
                        <w:top w:val="none" w:sz="0" w:space="0" w:color="auto"/>
                        <w:left w:val="none" w:sz="0" w:space="0" w:color="auto"/>
                        <w:bottom w:val="none" w:sz="0" w:space="0" w:color="auto"/>
                        <w:right w:val="none" w:sz="0" w:space="0" w:color="auto"/>
                      </w:divBdr>
                    </w:div>
                  </w:divsChild>
                </w:div>
                <w:div w:id="1826698543">
                  <w:marLeft w:val="0"/>
                  <w:marRight w:val="0"/>
                  <w:marTop w:val="0"/>
                  <w:marBottom w:val="0"/>
                  <w:divBdr>
                    <w:top w:val="none" w:sz="0" w:space="0" w:color="auto"/>
                    <w:left w:val="none" w:sz="0" w:space="0" w:color="auto"/>
                    <w:bottom w:val="none" w:sz="0" w:space="0" w:color="auto"/>
                    <w:right w:val="none" w:sz="0" w:space="0" w:color="auto"/>
                  </w:divBdr>
                  <w:divsChild>
                    <w:div w:id="662316221">
                      <w:marLeft w:val="0"/>
                      <w:marRight w:val="0"/>
                      <w:marTop w:val="0"/>
                      <w:marBottom w:val="0"/>
                      <w:divBdr>
                        <w:top w:val="none" w:sz="0" w:space="0" w:color="auto"/>
                        <w:left w:val="none" w:sz="0" w:space="0" w:color="auto"/>
                        <w:bottom w:val="none" w:sz="0" w:space="0" w:color="auto"/>
                        <w:right w:val="none" w:sz="0" w:space="0" w:color="auto"/>
                      </w:divBdr>
                    </w:div>
                    <w:div w:id="1441950775">
                      <w:marLeft w:val="0"/>
                      <w:marRight w:val="0"/>
                      <w:marTop w:val="0"/>
                      <w:marBottom w:val="0"/>
                      <w:divBdr>
                        <w:top w:val="none" w:sz="0" w:space="0" w:color="auto"/>
                        <w:left w:val="none" w:sz="0" w:space="0" w:color="auto"/>
                        <w:bottom w:val="none" w:sz="0" w:space="0" w:color="auto"/>
                        <w:right w:val="none" w:sz="0" w:space="0" w:color="auto"/>
                      </w:divBdr>
                    </w:div>
                  </w:divsChild>
                </w:div>
                <w:div w:id="2057468110">
                  <w:marLeft w:val="0"/>
                  <w:marRight w:val="0"/>
                  <w:marTop w:val="0"/>
                  <w:marBottom w:val="0"/>
                  <w:divBdr>
                    <w:top w:val="none" w:sz="0" w:space="0" w:color="auto"/>
                    <w:left w:val="none" w:sz="0" w:space="0" w:color="auto"/>
                    <w:bottom w:val="none" w:sz="0" w:space="0" w:color="auto"/>
                    <w:right w:val="none" w:sz="0" w:space="0" w:color="auto"/>
                  </w:divBdr>
                  <w:divsChild>
                    <w:div w:id="958149709">
                      <w:marLeft w:val="0"/>
                      <w:marRight w:val="0"/>
                      <w:marTop w:val="0"/>
                      <w:marBottom w:val="0"/>
                      <w:divBdr>
                        <w:top w:val="none" w:sz="0" w:space="0" w:color="auto"/>
                        <w:left w:val="none" w:sz="0" w:space="0" w:color="auto"/>
                        <w:bottom w:val="none" w:sz="0" w:space="0" w:color="auto"/>
                        <w:right w:val="none" w:sz="0" w:space="0" w:color="auto"/>
                      </w:divBdr>
                    </w:div>
                    <w:div w:id="2143644342">
                      <w:marLeft w:val="0"/>
                      <w:marRight w:val="0"/>
                      <w:marTop w:val="0"/>
                      <w:marBottom w:val="0"/>
                      <w:divBdr>
                        <w:top w:val="none" w:sz="0" w:space="0" w:color="auto"/>
                        <w:left w:val="none" w:sz="0" w:space="0" w:color="auto"/>
                        <w:bottom w:val="none" w:sz="0" w:space="0" w:color="auto"/>
                        <w:right w:val="none" w:sz="0" w:space="0" w:color="auto"/>
                      </w:divBdr>
                    </w:div>
                  </w:divsChild>
                </w:div>
                <w:div w:id="2120367622">
                  <w:marLeft w:val="0"/>
                  <w:marRight w:val="0"/>
                  <w:marTop w:val="0"/>
                  <w:marBottom w:val="0"/>
                  <w:divBdr>
                    <w:top w:val="none" w:sz="0" w:space="0" w:color="auto"/>
                    <w:left w:val="none" w:sz="0" w:space="0" w:color="auto"/>
                    <w:bottom w:val="none" w:sz="0" w:space="0" w:color="auto"/>
                    <w:right w:val="none" w:sz="0" w:space="0" w:color="auto"/>
                  </w:divBdr>
                  <w:divsChild>
                    <w:div w:id="452751775">
                      <w:marLeft w:val="0"/>
                      <w:marRight w:val="0"/>
                      <w:marTop w:val="0"/>
                      <w:marBottom w:val="0"/>
                      <w:divBdr>
                        <w:top w:val="none" w:sz="0" w:space="0" w:color="auto"/>
                        <w:left w:val="none" w:sz="0" w:space="0" w:color="auto"/>
                        <w:bottom w:val="none" w:sz="0" w:space="0" w:color="auto"/>
                        <w:right w:val="none" w:sz="0" w:space="0" w:color="auto"/>
                      </w:divBdr>
                    </w:div>
                    <w:div w:id="77374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81490">
          <w:marLeft w:val="0"/>
          <w:marRight w:val="0"/>
          <w:marTop w:val="0"/>
          <w:marBottom w:val="0"/>
          <w:divBdr>
            <w:top w:val="none" w:sz="0" w:space="0" w:color="auto"/>
            <w:left w:val="none" w:sz="0" w:space="0" w:color="auto"/>
            <w:bottom w:val="none" w:sz="0" w:space="0" w:color="auto"/>
            <w:right w:val="none" w:sz="0" w:space="0" w:color="auto"/>
          </w:divBdr>
          <w:divsChild>
            <w:div w:id="2018727148">
              <w:marLeft w:val="0"/>
              <w:marRight w:val="0"/>
              <w:marTop w:val="0"/>
              <w:marBottom w:val="600"/>
              <w:divBdr>
                <w:top w:val="none" w:sz="0" w:space="0" w:color="auto"/>
                <w:left w:val="none" w:sz="0" w:space="0" w:color="auto"/>
                <w:bottom w:val="none" w:sz="0" w:space="0" w:color="auto"/>
                <w:right w:val="none" w:sz="0" w:space="0" w:color="auto"/>
              </w:divBdr>
              <w:divsChild>
                <w:div w:id="978344358">
                  <w:marLeft w:val="0"/>
                  <w:marRight w:val="0"/>
                  <w:marTop w:val="0"/>
                  <w:marBottom w:val="0"/>
                  <w:divBdr>
                    <w:top w:val="none" w:sz="0" w:space="0" w:color="auto"/>
                    <w:left w:val="none" w:sz="0" w:space="0" w:color="auto"/>
                    <w:bottom w:val="none" w:sz="0" w:space="0" w:color="auto"/>
                    <w:right w:val="none" w:sz="0" w:space="0" w:color="auto"/>
                  </w:divBdr>
                  <w:divsChild>
                    <w:div w:id="333992448">
                      <w:marLeft w:val="0"/>
                      <w:marRight w:val="0"/>
                      <w:marTop w:val="0"/>
                      <w:marBottom w:val="0"/>
                      <w:divBdr>
                        <w:top w:val="none" w:sz="0" w:space="0" w:color="auto"/>
                        <w:left w:val="none" w:sz="0" w:space="0" w:color="auto"/>
                        <w:bottom w:val="none" w:sz="0" w:space="0" w:color="auto"/>
                        <w:right w:val="none" w:sz="0" w:space="0" w:color="auto"/>
                      </w:divBdr>
                    </w:div>
                    <w:div w:id="1520385764">
                      <w:marLeft w:val="0"/>
                      <w:marRight w:val="0"/>
                      <w:marTop w:val="0"/>
                      <w:marBottom w:val="0"/>
                      <w:divBdr>
                        <w:top w:val="none" w:sz="0" w:space="0" w:color="auto"/>
                        <w:left w:val="none" w:sz="0" w:space="0" w:color="auto"/>
                        <w:bottom w:val="none" w:sz="0" w:space="0" w:color="auto"/>
                        <w:right w:val="none" w:sz="0" w:space="0" w:color="auto"/>
                      </w:divBdr>
                    </w:div>
                  </w:divsChild>
                </w:div>
                <w:div w:id="1122111392">
                  <w:marLeft w:val="0"/>
                  <w:marRight w:val="0"/>
                  <w:marTop w:val="0"/>
                  <w:marBottom w:val="0"/>
                  <w:divBdr>
                    <w:top w:val="none" w:sz="0" w:space="0" w:color="auto"/>
                    <w:left w:val="none" w:sz="0" w:space="0" w:color="auto"/>
                    <w:bottom w:val="none" w:sz="0" w:space="0" w:color="auto"/>
                    <w:right w:val="none" w:sz="0" w:space="0" w:color="auto"/>
                  </w:divBdr>
                  <w:divsChild>
                    <w:div w:id="883175085">
                      <w:marLeft w:val="0"/>
                      <w:marRight w:val="0"/>
                      <w:marTop w:val="0"/>
                      <w:marBottom w:val="0"/>
                      <w:divBdr>
                        <w:top w:val="none" w:sz="0" w:space="0" w:color="auto"/>
                        <w:left w:val="none" w:sz="0" w:space="0" w:color="auto"/>
                        <w:bottom w:val="none" w:sz="0" w:space="0" w:color="auto"/>
                        <w:right w:val="none" w:sz="0" w:space="0" w:color="auto"/>
                      </w:divBdr>
                    </w:div>
                    <w:div w:id="128387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438935">
      <w:bodyDiv w:val="1"/>
      <w:marLeft w:val="0"/>
      <w:marRight w:val="0"/>
      <w:marTop w:val="0"/>
      <w:marBottom w:val="0"/>
      <w:divBdr>
        <w:top w:val="none" w:sz="0" w:space="0" w:color="auto"/>
        <w:left w:val="none" w:sz="0" w:space="0" w:color="auto"/>
        <w:bottom w:val="none" w:sz="0" w:space="0" w:color="auto"/>
        <w:right w:val="none" w:sz="0" w:space="0" w:color="auto"/>
      </w:divBdr>
    </w:div>
    <w:div w:id="1820922265">
      <w:bodyDiv w:val="1"/>
      <w:marLeft w:val="0"/>
      <w:marRight w:val="0"/>
      <w:marTop w:val="0"/>
      <w:marBottom w:val="0"/>
      <w:divBdr>
        <w:top w:val="none" w:sz="0" w:space="0" w:color="auto"/>
        <w:left w:val="none" w:sz="0" w:space="0" w:color="auto"/>
        <w:bottom w:val="none" w:sz="0" w:space="0" w:color="auto"/>
        <w:right w:val="none" w:sz="0" w:space="0" w:color="auto"/>
      </w:divBdr>
    </w:div>
    <w:div w:id="1833256672">
      <w:bodyDiv w:val="1"/>
      <w:marLeft w:val="0"/>
      <w:marRight w:val="0"/>
      <w:marTop w:val="0"/>
      <w:marBottom w:val="0"/>
      <w:divBdr>
        <w:top w:val="none" w:sz="0" w:space="0" w:color="auto"/>
        <w:left w:val="none" w:sz="0" w:space="0" w:color="auto"/>
        <w:bottom w:val="none" w:sz="0" w:space="0" w:color="auto"/>
        <w:right w:val="none" w:sz="0" w:space="0" w:color="auto"/>
      </w:divBdr>
    </w:div>
    <w:div w:id="1851868232">
      <w:bodyDiv w:val="1"/>
      <w:marLeft w:val="0"/>
      <w:marRight w:val="0"/>
      <w:marTop w:val="0"/>
      <w:marBottom w:val="0"/>
      <w:divBdr>
        <w:top w:val="none" w:sz="0" w:space="0" w:color="auto"/>
        <w:left w:val="none" w:sz="0" w:space="0" w:color="auto"/>
        <w:bottom w:val="none" w:sz="0" w:space="0" w:color="auto"/>
        <w:right w:val="none" w:sz="0" w:space="0" w:color="auto"/>
      </w:divBdr>
    </w:div>
    <w:div w:id="1957980714">
      <w:bodyDiv w:val="1"/>
      <w:marLeft w:val="0"/>
      <w:marRight w:val="0"/>
      <w:marTop w:val="0"/>
      <w:marBottom w:val="0"/>
      <w:divBdr>
        <w:top w:val="none" w:sz="0" w:space="0" w:color="auto"/>
        <w:left w:val="none" w:sz="0" w:space="0" w:color="auto"/>
        <w:bottom w:val="none" w:sz="0" w:space="0" w:color="auto"/>
        <w:right w:val="none" w:sz="0" w:space="0" w:color="auto"/>
      </w:divBdr>
    </w:div>
    <w:div w:id="1962686371">
      <w:bodyDiv w:val="1"/>
      <w:marLeft w:val="0"/>
      <w:marRight w:val="0"/>
      <w:marTop w:val="0"/>
      <w:marBottom w:val="0"/>
      <w:divBdr>
        <w:top w:val="none" w:sz="0" w:space="0" w:color="auto"/>
        <w:left w:val="none" w:sz="0" w:space="0" w:color="auto"/>
        <w:bottom w:val="none" w:sz="0" w:space="0" w:color="auto"/>
        <w:right w:val="none" w:sz="0" w:space="0" w:color="auto"/>
      </w:divBdr>
    </w:div>
    <w:div w:id="1966111769">
      <w:bodyDiv w:val="1"/>
      <w:marLeft w:val="0"/>
      <w:marRight w:val="0"/>
      <w:marTop w:val="0"/>
      <w:marBottom w:val="0"/>
      <w:divBdr>
        <w:top w:val="none" w:sz="0" w:space="0" w:color="auto"/>
        <w:left w:val="none" w:sz="0" w:space="0" w:color="auto"/>
        <w:bottom w:val="none" w:sz="0" w:space="0" w:color="auto"/>
        <w:right w:val="none" w:sz="0" w:space="0" w:color="auto"/>
      </w:divBdr>
    </w:div>
    <w:div w:id="1973441823">
      <w:bodyDiv w:val="1"/>
      <w:marLeft w:val="0"/>
      <w:marRight w:val="0"/>
      <w:marTop w:val="0"/>
      <w:marBottom w:val="0"/>
      <w:divBdr>
        <w:top w:val="none" w:sz="0" w:space="0" w:color="auto"/>
        <w:left w:val="none" w:sz="0" w:space="0" w:color="auto"/>
        <w:bottom w:val="none" w:sz="0" w:space="0" w:color="auto"/>
        <w:right w:val="none" w:sz="0" w:space="0" w:color="auto"/>
      </w:divBdr>
      <w:divsChild>
        <w:div w:id="14621437">
          <w:marLeft w:val="0"/>
          <w:marRight w:val="0"/>
          <w:marTop w:val="100"/>
          <w:marBottom w:val="100"/>
          <w:divBdr>
            <w:top w:val="none" w:sz="0" w:space="0" w:color="auto"/>
            <w:left w:val="none" w:sz="0" w:space="0" w:color="auto"/>
            <w:bottom w:val="none" w:sz="0" w:space="0" w:color="auto"/>
            <w:right w:val="none" w:sz="0" w:space="0" w:color="auto"/>
          </w:divBdr>
          <w:divsChild>
            <w:div w:id="2007904152">
              <w:marLeft w:val="150"/>
              <w:marRight w:val="150"/>
              <w:marTop w:val="0"/>
              <w:marBottom w:val="0"/>
              <w:divBdr>
                <w:top w:val="none" w:sz="0" w:space="0" w:color="auto"/>
                <w:left w:val="none" w:sz="0" w:space="0" w:color="auto"/>
                <w:bottom w:val="none" w:sz="0" w:space="0" w:color="auto"/>
                <w:right w:val="none" w:sz="0" w:space="0" w:color="auto"/>
              </w:divBdr>
              <w:divsChild>
                <w:div w:id="1476680477">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85038575">
      <w:bodyDiv w:val="1"/>
      <w:marLeft w:val="0"/>
      <w:marRight w:val="0"/>
      <w:marTop w:val="0"/>
      <w:marBottom w:val="0"/>
      <w:divBdr>
        <w:top w:val="none" w:sz="0" w:space="0" w:color="auto"/>
        <w:left w:val="none" w:sz="0" w:space="0" w:color="auto"/>
        <w:bottom w:val="none" w:sz="0" w:space="0" w:color="auto"/>
        <w:right w:val="none" w:sz="0" w:space="0" w:color="auto"/>
      </w:divBdr>
    </w:div>
    <w:div w:id="1992632734">
      <w:bodyDiv w:val="1"/>
      <w:marLeft w:val="0"/>
      <w:marRight w:val="0"/>
      <w:marTop w:val="0"/>
      <w:marBottom w:val="0"/>
      <w:divBdr>
        <w:top w:val="none" w:sz="0" w:space="0" w:color="auto"/>
        <w:left w:val="none" w:sz="0" w:space="0" w:color="auto"/>
        <w:bottom w:val="none" w:sz="0" w:space="0" w:color="auto"/>
        <w:right w:val="none" w:sz="0" w:space="0" w:color="auto"/>
      </w:divBdr>
    </w:div>
    <w:div w:id="1999116240">
      <w:bodyDiv w:val="1"/>
      <w:marLeft w:val="0"/>
      <w:marRight w:val="0"/>
      <w:marTop w:val="0"/>
      <w:marBottom w:val="0"/>
      <w:divBdr>
        <w:top w:val="none" w:sz="0" w:space="0" w:color="auto"/>
        <w:left w:val="none" w:sz="0" w:space="0" w:color="auto"/>
        <w:bottom w:val="none" w:sz="0" w:space="0" w:color="auto"/>
        <w:right w:val="none" w:sz="0" w:space="0" w:color="auto"/>
      </w:divBdr>
      <w:divsChild>
        <w:div w:id="1958609169">
          <w:marLeft w:val="0"/>
          <w:marRight w:val="0"/>
          <w:marTop w:val="0"/>
          <w:marBottom w:val="0"/>
          <w:divBdr>
            <w:top w:val="none" w:sz="0" w:space="0" w:color="auto"/>
            <w:left w:val="none" w:sz="0" w:space="0" w:color="auto"/>
            <w:bottom w:val="none" w:sz="0" w:space="0" w:color="auto"/>
            <w:right w:val="none" w:sz="0" w:space="0" w:color="auto"/>
          </w:divBdr>
        </w:div>
      </w:divsChild>
    </w:div>
    <w:div w:id="2029519774">
      <w:bodyDiv w:val="1"/>
      <w:marLeft w:val="0"/>
      <w:marRight w:val="0"/>
      <w:marTop w:val="0"/>
      <w:marBottom w:val="0"/>
      <w:divBdr>
        <w:top w:val="none" w:sz="0" w:space="0" w:color="auto"/>
        <w:left w:val="none" w:sz="0" w:space="0" w:color="auto"/>
        <w:bottom w:val="none" w:sz="0" w:space="0" w:color="auto"/>
        <w:right w:val="none" w:sz="0" w:space="0" w:color="auto"/>
      </w:divBdr>
    </w:div>
    <w:div w:id="2035618917">
      <w:bodyDiv w:val="1"/>
      <w:marLeft w:val="0"/>
      <w:marRight w:val="0"/>
      <w:marTop w:val="0"/>
      <w:marBottom w:val="0"/>
      <w:divBdr>
        <w:top w:val="none" w:sz="0" w:space="0" w:color="auto"/>
        <w:left w:val="none" w:sz="0" w:space="0" w:color="auto"/>
        <w:bottom w:val="none" w:sz="0" w:space="0" w:color="auto"/>
        <w:right w:val="none" w:sz="0" w:space="0" w:color="auto"/>
      </w:divBdr>
    </w:div>
    <w:div w:id="2037191376">
      <w:bodyDiv w:val="1"/>
      <w:marLeft w:val="0"/>
      <w:marRight w:val="0"/>
      <w:marTop w:val="0"/>
      <w:marBottom w:val="0"/>
      <w:divBdr>
        <w:top w:val="none" w:sz="0" w:space="0" w:color="auto"/>
        <w:left w:val="none" w:sz="0" w:space="0" w:color="auto"/>
        <w:bottom w:val="none" w:sz="0" w:space="0" w:color="auto"/>
        <w:right w:val="none" w:sz="0" w:space="0" w:color="auto"/>
      </w:divBdr>
    </w:div>
    <w:div w:id="2070571865">
      <w:bodyDiv w:val="1"/>
      <w:marLeft w:val="0"/>
      <w:marRight w:val="0"/>
      <w:marTop w:val="0"/>
      <w:marBottom w:val="0"/>
      <w:divBdr>
        <w:top w:val="none" w:sz="0" w:space="0" w:color="auto"/>
        <w:left w:val="none" w:sz="0" w:space="0" w:color="auto"/>
        <w:bottom w:val="none" w:sz="0" w:space="0" w:color="auto"/>
        <w:right w:val="none" w:sz="0" w:space="0" w:color="auto"/>
      </w:divBdr>
    </w:div>
    <w:div w:id="2083718941">
      <w:bodyDiv w:val="1"/>
      <w:marLeft w:val="0"/>
      <w:marRight w:val="0"/>
      <w:marTop w:val="0"/>
      <w:marBottom w:val="0"/>
      <w:divBdr>
        <w:top w:val="none" w:sz="0" w:space="0" w:color="auto"/>
        <w:left w:val="none" w:sz="0" w:space="0" w:color="auto"/>
        <w:bottom w:val="none" w:sz="0" w:space="0" w:color="auto"/>
        <w:right w:val="none" w:sz="0" w:space="0" w:color="auto"/>
      </w:divBdr>
    </w:div>
    <w:div w:id="2091586071">
      <w:bodyDiv w:val="1"/>
      <w:marLeft w:val="0"/>
      <w:marRight w:val="0"/>
      <w:marTop w:val="0"/>
      <w:marBottom w:val="0"/>
      <w:divBdr>
        <w:top w:val="none" w:sz="0" w:space="0" w:color="auto"/>
        <w:left w:val="none" w:sz="0" w:space="0" w:color="auto"/>
        <w:bottom w:val="none" w:sz="0" w:space="0" w:color="auto"/>
        <w:right w:val="none" w:sz="0" w:space="0" w:color="auto"/>
      </w:divBdr>
    </w:div>
    <w:div w:id="2094161267">
      <w:bodyDiv w:val="1"/>
      <w:marLeft w:val="0"/>
      <w:marRight w:val="0"/>
      <w:marTop w:val="0"/>
      <w:marBottom w:val="0"/>
      <w:divBdr>
        <w:top w:val="none" w:sz="0" w:space="0" w:color="auto"/>
        <w:left w:val="none" w:sz="0" w:space="0" w:color="auto"/>
        <w:bottom w:val="none" w:sz="0" w:space="0" w:color="auto"/>
        <w:right w:val="none" w:sz="0" w:space="0" w:color="auto"/>
      </w:divBdr>
    </w:div>
    <w:div w:id="2101833777">
      <w:bodyDiv w:val="1"/>
      <w:marLeft w:val="0"/>
      <w:marRight w:val="0"/>
      <w:marTop w:val="0"/>
      <w:marBottom w:val="0"/>
      <w:divBdr>
        <w:top w:val="none" w:sz="0" w:space="0" w:color="auto"/>
        <w:left w:val="none" w:sz="0" w:space="0" w:color="auto"/>
        <w:bottom w:val="none" w:sz="0" w:space="0" w:color="auto"/>
        <w:right w:val="none" w:sz="0" w:space="0" w:color="auto"/>
      </w:divBdr>
    </w:div>
    <w:div w:id="2116288752">
      <w:bodyDiv w:val="1"/>
      <w:marLeft w:val="0"/>
      <w:marRight w:val="0"/>
      <w:marTop w:val="0"/>
      <w:marBottom w:val="0"/>
      <w:divBdr>
        <w:top w:val="none" w:sz="0" w:space="0" w:color="auto"/>
        <w:left w:val="none" w:sz="0" w:space="0" w:color="auto"/>
        <w:bottom w:val="none" w:sz="0" w:space="0" w:color="auto"/>
        <w:right w:val="none" w:sz="0" w:space="0" w:color="auto"/>
      </w:divBdr>
    </w:div>
    <w:div w:id="211847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FF78B-5D92-4B86-A8A1-A393B6F33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1</Pages>
  <Words>5564</Words>
  <Characters>33389</Characters>
  <Application>Microsoft Office Word</Application>
  <DocSecurity>0</DocSecurity>
  <Lines>278</Lines>
  <Paragraphs>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dc:creator>
  <cp:keywords/>
  <dc:description/>
  <cp:lastModifiedBy>MAGDALENA JOZEFIAK</cp:lastModifiedBy>
  <cp:revision>55</cp:revision>
  <cp:lastPrinted>2023-09-25T08:44:00Z</cp:lastPrinted>
  <dcterms:created xsi:type="dcterms:W3CDTF">2023-05-29T11:44:00Z</dcterms:created>
  <dcterms:modified xsi:type="dcterms:W3CDTF">2023-09-26T05:33:00Z</dcterms:modified>
</cp:coreProperties>
</file>