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00" w:before="0" w:after="0"/>
        <w:jc w:val="both"/>
        <w:rPr>
          <w:rFonts w:ascii="Times New Roman" w:hAnsi="Times New Roman"/>
        </w:rPr>
      </w:pPr>
      <w:r>
        <w:rPr>
          <w:rFonts w:eastAsia="Calibri" w:cs="Times New Roman" w:ascii="Times New Roman" w:hAnsi="Times New Roman"/>
          <w:b/>
        </w:rPr>
        <w:t>Zamawiający:</w:t>
      </w:r>
    </w:p>
    <w:p>
      <w:pPr>
        <w:pStyle w:val="Normal"/>
        <w:tabs>
          <w:tab w:val="clear" w:pos="720"/>
          <w:tab w:val="left" w:pos="6236" w:leader="none"/>
        </w:tabs>
        <w:spacing w:lineRule="exact" w:line="300" w:before="0" w:after="0"/>
        <w:jc w:val="both"/>
        <w:rPr>
          <w:rFonts w:ascii="Times New Roman" w:hAnsi="Times New Roman"/>
        </w:rPr>
      </w:pPr>
      <w:r>
        <w:rPr>
          <w:rFonts w:eastAsia="Calibri" w:cs="Times New Roman" w:ascii="Times New Roman" w:hAnsi="Times New Roman"/>
          <w:b w:val="false"/>
          <w:bCs w:val="false"/>
        </w:rPr>
        <w:t>Gmina Redzikowo</w:t>
        <w:tab/>
      </w:r>
    </w:p>
    <w:p>
      <w:pPr>
        <w:pStyle w:val="Normal"/>
        <w:tabs>
          <w:tab w:val="clear" w:pos="720"/>
          <w:tab w:val="center" w:pos="4873" w:leader="none"/>
          <w:tab w:val="left" w:pos="5447" w:leader="none"/>
        </w:tabs>
        <w:spacing w:lineRule="exact" w:line="300" w:before="0" w:after="0"/>
        <w:jc w:val="both"/>
        <w:rPr>
          <w:rFonts w:ascii="Times New Roman" w:hAnsi="Times New Roman"/>
        </w:rPr>
      </w:pPr>
      <w:r>
        <w:rPr>
          <w:rFonts w:eastAsia="Calibri" w:cs="Times New Roman" w:ascii="Times New Roman" w:hAnsi="Times New Roman"/>
          <w:b w:val="false"/>
          <w:bCs w:val="false"/>
        </w:rPr>
        <w:t>ul. Sportowa 34, 76-200 Słupsk</w:t>
        <w:tab/>
        <w:tab/>
      </w:r>
    </w:p>
    <w:p>
      <w:pPr>
        <w:pStyle w:val="Normal"/>
        <w:spacing w:lineRule="exact" w:line="300" w:before="0" w:after="0"/>
        <w:jc w:val="both"/>
        <w:rPr>
          <w:rFonts w:ascii="Times New Roman" w:hAnsi="Times New Roman"/>
        </w:rPr>
      </w:pPr>
      <w:r>
        <w:rPr>
          <w:rFonts w:eastAsia="Calibri" w:cs="Times New Roman" w:ascii="Times New Roman" w:hAnsi="Times New Roman"/>
          <w:b w:val="false"/>
          <w:bCs w:val="false"/>
          <w:lang w:val="en-US"/>
        </w:rPr>
        <w:t>tel. +48 59 842 84 60, faks +48 59 842 92 54</w:t>
      </w:r>
    </w:p>
    <w:p>
      <w:pPr>
        <w:pStyle w:val="Normal"/>
        <w:spacing w:lineRule="exact" w:line="300" w:before="0" w:after="0"/>
        <w:jc w:val="both"/>
        <w:rPr/>
      </w:pPr>
      <w:hyperlink r:id="rId2">
        <w:r>
          <w:rPr>
            <w:rStyle w:val="Czeinternetowe"/>
            <w:rFonts w:ascii="Times New Roman" w:hAnsi="Times New Roman"/>
            <w:color w:val="auto"/>
            <w:u w:val="none"/>
          </w:rPr>
          <w:t xml:space="preserve">www.gminaredzikowo.pl </w:t>
        </w:r>
      </w:hyperlink>
    </w:p>
    <w:p>
      <w:pPr>
        <w:pStyle w:val="Normal"/>
        <w:tabs>
          <w:tab w:val="clear" w:pos="720"/>
          <w:tab w:val="left" w:pos="8778" w:leader="none"/>
        </w:tabs>
        <w:spacing w:lineRule="exact" w:line="300" w:before="0" w:after="0"/>
        <w:jc w:val="both"/>
        <w:rPr/>
      </w:pPr>
      <w:r>
        <w:rPr>
          <w:rFonts w:cs="Times New Roman" w:ascii="Times New Roman" w:hAnsi="Times New Roman"/>
          <w:b/>
          <w:lang w:val="en-US"/>
        </w:rPr>
        <w:tab/>
      </w:r>
    </w:p>
    <w:p>
      <w:pPr>
        <w:pStyle w:val="Normal"/>
        <w:tabs>
          <w:tab w:val="clear" w:pos="720"/>
          <w:tab w:val="left" w:pos="6548" w:leader="none"/>
        </w:tabs>
        <w:spacing w:lineRule="auto" w:line="240" w:before="0" w:after="0"/>
        <w:jc w:val="both"/>
        <w:rPr>
          <w:rFonts w:ascii="Times New Roman" w:hAnsi="Times New Roman" w:cs="Times New Roman"/>
          <w:b/>
          <w:lang w:val="en-US"/>
        </w:rPr>
      </w:pPr>
      <w:r>
        <w:rPr>
          <w:rFonts w:cs="Times New Roman" w:ascii="Times New Roman" w:hAnsi="Times New Roman"/>
          <w:b/>
          <w:lang w:val="en-US"/>
        </w:rPr>
        <w:tab/>
      </w:r>
    </w:p>
    <w:p>
      <w:pPr>
        <w:pStyle w:val="Normal"/>
        <w:spacing w:lineRule="auto" w:line="240" w:before="0" w:after="0"/>
        <w:jc w:val="center"/>
        <w:rPr>
          <w:rFonts w:ascii="Times New Roman" w:hAnsi="Times New Roman" w:cs="Times New Roman"/>
          <w:b/>
          <w:sz w:val="32"/>
          <w:szCs w:val="32"/>
          <w:lang w:val="en-US"/>
        </w:rPr>
      </w:pPr>
      <w:r>
        <w:rPr>
          <w:rFonts w:cs="Times New Roman" w:ascii="Times New Roman" w:hAnsi="Times New Roman"/>
          <w:b/>
          <w:sz w:val="32"/>
          <w:szCs w:val="32"/>
          <w:lang w:val="en-US"/>
        </w:rPr>
      </w:r>
    </w:p>
    <w:p>
      <w:pPr>
        <w:pStyle w:val="Normal"/>
        <w:spacing w:lineRule="auto" w:line="240" w:before="0" w:after="0"/>
        <w:jc w:val="center"/>
        <w:rPr/>
      </w:pPr>
      <w:r>
        <w:rPr>
          <w:rFonts w:cs="Times New Roman" w:ascii="Times New Roman" w:hAnsi="Times New Roman"/>
          <w:b/>
          <w:sz w:val="32"/>
          <w:szCs w:val="32"/>
        </w:rPr>
        <w:t>SPECYFIKACJA WARUNKÓW ZAMÓWIENIA</w:t>
      </w:r>
    </w:p>
    <w:p>
      <w:pPr>
        <w:pStyle w:val="Normal"/>
        <w:spacing w:lineRule="auto" w:line="240" w:before="0" w:after="0"/>
        <w:jc w:val="center"/>
        <w:rPr/>
      </w:pPr>
      <w:r>
        <w:rPr>
          <w:rFonts w:cs="Times New Roman" w:ascii="Times New Roman" w:hAnsi="Times New Roman"/>
          <w:b/>
        </w:rPr>
        <w:t xml:space="preserve">w postępowaniu o udzielenie zamówienia publicznego, którego wartość szacunkowa </w:t>
        <w:br/>
        <w:t xml:space="preserve">nie przekracza kwoty określonej w przepisach wydanych na podstawie </w:t>
        <w:br/>
        <w:t>art. 3 ust. 1 pkt 1 ustawy, realizowanym w trybie podstawowym pn:</w:t>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jc w:val="center"/>
        <w:rPr/>
      </w:pPr>
      <w:r>
        <w:rPr>
          <w:rFonts w:eastAsia="Calibri" w:cs="" w:ascii="Times New Roman" w:hAnsi="Times New Roman" w:cstheme="minorBidi" w:eastAsiaTheme="minorHAnsi"/>
          <w:b/>
          <w:sz w:val="32"/>
          <w:szCs w:val="32"/>
        </w:rPr>
        <w:t xml:space="preserve">Budowa kompleksu sportowego Orlik 2024 w formule zaprojektuj </w:t>
        <w:br/>
        <w:t>i wybuduj oraz wykonanie dokumentacji projektowej na zagospodarowanie terenu sportowego w Siemianicach</w:t>
      </w:r>
    </w:p>
    <w:p>
      <w:pPr>
        <w:pStyle w:val="Normal"/>
        <w:spacing w:lineRule="auto" w:line="240"/>
        <w:jc w:val="center"/>
        <w:rPr>
          <w:color w:val="auto"/>
        </w:rPr>
      </w:pPr>
      <w:r>
        <w:rPr>
          <w:rFonts w:eastAsia="Calibri" w:cs="" w:ascii="Times New Roman" w:hAnsi="Times New Roman" w:cstheme="minorBidi" w:eastAsiaTheme="minorHAnsi"/>
          <w:b/>
          <w:color w:val="auto"/>
          <w:sz w:val="32"/>
          <w:szCs w:val="32"/>
        </w:rPr>
        <w:t>ZP.271.</w:t>
      </w:r>
      <w:r>
        <w:rPr>
          <w:rFonts w:eastAsia="Calibri" w:cs="" w:ascii="Times New Roman" w:hAnsi="Times New Roman" w:cstheme="minorBidi" w:eastAsiaTheme="minorHAnsi"/>
          <w:b/>
          <w:color w:val="auto"/>
          <w:kern w:val="0"/>
          <w:sz w:val="32"/>
          <w:szCs w:val="32"/>
          <w:lang w:val="pl-PL" w:eastAsia="en-US" w:bidi="ar-SA"/>
        </w:rPr>
        <w:t>14</w:t>
      </w:r>
      <w:r>
        <w:rPr>
          <w:rFonts w:eastAsia="Calibri" w:cs="" w:ascii="Times New Roman" w:hAnsi="Times New Roman" w:cstheme="minorBidi" w:eastAsiaTheme="minorHAnsi"/>
          <w:b/>
          <w:color w:val="auto"/>
          <w:sz w:val="32"/>
          <w:szCs w:val="32"/>
        </w:rPr>
        <w:t>.202</w:t>
      </w:r>
      <w:r>
        <w:rPr>
          <w:rFonts w:eastAsia="Calibri" w:cs="" w:ascii="Times New Roman" w:hAnsi="Times New Roman" w:cstheme="minorBidi" w:eastAsiaTheme="minorHAnsi"/>
          <w:b/>
          <w:color w:val="auto"/>
          <w:kern w:val="0"/>
          <w:sz w:val="32"/>
          <w:szCs w:val="32"/>
          <w:lang w:val="pl-PL" w:eastAsia="en-US" w:bidi="ar-SA"/>
        </w:rPr>
        <w:t>5</w:t>
      </w:r>
    </w:p>
    <w:p>
      <w:pPr>
        <w:pStyle w:val="Normal"/>
        <w:spacing w:lineRule="auto" w:line="240"/>
        <w:jc w:val="center"/>
        <w:rPr>
          <w:color w:val="auto"/>
        </w:rPr>
      </w:pPr>
      <w:r>
        <w:rPr>
          <w:rFonts w:eastAsia="Calibri" w:cs="" w:ascii="Times New Roman" w:hAnsi="Times New Roman" w:cstheme="minorBidi" w:eastAsiaTheme="minorHAnsi"/>
          <w:b/>
        </w:rPr>
        <w:t xml:space="preserve">(CPV: 45212221-1, </w:t>
      </w:r>
      <w:r>
        <w:rPr>
          <w:rFonts w:eastAsia="Calibri" w:cs="" w:ascii="Times New Roman" w:hAnsi="Times New Roman" w:cstheme="minorBidi" w:eastAsiaTheme="minorHAnsi"/>
          <w:b/>
          <w:color w:val="auto"/>
          <w:kern w:val="0"/>
          <w:sz w:val="22"/>
          <w:szCs w:val="22"/>
          <w:lang w:val="pl-PL" w:eastAsia="en-US" w:bidi="ar-SA"/>
        </w:rPr>
        <w:t xml:space="preserve"> 71320000-7, 71322000-1, 71354000-4</w:t>
      </w:r>
      <w:r>
        <w:rPr>
          <w:rFonts w:eastAsia="Calibri" w:cs="" w:ascii="Times New Roman" w:hAnsi="Times New Roman" w:cstheme="minorBidi" w:eastAsiaTheme="minorHAnsi"/>
          <w:b/>
        </w:rPr>
        <w:t>)</w:t>
      </w:r>
    </w:p>
    <w:p>
      <w:pPr>
        <w:pStyle w:val="Normal"/>
        <w:spacing w:lineRule="auto" w:line="240"/>
        <w:jc w:val="center"/>
        <w:rPr>
          <w:color w:val="C9211E"/>
          <w:sz w:val="28"/>
          <w:szCs w:val="28"/>
        </w:rPr>
      </w:pPr>
      <w:r>
        <w:rPr>
          <w:rFonts w:eastAsia="Calibri" w:cs="" w:ascii="Times New Roman" w:hAnsi="Times New Roman"/>
          <w:b/>
          <w:color w:val="C9211E"/>
          <w:sz w:val="28"/>
          <w:szCs w:val="28"/>
        </w:rPr>
        <w:t>PO MODYFIKACJI Z DNIA 08.04.2025 r.</w:t>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rPr>
      </w:pPr>
      <w:r>
        <w:rPr>
          <w:rFonts w:cs="Times New Roman" w:ascii="Times New Roman" w:hAnsi="Times New Roman"/>
          <w:sz w:val="20"/>
          <w:szCs w:val="20"/>
        </w:rPr>
        <w:t>ZAŁĄCZNIKI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FORMULARZ OFERTY – ZAŁĄCZNIK NR 1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OŚWIADCZENIE WYKONAWCY SKŁADANE NA PODSTAWIE ART. 125 PZP DOTYCZĄCE SPEŁNIANIA WARUNKÓW UDZIAŁU W POSTĘPOWANIU ORAZ PRZESŁANEK WYKLUCZENIA </w:t>
        <w:br/>
        <w:t>Z POSTĘPOWANIA – ZAŁĄCZNIK NR 2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WYKAZ ROBÓT BUDOWLANYCH – ZAŁĄCZNIK NR </w:t>
      </w:r>
      <w:r>
        <w:rPr>
          <w:rFonts w:eastAsia="Calibri" w:cs="Times New Roman" w:ascii="Times New Roman" w:hAnsi="Times New Roman" w:eastAsiaTheme="minorHAnsi"/>
          <w:color w:val="auto"/>
          <w:kern w:val="0"/>
          <w:sz w:val="20"/>
          <w:szCs w:val="20"/>
          <w:lang w:val="pl-PL" w:eastAsia="en-US" w:bidi="ar-SA"/>
        </w:rPr>
        <w:t xml:space="preserve">3 </w:t>
      </w:r>
      <w:r>
        <w:rPr>
          <w:rFonts w:cs="Times New Roman" w:ascii="Times New Roman" w:hAnsi="Times New Roman"/>
          <w:sz w:val="20"/>
          <w:szCs w:val="20"/>
        </w:rPr>
        <w:t>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WYKAZ OSÓB ZDOLNYCH DO WYKONANIA ZAMÓWIENIA, KTÓRE BĘDĄ UCZESTNICZYĆ </w:t>
        <w:br/>
        <w:t xml:space="preserve">W WYKONYWANIU ZAMÓWIENIA – ZAŁĄCZNIK NR </w:t>
      </w:r>
      <w:r>
        <w:rPr>
          <w:rFonts w:eastAsia="Calibri" w:cs="Times New Roman" w:ascii="Times New Roman" w:hAnsi="Times New Roman" w:eastAsiaTheme="minorHAnsi"/>
          <w:color w:val="auto"/>
          <w:kern w:val="0"/>
          <w:sz w:val="20"/>
          <w:szCs w:val="20"/>
          <w:lang w:val="pl-PL" w:eastAsia="en-US" w:bidi="ar-SA"/>
        </w:rPr>
        <w:t>4</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ZOBOWIĄZANIE DO ODDANIA DO DYSPOZYCJI WYKONAWCY NIEZBĘDNYCH ZASOBÓW NA OKRES KORZYSTANIA Z NICH PRZY WYKONANIU ZAMÓWIENIA– ZAŁĄCZNIK NR </w:t>
      </w:r>
      <w:r>
        <w:rPr>
          <w:rFonts w:eastAsia="Calibri" w:cs="Times New Roman" w:ascii="Times New Roman" w:hAnsi="Times New Roman" w:eastAsiaTheme="minorHAnsi"/>
          <w:color w:val="auto"/>
          <w:kern w:val="0"/>
          <w:sz w:val="20"/>
          <w:szCs w:val="20"/>
          <w:lang w:val="pl-PL" w:eastAsia="en-US" w:bidi="ar-SA"/>
        </w:rPr>
        <w:t>5</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WZÓR UMOWY – ZAŁĄCZNIK NR </w:t>
      </w:r>
      <w:r>
        <w:rPr>
          <w:rFonts w:eastAsia="Calibri" w:cs="Times New Roman" w:ascii="Times New Roman" w:hAnsi="Times New Roman" w:eastAsiaTheme="minorHAnsi"/>
          <w:color w:val="auto"/>
          <w:kern w:val="0"/>
          <w:sz w:val="20"/>
          <w:szCs w:val="20"/>
          <w:lang w:val="pl-PL" w:eastAsia="en-US" w:bidi="ar-SA"/>
        </w:rPr>
        <w:t>6</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DOKUMENTACJA – ZAŁĄCZNIK NR </w:t>
      </w:r>
      <w:r>
        <w:rPr>
          <w:rFonts w:eastAsia="Calibri" w:cs="Times New Roman" w:ascii="Times New Roman" w:hAnsi="Times New Roman" w:eastAsiaTheme="minorHAnsi"/>
          <w:color w:val="auto"/>
          <w:kern w:val="0"/>
          <w:sz w:val="20"/>
          <w:szCs w:val="20"/>
          <w:lang w:val="pl-PL" w:eastAsia="en-US" w:bidi="ar-SA"/>
        </w:rPr>
        <w:t>7</w:t>
      </w:r>
      <w:r>
        <w:rPr>
          <w:rFonts w:cs="Times New Roman" w:ascii="Times New Roman" w:hAnsi="Times New Roman"/>
          <w:sz w:val="20"/>
          <w:szCs w:val="20"/>
        </w:rPr>
        <w:t xml:space="preserve"> DO SWZ.</w:t>
      </w:r>
    </w:p>
    <w:p>
      <w:pPr>
        <w:pStyle w:val="ListParagraph"/>
        <w:spacing w:lineRule="auto" w:line="240" w:before="0" w:after="0"/>
        <w:contextualSpacing/>
        <w:jc w:val="both"/>
        <w:rPr>
          <w:rFonts w:ascii="Times New Roman" w:hAnsi="Times New Roman"/>
          <w:sz w:val="20"/>
          <w:szCs w:val="20"/>
        </w:rPr>
      </w:pPr>
      <w:r>
        <w:rPr>
          <w:rFonts w:ascii="Times New Roman" w:hAnsi="Times New Roman"/>
          <w:sz w:val="20"/>
          <w:szCs w:val="20"/>
        </w:rPr>
      </w:r>
    </w:p>
    <w:p>
      <w:pPr>
        <w:pStyle w:val="Normal"/>
        <w:tabs>
          <w:tab w:val="clear" w:pos="720"/>
          <w:tab w:val="center" w:pos="4873" w:leader="none"/>
        </w:tabs>
        <w:spacing w:lineRule="auto" w:line="240" w:before="0" w:after="0"/>
        <w:jc w:val="both"/>
        <w:rPr>
          <w:rFonts w:ascii="Times New Roman" w:hAnsi="Times New Roman"/>
        </w:rPr>
      </w:pPr>
      <w:r>
        <w:rPr>
          <w:rFonts w:ascii="Times New Roman" w:hAnsi="Times New Roman"/>
        </w:rPr>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Sporządziła:</w:t>
        <w:tab/>
        <w:tab/>
        <w:tab/>
        <w:tab/>
        <w:t>Zatwierdzam niniejszą specyfikację:</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Komisja Przetargowa</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 xml:space="preserve">Powołana Zarządzeniem </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Wójta Gminy</w:t>
      </w:r>
    </w:p>
    <w:p>
      <w:pPr>
        <w:pStyle w:val="Normal"/>
        <w:tabs>
          <w:tab w:val="clear" w:pos="720"/>
          <w:tab w:val="center" w:pos="4873" w:leader="none"/>
        </w:tabs>
        <w:spacing w:lineRule="auto" w:line="240" w:before="0" w:after="0"/>
        <w:jc w:val="center"/>
        <w:rPr>
          <w:rFonts w:ascii="Times New Roman" w:hAnsi="Times New Roman"/>
        </w:rPr>
      </w:pPr>
      <w:r>
        <w:rPr>
          <w:rFonts w:cs="Times New Roman" w:ascii="Times New Roman" w:hAnsi="Times New Roman"/>
          <w:b w:val="false"/>
          <w:bCs w:val="false"/>
          <w:i/>
          <w:iCs/>
          <w:sz w:val="20"/>
          <w:szCs w:val="20"/>
        </w:rPr>
        <w:t xml:space="preserve">                                                                                                                             </w:t>
      </w:r>
      <w:r>
        <w:rPr>
          <w:rFonts w:ascii="Times New Roman" w:hAnsi="Times New Roman"/>
          <w:b w:val="false"/>
          <w:bCs w:val="false"/>
          <w:i/>
          <w:iCs/>
          <w:sz w:val="20"/>
          <w:szCs w:val="20"/>
        </w:rPr>
        <w:t>Wójt Gminy Redzikowo</w:t>
      </w:r>
    </w:p>
    <w:p>
      <w:pPr>
        <w:pStyle w:val="Normal"/>
        <w:tabs>
          <w:tab w:val="clear" w:pos="720"/>
          <w:tab w:val="center" w:pos="4873" w:leader="none"/>
        </w:tabs>
        <w:spacing w:lineRule="auto" w:line="240" w:before="0" w:after="0"/>
        <w:jc w:val="center"/>
        <w:rPr>
          <w:rFonts w:ascii="Times New Roman" w:hAnsi="Times New Roman"/>
        </w:rPr>
      </w:pP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Barbara Dykier</w:t>
      </w:r>
    </w:p>
    <w:p>
      <w:pPr>
        <w:pStyle w:val="Normal"/>
        <w:spacing w:lineRule="auto" w:line="240" w:before="0" w:after="0"/>
        <w:jc w:val="both"/>
        <w:rPr>
          <w:rFonts w:ascii="Times New Roman" w:hAnsi="Times New Roman"/>
          <w:b/>
        </w:rPr>
      </w:pPr>
      <w:r>
        <w:rPr>
          <w:rFonts w:ascii="Times New Roman" w:hAnsi="Times New Roman"/>
          <w:b/>
        </w:rPr>
      </w:r>
    </w:p>
    <w:p>
      <w:pPr>
        <w:pStyle w:val="Normal"/>
        <w:spacing w:lineRule="auto" w:line="240" w:before="0" w:after="0"/>
        <w:jc w:val="both"/>
        <w:rPr>
          <w:rFonts w:ascii="Times New Roman" w:hAnsi="Times New Roman"/>
          <w:b/>
        </w:rPr>
      </w:pPr>
      <w:r>
        <w:rPr>
          <w:rFonts w:ascii="Times New Roman" w:hAnsi="Times New Roman"/>
          <w:b/>
        </w:rPr>
      </w:r>
    </w:p>
    <w:p>
      <w:pPr>
        <w:pStyle w:val="Normal"/>
        <w:tabs>
          <w:tab w:val="clear" w:pos="720"/>
          <w:tab w:val="left" w:pos="6787" w:leader="none"/>
        </w:tabs>
        <w:spacing w:lineRule="auto" w:line="240" w:before="0" w:after="0"/>
        <w:jc w:val="both"/>
        <w:rPr>
          <w:rFonts w:ascii="Times New Roman" w:hAnsi="Times New Roman"/>
        </w:rPr>
      </w:pPr>
      <w:r>
        <w:rPr>
          <w:rFonts w:cs="Times New Roman" w:ascii="Times New Roman" w:hAnsi="Times New Roman"/>
        </w:rPr>
        <w:t>Zatwierdzam pod względem merytorycznym:</w:t>
      </w:r>
    </w:p>
    <w:p>
      <w:pPr>
        <w:pStyle w:val="Normal"/>
        <w:tabs>
          <w:tab w:val="clear" w:pos="720"/>
          <w:tab w:val="left" w:pos="6787" w:leader="none"/>
        </w:tabs>
        <w:spacing w:lineRule="auto" w:line="240" w:before="0" w:after="0"/>
        <w:jc w:val="both"/>
        <w:rPr>
          <w:rFonts w:ascii="Times New Roman" w:hAnsi="Times New Roman"/>
        </w:rPr>
      </w:pPr>
      <w:r>
        <w:rPr>
          <w:rFonts w:ascii="Times New Roman" w:hAnsi="Times New Roman"/>
        </w:rPr>
      </w:r>
      <w:r>
        <w:br w:type="page"/>
      </w:r>
    </w:p>
    <w:p>
      <w:pPr>
        <w:pStyle w:val="TOAHeading"/>
        <w:rPr/>
      </w:pPr>
      <w:r>
        <w:rPr>
          <w:rFonts w:ascii="Times New Roman" w:hAnsi="Times New Roman"/>
        </w:rPr>
        <w:t>Spis treści</w:t>
      </w:r>
    </w:p>
    <w:sdt>
      <w:sdtPr>
        <w:docPartObj>
          <w:docPartGallery w:val="Table of Contents"/>
          <w:docPartUnique w:val="true"/>
        </w:docPartObj>
      </w:sdtPr>
      <w:sdtContent>
        <w:p>
          <w:pPr>
            <w:pStyle w:val="Spistreci1"/>
            <w:rPr/>
          </w:pPr>
          <w:r>
            <w:fldChar w:fldCharType="begin"/>
          </w:r>
          <w:r>
            <w:rPr>
              <w:rStyle w:val="Czeindeksu"/>
            </w:rPr>
            <w:instrText xml:space="preserve"> TOC \f \o "1-9" \h</w:instrText>
          </w:r>
          <w:r>
            <w:rPr>
              <w:rStyle w:val="Czeindeksu"/>
            </w:rPr>
            <w:fldChar w:fldCharType="separate"/>
          </w:r>
          <w:hyperlink w:anchor="1%19Nazwa_oraz_adres_Zamawiaj%C4%85cego%19C">
            <w:r>
              <w:rPr>
                <w:rStyle w:val="Czeindeksu"/>
              </w:rPr>
              <w:t>Nazwa oraz adres Zamawiającego</w:t>
              <w:tab/>
              <w:t>3</w:t>
            </w:r>
          </w:hyperlink>
        </w:p>
        <w:p>
          <w:pPr>
            <w:pStyle w:val="Spistreci1"/>
            <w:rPr/>
          </w:pPr>
          <w:hyperlink w:anchor="1%19Tryb_udzielania_zam%C3%B3wienia:%19C">
            <w:r>
              <w:rPr>
                <w:rStyle w:val="Czeindeksu"/>
              </w:rPr>
              <w:t>Tryb udzielania zamówienia:</w:t>
              <w:tab/>
              <w:t>3</w:t>
            </w:r>
          </w:hyperlink>
        </w:p>
        <w:p>
          <w:pPr>
            <w:pStyle w:val="Spistreci1"/>
            <w:rPr/>
          </w:pPr>
          <w:hyperlink w:anchor="1%19Opis_przedmiotu_zam%C3%B3wienia:%19C">
            <w:r>
              <w:rPr>
                <w:rStyle w:val="Czeindeksu"/>
              </w:rPr>
              <w:t>Opis przedmiotu zamówienia:</w:t>
              <w:tab/>
              <w:t>3</w:t>
            </w:r>
          </w:hyperlink>
        </w:p>
        <w:p>
          <w:pPr>
            <w:pStyle w:val="Spistreci1"/>
            <w:rPr/>
          </w:pPr>
          <w:hyperlink w:anchor="1%19Zam%C3%B3wienia_cz%C4%99%C5%9Bciowe_i_oferta_wariantowa:%19C">
            <w:r>
              <w:rPr>
                <w:rStyle w:val="Czeindeksu"/>
              </w:rPr>
              <w:t>Zamówienia częściowe i oferta wariantowa:</w:t>
              <w:tab/>
              <w:t>7</w:t>
            </w:r>
          </w:hyperlink>
        </w:p>
        <w:p>
          <w:pPr>
            <w:pStyle w:val="Spistreci1"/>
            <w:rPr/>
          </w:pPr>
          <w:hyperlink w:anchor="1%19Termin_wykonania_zam%C3%B3wienia:%19C">
            <w:r>
              <w:rPr>
                <w:rStyle w:val="Czeindeksu"/>
              </w:rPr>
              <w:t>Termin wykonania zamówienia:</w:t>
              <w:tab/>
              <w:t>7</w:t>
            </w:r>
          </w:hyperlink>
        </w:p>
        <w:p>
          <w:pPr>
            <w:pStyle w:val="Spistreci1"/>
            <w:rPr/>
          </w:pPr>
          <w:hyperlink w:anchor="1%19Warunki_udzia%C5%82u_w_post%C4%99powaniu:%19C">
            <w:r>
              <w:rPr>
                <w:rStyle w:val="Czeindeksu"/>
              </w:rPr>
              <w:t>Warunki udziału w postępowaniu:</w:t>
              <w:tab/>
              <w:t>7</w:t>
            </w:r>
          </w:hyperlink>
        </w:p>
        <w:p>
          <w:pPr>
            <w:pStyle w:val="Spistreci1"/>
            <w:rPr/>
          </w:pPr>
          <w:hyperlink w:anchor="1%19Przes%C5%82anki_wykluczenia_Wykonawc%C3%B3w:%19C">
            <w:r>
              <w:rPr>
                <w:rStyle w:val="Czeindeksu"/>
              </w:rPr>
              <w:t>Przesłanki wykluczenia Wykonawców:</w:t>
              <w:tab/>
              <w:t>7</w:t>
            </w:r>
          </w:hyperlink>
        </w:p>
        <w:p>
          <w:pPr>
            <w:pStyle w:val="Spistreci1"/>
            <w:rPr/>
          </w:pPr>
          <w:hyperlink w:anchor="1%19Wykaz_o%C5%9Bwiadcze%C5%84_lub_dokument%C3%B3w,_potwierdzaj%C4%85cych_spe%C5%82niania_warunk%C3%B3w_udzia%C5%82u_w_post%C4%99powaniu_oraz_brak_podstaw_wykluczenia:%19C">
            <w:r>
              <w:rPr>
                <w:rStyle w:val="Czeindeksu"/>
              </w:rPr>
              <w:t>Wykaz oświadczeń lub dokumentów, potwierdzających spełniania warunków udziału w postępowaniu oraz brak podstaw wykluczenia:</w:t>
              <w:tab/>
              <w:t>9</w:t>
            </w:r>
          </w:hyperlink>
        </w:p>
        <w:p>
          <w:pPr>
            <w:pStyle w:val="Spistreci1"/>
            <w:rPr/>
          </w:pPr>
          <w:hyperlink w:anchor="1%19Informacja_dla_Wykonawc%C3%B3w_polegaj%C4%85cych_na_zasobach_innych_podmiot%C3%B3w,_na_zasadach_okre%C5%9Blonych_w_art._118_ustawy_Pzp_oraz_zamierzaj%C4%85cych_powierzy%C4%87_wykonanie_cz%C4%99%C5%9Bci_zam%C3%B3wienia_podwykonawcom:%19C">
            <w:r>
              <w:rPr>
                <w:rStyle w:val="Czeindeksu"/>
              </w:rPr>
              <w:t>Informacja dla Wykonawców polegających na zasobach innych podmiotów, na zasadach określonych w art. 118 ustawy Pzp oraz zamierzających powierzyć wykonanie części zamówienia podwykonawcom:</w:t>
              <w:tab/>
              <w:t>11</w:t>
            </w:r>
          </w:hyperlink>
        </w:p>
        <w:p>
          <w:pPr>
            <w:pStyle w:val="Spistreci1"/>
            <w:rPr/>
          </w:pPr>
          <w:hyperlink w:anchor="1%19Informacja_dla_wykonawc%C3%B3w_wsp%C3%B3lnie_ubiegaj%C4%85cych_si%C4%99_o_udzielenie_zam%C3%B3wienia_(sp%C3%B3%C5%82ki_cywilne,_konsorcja):%19C">
            <w:r>
              <w:rPr>
                <w:rStyle w:val="Czeindeksu"/>
              </w:rPr>
              <w:t>Informacja dla wykonawców wspólnie ubiegających się o udzielenie zamówienia (spółki cywilne, konsorcja):</w:t>
              <w:tab/>
              <w:t>12</w:t>
            </w:r>
          </w:hyperlink>
        </w:p>
        <w:p>
          <w:pPr>
            <w:pStyle w:val="Spistreci1"/>
            <w:rPr/>
          </w:pPr>
          <w:hyperlink w:anchor="1%19Podwykonawstwo:%19C">
            <w:r>
              <w:rPr>
                <w:rStyle w:val="Czeindeksu"/>
              </w:rPr>
              <w:t>Podwykonawstwo:</w:t>
              <w:tab/>
              <w:t>12</w:t>
            </w:r>
          </w:hyperlink>
        </w:p>
        <w:p>
          <w:pPr>
            <w:pStyle w:val="Spistreci1"/>
            <w:rPr/>
          </w:pPr>
          <w:hyperlink w:anchor="1%19Informacje_o_sposobie_porozumiewania_si%C4%99_Zamawiaj%C4%85cego_z_Wykonawcami_oraz_przekazywania_o%C5%9Bwiadcze%C5%84_lub_dokument%C3%B3w_a_tak%C5%BCe_wskazanie_os%C3%B3b_uprawnionych_do_porozumiewania_si%C4%99_z_wykonawcami:%19C">
            <w:r>
              <w:rPr>
                <w:rStyle w:val="Czeindeksu"/>
              </w:rPr>
              <w:t>Informacje o sposobie porozumiewania się Zamawiającego z Wykonawcami oraz przekazywania oświadczeń lub dokumentów a także wskazanie osób uprawnionych do porozumiewania się z wykonawcami:</w:t>
              <w:tab/>
              <w:t>13</w:t>
            </w:r>
          </w:hyperlink>
        </w:p>
        <w:p>
          <w:pPr>
            <w:pStyle w:val="Spistreci1"/>
            <w:rPr/>
          </w:pPr>
          <w:hyperlink w:anchor="1%19Zalecenia_(elektronizacja)%19C">
            <w:r>
              <w:rPr>
                <w:rStyle w:val="Czeindeksu"/>
              </w:rPr>
              <w:t>Zalecenia (elektronizacja)</w:t>
              <w:tab/>
              <w:t>14</w:t>
            </w:r>
          </w:hyperlink>
        </w:p>
        <w:p>
          <w:pPr>
            <w:pStyle w:val="Spistreci1"/>
            <w:rPr/>
          </w:pPr>
          <w:hyperlink w:anchor="1%19Wymagania_dotycz%C4%85ce_wadium:%19C">
            <w:r>
              <w:rPr>
                <w:rStyle w:val="Czeindeksu"/>
              </w:rPr>
              <w:t>Wymagania dotyczące wadium:</w:t>
              <w:tab/>
              <w:t>15</w:t>
            </w:r>
          </w:hyperlink>
        </w:p>
        <w:p>
          <w:pPr>
            <w:pStyle w:val="Spistreci1"/>
            <w:rPr/>
          </w:pPr>
          <w:hyperlink w:anchor="1%19Opis_sposobu_przygotowania_oferty:%19C">
            <w:r>
              <w:rPr>
                <w:rStyle w:val="Czeindeksu"/>
              </w:rPr>
              <w:t>Opis sposobu przygotowania oferty:</w:t>
              <w:tab/>
              <w:t>16</w:t>
            </w:r>
          </w:hyperlink>
        </w:p>
        <w:p>
          <w:pPr>
            <w:pStyle w:val="Spistreci1"/>
            <w:rPr/>
          </w:pPr>
          <w:hyperlink w:anchor="1%19Miejsce_i_termin_sk%C5%82adania_ofert%19C">
            <w:r>
              <w:rPr>
                <w:rStyle w:val="Czeindeksu"/>
              </w:rPr>
              <w:t>Miejsce i termin składania ofert</w:t>
              <w:tab/>
              <w:t>17</w:t>
            </w:r>
          </w:hyperlink>
        </w:p>
        <w:p>
          <w:pPr>
            <w:pStyle w:val="Spistreci1"/>
            <w:rPr/>
          </w:pPr>
          <w:hyperlink w:anchor="1%19Otwarcie_ofert:%19C">
            <w:r>
              <w:rPr>
                <w:rStyle w:val="Czeindeksu"/>
              </w:rPr>
              <w:t>Otwarcie ofert:</w:t>
              <w:tab/>
              <w:t>17</w:t>
            </w:r>
          </w:hyperlink>
        </w:p>
        <w:p>
          <w:pPr>
            <w:pStyle w:val="Spistreci1"/>
            <w:rPr/>
          </w:pPr>
          <w:hyperlink w:anchor="1%19Termin_zwi%C4%85zania_ofert%C4%85:%19C">
            <w:r>
              <w:rPr>
                <w:rStyle w:val="Czeindeksu"/>
              </w:rPr>
              <w:t>Termin związania ofertą:</w:t>
              <w:tab/>
              <w:t>18</w:t>
            </w:r>
          </w:hyperlink>
        </w:p>
        <w:p>
          <w:pPr>
            <w:pStyle w:val="Spistreci1"/>
            <w:rPr/>
          </w:pPr>
          <w:hyperlink w:anchor="1%19Opis_sposobu_obliczenia_ceny:%19C">
            <w:r>
              <w:rPr>
                <w:rStyle w:val="Czeindeksu"/>
              </w:rPr>
              <w:t>Opis sposobu obliczenia ceny:</w:t>
              <w:tab/>
              <w:t>18</w:t>
            </w:r>
          </w:hyperlink>
        </w:p>
        <w:p>
          <w:pPr>
            <w:pStyle w:val="Spistreci1"/>
            <w:rPr/>
          </w:pPr>
          <w:hyperlink w:anchor="1%19Waluta_oferty_oraz_waluta_rozlicze%C5%84_zwi%C4%85zanych_z_realizacj%C4%85_niniejszego_zam%C3%B3wienia_publicznego:%19C">
            <w:r>
              <w:rPr>
                <w:rStyle w:val="Czeindeksu"/>
              </w:rPr>
              <w:t>Waluta oferty oraz waluta rozliczeń związanych z realizacją niniejszego zamówienia publicznego:</w:t>
              <w:tab/>
              <w:t>18</w:t>
            </w:r>
          </w:hyperlink>
        </w:p>
        <w:p>
          <w:pPr>
            <w:pStyle w:val="Spistreci1"/>
            <w:rPr/>
          </w:pPr>
          <w:hyperlink w:anchor="1%19Opis_kryteri%C3%B3w,_kt%C3%B3rymi_Zamawiaj%C4%85cy_b%C4%99dzie_si%C4%99_kierowa%C5%82_przy_wyborze_oferty_wraz_z_podaniem_znaczenia_tych_kryteri%C3%B3w_oraz_sposobu_oceny_ofert:%19C">
            <w:r>
              <w:rPr>
                <w:rStyle w:val="Czeindeksu"/>
              </w:rPr>
              <w:t>Opis kryteriów, którymi Zamawiający będzie się kierował przy wyborze oferty wraz z podaniem znaczenia tych kryteriów oraz sposobu oceny ofert:</w:t>
              <w:tab/>
              <w:t>18</w:t>
            </w:r>
          </w:hyperlink>
        </w:p>
        <w:p>
          <w:pPr>
            <w:pStyle w:val="Spistreci1"/>
            <w:rPr/>
          </w:pPr>
          <w:hyperlink w:anchor="1%19Informacje_o_formalno%C5%9Bciach,_jakie_powinny_zosta%C4%87_dope%C5%82nione_po_wyborze_oferty_w_celu_zawarcia_umowy_w_sprawie_zam%C3%B3wienia_publicznego:%19C">
            <w:r>
              <w:rPr>
                <w:rStyle w:val="Czeindeksu"/>
              </w:rPr>
              <w:t>Informacje o formalnościach, jakie powinny zostać dopełnione po wyborze oferty w celu zawarcia umowy w sprawie zamówienia publicznego:</w:t>
              <w:tab/>
              <w:t>19</w:t>
            </w:r>
          </w:hyperlink>
        </w:p>
        <w:p>
          <w:pPr>
            <w:pStyle w:val="Spistreci1"/>
            <w:rPr/>
          </w:pPr>
          <w:hyperlink w:anchor="1%19Wymagania_dotycz%C4%85ce_zabezpieczenia_nale%C5%BCytego_wykonania_umowy:%19C">
            <w:r>
              <w:rPr>
                <w:rStyle w:val="Czeindeksu"/>
              </w:rPr>
              <w:t>Wymagania dotyczące zabezpieczenia należytego wykonania umowy:</w:t>
              <w:tab/>
              <w:t>19</w:t>
            </w:r>
          </w:hyperlink>
        </w:p>
        <w:p>
          <w:pPr>
            <w:pStyle w:val="Spistreci1"/>
            <w:rPr/>
          </w:pPr>
          <w:hyperlink w:anchor="1%19Wz%C3%B3r_umowy_w_sprawie_niniejszego_zam%C3%B3wienia_publicznego:%19C">
            <w:r>
              <w:rPr>
                <w:rStyle w:val="Czeindeksu"/>
              </w:rPr>
              <w:t>Wzór umowy w sprawie niniejszego zamówienia publicznego:</w:t>
              <w:tab/>
              <w:t>20</w:t>
            </w:r>
          </w:hyperlink>
        </w:p>
        <w:p>
          <w:pPr>
            <w:pStyle w:val="Spistreci1"/>
            <w:rPr/>
          </w:pPr>
          <w:hyperlink w:anchor="1%19%C5%9Arodki_ochrony_prawnej:%19C">
            <w:r>
              <w:rPr>
                <w:rStyle w:val="Czeindeksu"/>
              </w:rPr>
              <w:t>Środki ochrony prawnej:</w:t>
              <w:tab/>
              <w:t>20</w:t>
            </w:r>
          </w:hyperlink>
        </w:p>
        <w:p>
          <w:pPr>
            <w:pStyle w:val="Spistreci1"/>
            <w:rPr/>
          </w:pPr>
          <w:hyperlink w:anchor="1%19Ochrona_sygnalist%C3%B3w%19C">
            <w:r>
              <w:rPr>
                <w:rStyle w:val="Czeindeksu"/>
              </w:rPr>
              <w:t>Ochrona sygnalistów</w:t>
              <w:tab/>
              <w:t>20</w:t>
            </w:r>
          </w:hyperlink>
        </w:p>
        <w:p>
          <w:pPr>
            <w:pStyle w:val="Spistreci1"/>
            <w:rPr/>
          </w:pPr>
          <w:hyperlink w:anchor="3%19Ochrona_sygnalist%C3%B3w%19C">
            <w:r>
              <w:rPr>
                <w:rStyle w:val="Czeindeksu"/>
              </w:rPr>
              <w:t>Ochrona sygnalistów</w:t>
              <w:tab/>
              <w:t>20</w:t>
            </w:r>
          </w:hyperlink>
        </w:p>
        <w:p>
          <w:pPr>
            <w:pStyle w:val="Spistreci1"/>
            <w:rPr/>
          </w:pPr>
          <w:hyperlink w:anchor="1%19Klauzula_informacyjna_dotycz%C4%85ca_przetwarzania_danych_osobowych_na_podstawie_obowi%C4%85zku_prawnego_ci%C4%85%C5%BC%C4%85cego_na_administratorze.%19C">
            <w:r>
              <w:rPr>
                <w:rStyle w:val="Czeindeksu"/>
              </w:rPr>
              <w:t>Klauzula informacyjna dotycząca przetwarzania danych osobowych na podstawie obowiązku prawnego ciążącego na administratorze.</w:t>
              <w:tab/>
              <w:t>21</w:t>
            </w:r>
          </w:hyperlink>
          <w:r>
            <w:rPr>
              <w:rStyle w:val="Czeindeksu"/>
            </w:rPr>
            <w:fldChar w:fldCharType="end"/>
          </w:r>
        </w:p>
      </w:sdtContent>
    </w:sdt>
    <w:p>
      <w:pPr>
        <w:pStyle w:val="Normal"/>
        <w:numPr>
          <w:ilvl w:val="0"/>
          <w:numId w:val="0"/>
        </w:numPr>
        <w:spacing w:lineRule="exact" w:line="300" w:before="0" w:after="200"/>
        <w:ind w:left="360" w:hanging="0"/>
        <w:contextualSpacing/>
        <w:jc w:val="both"/>
        <w:rPr>
          <w:rFonts w:ascii="Times New Roman" w:hAnsi="Times New Roman" w:eastAsia="Calibri" w:cs="Times New Roman"/>
          <w:b/>
        </w:rPr>
      </w:pPr>
      <w:r>
        <w:rPr>
          <w:rFonts w:eastAsia="Calibri" w:cs="Times New Roman" w:ascii="Times New Roman" w:hAnsi="Times New Roman"/>
          <w:b/>
        </w:rPr>
      </w:r>
      <w:r>
        <w:br w:type="page"/>
      </w:r>
    </w:p>
    <w:p>
      <w:pPr>
        <w:pStyle w:val="Normal"/>
        <w:numPr>
          <w:ilvl w:val="0"/>
          <w:numId w:val="0"/>
        </w:numPr>
        <w:spacing w:lineRule="exact" w:line="300" w:before="0" w:after="200"/>
        <w:ind w:left="360" w:hanging="0"/>
        <w:contextualSpacing/>
        <w:jc w:val="both"/>
        <w:rPr/>
      </w:pPr>
      <w:r>
        <w:rPr>
          <w:rFonts w:eastAsia="Calibri" w:cs="Times New Roman" w:ascii="Times New Roman" w:hAnsi="Times New Roman"/>
          <w:b/>
        </w:rPr>
        <w:t>INFORMACJA DLA WYKONAWCÓW - IDW</w:t>
      </w:r>
    </w:p>
    <w:p>
      <w:pPr>
        <w:pStyle w:val="Normal"/>
        <w:numPr>
          <w:ilvl w:val="0"/>
          <w:numId w:val="1"/>
        </w:numPr>
        <w:spacing w:lineRule="exact" w:line="300" w:before="0" w:after="200"/>
        <w:contextualSpacing/>
        <w:jc w:val="both"/>
        <w:rPr/>
      </w:pPr>
      <w:bookmarkStart w:id="0" w:name="1%25252525252525252525252525252525252525"/>
      <w:bookmarkStart w:id="1" w:name="1%25252525252525252525252525252525252525"/>
      <w:bookmarkStart w:id="2" w:name="1%25252525252525252525252525252525252525"/>
      <w:bookmarkEnd w:id="0"/>
      <w:bookmarkEnd w:id="1"/>
      <w:bookmarkEnd w:id="2"/>
      <w:r>
        <w:rPr>
          <w:rFonts w:eastAsia="Calibri" w:cs="Times New Roman" w:ascii="Times New Roman" w:hAnsi="Times New Roman"/>
          <w:b/>
        </w:rPr>
        <w:t>Nazwa oraz adres Zamawiającego</w:t>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3" w:name="1%25252525252525252525252525252525252525"/>
      <w:bookmarkEnd w:id="3"/>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4" w:name="1%25252525252525252525252525252525252525"/>
      <w:bookmarkStart w:id="5" w:name="1%25252525252525252525252525252525252525"/>
      <w:bookmarkStart w:id="6" w:name="1%25252525252525252525252525252525252525"/>
      <w:bookmarkStart w:id="7" w:name="1%25252525252525252525252525252525252525"/>
      <w:bookmarkEnd w:id="4"/>
      <w:bookmarkEnd w:id="5"/>
      <w:bookmarkEnd w:id="6"/>
      <w:bookmarkEnd w:id="7"/>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8" w:name="1%25252525252525252525252525252525252525"/>
      <w:bookmarkEnd w:id="8"/>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p>
    <w:p>
      <w:pPr>
        <w:pStyle w:val="Normal"/>
        <w:spacing w:lineRule="exact" w:line="300" w:before="0" w:after="0"/>
        <w:ind w:left="360" w:hanging="0"/>
        <w:jc w:val="both"/>
        <w:rPr>
          <w:rFonts w:ascii="Times New Roman" w:hAnsi="Times New Roman" w:eastAsia="Calibri" w:cs="Times New Roman"/>
        </w:rPr>
      </w:pPr>
      <w:r>
        <w:rPr>
          <w:rFonts w:eastAsia="Calibri" w:cs="Times New Roman" w:ascii="Times New Roman" w:hAnsi="Times New Roman"/>
        </w:rPr>
        <w:t>Gmina Redzikowo</w:t>
      </w:r>
    </w:p>
    <w:p>
      <w:pPr>
        <w:pStyle w:val="Normal"/>
        <w:spacing w:lineRule="exact" w:line="300" w:before="0" w:after="0"/>
        <w:ind w:left="360" w:hanging="0"/>
        <w:jc w:val="both"/>
        <w:rPr>
          <w:rFonts w:ascii="Times New Roman" w:hAnsi="Times New Roman" w:eastAsia="Calibri" w:cs="Times New Roman"/>
        </w:rPr>
      </w:pPr>
      <w:r>
        <w:rPr>
          <w:rFonts w:eastAsia="Calibri" w:cs="Times New Roman" w:ascii="Times New Roman" w:hAnsi="Times New Roman"/>
        </w:rPr>
        <w:t>76-200 Słupsk, ul. Sportowa 34</w:t>
      </w:r>
    </w:p>
    <w:p>
      <w:pPr>
        <w:pStyle w:val="Normal"/>
        <w:spacing w:lineRule="exact" w:line="300" w:before="0" w:after="0"/>
        <w:ind w:left="360" w:hanging="0"/>
        <w:jc w:val="both"/>
        <w:rPr/>
      </w:pPr>
      <w:r>
        <w:rPr>
          <w:rFonts w:eastAsia="Calibri" w:cs="Times New Roman" w:ascii="Times New Roman" w:hAnsi="Times New Roman"/>
        </w:rPr>
        <w:t>Adres strony internetowej Zamawiającego</w:t>
      </w:r>
      <w:r>
        <w:rPr>
          <w:rFonts w:eastAsia="Calibri" w:cs="Times New Roman" w:ascii="Times New Roman" w:hAnsi="Times New Roman"/>
          <w:color w:val="auto"/>
          <w:u w:val="none"/>
        </w:rPr>
        <w:t xml:space="preserve">: </w:t>
      </w:r>
      <w:hyperlink r:id="rId3">
        <w:r>
          <w:rPr>
            <w:rStyle w:val="Czeinternetowe"/>
            <w:rFonts w:eastAsia="Calibri" w:cs="Times New Roman" w:ascii="Times New Roman" w:hAnsi="Times New Roman"/>
            <w:color w:val="auto"/>
            <w:u w:val="none"/>
          </w:rPr>
          <w:t xml:space="preserve">www.gminaredzikowo.pl </w:t>
        </w:r>
      </w:hyperlink>
    </w:p>
    <w:p>
      <w:pPr>
        <w:pStyle w:val="Normal"/>
        <w:spacing w:lineRule="exact" w:line="300" w:before="0" w:after="0"/>
        <w:ind w:left="360" w:hanging="0"/>
        <w:jc w:val="both"/>
        <w:rPr/>
      </w:pPr>
      <w:r>
        <w:rPr>
          <w:rFonts w:eastAsia="Calibri" w:cs="Times New Roman" w:ascii="Times New Roman" w:hAnsi="Times New Roman"/>
        </w:rPr>
        <w:t xml:space="preserve">Adres strony internetowej na której prowadzone będzie postępowanie o udzielenie zamówienia: </w:t>
      </w:r>
      <w:r>
        <w:rPr>
          <w:rStyle w:val="Czeinternetowe"/>
          <w:rFonts w:eastAsia="Calibri" w:cs="Times New Roman" w:ascii="Times New Roman" w:hAnsi="Times New Roman"/>
          <w:color w:val="auto"/>
          <w:u w:val="none"/>
        </w:rPr>
        <w:t>https://platformazakupowa.pl/pn/ug_redzikowo</w:t>
      </w:r>
    </w:p>
    <w:p>
      <w:pPr>
        <w:pStyle w:val="Normal"/>
        <w:spacing w:lineRule="exact" w:line="300" w:before="0" w:after="0"/>
        <w:ind w:left="360" w:hanging="0"/>
        <w:jc w:val="both"/>
        <w:rPr/>
      </w:pPr>
      <w:r>
        <w:rPr>
          <w:rFonts w:eastAsia="Calibri" w:cs="Times New Roman" w:ascii="Times New Roman" w:hAnsi="Times New Roman"/>
          <w:color w:val="auto"/>
          <w:u w:val="none"/>
          <w:lang w:val="en-US"/>
        </w:rPr>
        <w:t xml:space="preserve">e-mail: </w:t>
      </w:r>
      <w:hyperlink r:id="rId4">
        <w:r>
          <w:rPr>
            <w:rStyle w:val="Czeinternetowe"/>
            <w:rFonts w:eastAsia="Calibri" w:cs="Times New Roman" w:ascii="Times New Roman" w:hAnsi="Times New Roman"/>
            <w:color w:val="auto"/>
            <w:u w:val="none"/>
            <w:lang w:val="en-US"/>
          </w:rPr>
          <w:t xml:space="preserve">monikaa@gminaredzikowo.pl </w:t>
        </w:r>
      </w:hyperlink>
    </w:p>
    <w:p>
      <w:pPr>
        <w:pStyle w:val="ListParagraph"/>
        <w:numPr>
          <w:ilvl w:val="0"/>
          <w:numId w:val="0"/>
        </w:numPr>
        <w:spacing w:lineRule="auto" w:line="240" w:before="0" w:after="0"/>
        <w:ind w:left="1080" w:hanging="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
        </w:numPr>
        <w:spacing w:lineRule="auto" w:line="240" w:before="0" w:after="0"/>
        <w:contextualSpacing/>
        <w:jc w:val="both"/>
        <w:rPr/>
      </w:pPr>
      <w:bookmarkStart w:id="9" w:name="1%25252525252525252525252525252525252525"/>
      <w:bookmarkStart w:id="10" w:name="1%25252525252525252525252525252525252525"/>
      <w:bookmarkStart w:id="11" w:name="1%25252525252525252525252525252525252525"/>
      <w:bookmarkEnd w:id="9"/>
      <w:bookmarkEnd w:id="10"/>
      <w:bookmarkEnd w:id="11"/>
      <w:r>
        <w:rPr>
          <w:rFonts w:cs="Times New Roman" w:ascii="Times New Roman" w:hAnsi="Times New Roman"/>
          <w:b/>
        </w:rPr>
        <w:t>Tryb udzielania zamówienia:</w:t>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2" w:name="1%25252525252525252525252525252525252525"/>
      <w:bookmarkEnd w:id="1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3" w:name="1%25252525252525252525252525252525252525"/>
      <w:bookmarkStart w:id="14" w:name="1%25252525252525252525252525252525252525"/>
      <w:bookmarkStart w:id="15" w:name="1%25252525252525252525252525252525252525"/>
      <w:bookmarkStart w:id="16" w:name="1%25252525252525252525252525252525252525"/>
      <w:bookmarkEnd w:id="13"/>
      <w:bookmarkEnd w:id="14"/>
      <w:bookmarkEnd w:id="15"/>
      <w:bookmarkEnd w:id="1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7" w:name="1%25252525252525252525252525252525252525"/>
      <w:bookmarkEnd w:id="1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b w:val="false"/>
          <w:bCs w:val="false"/>
        </w:rPr>
      </w:pPr>
      <w:r>
        <w:rPr>
          <w:rFonts w:cs="Times New Roman" w:ascii="Times New Roman" w:hAnsi="Times New Roman"/>
          <w:b w:val="false"/>
          <w:bCs w:val="false"/>
        </w:rPr>
        <w:t>Postępowanie o udzielenie niniejszego zamówienia publicznego na wykonanie robót budowlanych, którego wartość szacunkowa nie przekracza kwoty określonej w przepisach wydanych na podstawie art. 3 ust. 1 pkt 1 ustawy Pzp prowadzone jest w trybie podstawowym, o którym mowa w art. 275 pkt 1 ustawy.</w:t>
      </w:r>
    </w:p>
    <w:p>
      <w:pPr>
        <w:pStyle w:val="ListParagraph"/>
        <w:numPr>
          <w:ilvl w:val="1"/>
          <w:numId w:val="1"/>
        </w:numPr>
        <w:spacing w:lineRule="auto" w:line="240" w:before="0" w:after="0"/>
        <w:contextualSpacing/>
        <w:jc w:val="both"/>
        <w:rPr/>
      </w:pPr>
      <w:r>
        <w:rPr>
          <w:rFonts w:cs="Times New Roman" w:ascii="Times New Roman" w:hAnsi="Times New Roman"/>
        </w:rPr>
        <w:t>Postępowanie o udzielenie niniejszego zamówienia oznaczone jest znakiem sprawy</w:t>
      </w:r>
      <w:r>
        <w:rPr>
          <w:rFonts w:cs="Times New Roman" w:ascii="Times New Roman" w:hAnsi="Times New Roman"/>
          <w:b/>
          <w:bCs/>
        </w:rPr>
        <w:t xml:space="preserve"> </w:t>
      </w:r>
      <w:bookmarkStart w:id="18" w:name="__DdeLink__2758_1637345010"/>
      <w:r>
        <w:rPr>
          <w:rFonts w:cs="Times New Roman" w:ascii="Times New Roman" w:hAnsi="Times New Roman"/>
          <w:b/>
          <w:bCs/>
          <w:color w:val="auto"/>
        </w:rPr>
        <w:t>ZP.271.</w:t>
      </w:r>
      <w:r>
        <w:rPr>
          <w:rFonts w:eastAsia="Calibri" w:cs="Times New Roman" w:ascii="Times New Roman" w:hAnsi="Times New Roman"/>
          <w:b/>
          <w:bCs/>
          <w:color w:val="auto"/>
          <w:kern w:val="0"/>
          <w:sz w:val="22"/>
          <w:szCs w:val="22"/>
          <w:lang w:val="pl-PL" w:eastAsia="en-US" w:bidi="ar-SA"/>
        </w:rPr>
        <w:t>14</w:t>
      </w:r>
      <w:r>
        <w:rPr>
          <w:rFonts w:cs="Times New Roman" w:ascii="Times New Roman" w:hAnsi="Times New Roman"/>
          <w:b/>
          <w:bCs/>
          <w:color w:val="auto"/>
        </w:rPr>
        <w:t>.2025.</w:t>
      </w:r>
      <w:bookmarkEnd w:id="18"/>
      <w:r>
        <w:rPr>
          <w:rFonts w:cs="Times New Roman" w:ascii="Times New Roman" w:hAnsi="Times New Roman"/>
        </w:rPr>
        <w:t xml:space="preserve"> Zaleca się, aby Wykonawcy porozumiewając się z Zamawiającym powoływali się na ww. znak sprawy.</w:t>
      </w:r>
    </w:p>
    <w:p>
      <w:pPr>
        <w:pStyle w:val="ListParagraph"/>
        <w:numPr>
          <w:ilvl w:val="1"/>
          <w:numId w:val="1"/>
        </w:numPr>
        <w:spacing w:lineRule="auto" w:line="240" w:before="0" w:after="0"/>
        <w:contextualSpacing/>
        <w:jc w:val="both"/>
        <w:rPr/>
      </w:pPr>
      <w:r>
        <w:rPr>
          <w:rFonts w:cs="Times New Roman" w:ascii="Times New Roman" w:hAnsi="Times New Roman"/>
        </w:rPr>
        <w:t xml:space="preserve">W sprawach nieuregulowanych niniejszą Specyfikacją Warunków Zamówienia (SWZ) stosuje się przepisy ustawy z dnia 11 września 2019 r. Prawo zamówień publicznych, przepisy ustawy z dnia 7 lipca 1994 r. Prawo budowlane </w:t>
      </w:r>
      <w:bookmarkStart w:id="19" w:name="__DdeLink__830_3160040581"/>
      <w:r>
        <w:rPr>
          <w:rFonts w:cs="Times New Roman" w:ascii="Times New Roman" w:hAnsi="Times New Roman"/>
        </w:rPr>
        <w:t>(Dz. U. z 2024 poz. 725)</w:t>
      </w:r>
      <w:bookmarkEnd w:id="19"/>
      <w:r>
        <w:rPr>
          <w:rFonts w:cs="Times New Roman" w:ascii="Times New Roman" w:hAnsi="Times New Roman"/>
        </w:rPr>
        <w:t>, odpowiednie przepisy ustawy z dnia 23 kwietnia 1964 r. Kodeks cywilny oraz powołane w SWZ.</w:t>
      </w:r>
    </w:p>
    <w:p>
      <w:pPr>
        <w:pStyle w:val="ListParagraph"/>
        <w:numPr>
          <w:ilvl w:val="1"/>
          <w:numId w:val="1"/>
        </w:numPr>
        <w:spacing w:lineRule="auto" w:line="240" w:before="0" w:after="0"/>
        <w:contextualSpacing/>
        <w:jc w:val="both"/>
        <w:rPr/>
      </w:pPr>
      <w:r>
        <w:rPr>
          <w:rFonts w:cs="Times New Roman" w:ascii="Times New Roman" w:hAnsi="Times New Roman"/>
        </w:rPr>
        <w:t>Zgodnie z art. 8 Ustawy Pzp do czynności podejmowanych przez Zamawiającego i Wykonawców w postępowaniu o udzielenie niniejszego zamówienia stosuje się przepisy ustawy z dnia 23 kwietnia  1964 r. – Kodeks cywilny, jeżeli przepisy Ustawy nie stanowią inaczej.</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Postępowanie o udzielenie niniejszego zamówienia prowadzi się w języku polskim.</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Ilekroć w Specyfikacji Istotnych Warunków Zamówienia jest mowa o:</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Specyfikacji lub SWZ</w:t>
      </w:r>
      <w:r>
        <w:rPr>
          <w:rFonts w:cs="Times New Roman" w:ascii="Times New Roman" w:hAnsi="Times New Roman"/>
        </w:rPr>
        <w:t xml:space="preserve"> – należy przez to rozumieć niniejszą Specyfikację Warunków Zamówienia.</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Wykonawcy</w:t>
      </w:r>
      <w:r>
        <w:rPr>
          <w:rFonts w:cs="Times New Roman" w:ascii="Times New Roman" w:hAnsi="Times New Roman"/>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pPr>
        <w:pStyle w:val="ListParagraph"/>
        <w:numPr>
          <w:ilvl w:val="2"/>
          <w:numId w:val="1"/>
        </w:numPr>
        <w:spacing w:lineRule="auto" w:line="240" w:before="0" w:after="0"/>
        <w:ind w:left="993" w:hanging="273"/>
        <w:contextualSpacing/>
        <w:jc w:val="both"/>
        <w:rPr>
          <w:rFonts w:ascii="Times New Roman" w:hAnsi="Times New Roman" w:cs="Times New Roman"/>
        </w:rPr>
      </w:pPr>
      <w:r>
        <w:rPr>
          <w:rFonts w:cs="Times New Roman" w:ascii="Times New Roman" w:hAnsi="Times New Roman"/>
          <w:b/>
        </w:rPr>
        <w:t>Zamawiającym</w:t>
      </w:r>
      <w:r>
        <w:rPr>
          <w:rFonts w:cs="Times New Roman" w:ascii="Times New Roman" w:hAnsi="Times New Roman"/>
        </w:rPr>
        <w:t xml:space="preserve"> – należy przez to rozumieć Gminę Redzikowo z siedzibą przy ul. Sportowej 34, 76-200 Słupsk, reprezentowaną przez Wójta Gminy Redzikowo.</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Umowie o podwykonawstwie</w:t>
      </w:r>
      <w:r>
        <w:rPr>
          <w:rFonts w:cs="Times New Roman" w:ascii="Times New Roman" w:hAnsi="Times New Roman"/>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pPr>
        <w:pStyle w:val="ListParagraph"/>
        <w:widowControl/>
        <w:numPr>
          <w:ilvl w:val="2"/>
          <w:numId w:val="1"/>
        </w:numPr>
        <w:bidi w:val="0"/>
        <w:spacing w:lineRule="auto" w:line="240" w:before="0" w:after="0"/>
        <w:ind w:left="1020" w:right="0" w:hanging="283"/>
        <w:contextualSpacing/>
        <w:jc w:val="both"/>
        <w:rPr/>
      </w:pPr>
      <w:r>
        <w:rPr>
          <w:rFonts w:cs="Times New Roman" w:ascii="Times New Roman" w:hAnsi="Times New Roman"/>
          <w:b/>
        </w:rPr>
        <w:t>Ustawie</w:t>
      </w:r>
      <w:r>
        <w:rPr>
          <w:rFonts w:cs="Times New Roman" w:ascii="Times New Roman" w:hAnsi="Times New Roman"/>
        </w:rPr>
        <w:t xml:space="preserve"> – należy przez to rozumieć ustawę z dnia 19 września 2019 r. Prawo zamówień publicznych (Dz. U. z 2024 r. poz. 1320).</w:t>
      </w:r>
    </w:p>
    <w:p>
      <w:pPr>
        <w:pStyle w:val="ListParagraph"/>
        <w:widowControl/>
        <w:numPr>
          <w:ilvl w:val="2"/>
          <w:numId w:val="1"/>
        </w:numPr>
        <w:bidi w:val="0"/>
        <w:spacing w:lineRule="auto" w:line="240" w:before="0" w:after="0"/>
        <w:ind w:left="1020" w:right="0" w:hanging="283"/>
        <w:contextualSpacing/>
        <w:jc w:val="both"/>
        <w:rPr/>
      </w:pPr>
      <w:r>
        <w:rPr>
          <w:rFonts w:cs="Times New Roman" w:ascii="Times New Roman" w:hAnsi="Times New Roman"/>
          <w:b/>
        </w:rPr>
        <w:t>Cenie</w:t>
      </w:r>
      <w:r>
        <w:rPr>
          <w:rFonts w:cs="Times New Roman" w:ascii="Times New Roman" w:hAnsi="Times New Roman"/>
        </w:rPr>
        <w:t xml:space="preserve"> – należy przez to rozumieć cenę w rozumieniu art. 3 ust. 1 pkt 1 i ust. 2 ustawy z dnia 9 maja 2014 r. o informowaniu o cenach towarów i usług (Dz. U. z 2019 r. poz. 178), nawet jeżeli jest płacona na rzecz osoby niebędącej przedsiębiorcą.</w:t>
      </w:r>
    </w:p>
    <w:p>
      <w:pPr>
        <w:pStyle w:val="ListParagraph"/>
        <w:spacing w:lineRule="auto" w:line="240" w:before="0" w:after="0"/>
        <w:ind w:left="1224" w:hanging="0"/>
        <w:contextualSpacing/>
        <w:jc w:val="both"/>
        <w:rPr/>
      </w:pPr>
      <w:r>
        <w:rPr/>
      </w:r>
    </w:p>
    <w:p>
      <w:pPr>
        <w:pStyle w:val="ListParagraph"/>
        <w:numPr>
          <w:ilvl w:val="0"/>
          <w:numId w:val="1"/>
        </w:numPr>
        <w:spacing w:lineRule="auto" w:line="240" w:before="0" w:after="0"/>
        <w:contextualSpacing/>
        <w:jc w:val="both"/>
        <w:rPr/>
      </w:pPr>
      <w:bookmarkStart w:id="20" w:name="1%25252525252525252525252525252525252525"/>
      <w:bookmarkStart w:id="21" w:name="1%25252525252525252525252525252525252525"/>
      <w:bookmarkStart w:id="22" w:name="1%25252525252525252525252525252525252525"/>
      <w:bookmarkEnd w:id="20"/>
      <w:bookmarkEnd w:id="21"/>
      <w:bookmarkEnd w:id="22"/>
      <w:r>
        <w:rPr>
          <w:rFonts w:cs="Times New Roman" w:ascii="Times New Roman" w:hAnsi="Times New Roman"/>
          <w:b/>
        </w:rPr>
        <w:t>Opis przedmiotu zamówienia:</w:t>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3" w:name="1%25252525252525252525252525252525252525"/>
      <w:bookmarkEnd w:id="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4" w:name="1%25252525252525252525252525252525252525"/>
      <w:bookmarkStart w:id="25" w:name="1%25252525252525252525252525252525252525"/>
      <w:bookmarkStart w:id="26" w:name="1%25252525252525252525252525252525252525"/>
      <w:bookmarkStart w:id="27" w:name="1%25252525252525252525252525252525252525"/>
      <w:bookmarkEnd w:id="24"/>
      <w:bookmarkEnd w:id="25"/>
      <w:bookmarkEnd w:id="26"/>
      <w:bookmarkEnd w:id="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8" w:name="1%25252525252525252525252525252525252525"/>
      <w:bookmarkEnd w:id="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shd w:fill="auto" w:val="clear"/>
        </w:rPr>
        <w:t xml:space="preserve">Przedmiot zamówienia składa się z dwóch zadań tj.: </w:t>
      </w:r>
    </w:p>
    <w:p>
      <w:pPr>
        <w:pStyle w:val="ListParagraph"/>
        <w:numPr>
          <w:ilvl w:val="0"/>
          <w:numId w:val="0"/>
        </w:numPr>
        <w:spacing w:lineRule="atLeast" w:line="100" w:before="0" w:after="0"/>
        <w:ind w:left="792" w:hanging="0"/>
        <w:contextualSpacing/>
        <w:jc w:val="both"/>
        <w:rPr>
          <w:highlight w:val="none"/>
          <w:shd w:fill="auto" w:val="clear"/>
        </w:rPr>
      </w:pPr>
      <w:r>
        <w:rPr>
          <w:rFonts w:cs="Times New Roman" w:ascii="Times New Roman" w:hAnsi="Times New Roman"/>
          <w:b w:val="false"/>
          <w:bCs w:val="false"/>
          <w:color w:val="000000"/>
          <w:u w:val="single"/>
          <w:shd w:fill="auto" w:val="clear"/>
        </w:rPr>
        <w:t>Zadanie nr 1</w:t>
      </w:r>
      <w:r>
        <w:rPr>
          <w:rFonts w:cs="Times New Roman" w:ascii="Times New Roman" w:hAnsi="Times New Roman"/>
          <w:b w:val="false"/>
          <w:bCs w:val="false"/>
          <w:color w:val="000000"/>
          <w:shd w:fill="auto" w:val="clear"/>
        </w:rPr>
        <w:t xml:space="preserve"> - Budowa kompleksu sportowego Orlik 2024 na dz. 337/5, 337/4, 338/54 </w:t>
        <w:br/>
        <w:t>w m. Siemianice w formule zaprojektuj i wybuduj. Zadanie współfinansowane jest ze środków funduszu rozwoju kultury fizycznej zadania inwestycyjnego w ramach programu budowy kompleksów sportowych Orlik – Edycja 2024.</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u w:val="single"/>
          <w:shd w:fill="auto" w:val="clear"/>
        </w:rPr>
        <w:t>Zadanie nr 2</w:t>
      </w:r>
      <w:r>
        <w:rPr>
          <w:rFonts w:cs="Times New Roman" w:ascii="Times New Roman" w:hAnsi="Times New Roman"/>
          <w:b w:val="false"/>
          <w:bCs w:val="false"/>
          <w:color w:val="000000"/>
          <w:shd w:fill="auto" w:val="clear"/>
        </w:rPr>
        <w:t xml:space="preserve"> - Wykonanie dokumentacji projektowej na zagospodarowanie terenu sportowego na dz. 337/5 w Siemianicach.</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u w:val="single"/>
          <w:shd w:fill="auto" w:val="clear"/>
        </w:rPr>
        <w:t>Zadanie 1:</w:t>
      </w:r>
      <w:r>
        <w:rPr>
          <w:rFonts w:cs="Times New Roman" w:ascii="Times New Roman" w:hAnsi="Times New Roman"/>
          <w:b w:val="false"/>
          <w:bCs w:val="false"/>
          <w:color w:val="000000"/>
          <w:shd w:fill="auto" w:val="clear"/>
        </w:rPr>
        <w:t xml:space="preserve"> </w:t>
      </w:r>
      <w:r>
        <w:rPr>
          <w:rFonts w:cs="Times New Roman" w:ascii="Times New Roman" w:hAnsi="Times New Roman"/>
          <w:b/>
          <w:bCs/>
          <w:color w:val="000000"/>
          <w:shd w:fill="auto" w:val="clear"/>
        </w:rPr>
        <w:t xml:space="preserve">Budowa kompleksu sportowego Orlik w m. Siemianice w formule zaprojektuj </w:t>
        <w:br/>
        <w:t xml:space="preserve">i wybuduj </w:t>
      </w:r>
      <w:r>
        <w:rPr>
          <w:rFonts w:cs="Times New Roman" w:ascii="Times New Roman" w:hAnsi="Times New Roman"/>
          <w:b w:val="false"/>
          <w:bCs w:val="false"/>
          <w:color w:val="000000"/>
          <w:shd w:fill="auto" w:val="clear"/>
        </w:rPr>
        <w:t>wykonana na podstawie załączonego PFU:</w:t>
      </w:r>
    </w:p>
    <w:p>
      <w:pPr>
        <w:pStyle w:val="ListParagraph"/>
        <w:numPr>
          <w:ilvl w:val="0"/>
          <w:numId w:val="0"/>
        </w:numPr>
        <w:spacing w:lineRule="atLeast" w:line="100" w:before="0" w:after="0"/>
        <w:ind w:left="0" w:hanging="0"/>
        <w:contextualSpacing/>
        <w:jc w:val="both"/>
        <w:rPr>
          <w:b/>
          <w:bCs/>
        </w:rPr>
      </w:pPr>
      <w:r>
        <w:rPr>
          <w:rFonts w:cs="Times New Roman" w:ascii="Times New Roman" w:hAnsi="Times New Roman"/>
          <w:b/>
          <w:bCs/>
          <w:color w:val="000000"/>
          <w:shd w:fill="auto" w:val="clear"/>
        </w:rPr>
        <w:t>1) Zakres prac projektowych: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a) uzyskanie wypisu i wyrysu z miejscowego planu zagospodarowania przestrzennego,</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b) uzyskanie aktualnej mapy sytuacyjno-wysokościowej do celów projektowych,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c) wykonanie badań geotechnicznych podłoża gruntowego, a w razie konieczności wykonanie i zatwierdzenie projektu robót geologicznych i dokumentacji geologiczno-inżynierskiej,</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d) wykonanie inwentaryzacji istniejącej zieleni oraz planu niezbędnych wycinek kolidujących z zamierzoną inwestycją, a także uzyskanie zgody na wycinki,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e) uzyskanie warunków technicznych dostaw mediów i odbioru ścieków (w tym, przede wszystkim warunki przyłączeniowe w zakresie dostaw energii elektrycznej, dostaw wody, odbioru ścieków sanitarnych oraz wód opadowych i roztopowych),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f) uzyskanie decyzji o lokalizacji zjazdu lub zjazdów na działkę stanowiącą teren inwestycji,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g) uzyskanie materiałów dla Zamawiającego niezbędnych do przygotowania wniosku o wyłączenie gruntów z produkcji rolnej (w tym rysunku zagospodarowania terenu z bilansem wielkości i rodzajów gruntów do wyłączenia z produkcji rolnej),</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h) uzyskanie ewentualnych, innych niezbędnych opracowań.</w:t>
      </w:r>
    </w:p>
    <w:p>
      <w:pPr>
        <w:pStyle w:val="ListParagraph"/>
        <w:numPr>
          <w:ilvl w:val="0"/>
          <w:numId w:val="0"/>
        </w:numPr>
        <w:spacing w:lineRule="atLeast" w:line="100" w:before="0" w:after="0"/>
        <w:ind w:left="0" w:hanging="0"/>
        <w:contextualSpacing/>
        <w:jc w:val="both"/>
        <w:rPr>
          <w:rFonts w:ascii="Times New Roman" w:hAnsi="Times New Roman" w:cs="Times New Roman"/>
          <w:b w:val="false"/>
          <w:bCs w:val="false"/>
          <w:color w:val="000000"/>
          <w:highlight w:val="none"/>
          <w:shd w:fill="auto" w:val="clear"/>
        </w:rPr>
      </w:pPr>
      <w:r>
        <w:rPr>
          <w:rFonts w:cs="Times New Roman" w:ascii="Times New Roman" w:hAnsi="Times New Roman"/>
          <w:b w:val="false"/>
          <w:bCs w:val="false"/>
          <w:color w:val="000000"/>
          <w:shd w:fill="auto" w:val="clear"/>
        </w:rPr>
      </w:r>
    </w:p>
    <w:p>
      <w:pPr>
        <w:pStyle w:val="ListParagraph"/>
        <w:numPr>
          <w:ilvl w:val="0"/>
          <w:numId w:val="0"/>
        </w:numPr>
        <w:spacing w:lineRule="atLeast" w:line="100" w:before="0" w:after="0"/>
        <w:ind w:left="0" w:hanging="0"/>
        <w:contextualSpacing/>
        <w:jc w:val="both"/>
        <w:rPr>
          <w:b/>
          <w:bCs/>
        </w:rPr>
      </w:pPr>
      <w:r>
        <w:rPr>
          <w:rFonts w:cs="Times New Roman" w:ascii="Times New Roman" w:hAnsi="Times New Roman"/>
          <w:b/>
          <w:bCs/>
          <w:color w:val="000000"/>
          <w:shd w:fill="auto" w:val="clear"/>
        </w:rPr>
        <w:t>2. Opracowanie pełnej, wielobranżowej dokumentacji projektowej w zakresie opisanym w PFU niezbędnym do realizacji Inwestycji, w skład której wchodzić będzie:</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a) wielobranżowy projekt koncepcyjny,</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b) wielobranżowy projekt budowlany wraz z niezbędnymi uzgodnieniami (projekt zagospodarowania terenu lub działki, projekt architektoniczno-budowlany, projekty techniczne, załączniki projektu budowlanego),</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c) projekty wykonawcze wraz z niezbędnymi uzgodnieniami,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d) przedmiary robót,</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e) specyfikacje techniczne wykonania i odbioru robot budowlanych,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f) uzyskanie ewentualnych zgód na wejście w teren należący do osób trzecich,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g) w razie konieczności uzyskanie od właściwego konserwatora zabytków decyzji określającej szczegółowy zakres i rodzaj niezbędnych badań archeologicznych,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h) przygotowanie wniosku o pozwolenie na budowę lub wniosku zgłoszenia robót budowlanych nie wymagających pozwolenia na budowę,</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i) uzyskanie ewentualnych dodatkowych zgód, decyzji, pozwoleń, warunków technicznych, innych materiałów - jeśli w trakcie opracowywania dokumentacji lub realizacji inwestycji stanie się to konieczne.</w:t>
      </w:r>
    </w:p>
    <w:p>
      <w:pPr>
        <w:pStyle w:val="Normal"/>
        <w:numPr>
          <w:ilvl w:val="0"/>
          <w:numId w:val="0"/>
        </w:numPr>
        <w:tabs>
          <w:tab w:val="clear" w:pos="720"/>
          <w:tab w:val="left" w:pos="92" w:leader="none"/>
          <w:tab w:val="left" w:pos="452" w:leader="none"/>
          <w:tab w:val="left" w:pos="812" w:leader="none"/>
        </w:tabs>
        <w:spacing w:lineRule="atLeast" w:line="100" w:before="0" w:after="0"/>
        <w:ind w:left="792" w:hanging="0"/>
        <w:contextualSpacing/>
        <w:jc w:val="both"/>
        <w:rPr>
          <w:rFonts w:ascii="Times New Roman" w:hAnsi="Times New Roman" w:eastAsia="Times New Roman" w:cs="Times New Roman"/>
          <w:b/>
          <w:bCs/>
          <w:color w:val="C9211E"/>
          <w:lang w:eastAsia="pl-PL"/>
        </w:rPr>
      </w:pPr>
      <w:r>
        <w:rPr>
          <w:rFonts w:eastAsia="Times New Roman" w:cs="Times New Roman" w:ascii="Times New Roman" w:hAnsi="Times New Roman"/>
          <w:b/>
          <w:bCs/>
          <w:color w:val="C9211E"/>
          <w:lang w:eastAsia="pl-PL"/>
        </w:rPr>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bCs/>
          <w:color w:val="auto"/>
          <w:lang w:eastAsia="pl-PL"/>
        </w:rPr>
      </w:pPr>
      <w:r>
        <w:rPr>
          <w:rFonts w:eastAsia="Times New Roman" w:cs="Times New Roman" w:ascii="Times New Roman" w:hAnsi="Times New Roman"/>
          <w:b/>
          <w:bCs/>
          <w:color w:val="auto"/>
          <w:lang w:eastAsia="pl-PL"/>
        </w:rPr>
        <w:t>3. Wykonanie:</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1) kompleksu sportowego ORLIK, składającego się z głównych elementów w postaci:</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a) boiska do piłki nożnej o wymiarach 30 m x 62 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b) boiska wielofunkcyjnego o wymiarach 19,1 m x 30,1 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c) budynku sanitarno-szatniowego wraz z instalacjami wewnętrznymi oraz pozostałym niezbędnym wyposażeniem,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d) niezbędnych elementów wyposażenia boisk,</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e) oświetlenie terenu kompleksu sportowego,</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f) ogrodzenie terenu kompleksu sportowego,</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g) elementów małej architektury.</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2) pełnego uzbrojenia terenu – sieci, przyłącza i instalacje zewnętrzne niezbędne do prawidłowego funkcjonowania przedmiotu inwestycji (w tym sieci, przyłącza i instalacje zewnętrzne kanalizacji sanitarnej, deszczowej, wodne, elektroenergetyczne i inne niezębne),</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3) drogi dojazdowej wraz z ciągami pieszymi oraz zjazdy na działkę z drogi publicznej,</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4) kompletnego zagospodarowania terenu objętego opracowaniem, w tym: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komunikacja wewnętrzna (jezdna, piesza i pieszo-jezdna) na terenie lokalizacji kompleksu sportowego i parkingów,</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parkingi dla samochodów osobowych,</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elementy małej architektury,</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wykonanie ukształtowania terenu,</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 xml:space="preserve">zagospodarowanie terenów zielonych wraz nasadzeniami, </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oświetlenie terenów komunikacji i parkingów.</w:t>
      </w:r>
    </w:p>
    <w:p>
      <w:pPr>
        <w:pStyle w:val="ListParagraph"/>
        <w:numPr>
          <w:ilvl w:val="0"/>
          <w:numId w:val="0"/>
        </w:numPr>
        <w:spacing w:lineRule="atLeast" w:line="100" w:before="0" w:after="0"/>
        <w:ind w:left="792" w:hanging="0"/>
        <w:contextualSpacing/>
        <w:jc w:val="both"/>
        <w:rPr>
          <w:b w:val="false"/>
          <w:bCs w:val="false"/>
        </w:rPr>
      </w:pPr>
      <w:r>
        <w:rPr>
          <w:b w:val="false"/>
          <w:bCs w:val="false"/>
        </w:rPr>
      </w:r>
    </w:p>
    <w:p>
      <w:pPr>
        <w:pStyle w:val="ListParagraph"/>
        <w:numPr>
          <w:ilvl w:val="1"/>
          <w:numId w:val="1"/>
        </w:numPr>
        <w:spacing w:lineRule="atLeast" w:line="100" w:before="0" w:after="0"/>
        <w:contextualSpacing/>
        <w:jc w:val="both"/>
        <w:rPr>
          <w:b/>
          <w:bCs/>
        </w:rPr>
      </w:pPr>
      <w:r>
        <w:rPr>
          <w:rFonts w:eastAsia="Calibri" w:cs="" w:ascii="Times New Roman" w:hAnsi="Times New Roman" w:cstheme="minorBidi"/>
          <w:b w:val="false"/>
          <w:bCs w:val="false"/>
          <w:color w:val="000000"/>
          <w:u w:val="single"/>
          <w:shd w:fill="auto" w:val="clear"/>
        </w:rPr>
        <w:t>Zadanie 2:</w:t>
      </w:r>
      <w:r>
        <w:rPr>
          <w:rFonts w:eastAsia="Calibri" w:cs="" w:ascii="Times New Roman" w:hAnsi="Times New Roman" w:cstheme="minorBidi"/>
          <w:b w:val="false"/>
          <w:bCs w:val="false"/>
          <w:color w:val="000000"/>
          <w:u w:val="none"/>
          <w:shd w:fill="auto" w:val="clear"/>
        </w:rPr>
        <w:t xml:space="preserve"> </w:t>
      </w:r>
      <w:r>
        <w:rPr>
          <w:rFonts w:eastAsia="Calibri" w:cs="" w:ascii="Times New Roman" w:hAnsi="Times New Roman" w:cstheme="minorBidi"/>
          <w:b/>
          <w:bCs/>
          <w:color w:val="000000"/>
          <w:u w:val="none"/>
          <w:shd w:fill="auto" w:val="clear"/>
        </w:rPr>
        <w:t xml:space="preserve">Wykonanie dokumentacji projektowej na zagospodarowanie terenu sportowego na dz. 337/5 w Siemianicach. </w:t>
      </w:r>
      <w:r>
        <w:rPr>
          <w:rFonts w:eastAsia="Calibri" w:cs="" w:ascii="Times New Roman" w:hAnsi="Times New Roman" w:cstheme="minorBidi"/>
          <w:b w:val="false"/>
          <w:bCs w:val="false"/>
          <w:color w:val="000000"/>
          <w:u w:val="none"/>
          <w:shd w:fill="auto" w:val="clear"/>
        </w:rPr>
        <w:t>W celu wykonania powyższego zadania będą realizowane następujące prace:</w:t>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1) Zakres prac projektowych: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a) uzyskanie wypisu i wyrysu z miejscowego planu zagospodarowania przestrzennego,</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b) uzyskanie aktualnej mapy sytuacyjno-wysokościowej do celów projektowych,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c) wykonanie badań geotechnicznych podłoża gruntowego, a w razie konieczności wykonanie i zatwierdzenie projektu robót geologicznych i dokumentacji geologiczno-inżynierskiej,</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d) wykonanie inwentaryzacji istniejącej zieleni oraz planu niezbędnych wycinek kolidujących z zamierzoną inwestycją, a także uzyskanie zgody na wycinki,</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e) uzyskanie warunków technicznych dostaw mediów (w tym, przede wszystkim warunki przyłączeniowe w zakresie dostaw energii elektrycznej oraz odprowadzenie wód opadowych i roztopowych),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f) uzyskanie materiałów dla Zamawiającego niezbędnych do przygotowania wniosku o wyłączenie gruntów z produkcji rolnej (w tym rysunku zagospodarowania terenu z bilansem wielkości i rodzajów gruntów do wyłączenia z produkcji rolnej),</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g) uzyskanie ewentualnych, innych niezbędnych opracowań.</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2) Opracowanie pełnej, wielobranżowej dokumentacji projektowej w zakresie niezbędnym do realizacji Inwestycji, w skład której wchodzić będzie:</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a) projekt koncepcyjny,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b) projekt budowlany (wykonawczy)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zagospodarowania terenu,</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architektoniczno-budowlany,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budowlany odwodnienia drogi dojazdowej w zakresie objętym projektem (w tym uzyskanie pozwolenia wodnoprawnego),</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architektoniczna (w tym tory pumptrack),</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konstrukcyjna (fundamentowanie urządzeń placu zabaw i siłowni zewnętrznej),</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instalacje elektryczne oświetlenia oraz monitoringu terenu sportowo-rekreacyjnego,</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drogowa (utwardzenia dla ruchu pieszego w obrębie terenu rekreacyjnego oraz fragment drogi dojazdowej),</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obliczenia chłonności terenu sportowo-rekreacyjnego w odniesieniu do wód opadowych i roztopowych,</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elementy zieleni,</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niezbędne uzgodnienia i sprawdzenia.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c) kosztorysy inwestorskie i przedmiary robót,</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d) specyfikacje wykonania i odbioru robót budowlanych,</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e) przygotowanie wniosku o pozwolenie na budowę lub wniosku zgłoszenia robót budowlanych nie wymagających pozwolenia na budowę,</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f) uzyskanie ewentualnych dodatkowych zgód, decyzji, pozwoleń, warunków technicznych, innych materiałów - jeśli w trakcie opracowywania dokumentacji lub realizacji inwestycji stanie się to konieczne.</w:t>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3) Założenia do projektowania: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bCs/>
        </w:rPr>
        <w:t>a) bieżnia lekkoatletyczna:</w:t>
      </w:r>
    </w:p>
    <w:p>
      <w:pPr>
        <w:pStyle w:val="ListParagraph"/>
        <w:numPr>
          <w:ilvl w:val="0"/>
          <w:numId w:val="20"/>
        </w:numPr>
        <w:spacing w:lineRule="atLeast" w:line="100" w:before="0" w:after="0"/>
        <w:contextualSpacing/>
        <w:jc w:val="both"/>
        <w:rPr/>
      </w:pPr>
      <w:r>
        <w:rPr>
          <w:rFonts w:ascii="Times New Roman" w:hAnsi="Times New Roman"/>
          <w:b w:val="false"/>
          <w:bCs w:val="false"/>
        </w:rPr>
        <w:t xml:space="preserve">nawierzchnia poliuretanowa, wodoprzepuszczalna </w:t>
      </w:r>
      <w:r>
        <w:rPr>
          <w:rFonts w:ascii="Times New Roman" w:hAnsi="Times New Roman"/>
          <w:b/>
          <w:bCs/>
          <w:color w:val="C9211E"/>
        </w:rPr>
        <w:t>lub wykonana w technologii natryskowej,</w:t>
      </w:r>
    </w:p>
    <w:p>
      <w:pPr>
        <w:pStyle w:val="ListParagraph"/>
        <w:numPr>
          <w:ilvl w:val="0"/>
          <w:numId w:val="20"/>
        </w:numPr>
        <w:spacing w:lineRule="atLeast" w:line="100" w:before="0" w:after="0"/>
        <w:contextualSpacing/>
        <w:jc w:val="both"/>
        <w:rPr/>
      </w:pPr>
      <w:r>
        <w:rPr>
          <w:rFonts w:ascii="Times New Roman" w:hAnsi="Times New Roman"/>
          <w:b w:val="false"/>
          <w:bCs w:val="false"/>
        </w:rPr>
        <w:t>długość bieżni dookólnej 200 m, długość bieżni prostej 60 m + 3 m przed linią startową i 17 m strefa wyhamowania,</w:t>
      </w:r>
    </w:p>
    <w:p>
      <w:pPr>
        <w:pStyle w:val="ListParagraph"/>
        <w:numPr>
          <w:ilvl w:val="0"/>
          <w:numId w:val="20"/>
        </w:numPr>
        <w:spacing w:lineRule="atLeast" w:line="100" w:before="0" w:after="0"/>
        <w:contextualSpacing/>
        <w:jc w:val="both"/>
        <w:rPr/>
      </w:pPr>
      <w:r>
        <w:rPr>
          <w:rFonts w:ascii="Times New Roman" w:hAnsi="Times New Roman"/>
          <w:b w:val="false"/>
          <w:bCs w:val="false"/>
        </w:rPr>
        <w:t>4 tory, każdy o szerokości 1,22 m,</w:t>
      </w:r>
    </w:p>
    <w:p>
      <w:pPr>
        <w:pStyle w:val="ListParagraph"/>
        <w:numPr>
          <w:ilvl w:val="0"/>
          <w:numId w:val="20"/>
        </w:numPr>
        <w:spacing w:lineRule="atLeast" w:line="100" w:before="0" w:after="0"/>
        <w:contextualSpacing/>
        <w:jc w:val="both"/>
        <w:rPr/>
      </w:pPr>
      <w:r>
        <w:rPr>
          <w:rFonts w:ascii="Times New Roman" w:hAnsi="Times New Roman"/>
          <w:b w:val="false"/>
          <w:bCs w:val="false"/>
        </w:rPr>
        <w:t>strefa bezpieczeństwa – 100 cm od krawężnika bieżni,</w:t>
      </w:r>
    </w:p>
    <w:p>
      <w:pPr>
        <w:pStyle w:val="ListParagraph"/>
        <w:numPr>
          <w:ilvl w:val="0"/>
          <w:numId w:val="20"/>
        </w:numPr>
        <w:spacing w:lineRule="atLeast" w:line="100" w:before="0" w:after="0"/>
        <w:contextualSpacing/>
        <w:jc w:val="both"/>
        <w:rPr/>
      </w:pPr>
      <w:r>
        <w:rPr>
          <w:rFonts w:ascii="Times New Roman" w:hAnsi="Times New Roman"/>
          <w:b w:val="false"/>
          <w:bCs w:val="false"/>
        </w:rPr>
        <w:t>szerokość bieżni wraz z obrzeżami 5,09 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numPr>
          <w:ilvl w:val="0"/>
          <w:numId w:val="0"/>
        </w:numPr>
        <w:spacing w:lineRule="atLeast" w:line="100" w:before="0" w:after="0"/>
        <w:ind w:left="0" w:hanging="0"/>
        <w:contextualSpacing/>
        <w:jc w:val="both"/>
        <w:rPr/>
      </w:pPr>
      <w:r>
        <w:rPr>
          <w:rFonts w:ascii="Times New Roman" w:hAnsi="Times New Roman"/>
          <w:b/>
          <w:bCs/>
        </w:rPr>
        <w:t>b) skocznia do skoku w dal:</w:t>
      </w:r>
    </w:p>
    <w:p>
      <w:pPr>
        <w:pStyle w:val="ListParagraph"/>
        <w:numPr>
          <w:ilvl w:val="0"/>
          <w:numId w:val="20"/>
        </w:numPr>
        <w:spacing w:lineRule="atLeast" w:line="100" w:before="0" w:after="0"/>
        <w:contextualSpacing/>
        <w:jc w:val="both"/>
        <w:rPr/>
      </w:pPr>
      <w:r>
        <w:rPr>
          <w:rFonts w:ascii="Times New Roman" w:hAnsi="Times New Roman"/>
          <w:b w:val="false"/>
          <w:bCs w:val="false"/>
        </w:rPr>
        <w:t>nawierzchnia poliuretanowa, wodoprzepuszczalna,</w:t>
      </w:r>
    </w:p>
    <w:p>
      <w:pPr>
        <w:pStyle w:val="ListParagraph"/>
        <w:numPr>
          <w:ilvl w:val="0"/>
          <w:numId w:val="20"/>
        </w:numPr>
        <w:spacing w:lineRule="atLeast" w:line="100" w:before="0" w:after="0"/>
        <w:contextualSpacing/>
        <w:jc w:val="both"/>
        <w:rPr/>
      </w:pPr>
      <w:r>
        <w:rPr>
          <w:rFonts w:ascii="Times New Roman" w:hAnsi="Times New Roman"/>
          <w:b w:val="false"/>
          <w:bCs w:val="false"/>
        </w:rPr>
        <w:t>zeskocznia wypełniona piaskiem,</w:t>
      </w:r>
    </w:p>
    <w:p>
      <w:pPr>
        <w:pStyle w:val="ListParagraph"/>
        <w:numPr>
          <w:ilvl w:val="0"/>
          <w:numId w:val="20"/>
        </w:numPr>
        <w:spacing w:lineRule="atLeast" w:line="100" w:before="0" w:after="0"/>
        <w:contextualSpacing/>
        <w:jc w:val="both"/>
        <w:rPr/>
      </w:pPr>
      <w:r>
        <w:rPr>
          <w:rFonts w:ascii="Times New Roman" w:hAnsi="Times New Roman"/>
          <w:b w:val="false"/>
          <w:bCs w:val="false"/>
        </w:rPr>
        <w:t>strefa bezpieczeństwa – 100 cm od krawężnika rozbiegu oraz 100 cm z boków zeskoczni i 500 cm od frontu zeskoczni,</w:t>
      </w:r>
    </w:p>
    <w:p>
      <w:pPr>
        <w:pStyle w:val="ListParagraph"/>
        <w:numPr>
          <w:ilvl w:val="0"/>
          <w:numId w:val="20"/>
        </w:numPr>
        <w:spacing w:lineRule="atLeast" w:line="100" w:before="0" w:after="0"/>
        <w:contextualSpacing/>
        <w:jc w:val="both"/>
        <w:rPr/>
      </w:pPr>
      <w:r>
        <w:rPr>
          <w:rFonts w:ascii="Times New Roman" w:hAnsi="Times New Roman"/>
          <w:b w:val="false"/>
          <w:bCs w:val="false"/>
        </w:rPr>
        <w:t>całkowite wymiary zewnętrzne skoczni wynoszą 41,41 m x 3,06 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pPr>
      <w:r>
        <w:rPr>
          <w:rFonts w:ascii="Times New Roman" w:hAnsi="Times New Roman"/>
          <w:b/>
          <w:bCs/>
        </w:rPr>
        <w:t>c) dwa tory pumptrack:</w:t>
      </w:r>
    </w:p>
    <w:p>
      <w:pPr>
        <w:pStyle w:val="ListParagraph"/>
        <w:numPr>
          <w:ilvl w:val="0"/>
          <w:numId w:val="21"/>
        </w:numPr>
        <w:spacing w:lineRule="atLeast" w:line="100" w:before="0" w:after="0"/>
        <w:contextualSpacing/>
        <w:jc w:val="both"/>
        <w:rPr/>
      </w:pPr>
      <w:r>
        <w:rPr>
          <w:rFonts w:ascii="Times New Roman" w:hAnsi="Times New Roman"/>
          <w:b w:val="false"/>
          <w:bCs w:val="false"/>
        </w:rPr>
        <w:t>tory pumptrack ziemne, o nawierzchni asfaltowej, układanej ręcznie,</w:t>
      </w:r>
    </w:p>
    <w:p>
      <w:pPr>
        <w:pStyle w:val="ListParagraph"/>
        <w:numPr>
          <w:ilvl w:val="0"/>
          <w:numId w:val="21"/>
        </w:numPr>
        <w:spacing w:lineRule="atLeast" w:line="100" w:before="0" w:after="0"/>
        <w:contextualSpacing/>
        <w:jc w:val="both"/>
        <w:rPr/>
      </w:pPr>
      <w:r>
        <w:rPr>
          <w:rFonts w:ascii="Times New Roman" w:hAnsi="Times New Roman"/>
          <w:b w:val="false"/>
          <w:bCs w:val="false"/>
        </w:rPr>
        <w:t>parametry toru pumptrack – Easy Pump:</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powierzchnia toru (po obrysie skarp): 934,0 m2,</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powierzchnia asfaltowa w rzucie: 311,0 m2,</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długość toru w rzucie: 126,0 m,</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b w:val="false"/>
          <w:bCs w:val="false"/>
        </w:rPr>
        <w:t>- o szerokość warstwy jezdnej toru: min. 1,7 m,</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xml:space="preserve">- o </w:t>
      </w:r>
      <w:r>
        <w:rPr>
          <w:rFonts w:eastAsia="Calibri" w:cs="" w:ascii="Times New Roman" w:hAnsi="Times New Roman" w:cstheme="minorBidi" w:eastAsiaTheme="minorHAnsi"/>
          <w:b w:val="false"/>
          <w:bCs w:val="false"/>
          <w:color w:val="auto"/>
          <w:kern w:val="0"/>
          <w:sz w:val="22"/>
          <w:szCs w:val="22"/>
          <w:lang w:val="pl-PL" w:eastAsia="en-US" w:bidi="ar-SA"/>
        </w:rPr>
        <w:t>wysokość</w:t>
      </w:r>
      <w:r>
        <w:rPr>
          <w:rFonts w:ascii="Times New Roman" w:hAnsi="Times New Roman"/>
          <w:b w:val="false"/>
          <w:bCs w:val="false"/>
        </w:rPr>
        <w:t xml:space="preserve"> zakrętów profilowanych toru pumptrack (mierzona od powierzchni asfaltowej</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w najniższym punkcie bandy do powierzchni asfaltowej na koronie bandy): 1,0 m,</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ilość zakrętów profilowanych: 7 szt.,</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promień zakrętów: min. 3,8 m.</w:t>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val="false"/>
          <w:bCs w:val="false"/>
        </w:rPr>
      </w:r>
    </w:p>
    <w:p>
      <w:pPr>
        <w:pStyle w:val="ListParagraph"/>
        <w:numPr>
          <w:ilvl w:val="0"/>
          <w:numId w:val="0"/>
        </w:numPr>
        <w:spacing w:lineRule="atLeast" w:line="100" w:before="0" w:after="0"/>
        <w:ind w:left="0" w:hanging="0"/>
        <w:contextualSpacing/>
        <w:jc w:val="both"/>
        <w:rPr/>
      </w:pPr>
      <w:r>
        <w:rPr>
          <w:rFonts w:ascii="Times New Roman" w:hAnsi="Times New Roman"/>
          <w:b/>
          <w:bCs/>
        </w:rPr>
        <w:t>d) parametry toru pumptrack – Mini Pump:</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powierzchnia toru (po obrysie skarp): 160,0 m2</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powierzchnia asfaltowa w rzucie: 64,0 m2,</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długość toru w rzucie: 32,0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szerokość warstwy jezdnej toru: min. 1,5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wysokość zakrętów profilowanych toru pumptrack (mierzona od powierzchni asfaltowej w najniższym punkcie bandy do powierzchni asfaltowej na koronie bandy): 0,5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ilość zakrętów profilowanych: 2 szt.,</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promień zakrętów: min. 3,0 m.</w:t>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pPr>
      <w:r>
        <w:rPr>
          <w:rFonts w:ascii="Times New Roman" w:hAnsi="Times New Roman"/>
          <w:b/>
          <w:bCs/>
        </w:rPr>
        <w:t>e) mała architektura:</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ławki parkowe – 3 szt.,</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kosz na śmieci – 3 szt.,</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stojak rowerowy – 4 szt.</w:t>
      </w:r>
    </w:p>
    <w:p>
      <w:pPr>
        <w:pStyle w:val="ListParagraph"/>
        <w:numPr>
          <w:ilvl w:val="0"/>
          <w:numId w:val="0"/>
        </w:numPr>
        <w:spacing w:lineRule="atLeast" w:line="100" w:before="0" w:after="0"/>
        <w:ind w:left="720" w:hanging="0"/>
        <w:contextualSpacing/>
        <w:jc w:val="both"/>
        <w:rPr>
          <w:b w:val="false"/>
          <w:bCs w:val="false"/>
        </w:rPr>
      </w:pPr>
      <w:r>
        <w:rPr>
          <w:b w:val="false"/>
          <w:bCs w:val="false"/>
        </w:rPr>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bCs/>
        </w:rPr>
        <w:t>f) komunikacja:</w:t>
      </w:r>
    </w:p>
    <w:p>
      <w:pPr>
        <w:pStyle w:val="ListParagraph"/>
        <w:numPr>
          <w:ilvl w:val="0"/>
          <w:numId w:val="23"/>
        </w:numPr>
        <w:spacing w:lineRule="atLeast" w:line="100" w:before="0" w:after="0"/>
        <w:ind w:left="720" w:hanging="0"/>
        <w:contextualSpacing/>
        <w:jc w:val="both"/>
        <w:rPr/>
      </w:pPr>
      <w:r>
        <w:rPr>
          <w:rFonts w:ascii="Times New Roman" w:hAnsi="Times New Roman"/>
          <w:b w:val="false"/>
          <w:bCs w:val="false"/>
        </w:rPr>
        <w:t>nawierzchnia utwardzona gliniasto żwirowa w obrzeżach 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utwardzona z betonowej kostki brukowej o gr. 6 cm w obrzeżach 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utwardzona z betonowych płyt chodnikowych 50x50x7 cm w obrzeżach</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drogi dojazdowej na dz. 337/19 utwardzona z betonowej kostki brukowej wraz z oświetleniem.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g) oświetlenie i monitoring:</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wewnętrzna linia zasilająca,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tablice rozdzielcze,</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oświetlenia terenu,</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ochrony przeciwprzepięciowej i instalacja ochrony przed porażeniem,</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systemu telewizji dozorowej (CCTV).</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h) zieleń i uporządkowanie terenu: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oczyszczanie terenu z resztek budowlanych, gruzu i śmieci,</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wykonanie trawników dywanowych siewem bez nawożenia,</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sadzenie drzew i krzewów liściastych form naturalnych.</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r>
    </w:p>
    <w:p>
      <w:pPr>
        <w:pStyle w:val="ListParagraph"/>
        <w:numPr>
          <w:ilvl w:val="0"/>
          <w:numId w:val="0"/>
        </w:numPr>
        <w:spacing w:lineRule="atLeast" w:line="100" w:before="0" w:after="0"/>
        <w:ind w:left="0" w:hanging="0"/>
        <w:contextualSpacing/>
        <w:jc w:val="both"/>
        <w:rPr>
          <w:rFonts w:ascii="Times New Roman" w:hAnsi="Times New Roman"/>
          <w:b/>
          <w:bCs/>
        </w:rPr>
      </w:pPr>
      <w:r>
        <w:rPr>
          <w:rFonts w:ascii="Times New Roman" w:hAnsi="Times New Roman"/>
          <w:b/>
          <w:bCs/>
        </w:rPr>
        <w:t xml:space="preserve">UWAGA! </w:t>
      </w:r>
    </w:p>
    <w:p>
      <w:pPr>
        <w:pStyle w:val="ListParagraph"/>
        <w:numPr>
          <w:ilvl w:val="0"/>
          <w:numId w:val="0"/>
        </w:numPr>
        <w:spacing w:lineRule="atLeast" w:line="100" w:before="0" w:after="0"/>
        <w:ind w:left="0" w:hanging="0"/>
        <w:contextualSpacing/>
        <w:jc w:val="both"/>
        <w:rPr>
          <w:rFonts w:ascii="Times New Roman" w:hAnsi="Times New Roman"/>
          <w:b/>
          <w:bCs/>
        </w:rPr>
      </w:pPr>
      <w:r>
        <w:rPr>
          <w:rFonts w:ascii="Times New Roman" w:hAnsi="Times New Roman"/>
          <w:b w:val="false"/>
          <w:bCs w:val="false"/>
        </w:rPr>
        <w:t>Do zaprojektowania inwestycji należy wykorzystać wytyczne techniczne do projektowania obiektów sportowych opracowane na zlecenie Ministerstwa Sportu i Turystyki dostępne pod linkiem https://www.gov.pl/web/sport/wytyczne-techniczne2</w:t>
      </w:r>
    </w:p>
    <w:p>
      <w:pPr>
        <w:pStyle w:val="ListParagraph"/>
        <w:numPr>
          <w:ilvl w:val="0"/>
          <w:numId w:val="0"/>
        </w:numPr>
        <w:spacing w:lineRule="atLeast" w:line="100" w:before="0" w:after="0"/>
        <w:ind w:left="0" w:hanging="0"/>
        <w:contextualSpacing/>
        <w:jc w:val="both"/>
        <w:rPr>
          <w:b w:val="false"/>
          <w:bCs w:val="false"/>
        </w:rPr>
      </w:pPr>
      <w:r>
        <w:rPr>
          <w:rFonts w:ascii="Times New Roman" w:hAnsi="Times New Roman"/>
          <w:b w:val="false"/>
          <w:bCs w:val="false"/>
        </w:rPr>
        <w:t>W roku 2025 Zamawiający zaplanował do fakturowania roboty (dokumentacja projektowa) o łącznej wartości nie przekraczającej 50.000,00 zł brutto, pozostała wartość do zafakturowania i wypłaty w 2026 r.</w:t>
      </w:r>
    </w:p>
    <w:p>
      <w:pPr>
        <w:pStyle w:val="ListParagraph"/>
        <w:numPr>
          <w:ilvl w:val="1"/>
          <w:numId w:val="1"/>
        </w:numPr>
        <w:spacing w:lineRule="atLeast" w:line="100" w:before="0" w:after="0"/>
        <w:contextualSpacing/>
        <w:jc w:val="both"/>
        <w:rPr>
          <w:b w:val="false"/>
          <w:bCs w:val="false"/>
        </w:rPr>
      </w:pPr>
      <w:r>
        <w:rPr>
          <w:rFonts w:cs="Times New Roman" w:ascii="Times New Roman" w:hAnsi="Times New Roman"/>
          <w:b w:val="false"/>
          <w:bCs w:val="false"/>
          <w:shd w:fill="auto" w:val="clear"/>
        </w:rPr>
        <w:t>Do zadań Wykonawcy należy również:</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a) Wykonawca dostarczy w formie cyfrowej (na płycie CD) dokumentację zdjęciową z robót ulegających zakryciu oraz zanikających przed ich wykonaniem oraz po wykonaniu wszystkich robót. Zdjęcia powinny być oznaczone znacznikami: daty, czasu;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b) wykonanie i zarejestrowanie geodezyjnej inwentaryzacji powykonawczej – 5 egz.,</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c) za termin wykonania uznaje się zakończenie robót budowlanych wraz z przygotowaniem pełnej dokumentacji niezbędnej do ostatecznego odbioru obiektu i uzyskanie w imieniu Zamawiającego pozwolenia na użytkowanie i zgłoszenie Zamawiającemu,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d) dla obu zadań uzyskanie w imieniu Zamawiającego pozwolenia na budowę,</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xml:space="preserve">e) po podpisaniu umowy w ciągu 14 dni Wykonawca przedstawi szczegółowy kosztorys wraz </w:t>
        <w:br/>
        <w:t>z harmonogramem finansowo-rzeczowym, który będzie integralną częścią umowy,</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f) po podpisaniu umowy w ciągu 30 dnia Wykonawca przedstawi do akceptacji koncepcję całości inwestycji,</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xml:space="preserve">g) zakup i montaż tablicy informacyjnej o źródle dofinansowania. Tablica  powinna być wykonana </w:t>
        <w:br/>
        <w:t xml:space="preserve">z materiału odpornego na czynniki atmosferyczne zapewniającego trwałość i niezmienność kolorystyki </w:t>
        <w:br/>
        <w:t xml:space="preserve">w okresie co najmniej 5 lat. Znaki oraz informacje na tablicy powinny być wykonane w sposób czytelny </w:t>
        <w:br/>
        <w:t xml:space="preserve">i trwały. Tablica informacyjna o wymiarach 180 cm x 120 cm, powinna zostać umieszczona na stalowej konstrukcji. Szczegółowe informacje dotyczące tablicy znajdują się na stronie https://www.gov.pl/web/premier/dzialania-informacyjne. Przed zakupem tablicy projekt należy przesłać </w:t>
        <w:br/>
        <w:t>w celu zatwierdzenia.</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bCs/>
          <w:shd w:fill="auto" w:val="clear"/>
        </w:rPr>
        <w:t xml:space="preserve">Dokumentacja stanowi załącznik nr </w:t>
      </w:r>
      <w:r>
        <w:rPr>
          <w:rFonts w:eastAsia="Calibri" w:cs="Times New Roman" w:ascii="Times New Roman" w:hAnsi="Times New Roman" w:eastAsiaTheme="minorHAnsi"/>
          <w:b/>
          <w:bCs/>
          <w:color w:val="000000"/>
          <w:kern w:val="0"/>
          <w:sz w:val="22"/>
          <w:szCs w:val="22"/>
          <w:shd w:fill="auto" w:val="clear"/>
          <w:lang w:val="pl-PL" w:eastAsia="en-US" w:bidi="ar-SA"/>
        </w:rPr>
        <w:t>7</w:t>
      </w:r>
      <w:r>
        <w:rPr>
          <w:rFonts w:cs="Times New Roman" w:ascii="Times New Roman" w:hAnsi="Times New Roman"/>
          <w:b/>
          <w:bCs/>
          <w:shd w:fill="auto" w:val="clear"/>
        </w:rPr>
        <w:t xml:space="preserve"> do SWZ.</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hd w:fill="auto" w:val="clear"/>
        </w:rPr>
        <w:t>Przedmiot zamówienia został szczegółowo opisany zgodnie z art. 103 Ustawy za pomocą dokumentacji projektowej, która stanowi</w:t>
      </w:r>
      <w:r>
        <w:rPr>
          <w:rFonts w:cs="Times New Roman" w:ascii="Times New Roman" w:hAnsi="Times New Roman"/>
          <w:b/>
          <w:bCs/>
          <w:color w:val="000000"/>
          <w:shd w:fill="auto" w:val="clear"/>
        </w:rPr>
        <w:t xml:space="preserve"> załącznik nr </w:t>
      </w:r>
      <w:r>
        <w:rPr>
          <w:rFonts w:eastAsia="Calibri" w:cs="Times New Roman" w:ascii="Times New Roman" w:hAnsi="Times New Roman"/>
          <w:b/>
          <w:bCs/>
          <w:color w:val="000000"/>
          <w:kern w:val="0"/>
          <w:sz w:val="22"/>
          <w:szCs w:val="22"/>
          <w:shd w:fill="auto" w:val="clear"/>
          <w:lang w:val="pl-PL" w:eastAsia="en-US" w:bidi="ar-SA"/>
        </w:rPr>
        <w:t>7</w:t>
      </w:r>
      <w:r>
        <w:rPr>
          <w:rFonts w:cs="Times New Roman" w:ascii="Times New Roman" w:hAnsi="Times New Roman"/>
          <w:b/>
          <w:bCs/>
          <w:color w:val="000000"/>
          <w:shd w:fill="auto" w:val="clear"/>
        </w:rPr>
        <w:t xml:space="preserve"> do SWZ</w:t>
      </w:r>
      <w:bookmarkStart w:id="29" w:name="__DdeLink__4515_4167153033"/>
      <w:bookmarkEnd w:id="29"/>
      <w:r>
        <w:rPr>
          <w:rFonts w:cs="Times New Roman" w:ascii="Times New Roman" w:hAnsi="Times New Roman"/>
          <w:b/>
          <w:bCs/>
          <w:color w:val="000000"/>
          <w:shd w:fill="auto" w:val="clear"/>
        </w:rPr>
        <w:t xml:space="preserve">. </w:t>
      </w:r>
      <w:r>
        <w:rPr>
          <w:rFonts w:cs="Times New Roman" w:ascii="Times New Roman" w:hAnsi="Times New Roman"/>
          <w:shd w:fill="auto" w:val="clear"/>
        </w:rPr>
        <w:t>Zgodnie z art. 101 ust. 4 ustawy Zamawiający dopuszcza rozwiązania równoważne opisanym w dokumentacji projektowej za pomocą norm, europejskich ocen technicznych, aprobat, specyfikacji technicznych i systemów referencji technicznych, o których mowa w art. 101 ust. 1 pkt 2 i ust. 3 Ustawy.</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hd w:fill="auto" w:val="clear"/>
        </w:rPr>
        <w:t xml:space="preserve">Zgodnie z dyspozycją zawartą w § 4 ust. 3 rozporządzenia </w:t>
      </w:r>
      <w:r>
        <w:rPr>
          <w:rFonts w:eastAsia="Calibri" w:cs="Times New Roman" w:ascii="Times New Roman" w:hAnsi="Times New Roman" w:eastAsiaTheme="minorHAnsi"/>
          <w:color w:val="000000"/>
          <w:kern w:val="0"/>
          <w:sz w:val="22"/>
          <w:szCs w:val="22"/>
          <w:shd w:fill="auto" w:val="clear"/>
          <w:lang w:val="pl-PL" w:eastAsia="en-US" w:bidi="ar-SA"/>
        </w:rPr>
        <w:t>Ministra Rozwoju i Technologii</w:t>
      </w:r>
      <w:r>
        <w:rPr>
          <w:rFonts w:cs="Times New Roman" w:ascii="Times New Roman" w:hAnsi="Times New Roman"/>
          <w:shd w:fill="auto" w:val="clear"/>
        </w:rPr>
        <w:t xml:space="preserve"> w sprawie szczegółowego zakresu i formy dokumentacji projektowej, specyfikacji technicznych wykonania i odbioru robót budowlanych oraz programu funkcjonalno-użytkowego (Dz. U. 2021 poz. 2454), jeśli w zamówieniu na roboty budowlane przyjęto zasadę wynagrodzenia ryczałtowego, dokumentacja projektowa może nie obejmować przedmiaru robót. W niniejszym przetargu przewidziano rozliczenie ryczałtowe, stąd załączony do SWZ przedmiar robót pełni rolę informacyjną i nie stanowi zestawienia planowanych prac i przewidywanych wszystkich kosztów związanych z wykonaniem przedmiotu zamówienia. Roboty nie ujęte w przedmiarze robót, a występujące w projekcie budowlano-wykonawczym, opisie przedmiotu zamówienia lub z nich wynikające nie są robotami dodatkowymi. W przypadku rozbieżności pomiędzy przedmiarem robót i projektem budowlano-wykonawczym lub opisem przedmiotu zamówienia decydujący dla ustalenia zakresu robót jest projekt budowlano-wykonawczy i opis przedmiotu zamówienia. Wykonawca nie może żądać zapłaty dodatkowego wynagrodzenia, jeżeli na etapie realizacji inwestycji okaże się, iż nie uwzględnił on elementów opisanych w projekcie budowlano-wykonawczym lub opisie przedmiotu zamówienia.</w:t>
      </w:r>
    </w:p>
    <w:p>
      <w:pPr>
        <w:pStyle w:val="ListParagraph"/>
        <w:numPr>
          <w:ilvl w:val="1"/>
          <w:numId w:val="1"/>
        </w:numPr>
        <w:spacing w:lineRule="auto" w:line="240" w:before="0" w:after="0"/>
        <w:contextualSpacing/>
        <w:jc w:val="both"/>
        <w:rPr/>
      </w:pPr>
      <w:r>
        <w:rPr>
          <w:rFonts w:cs="Times New Roman" w:ascii="Times New Roman" w:hAnsi="Times New Roman"/>
        </w:rPr>
        <w:t>Jeżeli dokumentacja wskazywałaby w odniesieniu do niektórych materiałów lub urządzeń znaki towarowe, patenty lub pochodzenie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pPr>
        <w:pStyle w:val="ListParagraph"/>
        <w:numPr>
          <w:ilvl w:val="1"/>
          <w:numId w:val="1"/>
        </w:numPr>
        <w:spacing w:lineRule="auto" w:line="240" w:before="0" w:after="0"/>
        <w:contextualSpacing/>
        <w:jc w:val="both"/>
        <w:rPr/>
      </w:pPr>
      <w:r>
        <w:rPr>
          <w:rFonts w:cs="Times New Roman" w:ascii="Times New Roman" w:hAnsi="Times New Roman"/>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 U. z 2024 poz.725).</w:t>
      </w:r>
    </w:p>
    <w:p>
      <w:pPr>
        <w:pStyle w:val="ListParagraph"/>
        <w:numPr>
          <w:ilvl w:val="1"/>
          <w:numId w:val="1"/>
        </w:numPr>
        <w:spacing w:lineRule="auto" w:line="240" w:before="0" w:after="0"/>
        <w:contextualSpacing/>
        <w:jc w:val="both"/>
        <w:rPr/>
      </w:pPr>
      <w:r>
        <w:rPr>
          <w:rFonts w:cs="Times New Roman" w:ascii="Times New Roman" w:hAnsi="Times New Roman"/>
        </w:rPr>
        <w:t>Zamawiający dopuszcza zastosowanie materiałów spełniających wymagania norm, posiadających odpowiednie certyfikaty i aprobaty techniczne oraz założone w projekcie parametry techniczne.</w:t>
      </w:r>
    </w:p>
    <w:p>
      <w:pPr>
        <w:pStyle w:val="ListParagraph"/>
        <w:widowControl/>
        <w:numPr>
          <w:ilvl w:val="1"/>
          <w:numId w:val="1"/>
        </w:numPr>
        <w:bidi w:val="0"/>
        <w:spacing w:lineRule="auto" w:line="240" w:before="0" w:after="0"/>
        <w:ind w:left="794" w:right="0" w:hanging="510"/>
        <w:contextualSpacing/>
        <w:jc w:val="both"/>
        <w:rPr/>
      </w:pPr>
      <w:r>
        <w:rPr>
          <w:rFonts w:cs="Times New Roman" w:ascii="Times New Roman" w:hAnsi="Times New Roman"/>
        </w:rPr>
        <w:t>W przypadku potrzeby zmiany materiałów na etapie realizacji robót Wykonawca przed ich zastosowaniem musi uzyskać pisemną zgodę Zamawiającego.</w:t>
      </w:r>
    </w:p>
    <w:p>
      <w:pPr>
        <w:pStyle w:val="ListParagraph"/>
        <w:widowControl/>
        <w:numPr>
          <w:ilvl w:val="1"/>
          <w:numId w:val="1"/>
        </w:numPr>
        <w:bidi w:val="0"/>
        <w:spacing w:lineRule="auto" w:line="240" w:before="0" w:after="0"/>
        <w:ind w:left="794" w:right="0" w:hanging="454"/>
        <w:contextualSpacing/>
        <w:jc w:val="both"/>
        <w:rPr/>
      </w:pPr>
      <w:r>
        <w:rPr>
          <w:rFonts w:cs="Times New Roman" w:ascii="Times New Roman" w:hAnsi="Times New Roman"/>
        </w:rPr>
        <w:t>W przypadku stwierdzenia, że roboty wykonywane są niezgodnie z dokumentacją projektową, obowiązującymi przepisami lub SWZ Zamawiający może odmówić zapłaty i żądać ich ponownego wykonania lub odstąpić od umowy z winy Wykonawcy.</w:t>
      </w:r>
    </w:p>
    <w:p>
      <w:pPr>
        <w:pStyle w:val="ListParagraph"/>
        <w:widowControl/>
        <w:numPr>
          <w:ilvl w:val="1"/>
          <w:numId w:val="1"/>
        </w:numPr>
        <w:bidi w:val="0"/>
        <w:spacing w:lineRule="auto" w:line="240" w:before="0" w:after="0"/>
        <w:ind w:left="794" w:right="0" w:hanging="454"/>
        <w:contextualSpacing/>
        <w:jc w:val="both"/>
        <w:rPr>
          <w:rFonts w:ascii="Calibri" w:hAnsi="Calibri" w:eastAsia="Calibri" w:cs="" w:asciiTheme="minorHAnsi" w:cstheme="minorBidi" w:eastAsiaTheme="minorHAnsi" w:hAnsiTheme="minorHAnsi"/>
        </w:rPr>
      </w:pPr>
      <w:r>
        <w:rPr>
          <w:rFonts w:cs="Times New Roman" w:ascii="Times New Roman" w:hAnsi="Times New Roman"/>
          <w:b/>
        </w:rPr>
        <w:t xml:space="preserve"> </w:t>
      </w:r>
      <w:r>
        <w:rPr>
          <w:rFonts w:cs="Times New Roman" w:ascii="Times New Roman" w:hAnsi="Times New Roman"/>
          <w:b/>
        </w:rPr>
        <w:t>Zamawiający wymaga od Wykonawcy udzielenia gwarancji na wykonane roboty budowlane stanowiące przedmiot niniejszego zamówienia na okres nie krótszy niż 36 miesięcy licząc od daty  odbioru końcowego całego zadania objętego niniejszym zamówieniem.</w:t>
      </w:r>
    </w:p>
    <w:p>
      <w:pPr>
        <w:pStyle w:val="ListParagraph"/>
        <w:numPr>
          <w:ilvl w:val="1"/>
          <w:numId w:val="1"/>
        </w:numPr>
        <w:spacing w:lineRule="auto" w:line="240" w:before="0" w:after="0"/>
        <w:ind w:left="792" w:hanging="508"/>
        <w:contextualSpacing/>
        <w:jc w:val="both"/>
        <w:rPr>
          <w:rFonts w:ascii="Calibri" w:hAnsi="Calibri" w:eastAsia="Calibri" w:cs="" w:asciiTheme="minorHAnsi" w:cstheme="minorBidi" w:eastAsiaTheme="minorHAnsi" w:hAnsiTheme="minorHAnsi"/>
        </w:rPr>
      </w:pPr>
      <w:r>
        <w:rPr>
          <w:rFonts w:cs="Times New Roman" w:ascii="Times New Roman" w:hAnsi="Times New Roman"/>
          <w:b/>
        </w:rPr>
        <w:t>Zamawiający wymaga od Wykonawcy udzielenia rękojmi na wykonane roboty budowlane stanowiące przedmiot niniejszego zamówienia na okres 60 miesięcy licząc od daty odbioru końcowego przedmiotu zamówienia.</w:t>
      </w:r>
    </w:p>
    <w:p>
      <w:pPr>
        <w:pStyle w:val="ListParagraph"/>
        <w:numPr>
          <w:ilvl w:val="1"/>
          <w:numId w:val="1"/>
        </w:numPr>
        <w:spacing w:lineRule="auto" w:line="240" w:before="0" w:after="0"/>
        <w:ind w:left="792" w:hanging="508"/>
        <w:contextualSpacing/>
        <w:jc w:val="both"/>
        <w:rPr>
          <w:color w:val="auto"/>
        </w:rPr>
      </w:pPr>
      <w:r>
        <w:rPr>
          <w:rFonts w:cs="Times New Roman" w:ascii="Times New Roman" w:hAnsi="Times New Roman"/>
          <w:color w:val="auto"/>
        </w:rPr>
        <w:t xml:space="preserve">Zamawiający wymaga zatrudnienia na podstawie umowy o pracę przez Wykonawcę lub podwykonawcę osób wykonujących w trakcie realizacji zamówienia: </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projektowania,</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zakresie robót budowlanych,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drogowych,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elektrycznych,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sanitarnych.</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trakcie realizacji zamówienia Zamawiający uprawniony jest do wykonywania czynności kontrolnych wobec Wykonawcy odnośnie spełniania przez Wykonawcę lub podwykonawcę wymogu zatrudnienia na podstawie umowy o pracę osób wykonujących wskazane w pkt. 3.16. SWZ czynności. Zamawiający uprawniony jest w szczególności do:</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1) żądania oświadczeń i dokumentów w zakresie potwierdzenia spełniania ww. wymogów i dokonywania ich oceny,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2) żądania wyjaśnień w przypadku wątpliwości w zakresie potwierdzenia spełniania ww. wymogów,</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3) przeprowadzenia kontroli na miejscu wykonywania świadczenia.</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3.16. SWZ czynności w trakcie zamówienia:</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3) zaświadczenie właściwego oddziału ZUS, potwierdzające opłacenie przez Wykonawcę lub podwykonawcę składek na ubezpieczenie społeczne i zdrowotne z tytułu zatrudnienia na podstawie umów o pracę za ostatni okres rozliczeniowy;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Z tytułu niespełnienia przez Wykonawcę lub podwykonawcę wymogu zatrudnienia na podstawie umowy o pracę osób wykonujących wskazane w punkcie 3.16. SWZ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3.16. SWZ czynności.</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przypadku uzasadnionych wątpliwości co do przestrzegania prawa pracy przez Wykonawcę lub podwykonawcę, Zamawiający może zwrócić się o przeprowadzenie kontroli przez Państwową Inspekcję Pracy.</w:t>
      </w:r>
    </w:p>
    <w:p>
      <w:pPr>
        <w:pStyle w:val="Standard"/>
        <w:ind w:left="708" w:hanging="0"/>
        <w:jc w:val="both"/>
        <w:rPr>
          <w:color w:val="auto"/>
        </w:rPr>
      </w:pPr>
      <w:r>
        <w:rPr>
          <w:color w:val="auto"/>
        </w:rPr>
      </w:r>
    </w:p>
    <w:p>
      <w:pPr>
        <w:pStyle w:val="ListParagraph"/>
        <w:numPr>
          <w:ilvl w:val="0"/>
          <w:numId w:val="1"/>
        </w:numPr>
        <w:spacing w:lineRule="auto" w:line="240" w:before="0" w:after="0"/>
        <w:contextualSpacing/>
        <w:jc w:val="both"/>
        <w:rPr>
          <w:rFonts w:ascii="Times New Roman" w:hAnsi="Times New Roman" w:cs="Times New Roman"/>
          <w:b/>
        </w:rPr>
      </w:pPr>
      <w:bookmarkStart w:id="30" w:name="1%25252525252525252525252525252525252525"/>
      <w:bookmarkStart w:id="31" w:name="1%25252525252525252525252525252525252525"/>
      <w:bookmarkStart w:id="32" w:name="1%25252525252525252525252525252525252525"/>
      <w:bookmarkEnd w:id="30"/>
      <w:bookmarkEnd w:id="31"/>
      <w:bookmarkEnd w:id="32"/>
      <w:r>
        <w:rPr>
          <w:rFonts w:cs="Times New Roman" w:ascii="Times New Roman" w:hAnsi="Times New Roman"/>
          <w:b/>
        </w:rPr>
        <w:t>Zamówienia częściowe i oferta wariantowa:</w:t>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3" w:name="1%25252525252525252525252525252525252525"/>
      <w:bookmarkEnd w:id="3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4" w:name="1%25252525252525252525252525252525252525"/>
      <w:bookmarkStart w:id="35" w:name="1%25252525252525252525252525252525252525"/>
      <w:bookmarkStart w:id="36" w:name="1%25252525252525252525252525252525252525"/>
      <w:bookmarkStart w:id="37" w:name="1%25252525252525252525252525252525252525"/>
      <w:bookmarkEnd w:id="34"/>
      <w:bookmarkEnd w:id="35"/>
      <w:bookmarkEnd w:id="36"/>
      <w:bookmarkEnd w:id="3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8" w:name="1%25252525252525252525252525252525252525"/>
      <w:bookmarkEnd w:id="3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4.1. Zamawiający nie dopuszcza możliwości składania ofert częściowych.</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4.2. Powody niedokonania podziału zamówienia na części:</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1) brak podziału na części nie wpływa na konkurencję;</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2) brak podziału na części podyktowany jest względami technicznymi,</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3) podział zamówienia na części groziłby nadmiernymi trudnościami technicznymi, potrzeba skoordynowania działań różnych wykonawców realizujących poszczególne części zamówienia mogłaby poważnie zagrozić właściwemu wykonaniu zamówienia.</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4.3. Zamawiający nie dopuszcza składania ofert wariantowych.</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4.4. Treść oferty musi odpowiadać treści Specyfikacji Warunków Zamówienia.</w:t>
      </w:r>
    </w:p>
    <w:p>
      <w:pPr>
        <w:pStyle w:val="Normal"/>
        <w:spacing w:lineRule="auto" w:line="240" w:before="0" w:after="0"/>
        <w:jc w:val="both"/>
        <w:rPr/>
      </w:pPr>
      <w:r>
        <w:rPr/>
      </w:r>
    </w:p>
    <w:p>
      <w:pPr>
        <w:pStyle w:val="ListParagraph"/>
        <w:numPr>
          <w:ilvl w:val="0"/>
          <w:numId w:val="1"/>
        </w:numPr>
        <w:spacing w:lineRule="auto" w:line="240" w:before="0" w:after="0"/>
        <w:contextualSpacing/>
        <w:jc w:val="both"/>
        <w:rPr/>
      </w:pPr>
      <w:bookmarkStart w:id="39" w:name="1%25252525252525252525252525252525252525"/>
      <w:bookmarkStart w:id="40" w:name="1%25252525252525252525252525252525252525"/>
      <w:bookmarkStart w:id="41" w:name="1%25252525252525252525252525252525252525"/>
      <w:bookmarkEnd w:id="39"/>
      <w:bookmarkEnd w:id="40"/>
      <w:bookmarkEnd w:id="41"/>
      <w:r>
        <w:rPr>
          <w:rFonts w:cs="Times New Roman" w:ascii="Times New Roman" w:hAnsi="Times New Roman"/>
          <w:b/>
        </w:rPr>
        <w:t>Termin wykonania zamówienia:</w:t>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2" w:name="1%25252525252525252525252525252525252525"/>
      <w:bookmarkEnd w:id="4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3" w:name="1%25252525252525252525252525252525252525"/>
      <w:bookmarkStart w:id="44" w:name="1%25252525252525252525252525252525252525"/>
      <w:bookmarkStart w:id="45" w:name="1%25252525252525252525252525252525252525"/>
      <w:bookmarkStart w:id="46" w:name="1%25252525252525252525252525252525252525"/>
      <w:bookmarkEnd w:id="43"/>
      <w:bookmarkEnd w:id="44"/>
      <w:bookmarkEnd w:id="45"/>
      <w:bookmarkEnd w:id="4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7" w:name="1%25252525252525252525252525252525252525"/>
      <w:bookmarkEnd w:id="4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auto"/>
        </w:rPr>
        <w:t>5.1. Zamówienie należy wykona</w:t>
      </w:r>
      <w:r>
        <w:rPr>
          <w:rFonts w:cs="Times New Roman" w:ascii="Times New Roman" w:hAnsi="Times New Roman"/>
          <w:color w:val="000000"/>
          <w:shd w:fill="auto" w:val="clear"/>
        </w:rPr>
        <w:t>ć:</w:t>
      </w:r>
    </w:p>
    <w:p>
      <w:pPr>
        <w:pStyle w:val="ListParagraph"/>
        <w:widowControl/>
        <w:numPr>
          <w:ilvl w:val="0"/>
          <w:numId w:val="0"/>
        </w:numPr>
        <w:bidi w:val="0"/>
        <w:spacing w:lineRule="auto" w:line="240" w:before="0" w:after="0"/>
        <w:ind w:left="0" w:right="0" w:hanging="0"/>
        <w:contextualSpacing/>
        <w:jc w:val="both"/>
        <w:rPr>
          <w:color w:val="auto"/>
        </w:rPr>
      </w:pPr>
      <w:r>
        <w:rPr>
          <w:color w:val="auto"/>
        </w:rPr>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000000"/>
          <w:u w:val="single"/>
          <w:shd w:fill="auto" w:val="clear"/>
        </w:rPr>
        <w:t>Zadanie 1:</w:t>
      </w:r>
      <w:r>
        <w:rPr>
          <w:rFonts w:cs="Times New Roman" w:ascii="Times New Roman" w:hAnsi="Times New Roman"/>
          <w:color w:val="000000"/>
          <w:u w:val="none"/>
          <w:shd w:fill="auto" w:val="clear"/>
        </w:rPr>
        <w:t xml:space="preserve"> </w:t>
      </w:r>
      <w:r>
        <w:rPr>
          <w:rFonts w:cs="Times New Roman" w:ascii="Times New Roman" w:hAnsi="Times New Roman"/>
          <w:color w:val="000000"/>
          <w:shd w:fill="auto" w:val="clear"/>
        </w:rPr>
        <w:t xml:space="preserve">Budowa kompleksu sportowego Orlik w miejscowości Siemianice na dz. 337/5, 337/4, 338/54 </w:t>
        <w:br/>
        <w:t xml:space="preserve">w formule zaprojektuj i wybuduj do </w:t>
      </w:r>
      <w:r>
        <w:rPr>
          <w:rFonts w:cs="Times New Roman" w:ascii="Times New Roman" w:hAnsi="Times New Roman"/>
          <w:b/>
          <w:bCs/>
          <w:color w:val="000000"/>
          <w:shd w:fill="auto" w:val="clear"/>
        </w:rPr>
        <w:t>30.08.2026 r.</w:t>
      </w:r>
      <w:r>
        <w:rPr>
          <w:rFonts w:cs="Times New Roman" w:ascii="Times New Roman" w:hAnsi="Times New Roman"/>
          <w:color w:val="000000"/>
          <w:shd w:fill="auto" w:val="clear"/>
        </w:rPr>
        <w:t xml:space="preserve"> od dnia zawarcia umowy.</w:t>
      </w:r>
    </w:p>
    <w:p>
      <w:pPr>
        <w:pStyle w:val="ListParagraph"/>
        <w:widowControl/>
        <w:numPr>
          <w:ilvl w:val="0"/>
          <w:numId w:val="0"/>
        </w:numPr>
        <w:bidi w:val="0"/>
        <w:spacing w:lineRule="auto" w:line="240" w:before="0" w:after="0"/>
        <w:ind w:left="0" w:right="0" w:hanging="0"/>
        <w:contextualSpacing/>
        <w:jc w:val="both"/>
        <w:rPr>
          <w:color w:val="auto"/>
        </w:rPr>
      </w:pPr>
      <w:r>
        <w:rPr>
          <w:color w:val="auto"/>
        </w:rPr>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000000"/>
          <w:u w:val="single"/>
          <w:shd w:fill="auto" w:val="clear"/>
        </w:rPr>
        <w:t>Zadanie 2:</w:t>
      </w:r>
      <w:r>
        <w:rPr>
          <w:rFonts w:cs="Times New Roman" w:ascii="Times New Roman" w:hAnsi="Times New Roman"/>
          <w:color w:val="000000"/>
          <w:shd w:fill="auto" w:val="clear"/>
        </w:rPr>
        <w:t xml:space="preserve"> Wykonanie dokumentacji projektowej na zagospodarowanie terenu sportowego na dz. 337/5 </w:t>
        <w:br/>
        <w:t xml:space="preserve">w Siemianicach </w:t>
      </w:r>
      <w:r>
        <w:rPr>
          <w:rFonts w:cs="Times New Roman" w:ascii="Times New Roman" w:hAnsi="Times New Roman"/>
          <w:b/>
          <w:bCs/>
          <w:color w:val="000000"/>
          <w:shd w:fill="auto" w:val="clear"/>
        </w:rPr>
        <w:t>do 6 miesięcy</w:t>
      </w:r>
      <w:r>
        <w:rPr>
          <w:rFonts w:cs="Times New Roman" w:ascii="Times New Roman" w:hAnsi="Times New Roman"/>
          <w:color w:val="000000"/>
          <w:shd w:fill="auto" w:val="clear"/>
        </w:rPr>
        <w:t xml:space="preserve"> od dnia zawarcia umowy.</w:t>
      </w:r>
    </w:p>
    <w:p>
      <w:pPr>
        <w:pStyle w:val="ListParagraph"/>
        <w:numPr>
          <w:ilvl w:val="0"/>
          <w:numId w:val="0"/>
        </w:numPr>
        <w:spacing w:lineRule="auto" w:line="240" w:before="0" w:after="0"/>
        <w:ind w:left="1077" w:hanging="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
        </w:numPr>
        <w:spacing w:lineRule="auto" w:line="240" w:before="0" w:after="0"/>
        <w:contextualSpacing/>
        <w:jc w:val="both"/>
        <w:rPr>
          <w:rFonts w:ascii="Times New Roman" w:hAnsi="Times New Roman" w:cs="Times New Roman"/>
          <w:b/>
        </w:rPr>
      </w:pPr>
      <w:bookmarkStart w:id="48" w:name="1%25252525252525252525252525252525252525"/>
      <w:bookmarkStart w:id="49" w:name="1%25252525252525252525252525252525252525"/>
      <w:bookmarkStart w:id="50" w:name="1%25252525252525252525252525252525252525"/>
      <w:bookmarkEnd w:id="48"/>
      <w:bookmarkEnd w:id="49"/>
      <w:bookmarkEnd w:id="50"/>
      <w:r>
        <w:rPr>
          <w:rFonts w:cs="Times New Roman" w:ascii="Times New Roman" w:hAnsi="Times New Roman"/>
          <w:b/>
        </w:rPr>
        <w:t>Warunki udziału w postępowaniu:</w:t>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1" w:name="1%25252525252525252525252525252525252525"/>
      <w:bookmarkEnd w:id="5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2" w:name="1%25252525252525252525252525252525252525"/>
      <w:bookmarkStart w:id="53" w:name="1%25252525252525252525252525252525252525"/>
      <w:bookmarkStart w:id="54" w:name="1%25252525252525252525252525252525252525"/>
      <w:bookmarkStart w:id="55" w:name="1%25252525252525252525252525252525252525"/>
      <w:bookmarkEnd w:id="52"/>
      <w:bookmarkEnd w:id="53"/>
      <w:bookmarkEnd w:id="54"/>
      <w:bookmarkEnd w:id="5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6" w:name="1%25252525252525252525252525252525252525"/>
      <w:bookmarkEnd w:id="5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O udzielenie zamówienia mogą ubiegać się Wykonawcy, którzy nie podlegają wykluczeniu, spełniają określone przez Zamawiającego warunki udziału w postępowaniu, oraz złożyli ofertę niepodlegającą odrzuceniu.</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O udzielenie zamówienia mogą ubiegać się Wykonawcy, którzy spełniają warunki dotyczące:</w:t>
      </w:r>
    </w:p>
    <w:p>
      <w:pPr>
        <w:pStyle w:val="ListParagraph"/>
        <w:numPr>
          <w:ilvl w:val="2"/>
          <w:numId w:val="1"/>
        </w:numPr>
        <w:spacing w:lineRule="auto" w:line="240" w:before="0" w:after="0"/>
        <w:ind w:left="851" w:hanging="284"/>
        <w:contextualSpacing/>
        <w:jc w:val="both"/>
        <w:rPr>
          <w:highlight w:val="none"/>
          <w:shd w:fill="auto" w:val="clear"/>
        </w:rPr>
      </w:pPr>
      <w:r>
        <w:rPr>
          <w:rFonts w:cs="Times New Roman" w:ascii="Times New Roman" w:hAnsi="Times New Roman"/>
          <w:b/>
          <w:shd w:fill="auto" w:val="clear"/>
        </w:rPr>
        <w:t>zdolności technicznej lub zawodowej:</w:t>
      </w:r>
    </w:p>
    <w:p>
      <w:pPr>
        <w:pStyle w:val="Normal"/>
        <w:spacing w:lineRule="auto" w:line="240" w:before="0" w:after="0"/>
        <w:ind w:left="84" w:firstLine="708"/>
        <w:jc w:val="both"/>
        <w:rPr>
          <w:highlight w:val="none"/>
          <w:shd w:fill="auto" w:val="clear"/>
        </w:rPr>
      </w:pPr>
      <w:r>
        <w:rPr>
          <w:rFonts w:cs="Times New Roman" w:ascii="Times New Roman" w:hAnsi="Times New Roman"/>
          <w:shd w:fill="auto" w:val="clear"/>
        </w:rPr>
        <w:t>Zamawiający uzna ten warunek za spełniony, jeżeli Wykonawca wykaże, że:</w:t>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 w:ascii="Times New Roman" w:hAnsi="Times New Roman" w:cstheme="minorBidi" w:eastAsiaTheme="minorHAnsi"/>
          <w:b w:val="false"/>
          <w:bCs w:val="false"/>
          <w:color w:val="000000"/>
          <w:kern w:val="0"/>
          <w:sz w:val="22"/>
          <w:szCs w:val="22"/>
          <w:shd w:fill="auto" w:val="clear"/>
          <w:lang w:val="pl-PL" w:eastAsia="en-US" w:bidi="ar-SA"/>
        </w:rPr>
        <w:t xml:space="preserve">wykonał w okresie ostatnich 5 lat przed upływem terminu składania ofert, a jeżeli okres prowadzenia działalności jest krótszy – w tym okresie </w:t>
      </w:r>
      <w:r>
        <w:rPr>
          <w:rFonts w:eastAsia="Calibri" w:cs="" w:ascii="Times New Roman" w:hAnsi="Times New Roman" w:cstheme="minorBidi" w:eastAsiaTheme="minorHAnsi"/>
          <w:b/>
          <w:bCs/>
          <w:color w:val="C9211E"/>
          <w:kern w:val="0"/>
          <w:sz w:val="22"/>
          <w:szCs w:val="22"/>
          <w:shd w:fill="auto" w:val="clear"/>
          <w:lang w:val="pl-PL" w:eastAsia="en-US" w:bidi="ar-SA"/>
        </w:rPr>
        <w:t>co najmniej:</w:t>
      </w:r>
    </w:p>
    <w:p>
      <w:pPr>
        <w:pStyle w:val="ListParagraph"/>
        <w:widowControl/>
        <w:numPr>
          <w:ilvl w:val="0"/>
          <w:numId w:val="0"/>
        </w:numPr>
        <w:bidi w:val="0"/>
        <w:spacing w:lineRule="auto" w:line="240" w:before="0" w:after="0"/>
        <w:ind w:left="1247" w:right="0" w:hanging="0"/>
        <w:contextualSpacing/>
        <w:jc w:val="both"/>
        <w:rPr>
          <w:b/>
          <w:bCs/>
          <w:color w:val="C9211E"/>
        </w:rPr>
      </w:pPr>
      <w:r>
        <w:rPr>
          <w:rFonts w:eastAsia="Calibri" w:cs="" w:ascii="Times New Roman" w:hAnsi="Times New Roman" w:cstheme="minorBidi" w:eastAsiaTheme="minorHAnsi"/>
          <w:b/>
          <w:bCs/>
          <w:color w:val="C9211E"/>
          <w:kern w:val="0"/>
          <w:position w:val="0"/>
          <w:sz w:val="22"/>
          <w:sz w:val="22"/>
          <w:szCs w:val="22"/>
          <w:shd w:fill="auto" w:val="clear"/>
          <w:vertAlign w:val="baseline"/>
          <w:lang w:val="pl-PL" w:eastAsia="en-US" w:bidi="ar-SA"/>
        </w:rPr>
        <w:t xml:space="preserve">- </w:t>
      </w:r>
      <w:r>
        <w:rPr>
          <w:rFonts w:eastAsia="Calibri" w:cs="" w:ascii="Times New Roman" w:hAnsi="Times New Roman"/>
          <w:b/>
          <w:bCs/>
          <w:color w:val="C9211E"/>
          <w:kern w:val="0"/>
          <w:position w:val="0"/>
          <w:sz w:val="22"/>
          <w:sz w:val="22"/>
          <w:szCs w:val="22"/>
          <w:shd w:fill="auto" w:val="clear"/>
          <w:vertAlign w:val="baseline"/>
          <w:lang w:val="pl-PL" w:eastAsia="en-US" w:bidi="ar-SA"/>
        </w:rPr>
        <w:t xml:space="preserve">dwie roboty budowlane obejmujące swoim zakresem budowę boiska z nawierzchnią </w:t>
        <w:br/>
        <w:t>z trawy syntetycznej,</w:t>
      </w:r>
    </w:p>
    <w:p>
      <w:pPr>
        <w:pStyle w:val="ListParagraph"/>
        <w:widowControl/>
        <w:numPr>
          <w:ilvl w:val="0"/>
          <w:numId w:val="0"/>
        </w:numPr>
        <w:bidi w:val="0"/>
        <w:spacing w:lineRule="auto" w:line="240" w:before="0" w:after="0"/>
        <w:ind w:left="1247" w:right="0" w:hanging="0"/>
        <w:contextualSpacing/>
        <w:jc w:val="both"/>
        <w:rPr>
          <w:b/>
          <w:bCs/>
          <w:color w:val="C9211E"/>
        </w:rPr>
      </w:pPr>
      <w:r>
        <w:rPr>
          <w:rFonts w:eastAsia="Calibri" w:cs="" w:ascii="Times New Roman" w:hAnsi="Times New Roman"/>
          <w:b/>
          <w:bCs/>
          <w:color w:val="C9211E"/>
          <w:kern w:val="0"/>
          <w:position w:val="0"/>
          <w:sz w:val="22"/>
          <w:sz w:val="22"/>
          <w:szCs w:val="22"/>
          <w:shd w:fill="auto" w:val="clear"/>
          <w:vertAlign w:val="baseline"/>
          <w:lang w:val="pl-PL" w:eastAsia="en-US" w:bidi="ar-SA"/>
        </w:rPr>
        <w:t>- dwie roboty budowlane obejmujące swoim zakresem budowę nawierzchni poliuretanowej.</w:t>
      </w:r>
    </w:p>
    <w:p>
      <w:pPr>
        <w:pStyle w:val="ListParagraph"/>
        <w:widowControl/>
        <w:numPr>
          <w:ilvl w:val="0"/>
          <w:numId w:val="0"/>
        </w:numPr>
        <w:bidi w:val="0"/>
        <w:spacing w:lineRule="auto" w:line="240" w:before="0" w:after="0"/>
        <w:ind w:left="1247" w:right="0" w:hanging="0"/>
        <w:contextualSpacing/>
        <w:jc w:val="both"/>
        <w:rPr>
          <w:b/>
          <w:bCs/>
          <w:color w:val="C9211E"/>
        </w:rPr>
      </w:pPr>
      <w:r>
        <w:rPr>
          <w:rFonts w:eastAsia="Calibri" w:cs="" w:ascii="Times New Roman" w:hAnsi="Times New Roman"/>
          <w:b/>
          <w:bCs/>
          <w:color w:val="C9211E"/>
          <w:kern w:val="0"/>
          <w:position w:val="0"/>
          <w:sz w:val="22"/>
          <w:sz w:val="22"/>
          <w:szCs w:val="22"/>
          <w:shd w:fill="auto" w:val="clear"/>
          <w:vertAlign w:val="baseline"/>
          <w:lang w:val="pl-PL" w:eastAsia="en-US" w:bidi="ar-SA"/>
        </w:rPr>
        <w:t>Przy czym, przynajmniej dwie z wyżej wymienionych robót, powinny obejmować zaplecze socjalne, a ich wartość winna wynosić minimum 1 000 000,00 zł brutto każda.</w:t>
        <w:tab/>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 w:ascii="Times New Roman" w:hAnsi="Times New Roman"/>
          <w:b w:val="false"/>
          <w:bCs w:val="false"/>
          <w:color w:val="000000"/>
          <w:kern w:val="0"/>
          <w:position w:val="0"/>
          <w:sz w:val="22"/>
          <w:sz w:val="22"/>
          <w:szCs w:val="22"/>
          <w:shd w:fill="auto" w:val="clear"/>
          <w:vertAlign w:val="baseline"/>
          <w:lang w:val="pl-PL" w:eastAsia="en-US" w:bidi="ar-SA"/>
        </w:rPr>
        <w:t xml:space="preserve">skieruje do realizacji zamówienia </w:t>
      </w:r>
      <w:r>
        <w:rPr>
          <w:rFonts w:eastAsia="Calibri" w:cs="" w:ascii="Times New Roman" w:hAnsi="Times New Roman"/>
          <w:b/>
          <w:bCs/>
          <w:color w:val="000000"/>
          <w:kern w:val="0"/>
          <w:position w:val="0"/>
          <w:sz w:val="22"/>
          <w:sz w:val="22"/>
          <w:szCs w:val="22"/>
          <w:shd w:fill="auto" w:val="clear"/>
          <w:vertAlign w:val="baseline"/>
          <w:lang w:val="pl-PL" w:eastAsia="en-US" w:bidi="ar-SA"/>
        </w:rPr>
        <w:t>co najmniej jedną osobę pełniącą funkcję projektanta</w:t>
      </w:r>
      <w:r>
        <w:rPr>
          <w:rFonts w:eastAsia="Calibri" w:cs="" w:ascii="Times New Roman" w:hAnsi="Times New Roman"/>
          <w:b w:val="false"/>
          <w:bCs w:val="false"/>
          <w:color w:val="000000"/>
          <w:kern w:val="0"/>
          <w:position w:val="0"/>
          <w:sz w:val="22"/>
          <w:sz w:val="22"/>
          <w:szCs w:val="22"/>
          <w:shd w:fill="auto" w:val="clear"/>
          <w:vertAlign w:val="baseline"/>
          <w:lang w:val="pl-PL" w:eastAsia="en-US" w:bidi="ar-SA"/>
        </w:rPr>
        <w:t xml:space="preserve"> posiadającą uprawnienia budowlane do projektowania w specjalności konstrukcyjno-budowlanej bez ograniczeń lub odpowiadające im ważne uprawnienia budowlane, które zostały wydane na podstawie wcześniej obowiązujących przepisów. Osoba ta musi legitymować się co najmniej 3-letnim doświadczeniem zawodowym w zakresie projektowania od momentu uzyskania uprawnień budowlanych przy realizacji inwestycji kubaturowych.</w:t>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skieruje do realizacji zamówienia osobę pełniącą funkcję </w:t>
      </w:r>
      <w:r>
        <w:rPr>
          <w:rFonts w:eastAsia="Calibri" w:cs="Times New Roman" w:ascii="Times New Roman" w:hAnsi="Times New Roman" w:eastAsiaTheme="minorHAnsi"/>
          <w:b/>
          <w:bCs/>
          <w:color w:val="000000"/>
          <w:kern w:val="0"/>
          <w:sz w:val="22"/>
          <w:szCs w:val="22"/>
          <w:shd w:fill="auto" w:val="clear"/>
          <w:lang w:val="pl-PL" w:eastAsia="en-US" w:bidi="ar-SA"/>
        </w:rPr>
        <w:t>kierownika budowy</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 </w:t>
      </w:r>
      <w:r>
        <w:rPr>
          <w:rFonts w:eastAsia="Calibri" w:cs="Times New Roman" w:ascii="Times New Roman" w:hAnsi="Times New Roman" w:eastAsiaTheme="minorHAnsi"/>
          <w:b/>
          <w:bCs/>
          <w:color w:val="000000"/>
          <w:kern w:val="0"/>
          <w:sz w:val="22"/>
          <w:szCs w:val="22"/>
          <w:shd w:fill="auto" w:val="clear"/>
          <w:lang w:val="pl-PL" w:eastAsia="en-US" w:bidi="ar-SA"/>
        </w:rPr>
        <w:t>posiadającą uprawnienia budowlane do kierowania robotami w specjalności konstrukcyjno-budowlanej</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 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 xml:space="preserve">kierownika robót branży elektrycznej, posiadającą uprawnienia budowlane do kierowania robotami w specjalności elektrycznej </w:t>
      </w:r>
      <w:r>
        <w:rPr>
          <w:rFonts w:eastAsia="Calibri" w:cs="Times New Roman" w:ascii="Times New Roman" w:hAnsi="Times New Roman" w:eastAsiaTheme="minorHAnsi"/>
          <w:b w:val="false"/>
          <w:bCs w:val="false"/>
          <w:color w:val="auto"/>
          <w:kern w:val="0"/>
          <w:sz w:val="22"/>
          <w:szCs w:val="22"/>
          <w:lang w:val="pl-PL" w:eastAsia="en-US" w:bidi="ar-SA"/>
        </w:rPr>
        <w:t>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kierownika budowy, posiadającą uprawnienia budowlane do kierowania robotami w specjalności drogowej</w:t>
      </w:r>
      <w:r>
        <w:rPr>
          <w:rFonts w:eastAsia="Calibri" w:cs="Times New Roman" w:ascii="Times New Roman" w:hAnsi="Times New Roman" w:eastAsiaTheme="minorHAnsi"/>
          <w:b w:val="false"/>
          <w:bCs w:val="false"/>
          <w:color w:val="auto"/>
          <w:kern w:val="0"/>
          <w:sz w:val="22"/>
          <w:szCs w:val="22"/>
          <w:lang w:val="pl-PL" w:eastAsia="en-US" w:bidi="ar-SA"/>
        </w:rPr>
        <w:t xml:space="preserve"> 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kierownika robót branży sanitarnej posiadającą uprawnienia budowlane do kierowania robotami w specjalności sanitarnej</w:t>
      </w:r>
      <w:r>
        <w:rPr>
          <w:rFonts w:eastAsia="Calibri" w:cs="Times New Roman" w:ascii="Times New Roman" w:hAnsi="Times New Roman" w:eastAsiaTheme="minorHAnsi"/>
          <w:b w:val="false"/>
          <w:bCs w:val="false"/>
          <w:color w:val="auto"/>
          <w:kern w:val="0"/>
          <w:sz w:val="22"/>
          <w:szCs w:val="22"/>
          <w:lang w:val="pl-PL" w:eastAsia="en-US" w:bidi="ar-SA"/>
        </w:rPr>
        <w:t xml:space="preserve"> lub odpowiadające im ważne uprawnienia budowlane, które zostały wydane na podstawie wcześniej obowiązujących przepisów.</w:t>
      </w:r>
    </w:p>
    <w:p>
      <w:pPr>
        <w:pStyle w:val="ListParagraph"/>
        <w:widowControl/>
        <w:numPr>
          <w:ilvl w:val="0"/>
          <w:numId w:val="0"/>
        </w:numPr>
        <w:bidi w:val="0"/>
        <w:spacing w:lineRule="auto" w:line="240" w:before="0" w:after="0"/>
        <w:ind w:left="1247" w:right="0" w:hanging="0"/>
        <w:contextualSpacing/>
        <w:jc w:val="both"/>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jc w:val="both"/>
        <w:rPr>
          <w:rFonts w:ascii="Times New Roman" w:hAnsi="Times New Roman" w:cs="Times New Roman"/>
          <w:b/>
        </w:rPr>
      </w:pPr>
      <w:bookmarkStart w:id="57" w:name="1%25252525252525252525252525252525252525"/>
      <w:bookmarkStart w:id="58" w:name="1%25252525252525252525252525252525252525"/>
      <w:bookmarkStart w:id="59" w:name="1%25252525252525252525252525252525252525"/>
      <w:bookmarkEnd w:id="57"/>
      <w:bookmarkEnd w:id="58"/>
      <w:bookmarkEnd w:id="59"/>
      <w:r>
        <w:rPr>
          <w:rFonts w:cs="Times New Roman" w:ascii="Times New Roman" w:hAnsi="Times New Roman"/>
          <w:b/>
        </w:rPr>
        <w:t>Przesłanki wykluczenia Wykonawców:</w:t>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0" w:name="1%25252525252525252525252525252525252525"/>
      <w:bookmarkEnd w:id="6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1" w:name="1%25252525252525252525252525252525252525"/>
      <w:bookmarkStart w:id="62" w:name="1%25252525252525252525252525252525252525"/>
      <w:bookmarkStart w:id="63" w:name="1%25252525252525252525252525252525252525"/>
      <w:bookmarkStart w:id="64" w:name="1%25252525252525252525252525252525252525"/>
      <w:bookmarkEnd w:id="61"/>
      <w:bookmarkEnd w:id="62"/>
      <w:bookmarkEnd w:id="63"/>
      <w:bookmarkEnd w:id="6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5" w:name="1%25252525252525252525252525252525252525"/>
      <w:bookmarkEnd w:id="6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pPr>
      <w:r>
        <w:rPr>
          <w:rFonts w:cs="Times New Roman" w:ascii="Times New Roman" w:hAnsi="Times New Roman"/>
        </w:rPr>
        <w:t>Zgodnie z art. 108 ust. 1 Ustawy z  postępowania o udzielenie zamówienia wyklucza się wykonawcę:</w:t>
      </w:r>
    </w:p>
    <w:p>
      <w:pPr>
        <w:pStyle w:val="ListParagraph"/>
        <w:spacing w:lineRule="auto" w:line="240" w:before="0" w:after="0"/>
        <w:contextualSpacing/>
        <w:jc w:val="both"/>
        <w:rPr/>
      </w:pPr>
      <w:r>
        <w:rPr>
          <w:rFonts w:cs="Times New Roman" w:ascii="Times New Roman" w:hAnsi="Times New Roman"/>
        </w:rPr>
        <w:t>1) będącego osobą fizyczną, którego prawomocnie skazano za przestępstwo:</w:t>
      </w:r>
    </w:p>
    <w:p>
      <w:pPr>
        <w:pStyle w:val="ListParagraph"/>
        <w:spacing w:lineRule="auto" w:line="240" w:before="0" w:after="0"/>
        <w:contextualSpacing/>
        <w:jc w:val="both"/>
        <w:rPr/>
      </w:pPr>
      <w:r>
        <w:rPr>
          <w:rFonts w:cs="Times New Roman" w:ascii="Times New Roman" w:hAnsi="Times New Roman"/>
        </w:rPr>
        <w:t>a) udziału w zorganizowanej grupie przestępczej albo związku mającym na celu popełnienie przestępstwa lub przestępstwa skarbowego, o którym mowa w art. 258 Kodeksu karnego,</w:t>
      </w:r>
    </w:p>
    <w:p>
      <w:pPr>
        <w:pStyle w:val="ListParagraph"/>
        <w:spacing w:lineRule="auto" w:line="240" w:before="0" w:after="0"/>
        <w:contextualSpacing/>
        <w:jc w:val="both"/>
        <w:rPr/>
      </w:pPr>
      <w:r>
        <w:rPr>
          <w:rFonts w:cs="Times New Roman" w:ascii="Times New Roman" w:hAnsi="Times New Roman"/>
        </w:rPr>
        <w:t>b) handlu ludźmi, o którym mowa w art. 189a Kodeksu karnego,</w:t>
      </w:r>
    </w:p>
    <w:p>
      <w:pPr>
        <w:pStyle w:val="ListParagraph"/>
        <w:spacing w:lineRule="auto" w:line="240" w:before="0" w:after="0"/>
        <w:contextualSpacing/>
        <w:jc w:val="both"/>
        <w:rPr/>
      </w:pPr>
      <w:r>
        <w:rPr>
          <w:rFonts w:cs="Times New Roman" w:ascii="Times New Roman" w:hAnsi="Times New Roman"/>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pPr>
        <w:pStyle w:val="ListParagraph"/>
        <w:spacing w:lineRule="auto" w:line="240" w:before="0" w:after="0"/>
        <w:contextualSpacing/>
        <w:jc w:val="both"/>
        <w:rPr/>
      </w:pPr>
      <w:r>
        <w:rPr>
          <w:rFonts w:cs="Times New Roman" w:ascii="Times New Roman" w:hAnsi="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ListParagraph"/>
        <w:spacing w:lineRule="auto" w:line="240" w:before="0" w:after="0"/>
        <w:contextualSpacing/>
        <w:jc w:val="both"/>
        <w:rPr/>
      </w:pPr>
      <w:r>
        <w:rPr>
          <w:rFonts w:cs="Times New Roman" w:ascii="Times New Roman" w:hAnsi="Times New Roman"/>
        </w:rPr>
        <w:t>e) o charakterze terrorystycznym, o którym mowa w art. 115 § 20 Kodeksu karnego, lub mające na celu popełnienie tego przestępstwa,</w:t>
      </w:r>
    </w:p>
    <w:p>
      <w:pPr>
        <w:pStyle w:val="ListParagraph"/>
        <w:spacing w:lineRule="auto" w:line="240" w:before="0" w:after="0"/>
        <w:contextualSpacing/>
        <w:jc w:val="both"/>
        <w:rPr/>
      </w:pPr>
      <w:r>
        <w:rPr>
          <w:rFonts w:cs="Times New Roman" w:ascii="Times New Roman" w:hAnsi="Times New Roman"/>
        </w:rPr>
        <w:t>f) 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ListParagraph"/>
        <w:spacing w:lineRule="auto" w:line="240" w:before="0" w:after="0"/>
        <w:contextualSpacing/>
        <w:jc w:val="both"/>
        <w:rPr/>
      </w:pPr>
      <w:r>
        <w:rPr>
          <w:rFonts w:cs="Times New Roman" w:ascii="Times New Roman" w:hAnsi="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ListParagraph"/>
        <w:spacing w:lineRule="auto" w:line="240" w:before="0" w:after="0"/>
        <w:contextualSpacing/>
        <w:jc w:val="both"/>
        <w:rPr/>
      </w:pPr>
      <w:r>
        <w:rPr>
          <w:rFonts w:cs="Times New Roman" w:ascii="Times New Roman" w:hAnsi="Times New Roman"/>
        </w:rPr>
        <w:t>h) o którym mowa w art. 9 ust. 1 i 3 lub art. 10 ustawy z dnia 15 czerwca 2012 r. o skutkach powierzania wykonywania pracy cudzoziemcom przebywającym wbrew przepisom na terytorium Rzeczypospolitej Polskiej</w:t>
      </w:r>
    </w:p>
    <w:p>
      <w:pPr>
        <w:pStyle w:val="ListParagraph"/>
        <w:spacing w:lineRule="auto" w:line="240" w:before="0" w:after="0"/>
        <w:contextualSpacing/>
        <w:jc w:val="both"/>
        <w:rPr/>
      </w:pPr>
      <w:r>
        <w:rPr>
          <w:rFonts w:cs="Times New Roman" w:ascii="Times New Roman" w:hAnsi="Times New Roman"/>
        </w:rPr>
        <w:t xml:space="preserve">– </w:t>
      </w:r>
      <w:r>
        <w:rPr>
          <w:rFonts w:cs="Times New Roman" w:ascii="Times New Roman" w:hAnsi="Times New Roman"/>
        </w:rPr>
        <w:t>lub za odpowiedni czyn zabroniony określony w przepisach prawa obcego;</w:t>
      </w:r>
    </w:p>
    <w:p>
      <w:pPr>
        <w:pStyle w:val="ListParagraph"/>
        <w:spacing w:lineRule="auto" w:line="240" w:before="0" w:after="0"/>
        <w:contextualSpacing/>
        <w:jc w:val="both"/>
        <w:rPr/>
      </w:pPr>
      <w:r>
        <w:rPr>
          <w:rFonts w:cs="Times New Roman" w:ascii="Times New Roman" w:hAnsi="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ListParagraph"/>
        <w:spacing w:lineRule="auto" w:line="240" w:before="0" w:after="0"/>
        <w:contextualSpacing/>
        <w:jc w:val="both"/>
        <w:rPr/>
      </w:pPr>
      <w:r>
        <w:rPr>
          <w:rFonts w:cs="Times New Roman" w:ascii="Times New Roman" w:hAnsi="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spacing w:lineRule="auto" w:line="240" w:before="0" w:after="0"/>
        <w:contextualSpacing/>
        <w:jc w:val="both"/>
        <w:rPr/>
      </w:pPr>
      <w:r>
        <w:rPr>
          <w:rFonts w:cs="Times New Roman" w:ascii="Times New Roman" w:hAnsi="Times New Roman"/>
        </w:rPr>
        <w:t>4) wobec którego prawomocnie orzeczono zakaz ubiegania się o zamówienia publiczne;</w:t>
      </w:r>
    </w:p>
    <w:p>
      <w:pPr>
        <w:pStyle w:val="ListParagraph"/>
        <w:spacing w:lineRule="auto" w:line="240" w:before="0" w:after="0"/>
        <w:contextualSpacing/>
        <w:jc w:val="both"/>
        <w:rPr/>
      </w:pPr>
      <w:r>
        <w:rPr>
          <w:rFonts w:cs="Times New Roman" w:ascii="Times New Roman" w:hAnsi="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spacing w:lineRule="auto" w:line="240" w:before="0" w:after="0"/>
        <w:contextualSpacing/>
        <w:jc w:val="both"/>
        <w:rPr/>
      </w:pPr>
      <w:r>
        <w:rPr>
          <w:rFonts w:cs="Times New Roman" w:ascii="Times New Roman" w:hAnsi="Times New Roman"/>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ListParagraph"/>
        <w:numPr>
          <w:ilvl w:val="1"/>
          <w:numId w:val="1"/>
        </w:numPr>
        <w:spacing w:lineRule="auto" w:line="240" w:before="0" w:after="0"/>
        <w:contextualSpacing/>
        <w:jc w:val="both"/>
        <w:rPr/>
      </w:pPr>
      <w:r>
        <w:rPr>
          <w:rFonts w:cs="Times New Roman" w:ascii="Times New Roman" w:hAnsi="Times New Roman"/>
        </w:rPr>
        <w:t>Dodatkowo Zamawiający wykluczy Wykonawcę, w stosunku do którego zachodzi okoliczność, o której mowa w art. 109 ust. 1 pkt 8, 9, 10 ustawy tj.:</w:t>
      </w:r>
    </w:p>
    <w:p>
      <w:pPr>
        <w:pStyle w:val="ListParagraph"/>
        <w:widowControl/>
        <w:numPr>
          <w:ilvl w:val="0"/>
          <w:numId w:val="0"/>
        </w:numPr>
        <w:bidi w:val="0"/>
        <w:spacing w:lineRule="auto" w:line="240" w:before="0" w:after="0"/>
        <w:ind w:left="794" w:right="0" w:hanging="0"/>
        <w:contextualSpacing/>
        <w:jc w:val="both"/>
        <w:rPr/>
      </w:pPr>
      <w:r>
        <w:rPr>
          <w:rFonts w:eastAsia="Calibri" w:cs="Times New Roman" w:ascii="Times New Roman" w:hAnsi="Times New Roman" w:eastAsiaTheme="minorHAnsi"/>
          <w:color w:val="auto"/>
          <w:kern w:val="0"/>
          <w:sz w:val="22"/>
          <w:szCs w:val="22"/>
          <w:lang w:val="pl-PL" w:eastAsia="en-US" w:bidi="ar-SA"/>
        </w:rPr>
        <w:t>1</w:t>
      </w:r>
      <w:r>
        <w:rPr>
          <w:rFonts w:cs="Times New Roman" w:ascii="Times New Roman" w:hAnsi="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pPr>
        <w:pStyle w:val="ListParagraph"/>
        <w:widowControl/>
        <w:numPr>
          <w:ilvl w:val="0"/>
          <w:numId w:val="0"/>
        </w:numPr>
        <w:bidi w:val="0"/>
        <w:spacing w:lineRule="auto" w:line="240" w:before="0" w:after="0"/>
        <w:ind w:left="794" w:right="0" w:hanging="0"/>
        <w:contextualSpacing/>
        <w:jc w:val="both"/>
        <w:rPr/>
      </w:pPr>
      <w:r>
        <w:rPr>
          <w:rFonts w:eastAsia="Calibri" w:cs="Times New Roman" w:ascii="Times New Roman" w:hAnsi="Times New Roman" w:eastAsiaTheme="minorHAnsi"/>
          <w:color w:val="auto"/>
          <w:kern w:val="0"/>
          <w:sz w:val="22"/>
          <w:szCs w:val="22"/>
          <w:lang w:val="pl-PL" w:eastAsia="en-US" w:bidi="ar-SA"/>
        </w:rPr>
        <w:t>2</w:t>
      </w:r>
      <w:r>
        <w:rPr>
          <w:rFonts w:cs="Times New Roman" w:ascii="Times New Roman" w:hAnsi="Times New Roman"/>
        </w:rPr>
        <w:t>) który bezprawnie wpływał lub próbował wpływać na czynności zamawiającego lub próbował pozyskać lub pozyskał informacje poufne, mogące dać mu przewagę w postępowaniu o udzielenie zamówienia;</w:t>
      </w:r>
    </w:p>
    <w:p>
      <w:pPr>
        <w:pStyle w:val="ListParagraph"/>
        <w:spacing w:lineRule="auto" w:line="240" w:before="0" w:after="0"/>
        <w:contextualSpacing/>
        <w:jc w:val="both"/>
        <w:rPr/>
      </w:pP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 który w wyniku lekkomyślności lub niedbalstwa przedstawił informacje wprowadzające w błąd, co mogło mieć istotny wpływ na decyzje podejmowane przez zamawiającego w postępowaniu o udzielenie zamówienia.</w:t>
      </w:r>
    </w:p>
    <w:p>
      <w:pPr>
        <w:pStyle w:val="ListParagraph"/>
        <w:numPr>
          <w:ilvl w:val="1"/>
          <w:numId w:val="1"/>
        </w:numPr>
        <w:spacing w:lineRule="auto" w:line="240" w:before="0" w:after="0"/>
        <w:contextualSpacing/>
        <w:jc w:val="both"/>
        <w:rPr/>
      </w:pPr>
      <w:r>
        <w:rPr>
          <w:rFonts w:cs="Times New Roman" w:ascii="Times New Roman" w:hAnsi="Times New Roman"/>
        </w:rPr>
        <w:t>Wykluczenie Wykonawcy następuje zgodnie z art. 111 Ustawy.</w:t>
      </w:r>
    </w:p>
    <w:p>
      <w:pPr>
        <w:pStyle w:val="ListParagraph"/>
        <w:numPr>
          <w:ilvl w:val="1"/>
          <w:numId w:val="1"/>
        </w:numPr>
        <w:spacing w:lineRule="auto" w:line="240" w:before="0" w:after="0"/>
        <w:contextualSpacing/>
        <w:jc w:val="both"/>
        <w:rPr/>
      </w:pPr>
      <w:r>
        <w:rPr>
          <w:rFonts w:cs="Times New Roman" w:ascii="Times New Roman" w:hAnsi="Times New Roman"/>
        </w:rPr>
        <w:t>Wykonawca nie podlega wykluczeniu w okolicznościach określonych w art. 108 ust. 1 pkt 1, 2 i 5 lub art. 109 ust. 1 pkt 2‒5 i 7‒10, jeżeli udowodni zamawiającemu, że spełnił łącznie następujące przesłanki: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1) naprawił lub zobowiązał się do naprawienia szkody wyrządzonej przestępstwem, wykroczeniem lub swoim nieprawidłowym postępowaniem, w tym poprzez zadośćuczynienie pieniężne;</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3) podjął konkretne środki techniczne, organizacyjne i kadrowe, odpowiednie dla zapobiegania dalszym przestępstwom, wykroczeniom lub nieprawidłowemu postępowaniu, w szczególności: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a) zerwał wszelkie powiązania z osobami lub podmiotami odpowiedzialnymi za nieprawidłowe postępowanie wykonawcy,</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b) zreorganizował personel,</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c) wdrożył system sprawozdawczości i kontroli,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d) utworzył struktury audytu wewnętrznego do monitorowania przestrzegania przepisów, wewnętrznych regulacji lub standardów,</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e) wprowadził wewnętrzne regulacje dotyczące odpowiedzialności i odszkodowań za nieprzestrzeganie przepisów, wewnętrznych regulacji lub standardów.</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pPr>
        <w:pStyle w:val="ListParagraph"/>
        <w:numPr>
          <w:ilvl w:val="1"/>
          <w:numId w:val="1"/>
        </w:numPr>
        <w:spacing w:lineRule="auto" w:line="240" w:before="0" w:after="0"/>
        <w:contextualSpacing/>
        <w:jc w:val="both"/>
        <w:rPr/>
      </w:pPr>
      <w:r>
        <w:rPr>
          <w:rFonts w:cs="Times New Roman" w:ascii="Times New Roman" w:hAnsi="Times New Roman"/>
        </w:rPr>
        <w:t xml:space="preserve">Zgodnie z art. 7 ust. 1 ustawy z dnia 15 kwietnia 2022 -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1) wykonawcę oraz uczestnika konkursu wymienionego w wykazach określonych w rozporządzeniu 765/2006 i rozporządzeniu 269/2014 albo wpisanego na listę na podstawie decyzji w sprawie wpisu na listę rozstrzygającej o zastosowaniu środka, o którym mowa w art. 1 pkt 3 przywołanej ustawy.</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przywołanej ustawy.</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przywołanej ustawy.</w:t>
      </w:r>
    </w:p>
    <w:p>
      <w:pPr>
        <w:pStyle w:val="ListParagraph"/>
        <w:numPr>
          <w:ilvl w:val="1"/>
          <w:numId w:val="1"/>
        </w:numPr>
        <w:spacing w:lineRule="auto" w:line="240" w:before="0" w:after="0"/>
        <w:contextualSpacing/>
        <w:jc w:val="both"/>
        <w:rPr/>
      </w:pPr>
      <w:r>
        <w:rPr>
          <w:rFonts w:cs="Times New Roman" w:ascii="Times New Roman" w:hAnsi="Times New Roman"/>
        </w:rPr>
        <w:t>Zamawiający może wykluczyć Wykonawcę na każdym etapie postępowania o udzielenie zamówienia. Oferta złożona przez Wykonawcę podlegającego wykluczeniu odrzuca się.</w:t>
      </w:r>
    </w:p>
    <w:p>
      <w:pPr>
        <w:pStyle w:val="ListParagraph"/>
        <w:spacing w:lineRule="auto" w:line="240" w:before="0" w:after="0"/>
        <w:ind w:left="2232" w:hanging="0"/>
        <w:contextualSpacing/>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66" w:name="1%25252525252525252525252525252525252525"/>
      <w:bookmarkStart w:id="67" w:name="1%25252525252525252525252525252525252525"/>
      <w:bookmarkStart w:id="68" w:name="1%25252525252525252525252525252525252525"/>
      <w:bookmarkEnd w:id="66"/>
      <w:bookmarkEnd w:id="67"/>
      <w:bookmarkEnd w:id="68"/>
      <w:r>
        <w:rPr>
          <w:rFonts w:cs="Times New Roman" w:ascii="Times New Roman" w:hAnsi="Times New Roman"/>
          <w:b/>
        </w:rPr>
        <w:t xml:space="preserve">Wykaz oświadczeń lub dokumentów, potwierdzających spełniania warunków udziału </w:t>
        <w:br/>
        <w:t>w postępowaniu oraz brak podstaw wykluczenia:</w:t>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69" w:name="1%25252525252525252525252525252525252525"/>
      <w:bookmarkEnd w:id="6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70" w:name="1%25252525252525252525252525252525252525"/>
      <w:bookmarkStart w:id="71" w:name="1%25252525252525252525252525252525252525"/>
      <w:bookmarkStart w:id="72" w:name="1%25252525252525252525252525252525252525"/>
      <w:bookmarkStart w:id="73" w:name="1%25252525252525252525252525252525252525"/>
      <w:bookmarkEnd w:id="70"/>
      <w:bookmarkEnd w:id="71"/>
      <w:bookmarkEnd w:id="72"/>
      <w:bookmarkEnd w:id="7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74" w:name="1%25252525252525252525252525252525252525"/>
      <w:bookmarkEnd w:id="7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contextualSpacing/>
        <w:jc w:val="both"/>
        <w:rPr/>
      </w:pPr>
      <w:r>
        <w:rPr>
          <w:rFonts w:cs="Times New Roman" w:ascii="Times New Roman" w:hAnsi="Times New Roman"/>
        </w:rPr>
        <w:t>Do oferty sporządzonej w oparciu o Formularz oferty, stanowiący Załącznik nr 1 do SWZ należy dołączyć aktualne na dzień składania ofert:</w:t>
      </w:r>
    </w:p>
    <w:p>
      <w:pPr>
        <w:pStyle w:val="ListParagraph"/>
        <w:numPr>
          <w:ilvl w:val="0"/>
          <w:numId w:val="7"/>
        </w:numPr>
        <w:spacing w:lineRule="auto" w:line="240" w:before="0" w:after="0"/>
        <w:contextualSpacing/>
        <w:jc w:val="both"/>
        <w:rPr/>
      </w:pPr>
      <w:r>
        <w:rPr>
          <w:rFonts w:cs="Times New Roman" w:ascii="Times New Roman" w:hAnsi="Times New Roman"/>
        </w:rPr>
        <w:t>oświadczenie Wykonawcy składane na podstawie art. 125 ust. 1 ustawy Pzp w związku z art. 273 ust. 1 pkt 2 ustawy dotyczące spełniania warunków udziału w postępowaniu, stanowiące Załącznik nr 2 do SWZ,</w:t>
      </w:r>
    </w:p>
    <w:p>
      <w:pPr>
        <w:pStyle w:val="ListParagraph"/>
        <w:numPr>
          <w:ilvl w:val="0"/>
          <w:numId w:val="7"/>
        </w:numPr>
        <w:spacing w:lineRule="auto" w:line="240" w:before="0" w:after="0"/>
        <w:contextualSpacing/>
        <w:jc w:val="both"/>
        <w:rPr/>
      </w:pPr>
      <w:r>
        <w:rPr>
          <w:rFonts w:cs="Times New Roman" w:ascii="Times New Roman" w:hAnsi="Times New Roman"/>
        </w:rPr>
        <w:t>oświadczenie Wykonawcy składane na podstawie art. 125 ust. 1 ustawy Pzp w związku z art. 108 ust. 1 oraz art. 109 ust. 1 pkt 8, 9, 10 oraz art. 7 ust. 1 ustawy z dnia 15 kwietnia 2022 - o szczególnych rozwiązaniach w zakresie przeciwdziałania wspieraniu agresji na Ukrainę oraz służących ochronie bezpieczeństwa narodowego dotyczące przesłanek wykluczenia z postępowania, stanowiące Załącznik nr 2 do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Oświadczeni</w:t>
      </w:r>
      <w:r>
        <w:rPr>
          <w:rFonts w:eastAsia="Calibri" w:cs="Times New Roman" w:ascii="Times New Roman" w:hAnsi="Times New Roman" w:eastAsiaTheme="minorHAnsi"/>
          <w:color w:val="auto"/>
          <w:kern w:val="0"/>
          <w:sz w:val="22"/>
          <w:szCs w:val="22"/>
          <w:lang w:val="pl-PL" w:eastAsia="en-US" w:bidi="ar-SA"/>
        </w:rPr>
        <w:t>a</w:t>
      </w:r>
      <w:r>
        <w:rPr>
          <w:rFonts w:cs="Times New Roman" w:ascii="Times New Roman" w:hAnsi="Times New Roman"/>
        </w:rPr>
        <w:t xml:space="preserve"> składane </w:t>
      </w:r>
      <w:r>
        <w:rPr>
          <w:rFonts w:eastAsia="Calibri" w:cs="Times New Roman" w:ascii="Times New Roman" w:hAnsi="Times New Roman" w:eastAsiaTheme="minorHAnsi"/>
          <w:color w:val="auto"/>
          <w:kern w:val="0"/>
          <w:sz w:val="22"/>
          <w:szCs w:val="22"/>
          <w:lang w:val="pl-PL" w:eastAsia="en-US" w:bidi="ar-SA"/>
        </w:rPr>
        <w:t>są</w:t>
      </w:r>
      <w:r>
        <w:rPr>
          <w:rFonts w:cs="Times New Roman" w:ascii="Times New Roman" w:hAnsi="Times New Roman"/>
        </w:rPr>
        <w:t xml:space="preserve"> pod rygorem nieważności w formie elektronicznej lub w postaci elektronicznej opatrzonej podpisem zaufanym, lub podpisem osobistym.</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W przypadku wspólnego ubiegania się o zamówienie przez wykonawców oświadczenia,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numPr>
          <w:ilvl w:val="1"/>
          <w:numId w:val="13"/>
        </w:numPr>
        <w:spacing w:lineRule="auto" w:line="240" w:before="0" w:after="0"/>
        <w:contextualSpacing/>
        <w:jc w:val="both"/>
        <w:rPr>
          <w:color w:val="000000"/>
        </w:rPr>
      </w:pPr>
      <w:r>
        <w:rPr>
          <w:rFonts w:cs="Times New Roman" w:ascii="Times New Roman" w:hAnsi="Times New Roman"/>
          <w:color w:val="000000"/>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pPr>
        <w:pStyle w:val="ListParagraph"/>
        <w:numPr>
          <w:ilvl w:val="0"/>
          <w:numId w:val="8"/>
        </w:numPr>
        <w:spacing w:lineRule="auto" w:line="240" w:before="0" w:after="0"/>
        <w:contextualSpacing/>
        <w:jc w:val="both"/>
        <w:rPr>
          <w:rFonts w:ascii="Times New Roman" w:hAnsi="Times New Roman" w:cs="Times New Roman"/>
        </w:rPr>
      </w:pPr>
      <w:r>
        <w:rPr>
          <w:rFonts w:cs="Times New Roman" w:ascii="Times New Roman" w:hAnsi="Times New Roman"/>
        </w:rPr>
        <w:t>potwierdzenia spełniania warunków udziału w postępowaniu:</w:t>
      </w:r>
    </w:p>
    <w:p>
      <w:pPr>
        <w:pStyle w:val="ListParagraph"/>
        <w:widowControl/>
        <w:numPr>
          <w:ilvl w:val="1"/>
          <w:numId w:val="8"/>
        </w:numPr>
        <w:bidi w:val="0"/>
        <w:spacing w:lineRule="auto" w:line="240" w:before="0" w:after="0"/>
        <w:ind w:left="1587" w:right="0" w:hanging="340"/>
        <w:contextualSpacing/>
        <w:jc w:val="both"/>
        <w:rPr/>
      </w:pPr>
      <w:r>
        <w:rPr>
          <w:rFonts w:eastAsia="Calibri" w:cs="" w:ascii="Times New Roman" w:hAnsi="Times New Roman" w:cstheme="minorBidi" w:eastAsiaTheme="minorHAnsi"/>
          <w:b/>
          <w:bCs/>
        </w:rPr>
        <w:t>wykaz robót budowlanych</w:t>
      </w:r>
      <w:r>
        <w:rPr>
          <w:rFonts w:eastAsia="Calibri" w:cs="" w:ascii="Times New Roman" w:hAnsi="Times New Roman" w:cstheme="minorBidi" w:eastAsiaTheme="minorHAnsi"/>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pPr>
        <w:pStyle w:val="ListParagraph"/>
        <w:widowControl/>
        <w:numPr>
          <w:ilvl w:val="1"/>
          <w:numId w:val="8"/>
        </w:numPr>
        <w:bidi w:val="0"/>
        <w:spacing w:lineRule="auto" w:line="240" w:before="0" w:after="0"/>
        <w:ind w:left="1587" w:right="0" w:hanging="340"/>
        <w:contextualSpacing/>
        <w:jc w:val="both"/>
        <w:rPr/>
      </w:pPr>
      <w:r>
        <w:rPr>
          <w:rFonts w:eastAsia="Calibri" w:cs="" w:ascii="Times New Roman" w:hAnsi="Times New Roman" w:cstheme="minorBidi" w:eastAsiaTheme="minorHAnsi"/>
          <w:b/>
          <w:bCs/>
        </w:rPr>
        <w:t>wykaz osób</w:t>
      </w:r>
      <w:r>
        <w:rPr>
          <w:rFonts w:eastAsia="Calibri" w:cs="" w:ascii="Times New Roman" w:hAnsi="Times New Roman" w:cstheme="minorBidi" w:eastAsiaTheme="minorHAnsi"/>
          <w:b w:val="false"/>
          <w:bCs w:val="false"/>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pPr>
        <w:pStyle w:val="ListParagraph"/>
        <w:numPr>
          <w:ilvl w:val="0"/>
          <w:numId w:val="8"/>
        </w:numPr>
        <w:spacing w:lineRule="auto" w:line="240" w:before="0" w:after="0"/>
        <w:contextualSpacing/>
        <w:jc w:val="both"/>
        <w:rPr>
          <w:rFonts w:ascii="Times New Roman" w:hAnsi="Times New Roman" w:cs="Times New Roman"/>
        </w:rPr>
      </w:pPr>
      <w:r>
        <w:rPr>
          <w:rFonts w:cs="Times New Roman" w:ascii="Times New Roman" w:hAnsi="Times New Roman"/>
        </w:rPr>
        <w:t>potwierdzenia braku podstaw do wykluczenia Wykonawcy z udziału w postępowaniu:</w:t>
      </w:r>
    </w:p>
    <w:p>
      <w:pPr>
        <w:pStyle w:val="ListParagraph"/>
        <w:widowControl/>
        <w:numPr>
          <w:ilvl w:val="1"/>
          <w:numId w:val="8"/>
        </w:numPr>
        <w:bidi w:val="0"/>
        <w:spacing w:lineRule="auto" w:line="240" w:before="0" w:after="0"/>
        <w:ind w:left="1587" w:right="0" w:hanging="340"/>
        <w:contextualSpacing/>
        <w:jc w:val="both"/>
        <w:rPr/>
      </w:pPr>
      <w:r>
        <w:rPr>
          <w:rFonts w:cs="Times New Roman" w:ascii="Times New Roman" w:hAnsi="Times New Roman"/>
          <w:b/>
          <w:bCs/>
        </w:rPr>
        <w:t>oświadczenie wykonawcy</w:t>
      </w:r>
      <w:r>
        <w:rPr>
          <w:rFonts w:cs="Times New Roman" w:ascii="Times New Roman" w:hAnsi="Times New Roman"/>
        </w:rPr>
        <w:t xml:space="preserve"> potwierdzające aktualność informacji zawartych w oświadczeniu o którym mowa w art. 125 ust. 1 ustawy w zakresie podstaw wykluczenia z postępowania wskazanych przez zamawiającego.</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w:t>
      </w:r>
      <w:r>
        <w:rPr>
          <w:rFonts w:cs="Times New Roman" w:ascii="Times New Roman" w:hAnsi="Times New Roman"/>
        </w:rPr>
        <w:t>. 8.7, dokonuje w przypadku:</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cs="Times New Roman" w:ascii="Times New Roman" w:hAnsi="Times New Roman"/>
        </w:rPr>
        <w:t>1) podmiotowych środków dowodowych – odpowiednio wykonawca, wykonawca wspólnie ubiegający się o udzielenie zamówienia, podmiot udostępniający zasoby lub podwykonawca, w zakresie podmiotowych środków dowodowych, które każdego z nich dotyczą;</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cs="Times New Roman" w:ascii="Times New Roman" w:hAnsi="Times New Roman"/>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 pełnomocnictwa – mocodawca.</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8.7</w:t>
      </w:r>
      <w:r>
        <w:rPr>
          <w:rFonts w:cs="Times New Roman" w:ascii="Times New Roman" w:hAnsi="Times New Roman"/>
        </w:rPr>
        <w:t>, może dokonać również notariusz.</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8.11</w:t>
      </w:r>
      <w:r>
        <w:rPr>
          <w:rFonts w:cs="Times New Roman" w:ascii="Times New Roman" w:hAnsi="Times New Roman"/>
        </w:rPr>
        <w:t>, dokonuje w przypadku:</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2) przedmiotowych środków dowodowych – odpowiednio wykonawca lub wykonawca wspólnie ubiegający się o udzielenie zamówienia;</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3) innych dokumentów, w tym dokumentów, o których mowa w art. 94 ust. 2 ustawy – odpowiednio wykonawca lub wykonawca wspólnie ubiegający się o udzielenie zamówienia, w zakresie dokumentów, które każdego z nich dotyczą.</w:t>
      </w:r>
    </w:p>
    <w:p>
      <w:pPr>
        <w:pStyle w:val="ListParagraph"/>
        <w:widowControl/>
        <w:numPr>
          <w:ilvl w:val="1"/>
          <w:numId w:val="13"/>
        </w:numPr>
        <w:suppressAutoHyphens w:val="true"/>
        <w:bidi w:val="0"/>
        <w:spacing w:lineRule="auto" w:line="240" w:before="0" w:after="0"/>
        <w:ind w:left="794" w:right="0" w:hanging="567"/>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8.11</w:t>
      </w:r>
      <w:r>
        <w:rPr>
          <w:rFonts w:cs="Times New Roman" w:ascii="Times New Roman" w:hAnsi="Times New Roman"/>
        </w:rPr>
        <w:t>, może dokonać również notariusz.</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pPr>
        <w:pStyle w:val="ListParagraph"/>
        <w:numPr>
          <w:ilvl w:val="1"/>
          <w:numId w:val="13"/>
        </w:numPr>
        <w:tabs>
          <w:tab w:val="clear" w:pos="720"/>
          <w:tab w:val="left" w:pos="950" w:leader="none"/>
        </w:tabs>
        <w:spacing w:lineRule="auto" w:line="240" w:before="0" w:after="0"/>
        <w:contextualSpacing/>
        <w:jc w:val="both"/>
        <w:rPr>
          <w:rFonts w:ascii="Times New Roman" w:hAnsi="Times New Roman" w:cs="Times New Roman"/>
        </w:rPr>
      </w:pPr>
      <w:r>
        <w:rPr>
          <w:rFonts w:cs="Times New Roman" w:ascii="Times New Roman" w:hAnsi="Times New Roman"/>
        </w:rPr>
        <w:t>Jeżeli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75" w:name="1%25252525252525252525252525252525252525"/>
      <w:bookmarkStart w:id="76" w:name="1%25252525252525252525252525252525252525"/>
      <w:bookmarkStart w:id="77" w:name="1%25252525252525252525252525252525252525"/>
      <w:bookmarkEnd w:id="75"/>
      <w:bookmarkEnd w:id="76"/>
      <w:bookmarkEnd w:id="77"/>
      <w:r>
        <w:rPr>
          <w:rFonts w:cs="Times New Roman" w:ascii="Times New Roman" w:hAnsi="Times New Roman"/>
          <w:b/>
        </w:rPr>
        <w:t xml:space="preserve">Informacja dla Wykonawców polegających na zasobach innych podmiotów, na zasadach określonych w art. </w:t>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78" w:name="1%25252525252525252525252525252525252525"/>
      <w:bookmarkEnd w:id="7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79" w:name="1%25252525252525252525252525252525252525"/>
      <w:bookmarkStart w:id="80" w:name="1%25252525252525252525252525252525252525"/>
      <w:bookmarkStart w:id="81" w:name="1%25252525252525252525252525252525252525"/>
      <w:bookmarkStart w:id="82" w:name="1%25252525252525252525252525252525252525"/>
      <w:bookmarkEnd w:id="79"/>
      <w:bookmarkEnd w:id="80"/>
      <w:bookmarkEnd w:id="81"/>
      <w:bookmarkEnd w:id="8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83" w:name="1%25252525252525252525252525252525252525"/>
      <w:bookmarkEnd w:id="8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rPr>
          <w:rFonts w:eastAsia="Calibri" w:cs="Times New Roman" w:ascii="Times New Roman" w:hAnsi="Times New Roman" w:eastAsiaTheme="minorHAnsi"/>
          <w:b/>
          <w:color w:val="auto"/>
          <w:kern w:val="0"/>
          <w:sz w:val="22"/>
          <w:szCs w:val="22"/>
          <w:lang w:val="pl-PL" w:eastAsia="en-US" w:bidi="ar-SA"/>
        </w:rPr>
        <w:t>118</w:t>
      </w:r>
      <w:r>
        <w:rPr>
          <w:rFonts w:cs="Times New Roman" w:ascii="Times New Roman" w:hAnsi="Times New Roman"/>
          <w:b/>
        </w:rPr>
        <w:t xml:space="preserve"> ustawy Pzp oraz zamierzających powierzyć wykonanie części zamówienia podwykonawcom:</w:t>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w:t>
      </w:r>
      <w:r>
        <w:rPr>
          <w:rFonts w:eastAsia="Calibri" w:cs="Times New Roman" w:ascii="Times New Roman" w:hAnsi="Times New Roman" w:eastAsiaTheme="minorHAnsi"/>
          <w:color w:val="auto"/>
          <w:kern w:val="0"/>
          <w:sz w:val="22"/>
          <w:szCs w:val="22"/>
          <w:lang w:val="pl-PL" w:eastAsia="en-US" w:bidi="ar-SA"/>
        </w:rPr>
        <w:t>5</w:t>
      </w:r>
      <w:r>
        <w:rPr>
          <w:rFonts w:cs="Times New Roman" w:ascii="Times New Roman" w:hAnsi="Times New Roman"/>
        </w:rPr>
        <w:t xml:space="preserve"> do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oceni,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Jeżeli zdolności techniczne lub zawodowe lub sytuacja ekonomiczna lub finansowa, podmiotu, o którym mowa w pkt. </w:t>
      </w:r>
      <w:r>
        <w:rPr>
          <w:rFonts w:eastAsia="Calibri" w:cs="Times New Roman" w:ascii="Times New Roman" w:hAnsi="Times New Roman" w:eastAsiaTheme="minorHAnsi"/>
          <w:color w:val="auto"/>
          <w:kern w:val="0"/>
          <w:sz w:val="22"/>
          <w:szCs w:val="22"/>
          <w:lang w:val="pl-PL" w:eastAsia="en-US" w:bidi="ar-SA"/>
        </w:rPr>
        <w:t>9</w:t>
      </w:r>
      <w:r>
        <w:rPr>
          <w:rFonts w:cs="Times New Roman" w:ascii="Times New Roman" w:hAnsi="Times New Roman"/>
        </w:rPr>
        <w:t>.1 SWZ nie potwierdzają spełnienia przez wykonawcę warunków udziału w postępowaniu lub zachodzą wobec tych podmiotów podstawy wykluczenia, Zamawiający żąda, aby wykonawca w terminie określonym przez Zamawiającego:</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zastąpił ten podmiot innym podmiotem lub podmiotami lub</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 xml:space="preserve">zobowiązał się do osobistego wykonania odpowiedniej części zamówienia, jeżeli wykaże zdolności techniczne lub zawodowe lub sytuację finansową lub ekonomiczną, o których mowa w pkt. </w:t>
      </w:r>
      <w:r>
        <w:rPr>
          <w:rFonts w:eastAsia="Calibri" w:cs="Times New Roman" w:ascii="Times New Roman" w:hAnsi="Times New Roman" w:eastAsiaTheme="minorHAnsi"/>
          <w:color w:val="auto"/>
          <w:kern w:val="0"/>
          <w:sz w:val="22"/>
          <w:szCs w:val="22"/>
          <w:lang w:val="pl-PL" w:eastAsia="en-US" w:bidi="ar-SA"/>
        </w:rPr>
        <w:t>9</w:t>
      </w:r>
      <w:r>
        <w:rPr>
          <w:rFonts w:cs="Times New Roman" w:ascii="Times New Roman" w:hAnsi="Times New Roman"/>
        </w:rPr>
        <w:t>.1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84" w:name="1%25252525252525252525252525252525252525"/>
      <w:bookmarkStart w:id="85" w:name="1%25252525252525252525252525252525252525"/>
      <w:bookmarkStart w:id="86" w:name="1%25252525252525252525252525252525252525"/>
      <w:bookmarkEnd w:id="84"/>
      <w:bookmarkEnd w:id="85"/>
      <w:bookmarkEnd w:id="86"/>
      <w:r>
        <w:rPr>
          <w:rFonts w:cs="Times New Roman" w:ascii="Times New Roman" w:hAnsi="Times New Roman"/>
          <w:b/>
        </w:rPr>
        <w:t>Informacja dla wykonawców wspólnie ubiegających się o udzielenie zamówienia (spółki cywilne, konsorcja):</w:t>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87" w:name="1%25252525252525252525252525252525252525"/>
      <w:bookmarkEnd w:id="8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88" w:name="1%25252525252525252525252525252525252525"/>
      <w:bookmarkStart w:id="89" w:name="1%25252525252525252525252525252525252525"/>
      <w:bookmarkStart w:id="90" w:name="1%25252525252525252525252525252525252525"/>
      <w:bookmarkStart w:id="91" w:name="1%25252525252525252525252525252525252525"/>
      <w:bookmarkEnd w:id="88"/>
      <w:bookmarkEnd w:id="89"/>
      <w:bookmarkEnd w:id="90"/>
      <w:bookmarkEnd w:id="9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92" w:name="1%25252525252525252525252525252525252525"/>
      <w:bookmarkEnd w:id="9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 przypadku wykonawców wspólnie ubiegających się o udzielenie zamówienia, zgodnie z art. </w:t>
      </w:r>
      <w:r>
        <w:rPr>
          <w:rFonts w:eastAsia="Calibri" w:cs="Times New Roman" w:ascii="Times New Roman" w:hAnsi="Times New Roman" w:eastAsiaTheme="minorHAnsi"/>
          <w:color w:val="auto"/>
          <w:kern w:val="0"/>
          <w:sz w:val="22"/>
          <w:szCs w:val="22"/>
          <w:lang w:val="pl-PL" w:eastAsia="en-US" w:bidi="ar-SA"/>
        </w:rPr>
        <w:t>58</w:t>
      </w:r>
      <w:r>
        <w:rPr>
          <w:rFonts w:cs="Times New Roman" w:ascii="Times New Roman" w:hAnsi="Times New Roman"/>
        </w:rPr>
        <w:t xml:space="preserve"> ustawy Pzp,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przypadku wspólnego ubiegania się o zamówienie przez wykonawców, oświadczeni</w:t>
      </w:r>
      <w:r>
        <w:rPr>
          <w:rFonts w:eastAsia="Calibri" w:cs="Times New Roman" w:ascii="Times New Roman" w:hAnsi="Times New Roman" w:eastAsiaTheme="minorHAnsi"/>
          <w:color w:val="auto"/>
          <w:kern w:val="0"/>
          <w:sz w:val="22"/>
          <w:szCs w:val="22"/>
          <w:lang w:val="pl-PL" w:eastAsia="en-US" w:bidi="ar-SA"/>
        </w:rPr>
        <w:t>e</w:t>
      </w:r>
      <w:r>
        <w:rPr>
          <w:rFonts w:cs="Times New Roman" w:ascii="Times New Roman" w:hAnsi="Times New Roman"/>
        </w:rPr>
        <w:t xml:space="preserve"> sporządzone 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Wykonawcy działający wspólnie, mogą polegać na zdolnościach tych z Wykonawców, którzy posiadają wymagane zdolności i faktycznie wykonają roboty budowlane lub usługi. W takim przypadku zgodnie z art. 117 ust. 4 ustawy Pzp Wykonawcy wspólnie ubiegający się o udzielenie zamówienia dołączają do oferty oświadczenie, z którego wynika, które roboty budowlane, dostawy lub usługi wykonają poszczególni Wykonawcy.</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93" w:name="1%25252525252525252525252525252525252525"/>
      <w:bookmarkStart w:id="94" w:name="1%25252525252525252525252525252525252525"/>
      <w:bookmarkStart w:id="95" w:name="1%25252525252525252525252525252525252525"/>
      <w:bookmarkEnd w:id="93"/>
      <w:bookmarkEnd w:id="94"/>
      <w:bookmarkEnd w:id="95"/>
      <w:r>
        <w:rPr>
          <w:rFonts w:cs="Times New Roman" w:ascii="Times New Roman" w:hAnsi="Times New Roman"/>
          <w:b/>
        </w:rPr>
        <w:t>Podwykonawstwo:</w:t>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96" w:name="1%25252525252525252525252525252525252525"/>
      <w:bookmarkEnd w:id="9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97" w:name="1%25252525252525252525252525252525252525"/>
      <w:bookmarkStart w:id="98" w:name="1%25252525252525252525252525252525252525"/>
      <w:bookmarkStart w:id="99" w:name="1%25252525252525252525252525252525252525"/>
      <w:bookmarkStart w:id="100" w:name="1%25252525252525252525252525252525252525"/>
      <w:bookmarkEnd w:id="97"/>
      <w:bookmarkEnd w:id="98"/>
      <w:bookmarkEnd w:id="99"/>
      <w:bookmarkEnd w:id="10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101" w:name="1%25252525252525252525252525252525252525"/>
      <w:bookmarkEnd w:id="10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462</w:t>
      </w:r>
      <w:r>
        <w:rPr>
          <w:rFonts w:cs="Times New Roman" w:ascii="Times New Roman" w:hAnsi="Times New Roman"/>
        </w:rPr>
        <w:t xml:space="preserve"> ust. 1 ustawy Pzp Wykonawca może powierzyć wykonanie części zamówienia podwykonawcy.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Na podstawie art. </w:t>
      </w:r>
      <w:r>
        <w:rPr>
          <w:rFonts w:eastAsia="Calibri" w:cs="Times New Roman" w:ascii="Times New Roman" w:hAnsi="Times New Roman" w:eastAsiaTheme="minorHAnsi"/>
          <w:color w:val="auto"/>
          <w:kern w:val="0"/>
          <w:sz w:val="22"/>
          <w:szCs w:val="22"/>
          <w:lang w:val="pl-PL" w:eastAsia="en-US" w:bidi="ar-SA"/>
        </w:rPr>
        <w:t xml:space="preserve">462 </w:t>
      </w:r>
      <w:r>
        <w:rPr>
          <w:rFonts w:cs="Times New Roman" w:ascii="Times New Roman" w:hAnsi="Times New Roman"/>
        </w:rPr>
        <w:t xml:space="preserve">ust. </w:t>
      </w:r>
      <w:r>
        <w:rPr>
          <w:rFonts w:eastAsia="Calibri" w:cs="Times New Roman" w:ascii="Times New Roman" w:hAnsi="Times New Roman" w:eastAsiaTheme="minorHAnsi"/>
          <w:color w:val="auto"/>
          <w:kern w:val="0"/>
          <w:sz w:val="22"/>
          <w:szCs w:val="22"/>
          <w:lang w:val="pl-PL" w:eastAsia="en-US" w:bidi="ar-SA"/>
        </w:rPr>
        <w:t>2</w:t>
      </w:r>
      <w:r>
        <w:rPr>
          <w:rFonts w:cs="Times New Roman" w:ascii="Times New Roman" w:hAnsi="Times New Roman"/>
        </w:rPr>
        <w:t xml:space="preserve"> ustawy Pzp Zmawiający żąda wskazania przez Wykonawcę w ofercie:</w:t>
      </w:r>
    </w:p>
    <w:p>
      <w:pPr>
        <w:pStyle w:val="ListParagraph"/>
        <w:numPr>
          <w:ilvl w:val="0"/>
          <w:numId w:val="10"/>
        </w:numPr>
        <w:spacing w:lineRule="auto" w:line="240" w:before="0" w:after="0"/>
        <w:contextualSpacing/>
        <w:jc w:val="both"/>
        <w:rPr>
          <w:rFonts w:ascii="Times New Roman" w:hAnsi="Times New Roman" w:cs="Times New Roman"/>
        </w:rPr>
      </w:pPr>
      <w:r>
        <w:rPr>
          <w:rFonts w:cs="Times New Roman" w:ascii="Times New Roman" w:hAnsi="Times New Roman"/>
        </w:rPr>
        <w:t>części zamówienia, której wykonanie powierzy podwykonawcom,</w:t>
      </w:r>
    </w:p>
    <w:p>
      <w:pPr>
        <w:pStyle w:val="ListParagraph"/>
        <w:numPr>
          <w:ilvl w:val="0"/>
          <w:numId w:val="10"/>
        </w:numPr>
        <w:spacing w:lineRule="auto" w:line="240" w:before="0" w:after="0"/>
        <w:contextualSpacing/>
        <w:jc w:val="both"/>
        <w:rPr>
          <w:rFonts w:ascii="Times New Roman" w:hAnsi="Times New Roman" w:cs="Times New Roman"/>
        </w:rPr>
      </w:pPr>
      <w:r>
        <w:rPr>
          <w:rFonts w:cs="Times New Roman" w:ascii="Times New Roman" w:hAnsi="Times New Roman"/>
        </w:rPr>
        <w:t>podania przez Wykonawcę nazw (firm) podwykonawców jeżeli są już znani.</w:t>
      </w:r>
    </w:p>
    <w:p>
      <w:pPr>
        <w:pStyle w:val="ListParagraph"/>
        <w:numPr>
          <w:ilvl w:val="1"/>
          <w:numId w:val="13"/>
        </w:numPr>
        <w:spacing w:lineRule="auto" w:line="240" w:before="0" w:after="0"/>
        <w:ind w:left="788" w:hanging="504"/>
        <w:contextualSpacing/>
        <w:jc w:val="both"/>
        <w:rPr>
          <w:rFonts w:ascii="Times New Roman" w:hAnsi="Times New Roman" w:cs="Times New Roman"/>
        </w:rPr>
      </w:pPr>
      <w:r>
        <w:rPr>
          <w:rFonts w:cs="Times New Roman" w:ascii="Times New Roman" w:hAnsi="Times New Roman"/>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zadaniu pierwszym, w trakcie realizacji zamówienia, a także przekazuje informacje na temat nowych podwykonawców, którym w późniejszym okresie zamierza powierzyć realizację robót budowlanych lub usług.</w:t>
      </w:r>
    </w:p>
    <w:p>
      <w:pPr>
        <w:pStyle w:val="ListParagraph"/>
        <w:numPr>
          <w:ilvl w:val="1"/>
          <w:numId w:val="13"/>
        </w:numPr>
        <w:spacing w:lineRule="auto" w:line="240" w:before="0" w:after="0"/>
        <w:ind w:left="788" w:hanging="504"/>
        <w:contextualSpacing/>
        <w:jc w:val="both"/>
        <w:rPr>
          <w:rFonts w:ascii="Times New Roman" w:hAnsi="Times New Roman" w:cs="Times New Roman"/>
        </w:rPr>
      </w:pPr>
      <w:r>
        <w:rPr>
          <w:rFonts w:cs="Times New Roman" w:ascii="Times New Roman" w:hAnsi="Times New Roman"/>
        </w:rPr>
        <w:t>Jeżeli zmiana albo rezygnacja z podwykonawcy dotyczy podmiotu, na którego zasoby Wykonawca powoływał się, na zasadach określonych w art.</w:t>
      </w:r>
      <w:r>
        <w:rPr>
          <w:rFonts w:eastAsia="Calibri" w:cs="Times New Roman" w:ascii="Times New Roman" w:hAnsi="Times New Roman" w:eastAsiaTheme="minorHAnsi"/>
          <w:color w:val="auto"/>
          <w:kern w:val="0"/>
          <w:sz w:val="22"/>
          <w:szCs w:val="22"/>
          <w:lang w:val="pl-PL" w:eastAsia="en-US" w:bidi="ar-SA"/>
        </w:rPr>
        <w:t xml:space="preserve">118 </w:t>
      </w:r>
      <w:r>
        <w:rPr>
          <w:rFonts w:cs="Times New Roman" w:ascii="Times New Roman" w:hAnsi="Times New Roman"/>
        </w:rPr>
        <w:t>ustawy Pzp, w celu wykazania spełniania warunków udziału w postępowaniu lub kryteriów selekcji, Wykonawca jest zobowiązany wykazać Zamawiającemu, iż proponowany inny podwykonawca lub Wykonawca samodzielnie spełnia je w stopniu nie mniejszym niż podwykonawca, na którego zasoby wykonawca powoływał się w trakcie postępowania o udzielenie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464</w:t>
      </w:r>
      <w:r>
        <w:rPr>
          <w:rFonts w:cs="Times New Roman" w:ascii="Times New Roman" w:hAnsi="Times New Roman"/>
        </w:rPr>
        <w:t xml:space="preserve"> Ustawy Zamawiający określił w Umowie stanowiącej </w:t>
      </w:r>
      <w:r>
        <w:rPr>
          <w:rFonts w:cs="Times New Roman" w:ascii="Times New Roman" w:hAnsi="Times New Roman"/>
          <w:b/>
          <w:bCs/>
          <w:color w:val="auto"/>
        </w:rPr>
        <w:t xml:space="preserve">Załącznik nr </w:t>
      </w:r>
      <w:r>
        <w:rPr>
          <w:rFonts w:eastAsia="Calibri" w:cs="Times New Roman" w:ascii="Times New Roman" w:hAnsi="Times New Roman"/>
          <w:b/>
          <w:bCs/>
          <w:color w:val="auto"/>
          <w:kern w:val="0"/>
          <w:sz w:val="22"/>
          <w:szCs w:val="22"/>
          <w:lang w:val="pl-PL" w:eastAsia="en-US" w:bidi="ar-SA"/>
        </w:rPr>
        <w:t>6</w:t>
      </w:r>
      <w:r>
        <w:rPr>
          <w:rFonts w:cs="Times New Roman" w:ascii="Times New Roman" w:hAnsi="Times New Roman"/>
          <w:b/>
          <w:bCs/>
          <w:color w:val="auto"/>
        </w:rPr>
        <w:t xml:space="preserve"> do SWZ.</w:t>
      </w:r>
    </w:p>
    <w:p>
      <w:pPr>
        <w:pStyle w:val="ListParagraph"/>
        <w:numPr>
          <w:ilvl w:val="2"/>
          <w:numId w:val="13"/>
        </w:numPr>
        <w:spacing w:lineRule="auto" w:line="240" w:before="0" w:after="0"/>
        <w:contextualSpacing/>
        <w:jc w:val="both"/>
        <w:rPr>
          <w:rFonts w:ascii="Times New Roman" w:hAnsi="Times New Roman" w:cs="Times New Roman"/>
        </w:rPr>
      </w:pPr>
      <w:r>
        <w:rPr>
          <w:rFonts w:cs="Times New Roman" w:ascii="Times New Roman" w:hAnsi="Times New Roman"/>
        </w:rPr>
        <w:t>wymagania dotyczące umowy o podwykonawstwo, której przedmiotem są roboty budowlane, których niespełnienie spowoduje zgłoszenie przez Zamawiającego odpowiednio zastrzeżeń lub sprzeciwu,</w:t>
      </w:r>
    </w:p>
    <w:p>
      <w:pPr>
        <w:pStyle w:val="ListParagraph"/>
        <w:numPr>
          <w:ilvl w:val="2"/>
          <w:numId w:val="13"/>
        </w:numPr>
        <w:spacing w:lineRule="auto" w:line="240" w:before="0" w:after="0"/>
        <w:contextualSpacing/>
        <w:jc w:val="both"/>
        <w:rPr>
          <w:rFonts w:ascii="Times New Roman" w:hAnsi="Times New Roman" w:cs="Times New Roman"/>
        </w:rPr>
      </w:pPr>
      <w:r>
        <w:rPr>
          <w:rFonts w:cs="Times New Roman" w:ascii="Times New Roman" w:hAnsi="Times New Roman"/>
        </w:rPr>
        <w:t>informacje o umowach o podwykonawstwo, których przedmiotem są dostawy lub usługi, które z uwagi na wartość lub przedmiot tych dostaw lub usług, nie podlegają obowiązkowi przedkładania Zamawiającemu.</w:t>
      </w:r>
    </w:p>
    <w:p>
      <w:pPr>
        <w:pStyle w:val="Normal"/>
        <w:spacing w:lineRule="auto" w:line="240" w:before="0" w:after="0"/>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102" w:name="1%25252525252525252525252525252525252525"/>
      <w:bookmarkStart w:id="103" w:name="1%25252525252525252525252525252525252525"/>
      <w:bookmarkStart w:id="104" w:name="1%25252525252525252525252525252525252525"/>
      <w:bookmarkEnd w:id="102"/>
      <w:bookmarkEnd w:id="103"/>
      <w:bookmarkEnd w:id="104"/>
      <w:r>
        <w:rPr>
          <w:rFonts w:cs="Times New Roman" w:ascii="Times New Roman" w:hAnsi="Times New Roman"/>
          <w:b/>
          <w:color w:val="000000"/>
        </w:rPr>
        <w:t xml:space="preserve">Informacje o sposobie porozumiewania się Zamawiającego z Wykonawcami oraz przekazywania oświadczeń lub dokumentów a także wskazanie osób uprawnionych do porozumiewania się </w:t>
        <w:br/>
        <w:t>z wykonawcami:</w:t>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05" w:name="1%25252525252525252525252525252525252525"/>
      <w:bookmarkEnd w:id="105"/>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06" w:name="1%25252525252525252525252525252525252525"/>
      <w:bookmarkStart w:id="107" w:name="1%25252525252525252525252525252525252525"/>
      <w:bookmarkStart w:id="108" w:name="1%25252525252525252525252525252525252525"/>
      <w:bookmarkStart w:id="109" w:name="1%25252525252525252525252525252525252525"/>
      <w:bookmarkEnd w:id="106"/>
      <w:bookmarkEnd w:id="107"/>
      <w:bookmarkEnd w:id="108"/>
      <w:bookmarkEnd w:id="109"/>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10" w:name="1%25252525252525252525252525252525252525"/>
      <w:bookmarkEnd w:id="110"/>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Postępowanie prowadzone jest w języku polskim w formie elektronicznej za pośrednictwem </w:t>
      </w:r>
      <w:hyperlink r:id="rId5">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pod adresem:  </w:t>
      </w:r>
      <w:hyperlink r:id="rId6">
        <w:r>
          <w:rPr>
            <w:rStyle w:val="Czeinternetowe"/>
            <w:rFonts w:cs="Times New Roman" w:ascii="Times New Roman" w:hAnsi="Times New Roman"/>
            <w:color w:val="000000"/>
          </w:rPr>
          <w:t>https://platformazakupowa.pl/pn/ug_r</w:t>
        </w:r>
      </w:hyperlink>
      <w:r>
        <w:rPr>
          <w:rFonts w:cs="Times New Roman" w:ascii="Times New Roman" w:hAnsi="Times New Roman"/>
          <w:color w:val="000000"/>
        </w:rPr>
        <w:t>edzikowo</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7">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i formularza „Wyślij wiadomość do zamawiającego”. Za datę przekazania (wpływu) oświadczeń, wniosków, zawiadomień oraz informacji przyjmuje się </w:t>
        <w:tab/>
        <w:t xml:space="preserve">datę ich przesłania za pośrednictwem </w:t>
      </w:r>
      <w:hyperlink r:id="rId8">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poprzez kliknięcie przycisku „Wyślij wiadomość do zamawiającego” po których pojawi się komunikat, że wiadomość została wysłana do zamawiającego.</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Zamawiający będzie przekazywał wykonawcom informacje w formie elektronicznej za pośrednictwem </w:t>
      </w:r>
      <w:hyperlink r:id="rId9">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do konkretnego wykonawcy.</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Wykonawca jako podmiot profesjonalny ma obowiązek sprawdzania komunikatów i wiadomości bezpośrednio na </w:t>
      </w:r>
      <w:hyperlink r:id="rId11">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przesłanych przez zamawiającego, gdyż system powiadomień może ulec awarii lub powiadomienie może trafić do folderu SPAM.</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2">
        <w:r>
          <w:rPr>
            <w:rStyle w:val="Czeinternetowe"/>
            <w:rFonts w:cs="Times New Roman" w:ascii="Times New Roman" w:hAnsi="Times New Roman"/>
            <w:color w:val="000000"/>
          </w:rPr>
          <w:t>platformazakupowa.pl</w:t>
        </w:r>
      </w:hyperlink>
      <w:r>
        <w:rPr>
          <w:rFonts w:cs="Times New Roman" w:ascii="Times New Roman" w:hAnsi="Times New Roman"/>
          <w:color w:val="000000"/>
        </w:rPr>
        <w:t>, tj.:</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stały dostęp do sieci Internet o gwarantowanej przepustowości nie mniejszej niż 512 kb/s,</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komputer klasy PC lub MAC o następującej konfiguracji: pamięć min. 2 GB Ram, procesor Intel IV 2 GHZ lub jego nowsza wersja, jeden z systemów operacyjnych - MS Windows 7, Mac Os x 10 4, Linux, lub ich nowsze wersje,</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zainstalowana dowolna przeglądarka internetowa, w przypadku Internet Explorer minimalnie wersja 10 0.,</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włączona obsługa JavaScript,</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zainstalowany program Adobe Acrobat Reader lub inny obsługujący format plików .pdf,</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Platformazakupowa.pl działa według standardu przyjętego w komunikacji sieciowej - kodowanie UTF8,</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Oznaczenie czasu odbioru danych przez platformę zakupową stanowi datę oraz dokładny czas (hh:mm:ss) generowany wg. czasu lokalnego serwera synchronizowanego z zegarem Głównego Urzędu Miar.</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Wykonawca, przystępując do niniejszego postępowania o udzielenie zamówienia publicznego:</w:t>
      </w:r>
    </w:p>
    <w:p>
      <w:pPr>
        <w:pStyle w:val="ListParagraph"/>
        <w:widowControl/>
        <w:numPr>
          <w:ilvl w:val="0"/>
          <w:numId w:val="16"/>
        </w:numPr>
        <w:bidi w:val="0"/>
        <w:spacing w:lineRule="auto" w:line="240" w:before="0" w:after="0"/>
        <w:ind w:left="1304" w:right="0" w:hanging="510"/>
        <w:contextualSpacing/>
        <w:jc w:val="both"/>
        <w:rPr>
          <w:color w:val="000000"/>
        </w:rPr>
      </w:pPr>
      <w:r>
        <w:rPr>
          <w:rFonts w:cs="Times New Roman" w:ascii="Times New Roman" w:hAnsi="Times New Roman"/>
          <w:color w:val="000000"/>
        </w:rPr>
        <w:t xml:space="preserve">akceptuje warunki korzystania z </w:t>
      </w:r>
      <w:hyperlink r:id="rId13">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określone w Regulaminie zamieszczonym na stronie internetowej pod linkiem  w zakładce „Regulamin" oraz uznaje go za wiążący,</w:t>
      </w:r>
    </w:p>
    <w:p>
      <w:pPr>
        <w:pStyle w:val="ListParagraph"/>
        <w:widowControl/>
        <w:numPr>
          <w:ilvl w:val="0"/>
          <w:numId w:val="16"/>
        </w:numPr>
        <w:bidi w:val="0"/>
        <w:spacing w:lineRule="auto" w:line="240" w:before="0" w:after="0"/>
        <w:ind w:left="1304" w:right="0" w:hanging="510"/>
        <w:contextualSpacing/>
        <w:jc w:val="both"/>
        <w:rPr>
          <w:color w:val="000000"/>
        </w:rPr>
      </w:pPr>
      <w:r>
        <w:rPr>
          <w:rFonts w:cs="Times New Roman" w:ascii="Times New Roman" w:hAnsi="Times New Roman"/>
          <w:color w:val="000000"/>
        </w:rPr>
        <w:t xml:space="preserve">zapoznał i stosuje się do Instrukcji składania ofert/wniosków dostępnej pod </w:t>
      </w:r>
      <w:hyperlink r:id="rId14">
        <w:r>
          <w:rPr>
            <w:rStyle w:val="Czeinternetowe"/>
            <w:rFonts w:cs="Times New Roman" w:ascii="Times New Roman" w:hAnsi="Times New Roman"/>
            <w:color w:val="000000"/>
          </w:rPr>
          <w:t>linkiem</w:t>
        </w:r>
      </w:hyperlink>
      <w:r>
        <w:rPr>
          <w:rFonts w:cs="Times New Roman" w:ascii="Times New Roman" w:hAnsi="Times New Roman"/>
          <w:color w:val="000000"/>
        </w:rPr>
        <w:t xml:space="preserve"> (https://drive.google.com/file/d/1Kd1DttbBeiNWt4q4slS4t76lZVKPbkyD/view)</w:t>
      </w:r>
    </w:p>
    <w:p>
      <w:pPr>
        <w:pStyle w:val="ListParagraph"/>
        <w:widowControl/>
        <w:numPr>
          <w:ilvl w:val="1"/>
          <w:numId w:val="13"/>
        </w:numPr>
        <w:bidi w:val="0"/>
        <w:spacing w:lineRule="auto" w:line="240" w:before="0" w:after="0"/>
        <w:ind w:left="794" w:right="0" w:hanging="510"/>
        <w:contextualSpacing/>
        <w:jc w:val="both"/>
        <w:rPr>
          <w:color w:val="000000"/>
        </w:rPr>
      </w:pPr>
      <w:r>
        <w:rPr>
          <w:rFonts w:cs="Times New Roman" w:ascii="Times New Roman" w:hAnsi="Times New Roman"/>
          <w:b/>
          <w:bCs/>
          <w:color w:val="000000"/>
        </w:rPr>
        <w:t>Zamawiający nie ponosi odpowiedzialności za złożenie oferty w sposób niezgodny z Instrukcją korzystania</w:t>
      </w:r>
      <w:r>
        <w:rPr>
          <w:rFonts w:cs="Times New Roman" w:ascii="Times New Roman" w:hAnsi="Times New Roman"/>
          <w:color w:val="000000"/>
        </w:rPr>
        <w:t xml:space="preserve"> z </w:t>
      </w:r>
      <w:hyperlink r:id="rId15">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w szczególności za sytuację, gdy zamawiający zapozna się z treścią oferty przed upływem terminu składania ofert (np. złożenie oferty w zakładce „Wyślij wiadomość do zamawiającego”). </w:t>
      </w:r>
    </w:p>
    <w:p>
      <w:pPr>
        <w:pStyle w:val="ListParagraph"/>
        <w:widowControl/>
        <w:numPr>
          <w:ilvl w:val="0"/>
          <w:numId w:val="0"/>
        </w:numPr>
        <w:bidi w:val="0"/>
        <w:spacing w:lineRule="auto" w:line="240" w:before="0" w:after="0"/>
        <w:ind w:left="1076" w:right="0" w:hanging="0"/>
        <w:contextualSpacing/>
        <w:jc w:val="both"/>
        <w:rPr>
          <w:color w:val="000000"/>
        </w:rPr>
      </w:pPr>
      <w:r>
        <w:rPr>
          <w:rFonts w:cs="Times New Roman" w:ascii="Times New Roman" w:hAnsi="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pPr>
        <w:pStyle w:val="ListParagraph"/>
        <w:widowControl/>
        <w:numPr>
          <w:ilvl w:val="1"/>
          <w:numId w:val="13"/>
        </w:numPr>
        <w:bidi w:val="0"/>
        <w:spacing w:lineRule="auto" w:line="240" w:before="0" w:after="0"/>
        <w:ind w:left="794" w:right="0" w:hanging="510"/>
        <w:contextualSpacing/>
        <w:jc w:val="both"/>
        <w:rPr>
          <w:color w:val="000000"/>
        </w:rPr>
      </w:pPr>
      <w:r>
        <w:rPr>
          <w:rFonts w:cs="Times New Roman" w:ascii="Times New Roman" w:hAnsi="Times New Roman"/>
          <w:color w:val="000000"/>
        </w:rPr>
        <w:t xml:space="preserve">Zamawiający informuje, że instrukcje korzystania z </w:t>
      </w:r>
      <w:hyperlink r:id="rId16">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dotyczące w szczególności logowania, składania wniosków o wyjaśnienie treści SWZ, składania ofert oraz innych czynności podejmowanych w niniejszym postępowaniu przy użyciu </w:t>
      </w:r>
      <w:hyperlink r:id="rId17">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znajdują się w zakładce „Instrukcje dla Wykonawców" na stronie internetowej pod adresem: </w:t>
      </w:r>
      <w:hyperlink r:id="rId18">
        <w:r>
          <w:rPr>
            <w:rStyle w:val="Czeinternetowe"/>
            <w:rFonts w:cs="Times New Roman" w:ascii="Times New Roman" w:hAnsi="Times New Roman"/>
            <w:color w:val="000000"/>
          </w:rPr>
          <w:t>https://platformazakupowa.pl/strona/45-instrukcje</w:t>
        </w:r>
      </w:hyperlink>
    </w:p>
    <w:p>
      <w:pPr>
        <w:pStyle w:val="ListParagraph"/>
        <w:numPr>
          <w:ilvl w:val="1"/>
          <w:numId w:val="13"/>
        </w:numPr>
        <w:spacing w:lineRule="auto" w:line="240" w:before="0" w:after="0"/>
        <w:ind w:left="792" w:hanging="650"/>
        <w:contextualSpacing/>
        <w:jc w:val="both"/>
        <w:rPr>
          <w:color w:val="auto"/>
        </w:rPr>
      </w:pPr>
      <w:r>
        <w:rPr>
          <w:rFonts w:cs="Times New Roman" w:ascii="Times New Roman" w:hAnsi="Times New Roman"/>
          <w:color w:val="auto"/>
        </w:rPr>
        <w:t>Osoby uprawnione do porozumiewania się z Wykonawcami:</w:t>
      </w:r>
    </w:p>
    <w:p>
      <w:pPr>
        <w:pStyle w:val="ListParagraph"/>
        <w:numPr>
          <w:ilvl w:val="0"/>
          <w:numId w:val="2"/>
        </w:numPr>
        <w:spacing w:lineRule="auto" w:line="240" w:before="0" w:after="0"/>
        <w:contextualSpacing/>
        <w:jc w:val="both"/>
        <w:rPr>
          <w:color w:val="auto"/>
        </w:rPr>
      </w:pPr>
      <w:r>
        <w:rPr>
          <w:rFonts w:eastAsia="Calibri" w:cs="Times New Roman" w:ascii="Times New Roman" w:hAnsi="Times New Roman"/>
          <w:color w:val="auto"/>
          <w:kern w:val="0"/>
          <w:sz w:val="22"/>
          <w:szCs w:val="22"/>
          <w:lang w:val="pl-PL" w:eastAsia="en-US" w:bidi="ar-SA"/>
        </w:rPr>
        <w:t xml:space="preserve">Krzysztof Grabowski – </w:t>
      </w:r>
      <w:r>
        <w:rPr>
          <w:rFonts w:cs="Times New Roman" w:ascii="Times New Roman" w:hAnsi="Times New Roman"/>
          <w:color w:val="auto"/>
        </w:rPr>
        <w:t>osoba odpowiedzialna za przedmiot zamówienia,</w:t>
      </w:r>
    </w:p>
    <w:p>
      <w:pPr>
        <w:pStyle w:val="ListParagraph"/>
        <w:numPr>
          <w:ilvl w:val="0"/>
          <w:numId w:val="2"/>
        </w:numPr>
        <w:spacing w:lineRule="auto" w:line="240" w:before="0" w:after="0"/>
        <w:contextualSpacing/>
        <w:jc w:val="both"/>
        <w:rPr>
          <w:color w:val="auto"/>
        </w:rPr>
      </w:pPr>
      <w:r>
        <w:rPr>
          <w:rFonts w:eastAsia="Calibri" w:cs="Times New Roman" w:ascii="Times New Roman" w:hAnsi="Times New Roman"/>
          <w:color w:val="auto"/>
          <w:kern w:val="0"/>
          <w:sz w:val="22"/>
          <w:szCs w:val="22"/>
          <w:lang w:val="pl-PL" w:eastAsia="en-US" w:bidi="ar-SA"/>
        </w:rPr>
        <w:t>Monika Andrzejewska</w:t>
      </w:r>
      <w:r>
        <w:rPr>
          <w:rFonts w:cs="Times New Roman" w:ascii="Times New Roman" w:hAnsi="Times New Roman"/>
          <w:color w:val="auto"/>
        </w:rPr>
        <w:t xml:space="preserve"> - osoba odpowiedzialna za zamówienia publiczne.</w:t>
      </w:r>
    </w:p>
    <w:p>
      <w:pPr>
        <w:pStyle w:val="ListParagraph"/>
        <w:spacing w:lineRule="auto" w:line="240" w:before="0" w:after="0"/>
        <w:ind w:left="1152" w:hanging="0"/>
        <w:contextualSpacing/>
        <w:jc w:val="both"/>
        <w:rPr>
          <w:rFonts w:ascii="Times New Roman" w:hAnsi="Times New Roman" w:cs="Times New Roman"/>
          <w:color w:val="CE181E"/>
          <w:lang w:val="en-US"/>
        </w:rPr>
      </w:pPr>
      <w:r>
        <w:rPr>
          <w:rFonts w:cs="Times New Roman" w:ascii="Times New Roman" w:hAnsi="Times New Roman"/>
          <w:color w:val="CE181E"/>
          <w:lang w:val="en-US"/>
        </w:rPr>
      </w:r>
    </w:p>
    <w:p>
      <w:pPr>
        <w:pStyle w:val="ListParagraph"/>
        <w:numPr>
          <w:ilvl w:val="0"/>
          <w:numId w:val="13"/>
        </w:numPr>
        <w:spacing w:lineRule="auto" w:line="240" w:before="0" w:after="0"/>
        <w:contextualSpacing/>
        <w:jc w:val="both"/>
        <w:rPr>
          <w:rFonts w:ascii="Times New Roman" w:hAnsi="Times New Roman" w:eastAsia="Calibri" w:cs="Times New Roman" w:eastAsiaTheme="minorHAnsi"/>
          <w:b/>
          <w:color w:val="auto"/>
          <w:kern w:val="0"/>
          <w:sz w:val="22"/>
          <w:szCs w:val="22"/>
          <w:lang w:val="pl-PL" w:eastAsia="en-US" w:bidi="ar-SA"/>
        </w:rPr>
      </w:pPr>
      <w:bookmarkStart w:id="111" w:name="1%25252525252525252525252525252525252525"/>
      <w:bookmarkStart w:id="112" w:name="1%25252525252525252525252525252525252525"/>
      <w:bookmarkStart w:id="113" w:name="1%25252525252525252525252525252525252525"/>
      <w:bookmarkEnd w:id="111"/>
      <w:bookmarkEnd w:id="112"/>
      <w:bookmarkEnd w:id="113"/>
      <w:r>
        <w:rPr>
          <w:rFonts w:eastAsia="Calibri" w:cs="Times New Roman" w:ascii="Times New Roman" w:hAnsi="Times New Roman" w:eastAsiaTheme="minorHAnsi"/>
          <w:b/>
          <w:color w:val="auto"/>
          <w:kern w:val="0"/>
          <w:sz w:val="22"/>
          <w:szCs w:val="22"/>
          <w:lang w:val="pl-PL" w:eastAsia="en-US" w:bidi="ar-SA"/>
        </w:rPr>
        <w:t xml:space="preserve">Zalecenia </w:t>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4" w:name="1%25252525252525252525252525252525252525"/>
      <w:bookmarkEnd w:id="114"/>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5" w:name="1%25252525252525252525252525252525252525"/>
      <w:bookmarkStart w:id="116" w:name="1%25252525252525252525252525252525252525"/>
      <w:bookmarkStart w:id="117" w:name="1%25252525252525252525252525252525252525"/>
      <w:bookmarkStart w:id="118" w:name="1%25252525252525252525252525252525252525"/>
      <w:bookmarkEnd w:id="115"/>
      <w:bookmarkEnd w:id="116"/>
      <w:bookmarkEnd w:id="117"/>
      <w:bookmarkEnd w:id="118"/>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9" w:name="1%25252525252525252525252525252525252525"/>
      <w:bookmarkEnd w:id="119"/>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eastAsia="Calibri" w:cs="Times New Roman" w:ascii="Times New Roman" w:hAnsi="Times New Roman" w:eastAsiaTheme="minorHAnsi"/>
          <w:b/>
          <w:color w:val="auto"/>
          <w:kern w:val="0"/>
          <w:sz w:val="22"/>
          <w:szCs w:val="22"/>
          <w:lang w:val="pl-PL" w:eastAsia="en-US" w:bidi="ar-SA"/>
        </w:rPr>
        <w:t>(elektronizacja):</w:t>
      </w:r>
    </w:p>
    <w:p>
      <w:pPr>
        <w:pStyle w:val="ListParagraph"/>
        <w:numPr>
          <w:ilvl w:val="1"/>
          <w:numId w:val="13"/>
        </w:numPr>
        <w:spacing w:lineRule="auto" w:line="240" w:before="0" w:after="0"/>
        <w:ind w:left="792" w:hanging="508"/>
        <w:contextualSpacing/>
        <w:jc w:val="both"/>
        <w:rPr>
          <w:rFonts w:ascii="Calibri" w:hAnsi="Calibri" w:eastAsia="Calibri" w:cs="" w:asciiTheme="minorHAnsi" w:cstheme="minorBidi" w:eastAsiaTheme="minorHAnsi" w:hAnsiTheme="minorHAnsi"/>
          <w:shd w:fill="auto" w:val="clear"/>
        </w:rPr>
      </w:pPr>
      <w:r>
        <w:rPr>
          <w:rFonts w:cs="Times New Roman" w:ascii="Times New Roman" w:hAnsi="Times New Roman"/>
          <w:b/>
          <w:bCs/>
          <w:shd w:fill="auto" w:val="clear"/>
        </w:rPr>
        <w:t>Formaty plików wykorzystywanych przez wykonawców</w:t>
      </w:r>
      <w:r>
        <w:rPr>
          <w:rFonts w:cs="Times New Roman" w:ascii="Times New Roman" w:hAnsi="Times New Roman"/>
          <w:b w:val="false"/>
          <w:bCs w:val="false"/>
          <w:shd w:fill="auto" w:val="clear"/>
        </w:rPr>
        <w:t xml:space="preserve"> powinny być zgodne </w:t>
        <w:br/>
        <w:t xml:space="preserve">z “OBWIESZCZENIEM PREZESA RADY MINISTRÓW z dnia 9 listopada 2017 r. w sprawie ogłoszenia jednolitego tekstu rozporządzeniem  z dnia 12 kwietnia 2012 r. Rady Ministrów w sprawie Krajowych Ram Interoperacyjności, minimalnych wymagań dla rejestrów publicznych </w:t>
        <w:br/>
        <w:t>i wymiany informacji w postaci elektronicznej oraz minimalnych wymagań dla systemów teleinformatycznych (Dz. U. z 2017 r. poz. 2247)”.</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Zamawiający rekomenduje wykorzystanie formatów: .pdf .doc .xls .jpg (.jpeg) </w:t>
      </w:r>
      <w:r>
        <w:rPr>
          <w:rFonts w:cs="Times New Roman" w:ascii="Times New Roman" w:hAnsi="Times New Roman"/>
          <w:b/>
          <w:bCs/>
        </w:rPr>
        <w:t>ze szczególnym wskazaniem na .pdf</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W celu ewentualnej kompresji danych Zamawiający rekomenduje wykorzystanie jednego </w:t>
        <w:br/>
        <w:t>z formatów:</w:t>
      </w:r>
    </w:p>
    <w:p>
      <w:pPr>
        <w:pStyle w:val="ListParagraph"/>
        <w:widowControl/>
        <w:numPr>
          <w:ilvl w:val="0"/>
          <w:numId w:val="17"/>
        </w:numPr>
        <w:bidi w:val="0"/>
        <w:spacing w:lineRule="auto" w:line="240" w:before="0" w:after="0"/>
        <w:ind w:left="1304" w:right="0" w:hanging="510"/>
        <w:contextualSpacing/>
        <w:jc w:val="both"/>
        <w:rPr>
          <w:b w:val="false"/>
          <w:bCs w:val="false"/>
        </w:rPr>
      </w:pPr>
      <w:r>
        <w:rPr>
          <w:rFonts w:cs="Times New Roman" w:ascii="Times New Roman" w:hAnsi="Times New Roman"/>
          <w:b w:val="false"/>
          <w:bCs w:val="false"/>
        </w:rPr>
        <w:t xml:space="preserve">.zip </w:t>
      </w:r>
    </w:p>
    <w:p>
      <w:pPr>
        <w:pStyle w:val="ListParagraph"/>
        <w:widowControl/>
        <w:numPr>
          <w:ilvl w:val="0"/>
          <w:numId w:val="17"/>
        </w:numPr>
        <w:bidi w:val="0"/>
        <w:spacing w:lineRule="auto" w:line="240" w:before="0" w:after="0"/>
        <w:ind w:left="1304" w:right="0" w:hanging="510"/>
        <w:contextualSpacing/>
        <w:jc w:val="both"/>
        <w:rPr>
          <w:b w:val="false"/>
          <w:bCs w:val="false"/>
        </w:rPr>
      </w:pPr>
      <w:r>
        <w:rPr>
          <w:rFonts w:cs="Times New Roman" w:ascii="Times New Roman" w:hAnsi="Times New Roman"/>
          <w:b w:val="false"/>
          <w:bCs w:val="false"/>
        </w:rPr>
        <w:t>.7Z</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Wśród formatów powszechnych a </w:t>
      </w:r>
      <w:r>
        <w:rPr>
          <w:rFonts w:cs="Times New Roman" w:ascii="Times New Roman" w:hAnsi="Times New Roman"/>
          <w:b/>
          <w:bCs/>
        </w:rPr>
        <w:t>NIE występujących</w:t>
      </w:r>
      <w:r>
        <w:rPr>
          <w:rFonts w:cs="Times New Roman" w:ascii="Times New Roman" w:hAnsi="Times New Roman"/>
          <w:b w:val="false"/>
          <w:bCs w:val="false"/>
        </w:rPr>
        <w:t xml:space="preserve"> w rozporządzeniu występują: .rar .gif .bmp .numbers .pages. </w:t>
      </w:r>
      <w:r>
        <w:rPr>
          <w:rFonts w:cs="Times New Roman" w:ascii="Times New Roman" w:hAnsi="Times New Roman"/>
          <w:b/>
          <w:bCs/>
        </w:rPr>
        <w:t>Dokumenty złożone w takich plikach zostaną uznane za złożone nieskutecznie.</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Pliki w innych formatach niż PDF zaleca się opatrzyć zewnętrznym podpisem XAdES. Wykonawca powinien pamiętać, aby plik z podpisem przekazywać łącznie z dokumentem podpisywanym.</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Zamawiający zaleca aby w przypadku podpisywania pliku przez kilka osób, stosować podpisy tego samego rodzaju. Podpisywanie różnymi rodzajami podpisów np. osobistym i kwalifikowanym może doprowadzić do problemów w weryfikacji plików. </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Zamawiający zaleca, aby Wykonawca z odpowiednim wyprzedzeniem przetestował możliwość prawidłowego wykorzystania wybranej metody podpisania plików oferty.</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Zaleca się, aby komunikacja z wykonawcami odbywała się tylko na Platformie za pośrednictwem formularza “Wyślij wiadomość do zamawiającego”, nie za pośrednictwem adresu email.</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Osobą składającą ofertę powinna być osoba kontaktowa podawana w dokumentacji.</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Podczas podpisywania plików zaleca się stosowanie algorytmu skrótu SHA2 zamiast SHA1.  </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Jeśli wykonawca pakuje dokumenty np. w plik ZIP zalecamy wcześniejsze podpisanie każdego ze skompresowanych plików. </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Zamawiający rekomenduje wykorzystanie podpisu z kwalifikowanym znacznikiem czasu.</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Zamawiający zaleca aby </w:t>
      </w:r>
      <w:r>
        <w:rPr>
          <w:rFonts w:cs="Times New Roman" w:ascii="Times New Roman" w:hAnsi="Times New Roman"/>
          <w:b w:val="false"/>
          <w:bCs w:val="false"/>
          <w:u w:val="single"/>
        </w:rPr>
        <w:t>nie</w:t>
      </w:r>
      <w:r>
        <w:rPr>
          <w:rFonts w:cs="Times New Roman" w:ascii="Times New Roman" w:hAnsi="Times New Roman"/>
          <w:b w:val="false"/>
          <w:bCs w:val="false"/>
        </w:rPr>
        <w:t xml:space="preserve"> wprowadzać jakichkolwiek zmian w plikach po podpisaniu ich podpisem kwalifikowanym. Może to skutkować naruszeniem integralności plików co równoważne będzie z koniecznością odrzucenia oferty w postępowaniu.</w:t>
      </w:r>
    </w:p>
    <w:p>
      <w:pPr>
        <w:pStyle w:val="ListParagraph"/>
        <w:spacing w:lineRule="auto" w:line="240" w:before="0" w:after="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3"/>
        </w:numPr>
        <w:spacing w:lineRule="auto" w:line="240" w:before="0" w:after="0"/>
        <w:contextualSpacing/>
        <w:jc w:val="both"/>
        <w:rPr>
          <w:rFonts w:ascii="Times New Roman" w:hAnsi="Times New Roman" w:cs="Times New Roman"/>
          <w:b/>
        </w:rPr>
      </w:pPr>
      <w:bookmarkStart w:id="120" w:name="1%25252525252525252525252525252525252525"/>
      <w:bookmarkStart w:id="121" w:name="1%25252525252525252525252525252525252525"/>
      <w:bookmarkStart w:id="122" w:name="1%25252525252525252525252525252525252525"/>
      <w:bookmarkEnd w:id="120"/>
      <w:bookmarkEnd w:id="121"/>
      <w:bookmarkEnd w:id="122"/>
      <w:r>
        <w:rPr>
          <w:rFonts w:cs="Times New Roman" w:ascii="Times New Roman" w:hAnsi="Times New Roman"/>
          <w:b/>
        </w:rPr>
        <w:t>Wymagania dotyczące wadium:</w:t>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3" w:name="1%25252525252525252525252525252525252525"/>
      <w:bookmarkEnd w:id="1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4" w:name="1%25252525252525252525252525252525252525"/>
      <w:bookmarkStart w:id="125" w:name="1%25252525252525252525252525252525252525"/>
      <w:bookmarkStart w:id="126" w:name="1%25252525252525252525252525252525252525"/>
      <w:bookmarkStart w:id="127" w:name="1%25252525252525252525252525252525252525"/>
      <w:bookmarkEnd w:id="124"/>
      <w:bookmarkEnd w:id="125"/>
      <w:bookmarkEnd w:id="126"/>
      <w:bookmarkEnd w:id="1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8" w:name="1%25252525252525252525252525252525252525"/>
      <w:bookmarkEnd w:id="1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Wykonawca przystępujący do </w:t>
      </w:r>
      <w:r>
        <w:rPr>
          <w:rFonts w:eastAsia="Calibri" w:cs="Times New Roman" w:ascii="Times New Roman" w:hAnsi="Times New Roman" w:eastAsiaTheme="minorHAnsi"/>
          <w:color w:val="auto"/>
          <w:kern w:val="0"/>
          <w:sz w:val="22"/>
          <w:szCs w:val="22"/>
          <w:lang w:val="pl-PL" w:eastAsia="en-US" w:bidi="ar-SA"/>
        </w:rPr>
        <w:t>postępowania</w:t>
      </w:r>
      <w:r>
        <w:rPr>
          <w:rFonts w:cs="Times New Roman" w:ascii="Times New Roman" w:hAnsi="Times New Roman"/>
        </w:rPr>
        <w:t xml:space="preserve"> jest zobowiązany wnieść wadium w wysokości: </w:t>
        <w:br/>
      </w:r>
      <w:r>
        <w:rPr>
          <w:rFonts w:cs="Times New Roman" w:ascii="Times New Roman" w:hAnsi="Times New Roman"/>
          <w:b/>
          <w:bCs/>
        </w:rPr>
        <w:t>45 000,00</w:t>
      </w:r>
      <w:r>
        <w:rPr>
          <w:rFonts w:cs="Times New Roman" w:ascii="Times New Roman" w:hAnsi="Times New Roman"/>
        </w:rPr>
        <w:t xml:space="preserve"> </w:t>
      </w:r>
      <w:r>
        <w:rPr>
          <w:rFonts w:cs="Times New Roman" w:ascii="Times New Roman" w:hAnsi="Times New Roman"/>
          <w:b/>
          <w:bCs/>
          <w:shd w:fill="auto" w:val="clear"/>
        </w:rPr>
        <w:t xml:space="preserve">zł </w:t>
      </w:r>
      <w:r>
        <w:rPr>
          <w:rFonts w:cs="Times New Roman" w:ascii="Times New Roman" w:hAnsi="Times New Roman"/>
          <w:b w:val="false"/>
          <w:bCs w:val="false"/>
          <w:shd w:fill="auto" w:val="clear"/>
        </w:rPr>
        <w:t xml:space="preserve">(słownie: czterdzieści pięć tysięcy złotych </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00/100</w:t>
      </w:r>
      <w:r>
        <w:rPr>
          <w:rFonts w:cs="Times New Roman" w:ascii="Times New Roman" w:hAnsi="Times New Roman"/>
          <w:b w:val="false"/>
          <w:bCs w:val="false"/>
          <w:shd w:fill="auto" w:val="clear"/>
        </w:rPr>
        <w:t>).</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Wadium może być wnoszone według wyboru wykonawcy w jednej lub kilku następujących formach: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pieniądzu,</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gwarancjach bankowych,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gwarancjach ubezpieczeniowych,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poręczeniach udzielanych przez podmioty, o których mowa w art. 6b ust. 5 pkt 2 ustawy z dnia 9 listopada 2000 r. o utworzeniu Polskiej Agencji Rozwoju Przedsiębiorczości (Dz. U. z 2000 r. Nr 109, poz. 1158 z póź. zm.).</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b/>
        </w:rPr>
        <w:t xml:space="preserve">Wadium w formie pieniężnej należy wnieść przelewem na rachunek bankowy Zamawiającego: BNP PARIBAS, nr 95 1600 0003 1852 7858 2000 0003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Wadium wniesione w pieniądzu Zamawiający przechowuje na rachunku bankowym.</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Jeżeli wadium jest wnoszone w formie gwarancji lub poręczenia, o których mowa w ust. </w:t>
      </w:r>
      <w:r>
        <w:rPr>
          <w:rFonts w:eastAsia="Calibri" w:cs="Times New Roman" w:ascii="Times New Roman" w:hAnsi="Times New Roman" w:eastAsiaTheme="minorHAnsi"/>
          <w:color w:val="auto"/>
          <w:kern w:val="0"/>
          <w:sz w:val="22"/>
          <w:szCs w:val="22"/>
          <w:lang w:val="pl-PL" w:eastAsia="en-US" w:bidi="ar-SA"/>
        </w:rPr>
        <w:t>14.2</w:t>
      </w:r>
      <w:r>
        <w:rPr>
          <w:rFonts w:cs="Times New Roman" w:ascii="Times New Roman" w:hAnsi="Times New Roman"/>
        </w:rPr>
        <w:t xml:space="preserve"> pkt 2–4, wykonawca przekazuje zamawiającemu oryginał gwarancji lub poręczenia, w postaci elektronicznej.</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b/>
        </w:rPr>
        <w:t>Wadium wnosi się przed upływem terminu składania ofert i utrzymuje nieprzerwanie do dnia upływu terminu związania ofertą.</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zwraca wadium zgodnie z art. 98 ustawy Pzp.</w:t>
      </w:r>
    </w:p>
    <w:p>
      <w:pPr>
        <w:pStyle w:val="ListParagraph"/>
        <w:widowControl/>
        <w:numPr>
          <w:ilvl w:val="1"/>
          <w:numId w:val="13"/>
        </w:numPr>
        <w:tabs>
          <w:tab w:val="clear" w:pos="720"/>
          <w:tab w:val="left" w:pos="850" w:leader="none"/>
        </w:tabs>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98</w:t>
      </w:r>
      <w:r>
        <w:rPr>
          <w:rFonts w:cs="Times New Roman" w:ascii="Times New Roman" w:hAnsi="Times New Roman"/>
        </w:rPr>
        <w:t xml:space="preserve"> ust.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Ustawy Zamawiający zatrzymuje wadium wraz z odsetkami, a w przypadku wadium wniesionego w formie gwarancji lub poręczenia, o których mowa w art. 97 ust. 7 pkt 2–4, występuje odpowiednio do gwaranta lub poręczyciela z żądaniem zapłaty wadium, jeżeli:</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pPr>
        <w:pStyle w:val="ListParagraph"/>
        <w:numPr>
          <w:ilvl w:val="0"/>
          <w:numId w:val="6"/>
        </w:numPr>
        <w:spacing w:lineRule="auto" w:line="240" w:before="0" w:after="0"/>
        <w:contextualSpacing/>
        <w:jc w:val="both"/>
        <w:rPr>
          <w:rFonts w:ascii="Times New Roman" w:hAnsi="Times New Roman"/>
        </w:rPr>
      </w:pPr>
      <w:r>
        <w:rPr>
          <w:rFonts w:cs="Times New Roman" w:ascii="Times New Roman" w:hAnsi="Times New Roman"/>
        </w:rPr>
        <w:t>wykonawca, którego oferta została wybrana:</w:t>
      </w:r>
    </w:p>
    <w:p>
      <w:pPr>
        <w:pStyle w:val="ListParagraph"/>
        <w:widowControl/>
        <w:numPr>
          <w:ilvl w:val="0"/>
          <w:numId w:val="18"/>
        </w:numPr>
        <w:bidi w:val="0"/>
        <w:spacing w:lineRule="auto" w:line="240" w:before="0" w:after="0"/>
        <w:ind w:left="1191" w:right="0" w:hanging="340"/>
        <w:contextualSpacing/>
        <w:jc w:val="both"/>
        <w:rPr>
          <w:rFonts w:ascii="Times New Roman" w:hAnsi="Times New Roman"/>
        </w:rPr>
      </w:pPr>
      <w:r>
        <w:rPr>
          <w:rFonts w:ascii="Times New Roman" w:hAnsi="Times New Roman"/>
        </w:rPr>
        <w:t>odmówił podpisania umowy w sprawie zamówienia publicznego na warunkach określonych w ofercie,</w:t>
      </w:r>
    </w:p>
    <w:p>
      <w:pPr>
        <w:pStyle w:val="ListParagraph"/>
        <w:widowControl/>
        <w:numPr>
          <w:ilvl w:val="0"/>
          <w:numId w:val="18"/>
        </w:numPr>
        <w:bidi w:val="0"/>
        <w:spacing w:lineRule="auto" w:line="240" w:before="0" w:after="0"/>
        <w:ind w:left="1191" w:right="0" w:hanging="340"/>
        <w:contextualSpacing/>
        <w:jc w:val="both"/>
        <w:rPr>
          <w:rFonts w:ascii="Times New Roman" w:hAnsi="Times New Roman"/>
        </w:rPr>
      </w:pPr>
      <w:r>
        <w:rPr>
          <w:rFonts w:ascii="Times New Roman" w:hAnsi="Times New Roman"/>
        </w:rPr>
        <w:t>nie wniósł wymaganego zabezpieczenia należytego wykonania umowy;</w:t>
      </w:r>
    </w:p>
    <w:p>
      <w:pPr>
        <w:pStyle w:val="ListParagraph"/>
        <w:numPr>
          <w:ilvl w:val="0"/>
          <w:numId w:val="6"/>
        </w:numPr>
        <w:spacing w:lineRule="auto" w:line="240" w:before="0" w:after="0"/>
        <w:contextualSpacing/>
        <w:jc w:val="both"/>
        <w:rPr>
          <w:rFonts w:ascii="Times New Roman" w:hAnsi="Times New Roman"/>
        </w:rPr>
      </w:pPr>
      <w:r>
        <w:rPr>
          <w:rFonts w:cs="Times New Roman" w:ascii="Times New Roman" w:hAnsi="Times New Roman"/>
        </w:rPr>
        <w:t>zawarcie umowy w sprawie zamówienia publicznego stało się niemożliwe z przyczyn leżących po stronie wykonawcy, którego oferta została wybrana.</w:t>
      </w:r>
    </w:p>
    <w:p>
      <w:pPr>
        <w:pStyle w:val="ListParagraph"/>
        <w:spacing w:lineRule="auto" w:line="240" w:before="0" w:after="0"/>
        <w:ind w:left="1152" w:hanging="0"/>
        <w:contextualSpacing/>
        <w:jc w:val="both"/>
        <w:rPr/>
      </w:pPr>
      <w:r>
        <w:rPr/>
      </w:r>
    </w:p>
    <w:p>
      <w:pPr>
        <w:pStyle w:val="ListParagraph"/>
        <w:numPr>
          <w:ilvl w:val="0"/>
          <w:numId w:val="13"/>
        </w:numPr>
        <w:spacing w:lineRule="auto" w:line="240" w:before="0" w:after="0"/>
        <w:contextualSpacing/>
        <w:jc w:val="both"/>
        <w:rPr/>
      </w:pPr>
      <w:bookmarkStart w:id="129" w:name="1%25252525252525252525252525252525252525"/>
      <w:bookmarkStart w:id="130" w:name="1%25252525252525252525252525252525252525"/>
      <w:bookmarkStart w:id="131" w:name="1%25252525252525252525252525252525252525"/>
      <w:bookmarkEnd w:id="129"/>
      <w:bookmarkEnd w:id="130"/>
      <w:bookmarkEnd w:id="131"/>
      <w:r>
        <w:rPr>
          <w:rFonts w:cs="Times New Roman" w:ascii="Times New Roman" w:hAnsi="Times New Roman"/>
          <w:b/>
        </w:rPr>
        <w:t>Opis sposobu przygotowania oferty:</w:t>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2" w:name="1%25252525252525252525252525252525252525"/>
      <w:bookmarkEnd w:id="13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3" w:name="1%25252525252525252525252525252525252525"/>
      <w:bookmarkStart w:id="134" w:name="1%25252525252525252525252525252525252525"/>
      <w:bookmarkStart w:id="135" w:name="1%25252525252525252525252525252525252525"/>
      <w:bookmarkStart w:id="136" w:name="1%25252525252525252525252525252525252525"/>
      <w:bookmarkEnd w:id="133"/>
      <w:bookmarkEnd w:id="134"/>
      <w:bookmarkEnd w:id="135"/>
      <w:bookmarkEnd w:id="13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7" w:name="1%25252525252525252525252525252525252525"/>
      <w:bookmarkEnd w:id="13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składan</w:t>
      </w:r>
      <w:r>
        <w:rPr>
          <w:rFonts w:eastAsia="Calibri" w:cs="Times New Roman" w:ascii="Times New Roman" w:hAnsi="Times New Roman"/>
          <w:color w:val="000000"/>
          <w:kern w:val="0"/>
          <w:sz w:val="22"/>
          <w:szCs w:val="22"/>
          <w:lang w:val="pl-PL" w:eastAsia="en-US" w:bidi="ar-SA"/>
        </w:rPr>
        <w:t>a</w:t>
      </w:r>
      <w:r>
        <w:rPr>
          <w:rFonts w:cs="Times New Roman" w:ascii="Times New Roman" w:hAnsi="Times New Roman"/>
          <w:color w:val="000000"/>
        </w:rPr>
        <w:t xml:space="preserve"> elektronicznie mus</w:t>
      </w:r>
      <w:r>
        <w:rPr>
          <w:rFonts w:eastAsia="Calibri" w:cs="Times New Roman" w:ascii="Times New Roman" w:hAnsi="Times New Roman"/>
          <w:color w:val="000000"/>
          <w:kern w:val="0"/>
          <w:sz w:val="22"/>
          <w:szCs w:val="22"/>
          <w:lang w:val="pl-PL" w:eastAsia="en-US" w:bidi="ar-SA"/>
        </w:rPr>
        <w:t>i</w:t>
      </w:r>
      <w:r>
        <w:rPr>
          <w:rFonts w:cs="Times New Roman" w:ascii="Times New Roman" w:hAnsi="Times New Roman"/>
          <w:color w:val="000000"/>
        </w:rPr>
        <w:t xml:space="preserve"> zostać podpisan</w:t>
      </w:r>
      <w:r>
        <w:rPr>
          <w:rFonts w:eastAsia="Calibri" w:cs="Times New Roman" w:ascii="Times New Roman" w:hAnsi="Times New Roman"/>
          <w:color w:val="000000"/>
          <w:kern w:val="0"/>
          <w:sz w:val="22"/>
          <w:szCs w:val="22"/>
          <w:lang w:val="pl-PL" w:eastAsia="en-US" w:bidi="ar-SA"/>
        </w:rPr>
        <w:t>a</w:t>
      </w:r>
      <w:r>
        <w:rPr>
          <w:rFonts w:cs="Times New Roman" w:ascii="Times New Roman" w:hAnsi="Times New Roman"/>
          <w:color w:val="000000"/>
        </w:rPr>
        <w:t xml:space="preserve">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w:t>
      </w:r>
      <w:hyperlink r:id="rId19">
        <w:r>
          <w:rPr>
            <w:rStyle w:val="Czeinternetowe"/>
            <w:rFonts w:cs="Times New Roman" w:ascii="Times New Roman" w:hAnsi="Times New Roman"/>
            <w:color w:val="000000"/>
          </w:rPr>
          <w:t>platformazakupowa.pl</w:t>
        </w:r>
      </w:hyperlink>
      <w:r>
        <w:rPr>
          <w:rFonts w:cs="Times New Roman" w:ascii="Times New Roman" w:hAnsi="Times New Roman"/>
          <w:color w:val="000000"/>
        </w:rPr>
        <w:t>) oraz dodatkowo dla całego pakietu dokumentów w kroku 2 Formularza składania oferty lub wniosku (po kliknięciu w przycisk Przejdź do podsumowania).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powinna być:</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sporządzona na podstawie załączników niniejszej SWZ w języku polskim,</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 xml:space="preserve">złożona przy użyciu środków komunikacji elektronicznej tzn. za pośrednictwem </w:t>
      </w:r>
      <w:hyperlink r:id="rId20">
        <w:r>
          <w:rPr>
            <w:rStyle w:val="Czeinternetowe"/>
            <w:rFonts w:cs="Times New Roman" w:ascii="Times New Roman" w:hAnsi="Times New Roman"/>
            <w:color w:val="000000"/>
          </w:rPr>
          <w:t>platformazakupowa.pl</w:t>
        </w:r>
      </w:hyperlink>
      <w:r>
        <w:rPr>
          <w:rFonts w:cs="Times New Roman" w:ascii="Times New Roman" w:hAnsi="Times New Roman"/>
          <w:color w:val="000000"/>
        </w:rPr>
        <w:t>,</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podpisana kwalifikowanym podpisem elektronicznym lub podpisem zaufanym lub podpisem osobistym przez osobę/osoby upoważnioną/upoważnione</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W przypadku wykorzystania formatu podpisu XAdES zewnętrzny. Zamawiający wymaga dołączenia odpowiedniej ilości plików tj. podpisywanych plików z danymi oraz plików XAdES.</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Wykonawca, za pośrednictwem </w:t>
      </w:r>
      <w:hyperlink r:id="rId21">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może przed upływem terminu do składania ofert zmienić lub wycofać ofertę. Sposób dokonywania zmiany lub wycofania oferty zamieszczono w instrukcji zamieszczonej na stronie internetowej pod adresem:</w:t>
      </w:r>
    </w:p>
    <w:p>
      <w:pPr>
        <w:pStyle w:val="ListParagraph"/>
        <w:numPr>
          <w:ilvl w:val="0"/>
          <w:numId w:val="0"/>
        </w:numPr>
        <w:spacing w:lineRule="auto" w:line="240" w:before="0" w:after="0"/>
        <w:ind w:left="0" w:hanging="0"/>
        <w:contextualSpacing/>
        <w:jc w:val="both"/>
        <w:rPr/>
      </w:pPr>
      <w:r>
        <w:rPr>
          <w:rStyle w:val="Czeinternetowe"/>
          <w:rFonts w:cs="Times New Roman" w:ascii="Times New Roman" w:hAnsi="Times New Roman"/>
          <w:color w:val="000000"/>
          <w:u w:val="none"/>
        </w:rPr>
        <w:tab/>
      </w:r>
      <w:r>
        <w:rPr>
          <w:rStyle w:val="Czeinternetowe"/>
          <w:rFonts w:cs="Times New Roman" w:ascii="Times New Roman" w:hAnsi="Times New Roman"/>
          <w:color w:val="000000"/>
        </w:rPr>
        <w:t>https://platformazakupowa.pl/strona/45-instrukcje</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Każdy z wykonawców może złożyć tylko jedną ofertę. Złożenie większej liczby ofert lub oferty zawierającej propozycje wariantowe spowoduje podlegać będzie odrzuceniu.</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Ceny oferty muszą zawierać wszystkie koszty, jakie musi ponieść wykonawca, aby zrealizować zamówienie z najwyższą starannością oraz ewentualne rabaty.</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Dokumenty i oświadczenia składane przez wykonawcę powinny być w języku polskim. W przypadku  załączenia dokumentów sporządzonych w innym języku, wykonawca zobowiązany jest załączyć tłumaczenie na język polski.</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Maksymalny rozmiar jednego pliku przesyłanego za pośrednictwem dedykowanych formularzy do: złożenia, zmiany, wycofania oferty wynosi 150 MB natomiast przy komunikacji wielkość pliku to maksymalnie 500 MB.</w:t>
      </w:r>
    </w:p>
    <w:p>
      <w:pPr>
        <w:pStyle w:val="ListParagraph"/>
        <w:widowControl/>
        <w:numPr>
          <w:ilvl w:val="0"/>
          <w:numId w:val="0"/>
        </w:numPr>
        <w:tabs>
          <w:tab w:val="clear" w:pos="720"/>
          <w:tab w:val="left" w:pos="850" w:leader="none"/>
        </w:tabs>
        <w:bidi w:val="0"/>
        <w:spacing w:lineRule="auto" w:line="240" w:before="0" w:after="0"/>
        <w:ind w:left="680" w:right="0" w:hanging="0"/>
        <w:contextualSpacing/>
        <w:jc w:val="both"/>
        <w:rPr>
          <w:color w:val="000000"/>
        </w:rPr>
      </w:pPr>
      <w:r>
        <w:rPr>
          <w:color w:val="000000"/>
        </w:rPr>
      </w:r>
    </w:p>
    <w:p>
      <w:pPr>
        <w:pStyle w:val="ListParagraph"/>
        <w:numPr>
          <w:ilvl w:val="0"/>
          <w:numId w:val="13"/>
        </w:numPr>
        <w:spacing w:lineRule="auto" w:line="240" w:before="0" w:after="0"/>
        <w:contextualSpacing/>
        <w:jc w:val="both"/>
        <w:rPr/>
      </w:pPr>
      <w:bookmarkStart w:id="138" w:name="1%25252525252525252525252525252525252525"/>
      <w:bookmarkStart w:id="139" w:name="1%25252525252525252525252525252525252525"/>
      <w:bookmarkStart w:id="140" w:name="1%25252525252525252525252525252525252525"/>
      <w:bookmarkEnd w:id="138"/>
      <w:bookmarkEnd w:id="139"/>
      <w:bookmarkEnd w:id="140"/>
      <w:r>
        <w:rPr>
          <w:rFonts w:eastAsia="Calibri" w:cs="Times New Roman" w:ascii="Times New Roman" w:hAnsi="Times New Roman" w:eastAsiaTheme="minorHAnsi"/>
          <w:b/>
          <w:color w:val="auto"/>
          <w:kern w:val="0"/>
          <w:sz w:val="22"/>
          <w:szCs w:val="22"/>
          <w:lang w:val="pl-PL" w:eastAsia="en-US" w:bidi="ar-SA"/>
        </w:rPr>
        <w:t>Miejsce i termin składania ofert</w:t>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1" w:name="1%25252525252525252525252525252525252525"/>
      <w:bookmarkEnd w:id="141"/>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2" w:name="1%25252525252525252525252525252525252525"/>
      <w:bookmarkStart w:id="143" w:name="1%25252525252525252525252525252525252525"/>
      <w:bookmarkStart w:id="144" w:name="1%25252525252525252525252525252525252525"/>
      <w:bookmarkStart w:id="145" w:name="1%25252525252525252525252525252525252525"/>
      <w:bookmarkEnd w:id="142"/>
      <w:bookmarkEnd w:id="143"/>
      <w:bookmarkEnd w:id="144"/>
      <w:bookmarkEnd w:id="145"/>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6" w:name="1%25252525252525252525252525252525252525"/>
      <w:bookmarkEnd w:id="146"/>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eastAsia="Calibri" w:cs="Times New Roman" w:ascii="Times New Roman" w:hAnsi="Times New Roman"/>
          <w:b/>
          <w:color w:val="auto"/>
          <w:kern w:val="0"/>
          <w:sz w:val="22"/>
          <w:szCs w:val="22"/>
          <w:lang w:val="pl-PL" w:eastAsia="en-US" w:bidi="ar-SA"/>
        </w:rPr>
        <w:t>:</w:t>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Ofertę wraz z wymaganymi dokumentami należy umieścić na </w:t>
      </w:r>
      <w:hyperlink r:id="rId22">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pod adresem: </w:t>
      </w:r>
      <w:hyperlink r:id="rId23">
        <w:r>
          <w:rPr>
            <w:rStyle w:val="Czeinternetowe"/>
            <w:rFonts w:cs="Times New Roman" w:ascii="Times New Roman" w:hAnsi="Times New Roman"/>
            <w:color w:val="000000"/>
          </w:rPr>
          <w:t>https://platformazakupowa.pl/pn/ug_redzikowo</w:t>
        </w:r>
      </w:hyperlink>
      <w:r>
        <w:rPr>
          <w:rFonts w:cs="Times New Roman" w:ascii="Times New Roman" w:hAnsi="Times New Roman"/>
          <w:color w:val="000000"/>
        </w:rPr>
        <w:t xml:space="preserve"> w myśl Ustawy na stronie internetowej prowadzonego postępowania do dnia</w:t>
      </w:r>
      <w:r>
        <w:rPr>
          <w:rFonts w:cs="Times New Roman" w:ascii="Times New Roman" w:hAnsi="Times New Roman"/>
          <w:color w:val="C9211E"/>
        </w:rPr>
        <w:t xml:space="preserve"> </w:t>
      </w:r>
      <w:r>
        <w:rPr>
          <w:rFonts w:cs="Times New Roman" w:ascii="Times New Roman" w:hAnsi="Times New Roman"/>
          <w:b/>
          <w:bCs/>
          <w:color w:val="C9211E"/>
        </w:rPr>
        <w:t>17.04.2025</w:t>
      </w:r>
      <w:r>
        <w:rPr>
          <w:rFonts w:eastAsia="Calibri" w:cs="Times New Roman" w:ascii="Times New Roman" w:hAnsi="Times New Roman"/>
          <w:b/>
          <w:bCs/>
          <w:color w:val="C9211E"/>
          <w:kern w:val="0"/>
          <w:sz w:val="22"/>
          <w:szCs w:val="22"/>
          <w:shd w:fill="auto" w:val="clear"/>
          <w:lang w:val="pl-PL" w:eastAsia="en-US" w:bidi="ar-SA"/>
        </w:rPr>
        <w:t xml:space="preserve"> r. do godziny 10:00.</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Do oferty należy dołączyć wszystkie wymagane w SWZ dokumenty.</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Po wypełnieniu Formularza składania oferty lub wniosku i dołączenia  wszystkich wymaganych załączników należy kliknąć przycisk „Przejdź do podsumowania”.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Pr>
          <w:rFonts w:eastAsia="Calibri" w:cs="Times New Roman" w:ascii="Times New Roman" w:hAnsi="Times New Roman"/>
          <w:color w:val="000000"/>
          <w:kern w:val="0"/>
          <w:sz w:val="22"/>
          <w:szCs w:val="22"/>
          <w:lang w:val="pl-PL" w:eastAsia="en-US" w:bidi="ar-SA"/>
        </w:rPr>
        <w:t>ustawy</w:t>
      </w:r>
      <w:r>
        <w:rPr>
          <w:rFonts w:cs="Times New Roman" w:ascii="Times New Roman" w:hAnsi="Times New Roman"/>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pPr>
        <w:pStyle w:val="ListParagraph"/>
        <w:numPr>
          <w:ilvl w:val="1"/>
          <w:numId w:val="13"/>
        </w:numPr>
        <w:spacing w:lineRule="auto" w:line="240" w:before="0" w:after="0"/>
        <w:ind w:left="792" w:hanging="508"/>
        <w:contextualSpacing/>
        <w:jc w:val="both"/>
        <w:rPr/>
      </w:pPr>
      <w:r>
        <w:rPr>
          <w:rFonts w:eastAsia="Calibri" w:cs="Times New Roman" w:ascii="Times New Roman" w:hAnsi="Times New Roman"/>
          <w:b w:val="false"/>
          <w:bCs w:val="false"/>
          <w:color w:val="auto"/>
          <w:kern w:val="0"/>
          <w:sz w:val="22"/>
          <w:szCs w:val="22"/>
          <w:lang w:val="pl-PL" w:eastAsia="en-US" w:bidi="ar-SA"/>
        </w:rPr>
        <w:t xml:space="preserve">Szczegółowa instrukcja dla Wykonawców dotycząca złożenia, zmiany i wycofania oferty znajduje się na stronie internetowej pod adresem:  </w:t>
      </w:r>
      <w:r>
        <w:rPr>
          <w:rStyle w:val="Czeinternetowe"/>
          <w:rFonts w:eastAsia="Calibri" w:cs="Times New Roman" w:ascii="Times New Roman" w:hAnsi="Times New Roman"/>
          <w:b w:val="false"/>
          <w:bCs w:val="false"/>
          <w:color w:val="auto"/>
          <w:kern w:val="0"/>
          <w:sz w:val="22"/>
          <w:szCs w:val="22"/>
          <w:lang w:val="pl-PL" w:eastAsia="en-US" w:bidi="ar-SA"/>
        </w:rPr>
        <w:t>https://platformazakupowa.pl/strona/45-instrukcje</w:t>
      </w:r>
    </w:p>
    <w:p>
      <w:pPr>
        <w:pStyle w:val="ListParagraph"/>
        <w:spacing w:lineRule="auto" w:line="240" w:before="0" w:after="0"/>
        <w:ind w:left="792" w:hanging="508"/>
        <w:contextualSpacing/>
        <w:jc w:val="both"/>
        <w:rPr>
          <w:rFonts w:eastAsia="Calibri"/>
          <w:color w:val="auto"/>
          <w:kern w:val="0"/>
          <w:sz w:val="22"/>
          <w:szCs w:val="22"/>
          <w:lang w:val="pl-PL" w:eastAsia="en-US" w:bidi="ar-SA"/>
        </w:rPr>
      </w:pPr>
      <w:r>
        <w:rPr>
          <w:rFonts w:eastAsia="Calibri"/>
          <w:color w:val="auto"/>
          <w:kern w:val="0"/>
          <w:sz w:val="22"/>
          <w:szCs w:val="22"/>
          <w:lang w:val="pl-PL" w:eastAsia="en-US" w:bidi="ar-SA"/>
        </w:rPr>
      </w:r>
    </w:p>
    <w:p>
      <w:pPr>
        <w:pStyle w:val="ListParagraph"/>
        <w:numPr>
          <w:ilvl w:val="0"/>
          <w:numId w:val="13"/>
        </w:numPr>
        <w:spacing w:lineRule="auto" w:line="240" w:before="0" w:after="0"/>
        <w:contextualSpacing/>
        <w:jc w:val="both"/>
        <w:rPr/>
      </w:pPr>
      <w:bookmarkStart w:id="147" w:name="1%25252525252525252525252525252525252525"/>
      <w:bookmarkStart w:id="148" w:name="1%25252525252525252525252525252525252525"/>
      <w:bookmarkStart w:id="149" w:name="1%25252525252525252525252525252525252525"/>
      <w:bookmarkEnd w:id="147"/>
      <w:bookmarkEnd w:id="148"/>
      <w:bookmarkEnd w:id="149"/>
      <w:r>
        <w:rPr>
          <w:rFonts w:eastAsia="Calibri" w:cs="Times New Roman" w:ascii="Times New Roman" w:hAnsi="Times New Roman" w:eastAsiaTheme="minorHAnsi"/>
          <w:b/>
          <w:color w:val="auto"/>
          <w:kern w:val="0"/>
          <w:sz w:val="22"/>
          <w:szCs w:val="22"/>
          <w:lang w:val="pl-PL" w:eastAsia="en-US" w:bidi="ar-SA"/>
        </w:rPr>
        <w:t>O</w:t>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0" w:name="1%25252525252525252525252525252525252525"/>
      <w:bookmarkEnd w:id="150"/>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1" w:name="1%25252525252525252525252525252525252525"/>
      <w:bookmarkStart w:id="152" w:name="1%25252525252525252525252525252525252525"/>
      <w:bookmarkStart w:id="153" w:name="1%25252525252525252525252525252525252525"/>
      <w:bookmarkStart w:id="154" w:name="1%25252525252525252525252525252525252525"/>
      <w:bookmarkEnd w:id="151"/>
      <w:bookmarkEnd w:id="152"/>
      <w:bookmarkEnd w:id="153"/>
      <w:bookmarkEnd w:id="154"/>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5" w:name="1%25252525252525252525252525252525252525"/>
      <w:bookmarkEnd w:id="155"/>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cs="Times New Roman" w:ascii="Times New Roman" w:hAnsi="Times New Roman"/>
          <w:b/>
        </w:rPr>
        <w:t>twarci</w:t>
      </w:r>
      <w:r>
        <w:rPr>
          <w:rFonts w:eastAsia="Calibri" w:cs="Times New Roman" w:ascii="Times New Roman" w:hAnsi="Times New Roman" w:eastAsiaTheme="minorHAnsi"/>
          <w:b/>
          <w:color w:val="auto"/>
          <w:kern w:val="0"/>
          <w:sz w:val="22"/>
          <w:szCs w:val="22"/>
          <w:lang w:val="pl-PL" w:eastAsia="en-US" w:bidi="ar-SA"/>
        </w:rPr>
        <w:t>e</w:t>
      </w:r>
      <w:r>
        <w:rPr>
          <w:rFonts w:cs="Times New Roman" w:ascii="Times New Roman" w:hAnsi="Times New Roman"/>
          <w:b/>
        </w:rPr>
        <w:t xml:space="preserve"> ofert:</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 xml:space="preserve">Otwarcie ofert następuje niezwłocznie po upływie terminu składania ofert, nie później niż następnego dnia po dniu, w którym upłynął termin składania ofert tj. </w:t>
      </w:r>
      <w:r>
        <w:rPr>
          <w:rFonts w:cs="Times New Roman" w:ascii="Times New Roman" w:hAnsi="Times New Roman"/>
          <w:b/>
          <w:bCs/>
          <w:color w:val="C9211E"/>
        </w:rPr>
        <w:t>17.04</w:t>
      </w:r>
      <w:r>
        <w:rPr>
          <w:rFonts w:cs="Times New Roman" w:ascii="Times New Roman" w:hAnsi="Times New Roman"/>
          <w:b/>
          <w:bCs/>
          <w:color w:val="C9211E"/>
          <w:shd w:fill="auto" w:val="clear"/>
        </w:rPr>
        <w:t>.202</w:t>
      </w:r>
      <w:r>
        <w:rPr>
          <w:rFonts w:eastAsia="Calibri" w:cs="Times New Roman" w:ascii="Times New Roman" w:hAnsi="Times New Roman"/>
          <w:b/>
          <w:bCs/>
          <w:color w:val="C9211E"/>
          <w:kern w:val="0"/>
          <w:sz w:val="22"/>
          <w:szCs w:val="22"/>
          <w:shd w:fill="auto" w:val="clear"/>
          <w:lang w:val="pl-PL" w:eastAsia="en-US" w:bidi="ar-SA"/>
        </w:rPr>
        <w:t>5</w:t>
      </w:r>
      <w:r>
        <w:rPr>
          <w:rFonts w:cs="Times New Roman" w:ascii="Times New Roman" w:hAnsi="Times New Roman"/>
          <w:b/>
          <w:bCs/>
          <w:color w:val="C9211E"/>
          <w:shd w:fill="auto" w:val="clear"/>
        </w:rPr>
        <w:t xml:space="preserve"> r. do godziny 10</w:t>
      </w:r>
      <w:r>
        <w:rPr>
          <w:rFonts w:eastAsia="Calibri" w:cs="Times New Roman" w:ascii="Times New Roman" w:hAnsi="Times New Roman"/>
          <w:b/>
          <w:bCs/>
          <w:color w:val="C9211E"/>
          <w:kern w:val="0"/>
          <w:sz w:val="22"/>
          <w:szCs w:val="22"/>
          <w:shd w:fill="auto" w:val="clear"/>
          <w:lang w:val="pl-PL" w:eastAsia="en-US" w:bidi="ar-SA"/>
        </w:rPr>
        <w:t>:30.</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poinformuje o zmianie terminu otwarcia ofert na stronie internetowej prowadzonego postępowania.</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najpóźniej przed otwarciem ofert, udostępnia na stronie internetowej prowadzonego postępowania informację o kwocie, jaką zamierza przeznaczyć na sfinansowanie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niezwłocznie po otwarciu ofert, udostępnia na stronie internetowej prowadzonego postępowania informacje o:</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1) nazwach albo imionach i nazwiskach oraz siedzibach lub miejscach prowadzonej działalności gospodarczej albo miejscach zamieszkania wykonawców, których oferty zostały otwarte;</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2) cenach lub kosztach zawartych w ofertach.</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 xml:space="preserve">Informacja zostanie opublikowana na stronie postępowania na </w:t>
      </w:r>
      <w:hyperlink r:id="rId24">
        <w:r>
          <w:rPr>
            <w:rStyle w:val="Czeinternetowe"/>
            <w:rFonts w:cs="Times New Roman" w:ascii="Times New Roman" w:hAnsi="Times New Roman"/>
            <w:b w:val="false"/>
            <w:bCs w:val="false"/>
            <w:color w:val="000000"/>
          </w:rPr>
          <w:t>platformazakupowa.pl</w:t>
        </w:r>
      </w:hyperlink>
      <w:r>
        <w:rPr>
          <w:rFonts w:cs="Times New Roman" w:ascii="Times New Roman" w:hAnsi="Times New Roman"/>
          <w:b w:val="false"/>
          <w:bCs w:val="false"/>
          <w:color w:val="000000"/>
        </w:rPr>
        <w:t xml:space="preserve"> w sekcji ,,Komunikaty” .</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r>
    </w:p>
    <w:p>
      <w:pPr>
        <w:pStyle w:val="ListParagraph"/>
        <w:numPr>
          <w:ilvl w:val="0"/>
          <w:numId w:val="13"/>
        </w:numPr>
        <w:spacing w:lineRule="auto" w:line="240" w:before="0" w:after="0"/>
        <w:contextualSpacing/>
        <w:jc w:val="both"/>
        <w:rPr/>
      </w:pPr>
      <w:bookmarkStart w:id="156" w:name="1%25252525252525252525252525252525252525"/>
      <w:bookmarkStart w:id="157" w:name="1%25252525252525252525252525252525252525"/>
      <w:bookmarkStart w:id="158" w:name="1%25252525252525252525252525252525252525"/>
      <w:bookmarkEnd w:id="156"/>
      <w:bookmarkEnd w:id="157"/>
      <w:bookmarkEnd w:id="158"/>
      <w:r>
        <w:rPr>
          <w:rFonts w:cs="Times New Roman" w:ascii="Times New Roman" w:hAnsi="Times New Roman"/>
          <w:b/>
        </w:rPr>
        <w:t>Termin związania ofertą:</w:t>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59" w:name="1%25252525252525252525252525252525252525"/>
      <w:bookmarkEnd w:id="15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60" w:name="1%25252525252525252525252525252525252525"/>
      <w:bookmarkStart w:id="161" w:name="1%25252525252525252525252525252525252525"/>
      <w:bookmarkStart w:id="162" w:name="1%25252525252525252525252525252525252525"/>
      <w:bookmarkStart w:id="163" w:name="1%25252525252525252525252525252525252525"/>
      <w:bookmarkEnd w:id="160"/>
      <w:bookmarkEnd w:id="161"/>
      <w:bookmarkEnd w:id="162"/>
      <w:bookmarkEnd w:id="16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64" w:name="1%25252525252525252525252525252525252525"/>
      <w:bookmarkEnd w:id="16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widowControl/>
        <w:numPr>
          <w:ilvl w:val="0"/>
          <w:numId w:val="0"/>
        </w:numPr>
        <w:bidi w:val="0"/>
        <w:spacing w:lineRule="auto" w:line="240" w:before="0" w:after="0"/>
        <w:ind w:left="0" w:right="0" w:hanging="0"/>
        <w:contextualSpacing/>
        <w:jc w:val="both"/>
        <w:rPr/>
      </w:pPr>
      <w:r>
        <w:rPr>
          <w:rFonts w:cs="Times New Roman" w:ascii="Times New Roman" w:hAnsi="Times New Roman"/>
          <w:b w:val="false"/>
          <w:bCs w:val="false"/>
        </w:rPr>
        <w:tab/>
        <w:t xml:space="preserve">18.1. Zgodnie z art. </w:t>
      </w:r>
      <w:r>
        <w:rPr>
          <w:rFonts w:eastAsia="Calibri" w:cs="Times New Roman" w:ascii="Times New Roman" w:hAnsi="Times New Roman" w:eastAsiaTheme="minorHAnsi"/>
          <w:b w:val="false"/>
          <w:bCs w:val="false"/>
          <w:color w:val="auto"/>
          <w:kern w:val="0"/>
          <w:sz w:val="22"/>
          <w:szCs w:val="22"/>
          <w:lang w:val="pl-PL" w:eastAsia="en-US" w:bidi="ar-SA"/>
        </w:rPr>
        <w:t>307 ust. 1</w:t>
      </w:r>
      <w:r>
        <w:rPr>
          <w:rFonts w:cs="Times New Roman" w:ascii="Times New Roman" w:hAnsi="Times New Roman"/>
          <w:b w:val="false"/>
          <w:bCs w:val="false"/>
        </w:rPr>
        <w:t xml:space="preserve"> Ustawy Wykonawca jest związany złożoną ofertą przez okres </w:t>
      </w:r>
      <w:r>
        <w:rPr>
          <w:rFonts w:eastAsia="Calibri" w:cs="Times New Roman" w:ascii="Times New Roman" w:hAnsi="Times New Roman" w:eastAsiaTheme="minorHAnsi"/>
          <w:b w:val="false"/>
          <w:bCs w:val="false"/>
          <w:color w:val="auto"/>
          <w:kern w:val="0"/>
          <w:sz w:val="22"/>
          <w:szCs w:val="22"/>
          <w:lang w:val="pl-PL" w:eastAsia="en-US" w:bidi="ar-SA"/>
        </w:rPr>
        <w:t>30</w:t>
      </w:r>
      <w:r>
        <w:rPr>
          <w:rFonts w:cs="Times New Roman" w:ascii="Times New Roman" w:hAnsi="Times New Roman"/>
          <w:b w:val="false"/>
          <w:bCs w:val="false"/>
        </w:rPr>
        <w:t xml:space="preserve"> dni od </w:t>
        <w:tab/>
        <w:t>dnia upływu terminu składania ofert tj. do</w:t>
      </w:r>
      <w:r>
        <w:rPr>
          <w:rFonts w:cs="Times New Roman" w:ascii="Times New Roman" w:hAnsi="Times New Roman"/>
          <w:b/>
          <w:bCs/>
          <w:color w:val="C9211E"/>
        </w:rPr>
        <w:t xml:space="preserve"> 16.05</w:t>
      </w:r>
      <w:r>
        <w:rPr>
          <w:rFonts w:cs="Times New Roman" w:ascii="Times New Roman" w:hAnsi="Times New Roman"/>
          <w:b/>
          <w:bCs/>
          <w:i w:val="false"/>
          <w:iCs w:val="false"/>
          <w:color w:val="C9211E"/>
        </w:rPr>
        <w:t>.202</w:t>
      </w:r>
      <w:r>
        <w:rPr>
          <w:rFonts w:eastAsia="Calibri" w:cs="Times New Roman" w:ascii="Times New Roman" w:hAnsi="Times New Roman" w:eastAsiaTheme="minorHAnsi"/>
          <w:b/>
          <w:bCs/>
          <w:i w:val="false"/>
          <w:iCs w:val="false"/>
          <w:color w:val="C9211E"/>
          <w:kern w:val="0"/>
          <w:sz w:val="22"/>
          <w:szCs w:val="22"/>
          <w:lang w:val="pl-PL" w:eastAsia="en-US" w:bidi="ar-SA"/>
        </w:rPr>
        <w:t>5</w:t>
      </w:r>
      <w:r>
        <w:rPr>
          <w:rFonts w:cs="Times New Roman" w:ascii="Times New Roman" w:hAnsi="Times New Roman"/>
          <w:b/>
          <w:bCs/>
          <w:i w:val="false"/>
          <w:iCs w:val="false"/>
          <w:color w:val="C9211E"/>
        </w:rPr>
        <w:t xml:space="preserve"> r. włącznie.</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165" w:name="1%25252525252525252525252525252525252525"/>
      <w:bookmarkStart w:id="166" w:name="1%25252525252525252525252525252525252525"/>
      <w:bookmarkStart w:id="167" w:name="1%25252525252525252525252525252525252525"/>
      <w:bookmarkEnd w:id="165"/>
      <w:bookmarkEnd w:id="166"/>
      <w:bookmarkEnd w:id="167"/>
      <w:r>
        <w:rPr>
          <w:rFonts w:cs="Times New Roman" w:ascii="Times New Roman" w:hAnsi="Times New Roman"/>
          <w:b/>
        </w:rPr>
        <w:t>Opis sposobu obliczenia ceny:</w:t>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68" w:name="1%25252525252525252525252525252525252525"/>
      <w:bookmarkEnd w:id="16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69" w:name="1%25252525252525252525252525252525252525"/>
      <w:bookmarkStart w:id="170" w:name="1%25252525252525252525252525252525252525"/>
      <w:bookmarkStart w:id="171" w:name="1%25252525252525252525252525252525252525"/>
      <w:bookmarkStart w:id="172" w:name="1%25252525252525252525252525252525252525"/>
      <w:bookmarkEnd w:id="169"/>
      <w:bookmarkEnd w:id="170"/>
      <w:bookmarkEnd w:id="171"/>
      <w:bookmarkEnd w:id="17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73" w:name="1%25252525252525252525252525252525252525"/>
      <w:bookmarkEnd w:id="17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Cenę oferty obejmującą dane zadanie należy wskazać w Formularzu Oferty (załącznik nr 1 do SWZ) w formie ceny ryczałtowej, w pełnej zgodności z prawem budowlanym, dokumentacją projektową, SWZ, obejmującą koszty wszelkich robót przygotowawczych, oraz ponoszeniem we własnym zakresie związanych z tym kosztów, kosztów robót porządkowych, zagospodarowania placu budowy, sporządzenia dokumentacji odbiorowej, oraz podatek VAT w ustawowej wysokości, z uwzględnieniem wprowadzonych zmian na etapie postępowania przetargowego.</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Cena oferty ma być wyrażona w PLN zgodnie z polskim systemem płatniczym, z dokładnością do drugiego miejsca po przecinku.</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Zadeklarowana cena ryczałtowa przez cały okres realizacji umowy nie będzie podlegała zmianom z wyjątkiem okoliczności przewidzianych we wzorze umowy.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Przyjmuje się, że prawidłowo podano cenę ryczałtową bez względu na sposób jej obliczenia.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złożona zostanie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174" w:name="1%25252525252525252525252525252525252525"/>
      <w:bookmarkStart w:id="175" w:name="1%25252525252525252525252525252525252525"/>
      <w:bookmarkStart w:id="176" w:name="1%25252525252525252525252525252525252525"/>
      <w:bookmarkEnd w:id="174"/>
      <w:bookmarkEnd w:id="175"/>
      <w:bookmarkEnd w:id="176"/>
      <w:r>
        <w:rPr>
          <w:rFonts w:cs="Times New Roman" w:ascii="Times New Roman" w:hAnsi="Times New Roman"/>
          <w:b/>
        </w:rPr>
        <w:t>Waluta oferty oraz waluta rozliczeń związanych z realizacją niniejszego zamówienia publicznego:</w:t>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77" w:name="1%25252525252525252525252525252525252525"/>
      <w:bookmarkEnd w:id="17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78" w:name="1%25252525252525252525252525252525252525"/>
      <w:bookmarkStart w:id="179" w:name="1%25252525252525252525252525252525252525"/>
      <w:bookmarkStart w:id="180" w:name="1%25252525252525252525252525252525252525"/>
      <w:bookmarkStart w:id="181" w:name="1%25252525252525252525252525252525252525"/>
      <w:bookmarkEnd w:id="178"/>
      <w:bookmarkEnd w:id="179"/>
      <w:bookmarkEnd w:id="180"/>
      <w:bookmarkEnd w:id="18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82" w:name="1%25252525252525252525252525252525252525"/>
      <w:bookmarkEnd w:id="18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Wszelkie rozliczenia i płatności pomiędzy Zamawiającym a Wykonawcami dokonywane będą </w:t>
        <w:br/>
        <w:t>w walucie polskiej PLN. Zamawiający nie dopuszcza rozliczeń w żadnej obcej walucie.</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183" w:name="1%25252525252525252525252525252525252525"/>
      <w:bookmarkStart w:id="184" w:name="1%25252525252525252525252525252525252525"/>
      <w:bookmarkStart w:id="185" w:name="1%25252525252525252525252525252525252525"/>
      <w:bookmarkEnd w:id="183"/>
      <w:bookmarkEnd w:id="184"/>
      <w:bookmarkEnd w:id="185"/>
      <w:r>
        <w:rPr>
          <w:rFonts w:cs="Times New Roman" w:ascii="Times New Roman" w:hAnsi="Times New Roman"/>
          <w:b/>
        </w:rPr>
        <w:t>Opis kryteriów, którymi Zamawiający będzie się kierował przy wyborze oferty wraz z podaniem znaczenia tych kryteriów oraz sposobu oceny ofert:</w:t>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86" w:name="1%25252525252525252525252525252525252525"/>
      <w:bookmarkEnd w:id="18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87" w:name="1%25252525252525252525252525252525252525"/>
      <w:bookmarkStart w:id="188" w:name="1%25252525252525252525252525252525252525"/>
      <w:bookmarkStart w:id="189" w:name="1%25252525252525252525252525252525252525"/>
      <w:bookmarkStart w:id="190" w:name="1%25252525252525252525252525252525252525"/>
      <w:bookmarkEnd w:id="187"/>
      <w:bookmarkEnd w:id="188"/>
      <w:bookmarkEnd w:id="189"/>
      <w:bookmarkEnd w:id="19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91" w:name="1%25252525252525252525252525252525252525"/>
      <w:bookmarkEnd w:id="19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Przy wyborze oferty, Zamawiający będzie się kierował następującymi kryteriami oceny ofert: </w:t>
      </w:r>
    </w:p>
    <w:p>
      <w:pPr>
        <w:pStyle w:val="ListParagraph"/>
        <w:spacing w:lineRule="auto" w:line="240" w:before="0" w:after="0"/>
        <w:ind w:left="792" w:hanging="0"/>
        <w:contextualSpacing/>
        <w:jc w:val="both"/>
        <w:rPr>
          <w:rFonts w:ascii="Times New Roman" w:hAnsi="Times New Roman" w:cs="Times New Roman"/>
          <w:b/>
        </w:rPr>
      </w:pPr>
      <w:r>
        <w:rPr>
          <w:rFonts w:cs="Times New Roman" w:ascii="Times New Roman" w:hAnsi="Times New Roman"/>
          <w:b/>
        </w:rPr>
        <w:t>Kryterium 1: Cena C</w:t>
      </w:r>
      <w:r>
        <w:rPr>
          <w:rFonts w:cs="Times New Roman" w:ascii="Times New Roman" w:hAnsi="Times New Roman"/>
          <w:b/>
          <w:vertAlign w:val="subscript"/>
        </w:rPr>
        <w:t>o</w:t>
      </w:r>
      <w:r>
        <w:rPr>
          <w:rFonts w:cs="Times New Roman" w:ascii="Times New Roman" w:hAnsi="Times New Roman"/>
          <w:b/>
        </w:rPr>
        <w:t xml:space="preserve">– waga punktowa 60 </w:t>
      </w:r>
    </w:p>
    <w:p>
      <w:pPr>
        <w:pStyle w:val="ListParagraph"/>
        <w:spacing w:lineRule="auto" w:line="240" w:before="0" w:after="0"/>
        <w:ind w:left="792" w:hanging="0"/>
        <w:contextualSpacing/>
        <w:jc w:val="both"/>
        <w:rPr>
          <w:rFonts w:ascii="Times New Roman" w:hAnsi="Times New Roman" w:cs="Times New Roman"/>
          <w:b/>
        </w:rPr>
      </w:pPr>
      <w:r>
        <w:rPr>
          <w:rFonts w:cs="Times New Roman" w:ascii="Times New Roman" w:hAnsi="Times New Roman"/>
          <w:b/>
        </w:rPr>
        <w:t xml:space="preserve">Kryterium 2: Okres gwarancji G - waga punktowa 40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Ocenie w oparciu o ww. kryteria oceny ofert poddawane są wyłącznie oferty niepodlegające odrzuceniu. </w:t>
      </w:r>
      <w:bookmarkStart w:id="192" w:name="_GoBack"/>
      <w:bookmarkEnd w:id="192"/>
    </w:p>
    <w:p>
      <w:pPr>
        <w:pStyle w:val="ListParagraph"/>
        <w:spacing w:lineRule="auto" w:line="240" w:before="0" w:after="0"/>
        <w:ind w:left="792" w:hanging="0"/>
        <w:contextualSpacing/>
        <w:jc w:val="both"/>
        <w:rPr>
          <w:rFonts w:ascii="Times New Roman" w:hAnsi="Times New Roman" w:cs="Times New Roman"/>
        </w:rPr>
      </w:pPr>
      <w:r>
        <w:rPr>
          <w:rFonts w:cs="Times New Roman" w:ascii="Times New Roman" w:hAnsi="Times New Roman"/>
        </w:rPr>
        <w:t>W trakcie oceny ofert, kolejno ocenianym ofertom, zostaną przyznane punkty wg poniższego wzoru:</w:t>
      </w:r>
    </w:p>
    <w:p>
      <w:pPr>
        <w:pStyle w:val="Normal"/>
        <w:spacing w:lineRule="auto" w:line="240" w:before="0" w:after="0"/>
        <w:ind w:left="360"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left="360" w:hanging="0"/>
        <w:jc w:val="center"/>
        <w:rPr>
          <w:rFonts w:ascii="Times New Roman" w:hAnsi="Times New Roman" w:cs="Times New Roman"/>
          <w:b/>
          <w:sz w:val="28"/>
          <w:szCs w:val="28"/>
        </w:rPr>
      </w:pPr>
      <w:r>
        <w:rPr>
          <w:rFonts w:cs="Times New Roman" w:ascii="Times New Roman" w:hAnsi="Times New Roman"/>
          <w:b/>
          <w:sz w:val="28"/>
          <w:szCs w:val="28"/>
        </w:rPr>
        <w:t>P = C</w:t>
      </w:r>
      <w:r>
        <w:rPr>
          <w:rFonts w:cs="Times New Roman" w:ascii="Times New Roman" w:hAnsi="Times New Roman"/>
          <w:b/>
          <w:sz w:val="28"/>
          <w:szCs w:val="28"/>
          <w:vertAlign w:val="subscript"/>
        </w:rPr>
        <w:t>o</w:t>
      </w:r>
      <w:r>
        <w:rPr>
          <w:rFonts w:cs="Times New Roman" w:ascii="Times New Roman" w:hAnsi="Times New Roman"/>
          <w:b/>
          <w:sz w:val="28"/>
          <w:szCs w:val="28"/>
        </w:rPr>
        <w:t xml:space="preserve"> + G</w:t>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t>Suma punktów P (max 100) stanowiąca sumę „Ceny oferty” C</w:t>
      </w:r>
      <w:r>
        <w:rPr>
          <w:rFonts w:cs="Times New Roman" w:ascii="Times New Roman" w:hAnsi="Times New Roman"/>
          <w:b/>
          <w:vertAlign w:val="subscript"/>
        </w:rPr>
        <w:t xml:space="preserve">o </w:t>
      </w:r>
      <w:r>
        <w:rPr>
          <w:rFonts w:cs="Times New Roman" w:ascii="Times New Roman" w:hAnsi="Times New Roman"/>
          <w:b/>
        </w:rPr>
        <w:t>(max 60) i „Okresu gwarancji” G (max 40) wyliczona wg poniższych wzorów:</w:t>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r>
    </w:p>
    <w:p>
      <w:pPr>
        <w:pStyle w:val="Normal"/>
        <w:spacing w:lineRule="auto" w:line="240" w:before="0" w:after="0"/>
        <w:ind w:left="360" w:hanging="0"/>
        <w:jc w:val="left"/>
        <w:rPr>
          <w:rFonts w:ascii="Times New Roman" w:hAnsi="Times New Roman"/>
        </w:rPr>
      </w:pPr>
      <w:r>
        <w:rPr/>
      </w:r>
      <m:oMathPara xmlns:m="http://schemas.openxmlformats.org/officeDocument/2006/math">
        <m:oMathParaPr>
          <m:jc m:val="left"/>
        </m:oMathParaPr>
        <m:oMath>
          <m:r>
            <w:rPr>
              <w:rFonts w:ascii="Cambria Math" w:hAnsi="Cambria Math"/>
            </w:rPr>
            <m:t xml:space="preserve">C</m:t>
          </m:r>
          <m:r>
            <w:rPr>
              <w:rFonts w:ascii="Cambria Math" w:hAnsi="Cambria Math"/>
            </w:rPr>
            <m:t xml:space="preserve">o</m:t>
          </m:r>
          <m:d>
            <m:dPr>
              <m:begChr m:val="("/>
              <m:endChr m:val=")"/>
            </m:dPr>
            <m:e>
              <m:r>
                <w:rPr>
                  <w:rFonts w:ascii="Cambria Math" w:hAnsi="Cambria Math"/>
                </w:rPr>
                <m:t xml:space="preserve">Cena</m:t>
              </m:r>
              <m:r>
                <w:rPr>
                  <w:rFonts w:ascii="Cambria Math" w:hAnsi="Cambria Math"/>
                </w:rPr>
                <m:t xml:space="preserve">oferty</m:t>
              </m:r>
            </m:e>
          </m:d>
          <m:r>
            <w:rPr>
              <w:rFonts w:ascii="Cambria Math" w:hAnsi="Cambria Math"/>
            </w:rPr>
            <m:t xml:space="preserve">=</m:t>
          </m:r>
          <m:f>
            <m:num>
              <m:r>
                <w:rPr>
                  <w:rFonts w:ascii="Cambria Math" w:hAnsi="Cambria Math"/>
                </w:rPr>
                <m:t xml:space="preserve">Najniższa</m:t>
              </m:r>
              <m:r>
                <w:rPr>
                  <w:rFonts w:ascii="Cambria Math" w:hAnsi="Cambria Math"/>
                </w:rPr>
                <m:t xml:space="preserve">oferowana</m:t>
              </m:r>
              <m:r>
                <w:rPr>
                  <w:rFonts w:ascii="Cambria Math" w:hAnsi="Cambria Math"/>
                </w:rPr>
                <m:t xml:space="preserve">cena</m:t>
              </m:r>
              <m:r>
                <w:rPr>
                  <w:rFonts w:ascii="Cambria Math" w:hAnsi="Cambria Math"/>
                </w:rPr>
                <m:t xml:space="preserve">spośród</m:t>
              </m:r>
              <m:r>
                <w:rPr>
                  <w:rFonts w:ascii="Cambria Math" w:hAnsi="Cambria Math"/>
                </w:rPr>
                <m:t xml:space="preserve">wszystkich</m:t>
              </m:r>
              <m:r>
                <w:rPr>
                  <w:rFonts w:ascii="Cambria Math" w:hAnsi="Cambria Math"/>
                </w:rPr>
                <m:t xml:space="preserve">ofert</m:t>
              </m:r>
            </m:num>
            <m:den>
              <m:r>
                <w:rPr>
                  <w:rFonts w:ascii="Cambria Math" w:hAnsi="Cambria Math"/>
                </w:rPr>
                <m:t xml:space="preserve">Cena</m:t>
              </m:r>
              <m:r>
                <w:rPr>
                  <w:rFonts w:ascii="Cambria Math" w:hAnsi="Cambria Math"/>
                </w:rPr>
                <m:t xml:space="preserve">oferowana</m:t>
              </m:r>
              <m:r>
                <w:rPr>
                  <w:rFonts w:ascii="Cambria Math" w:hAnsi="Cambria Math"/>
                </w:rPr>
                <m:t xml:space="preserve">badanej</m:t>
              </m:r>
              <m:r>
                <w:rPr>
                  <w:rFonts w:ascii="Cambria Math" w:hAnsi="Cambria Math"/>
                </w:rPr>
                <m:t xml:space="preserve">oferty</m:t>
              </m:r>
            </m:den>
          </m:f>
          <m:r>
            <w:rPr>
              <w:rFonts w:ascii="Cambria Math" w:hAnsi="Cambria Math"/>
            </w:rPr>
            <m:t xml:space="preserve">x</m:t>
          </m:r>
          <m:r>
            <w:rPr>
              <w:rFonts w:ascii="Cambria Math" w:hAnsi="Cambria Math"/>
            </w:rPr>
            <m:t xml:space="preserve">60</m:t>
          </m:r>
        </m:oMath>
      </m:oMathPara>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left"/>
        <w:rPr>
          <w:rFonts w:ascii="Times New Roman" w:hAnsi="Times New Roman"/>
        </w:rPr>
      </w:pPr>
      <w:r>
        <w:rPr/>
      </w:r>
      <m:oMathPara xmlns:m="http://schemas.openxmlformats.org/officeDocument/2006/math">
        <m:oMathParaPr>
          <m:jc m:val="left"/>
        </m:oMathParaPr>
        <m:oMath>
          <m:r>
            <w:rPr>
              <w:rFonts w:ascii="Cambria Math" w:hAnsi="Cambria Math"/>
            </w:rPr>
            <m:t xml:space="preserve">G</m:t>
          </m:r>
          <m:d>
            <m:dPr>
              <m:begChr m:val="("/>
              <m:endChr m:val=")"/>
            </m:dPr>
            <m:e>
              <m:r>
                <w:rPr>
                  <w:rFonts w:ascii="Cambria Math" w:hAnsi="Cambria Math"/>
                </w:rPr>
                <m:t xml:space="preserve">Okres</m:t>
              </m:r>
              <m:r>
                <w:rPr>
                  <w:rFonts w:ascii="Cambria Math" w:hAnsi="Cambria Math"/>
                </w:rPr>
                <m:t xml:space="preserve">gwarancji</m:t>
              </m:r>
            </m:e>
          </m:d>
          <m:r>
            <w:rPr>
              <w:rFonts w:ascii="Cambria Math" w:hAnsi="Cambria Math"/>
            </w:rPr>
            <m:t xml:space="preserve">=</m:t>
          </m:r>
          <m:f>
            <m:num>
              <m:r>
                <w:rPr>
                  <w:rFonts w:ascii="Cambria Math" w:hAnsi="Cambria Math"/>
                </w:rPr>
                <m:t xml:space="preserve">Okres</m:t>
              </m:r>
              <m:r>
                <w:rPr>
                  <w:rFonts w:ascii="Cambria Math" w:hAnsi="Cambria Math"/>
                </w:rPr>
                <m:t xml:space="preserve">gwarancji</m:t>
              </m:r>
              <m:r>
                <w:rPr>
                  <w:rFonts w:ascii="Cambria Math" w:hAnsi="Cambria Math"/>
                </w:rPr>
                <m:t xml:space="preserve">w</m:t>
              </m:r>
              <m:r>
                <w:rPr>
                  <w:rFonts w:ascii="Cambria Math" w:hAnsi="Cambria Math"/>
                </w:rPr>
                <m:t xml:space="preserve">badanej</m:t>
              </m:r>
              <m:r>
                <w:rPr>
                  <w:rFonts w:ascii="Cambria Math" w:hAnsi="Cambria Math"/>
                </w:rPr>
                <m:t xml:space="preserve">ofercie</m:t>
              </m:r>
              <m:d>
                <m:dPr>
                  <m:begChr m:val="("/>
                  <m:endChr m:val=")"/>
                </m:dPr>
                <m:e>
                  <m:r>
                    <w:rPr>
                      <w:rFonts w:ascii="Cambria Math" w:hAnsi="Cambria Math"/>
                    </w:rPr>
                    <m:t xml:space="preserve">w</m:t>
                  </m:r>
                  <m:r>
                    <w:rPr>
                      <w:rFonts w:ascii="Cambria Math" w:hAnsi="Cambria Math"/>
                    </w:rPr>
                    <m:t xml:space="preserve">miesiącach</m:t>
                  </m:r>
                </m:e>
              </m:d>
            </m:num>
            <m:den>
              <m:r>
                <w:rPr>
                  <w:rFonts w:ascii="Cambria Math" w:hAnsi="Cambria Math"/>
                </w:rPr>
                <m:t xml:space="preserve">Najdłuższy</m:t>
              </m:r>
              <m:r>
                <w:rPr>
                  <w:rFonts w:ascii="Cambria Math" w:hAnsi="Cambria Math"/>
                </w:rPr>
                <m:t xml:space="preserve">oferowany</m:t>
              </m:r>
              <m:r>
                <w:rPr>
                  <w:rFonts w:ascii="Cambria Math" w:hAnsi="Cambria Math"/>
                </w:rPr>
                <m:t xml:space="preserve">okres</m:t>
              </m:r>
              <m:r>
                <w:rPr>
                  <w:rFonts w:ascii="Cambria Math" w:hAnsi="Cambria Math"/>
                </w:rPr>
                <m:t xml:space="preserve">gwarancji</m:t>
              </m:r>
              <m:r>
                <w:rPr>
                  <w:rFonts w:ascii="Cambria Math" w:hAnsi="Cambria Math"/>
                </w:rPr>
                <m:t xml:space="preserve">spośród</m:t>
              </m:r>
              <m:r>
                <w:rPr>
                  <w:rFonts w:ascii="Cambria Math" w:hAnsi="Cambria Math"/>
                </w:rPr>
                <m:t xml:space="preserve">wszystkich</m:t>
              </m:r>
              <m:r>
                <w:rPr>
                  <w:rFonts w:ascii="Cambria Math" w:hAnsi="Cambria Math"/>
                </w:rPr>
                <m:t xml:space="preserve">ofert</m:t>
              </m:r>
              <m:d>
                <m:dPr>
                  <m:begChr m:val="("/>
                  <m:endChr m:val=")"/>
                </m:dPr>
                <m:e>
                  <m:r>
                    <w:rPr>
                      <w:rFonts w:ascii="Cambria Math" w:hAnsi="Cambria Math"/>
                    </w:rPr>
                    <m:t xml:space="preserve">w</m:t>
                  </m:r>
                  <m:r>
                    <w:rPr>
                      <w:rFonts w:ascii="Cambria Math" w:hAnsi="Cambria Math"/>
                    </w:rPr>
                    <m:t xml:space="preserve">miesiącach</m:t>
                  </m:r>
                </m:e>
              </m:d>
            </m:den>
          </m:f>
          <m:r>
            <w:rPr>
              <w:rFonts w:ascii="Cambria Math" w:hAnsi="Cambria Math"/>
            </w:rPr>
            <m:t xml:space="preserve">x</m:t>
          </m:r>
          <m:r>
            <w:rPr>
              <w:rFonts w:ascii="Cambria Math" w:hAnsi="Cambria Math"/>
            </w:rPr>
            <m:t xml:space="preserve">40</m:t>
          </m:r>
        </m:oMath>
      </m:oMathPara>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pPr>
      <w:r>
        <w:rPr>
          <w:rFonts w:cs="Times New Roman" w:ascii="Times New Roman" w:hAnsi="Times New Roman"/>
          <w:b/>
        </w:rPr>
        <w:t>Zgodnie z pkt 3.14. SWZ Zamawiający wymaga od Wykonawcy udzielenia gwarancji na wykonane roboty budowlane, stanowiące przedmiot niniejszego zamówienia na okres nie krótszy niż 36 miesięcy licząc od daty bezusterkowego odbioru końcowego całego przedmiotu zamówienia. Jeżeli Wykonawca zaproponuje w ofercie dłuższy niż 60 miesięczny okres gwarancji, przyznana za to liczba punktów będzie równa liczbie punktów przyznanych za zaproponowanie 60 miesięcznego okresu gwarancji.</w:t>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t xml:space="preserve">Jeżeli Wykonawca oferuje okres gwarancji dłuższy niż minimalny okres gwarancji wymagany </w:t>
        <w:br/>
        <w:t>w SWZ, gwarancja na udzielony przedmiot zamówienia winna być przedłużona o kolejne pełne  miesiące.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toku oceny ofert Zamawiający zastosuje zaokrąglenie wyników z dokładnością do dwóch miejsc po przecinku.</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nie przewiduje wyboru najkorzystniejszej oferty z zastosowaniem aukcji elektronicznej.</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 toku badania i oceny ofert Zamawiający może żądać od Wykonawców wyjaśnień dotyczących treści złożonych ofert.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poprawia w ofercie: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oczywiste omyłki pisarskie,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oczywiste omyłki rachunkowe z uwzględnieniem konsekwencji rachunkowych dokonywanych poprawek,</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 xml:space="preserve">inne omyłki polegające na niezgodności oferty </w:t>
      </w:r>
      <w:r>
        <w:rPr>
          <w:rFonts w:eastAsia="Calibri" w:cs="Times New Roman" w:ascii="Times New Roman" w:hAnsi="Times New Roman" w:eastAsiaTheme="minorHAnsi"/>
          <w:color w:val="auto"/>
          <w:kern w:val="0"/>
          <w:sz w:val="22"/>
          <w:szCs w:val="22"/>
          <w:lang w:val="pl-PL" w:eastAsia="en-US" w:bidi="ar-SA"/>
        </w:rPr>
        <w:t>z dokumentami zamówienia</w:t>
      </w:r>
      <w:r>
        <w:rPr>
          <w:rFonts w:cs="Times New Roman" w:ascii="Times New Roman" w:hAnsi="Times New Roman"/>
        </w:rPr>
        <w:t>, niepowodujące istotnych zmian w treści oferty</w:t>
      </w:r>
    </w:p>
    <w:p>
      <w:pPr>
        <w:pStyle w:val="ListParagraph"/>
        <w:numPr>
          <w:ilvl w:val="1"/>
          <w:numId w:val="5"/>
        </w:numPr>
        <w:spacing w:lineRule="auto" w:line="240" w:before="0" w:after="0"/>
        <w:contextualSpacing/>
        <w:jc w:val="both"/>
        <w:rPr>
          <w:rFonts w:ascii="Times New Roman" w:hAnsi="Times New Roman" w:cs="Times New Roman"/>
        </w:rPr>
      </w:pPr>
      <w:r>
        <w:rPr>
          <w:rFonts w:cs="Times New Roman" w:ascii="Times New Roman" w:hAnsi="Times New Roman"/>
        </w:rPr>
        <w:t>niezwłocznie zawiadamiając o tym Wykonawcę, którego oferta została poprawiona.</w:t>
      </w:r>
    </w:p>
    <w:p>
      <w:pPr>
        <w:pStyle w:val="ListParagraph"/>
        <w:spacing w:lineRule="auto" w:line="240" w:before="0" w:after="0"/>
        <w:ind w:left="1944" w:hanging="0"/>
        <w:contextualSpacing/>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193" w:name="1%25252525252525252525252525252525252525"/>
      <w:bookmarkStart w:id="194" w:name="1%25252525252525252525252525252525252525"/>
      <w:bookmarkStart w:id="195" w:name="1%25252525252525252525252525252525252525"/>
      <w:bookmarkEnd w:id="193"/>
      <w:bookmarkEnd w:id="194"/>
      <w:bookmarkEnd w:id="195"/>
      <w:r>
        <w:rPr>
          <w:rFonts w:cs="Times New Roman" w:ascii="Times New Roman" w:hAnsi="Times New Roman"/>
          <w:b/>
        </w:rPr>
        <w:t>Informacje o formalnościach, jakie powinny zostać dopełnione po wyborze oferty w celu zawarcia umowy w sprawie zamówienia publicznego:</w:t>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196" w:name="1%25252525252525252525252525252525252525"/>
      <w:bookmarkEnd w:id="19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197" w:name="1%25252525252525252525252525252525252525"/>
      <w:bookmarkStart w:id="198" w:name="1%25252525252525252525252525252525252525"/>
      <w:bookmarkStart w:id="199" w:name="1%25252525252525252525252525252525252525"/>
      <w:bookmarkStart w:id="200" w:name="1%25252525252525252525252525252525252525"/>
      <w:bookmarkEnd w:id="197"/>
      <w:bookmarkEnd w:id="198"/>
      <w:bookmarkEnd w:id="199"/>
      <w:bookmarkEnd w:id="20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201" w:name="1%25252525252525252525252525252525252525"/>
      <w:bookmarkEnd w:id="20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informuje niezwłocznie wszystkich Wykonawców o:</w:t>
      </w:r>
    </w:p>
    <w:p>
      <w:pPr>
        <w:pStyle w:val="ListParagraph"/>
        <w:numPr>
          <w:ilvl w:val="0"/>
          <w:numId w:val="11"/>
        </w:numPr>
        <w:spacing w:lineRule="auto" w:line="240" w:before="0" w:after="0"/>
        <w:contextualSpacing/>
        <w:jc w:val="both"/>
        <w:rPr>
          <w:rFonts w:ascii="Times New Roman" w:hAnsi="Times New Roman" w:cs="Times New Roman"/>
        </w:rPr>
      </w:pPr>
      <w:r>
        <w:rPr>
          <w:rFonts w:cs="Times New Roman" w:ascii="Times New Roman" w:hAnsi="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ListParagraph"/>
        <w:numPr>
          <w:ilvl w:val="0"/>
          <w:numId w:val="11"/>
        </w:numPr>
        <w:spacing w:lineRule="auto" w:line="240" w:before="0" w:after="0"/>
        <w:contextualSpacing/>
        <w:jc w:val="both"/>
        <w:rPr/>
      </w:pPr>
      <w:r>
        <w:rPr>
          <w:rFonts w:cs="Times New Roman" w:ascii="Times New Roman" w:hAnsi="Times New Roman"/>
        </w:rPr>
        <w:t>wykonawcach, których oferty zostały odrzucone</w:t>
      </w:r>
    </w:p>
    <w:p>
      <w:pPr>
        <w:pStyle w:val="ListParagraph"/>
        <w:numPr>
          <w:ilvl w:val="0"/>
          <w:numId w:val="11"/>
        </w:numPr>
        <w:spacing w:lineRule="auto" w:line="240" w:before="0" w:after="0"/>
        <w:contextualSpacing/>
        <w:jc w:val="both"/>
        <w:rPr>
          <w:rFonts w:ascii="Times New Roman" w:hAnsi="Times New Roman" w:cs="Times New Roman"/>
        </w:rPr>
      </w:pPr>
      <w:r>
        <w:rPr>
          <w:rFonts w:cs="Times New Roman" w:ascii="Times New Roman" w:hAnsi="Times New Roman"/>
        </w:rPr>
        <w:t>unieważnieniu postępowania</w:t>
      </w:r>
    </w:p>
    <w:p>
      <w:pPr>
        <w:pStyle w:val="ListParagraph"/>
        <w:numPr>
          <w:ilvl w:val="0"/>
          <w:numId w:val="12"/>
        </w:numPr>
        <w:spacing w:lineRule="auto" w:line="240" w:before="0" w:after="0"/>
        <w:contextualSpacing/>
        <w:jc w:val="both"/>
        <w:rPr>
          <w:rFonts w:ascii="Times New Roman" w:hAnsi="Times New Roman" w:cs="Times New Roman"/>
        </w:rPr>
      </w:pPr>
      <w:r>
        <w:rPr>
          <w:rFonts w:cs="Times New Roman" w:ascii="Times New Roman" w:hAnsi="Times New Roman"/>
        </w:rPr>
        <w:t>podając uzasadnienie faktyczne i prawne.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została wybrana oferta wykonawców wspólnie ubiegających się o udzielenie zamówienia, zamawiający może żądać przed zawarciem umowy w sprawie zamówienia publicznego kopii umowy regulującej współpracę tych wykonawców.</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202" w:name="1%25252525252525252525252525252525252525"/>
      <w:bookmarkStart w:id="203" w:name="1%25252525252525252525252525252525252525"/>
      <w:bookmarkStart w:id="204" w:name="1%25252525252525252525252525252525252525"/>
      <w:bookmarkEnd w:id="202"/>
      <w:bookmarkEnd w:id="203"/>
      <w:bookmarkEnd w:id="204"/>
      <w:r>
        <w:rPr>
          <w:rFonts w:cs="Times New Roman" w:ascii="Times New Roman" w:hAnsi="Times New Roman"/>
          <w:b/>
        </w:rPr>
        <w:t>Wymagania dotyczące zabezpieczenia należytego wykonania umowy:</w:t>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05" w:name="1%25252525252525252525252525252525252525"/>
      <w:bookmarkEnd w:id="20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06" w:name="1%25252525252525252525252525252525252525"/>
      <w:bookmarkStart w:id="207" w:name="1%25252525252525252525252525252525252525"/>
      <w:bookmarkStart w:id="208" w:name="1%25252525252525252525252525252525252525"/>
      <w:bookmarkStart w:id="209" w:name="1%25252525252525252525252525252525252525"/>
      <w:bookmarkEnd w:id="206"/>
      <w:bookmarkEnd w:id="207"/>
      <w:bookmarkEnd w:id="208"/>
      <w:bookmarkEnd w:id="20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10" w:name="1%25252525252525252525252525252525252525"/>
      <w:bookmarkEnd w:id="21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Zamawiający </w:t>
      </w:r>
      <w:r>
        <w:rPr>
          <w:rFonts w:eastAsia="Calibri" w:cs="Times New Roman" w:ascii="Times New Roman" w:hAnsi="Times New Roman" w:eastAsiaTheme="minorHAnsi"/>
          <w:color w:val="auto"/>
          <w:kern w:val="0"/>
          <w:sz w:val="22"/>
          <w:szCs w:val="22"/>
          <w:lang w:val="pl-PL" w:eastAsia="en-US" w:bidi="ar-SA"/>
        </w:rPr>
        <w:t>wymaga</w:t>
      </w:r>
      <w:r>
        <w:rPr>
          <w:rFonts w:cs="Times New Roman" w:ascii="Times New Roman" w:hAnsi="Times New Roman"/>
        </w:rPr>
        <w:t xml:space="preserve"> zabezpieczenia należytego wykonania umowy. Zabezpieczenie należytego wykonania umowy służy pokryciu roszczeń z tytułu niewykonania lub nienależytego wykonania umowy.</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Warunkiem podpisania umowy w sprawie niniejszego zamówienia jest wniesienie zabezpieczenia należytego wykonania umowy w wysokości </w:t>
      </w:r>
      <w:r>
        <w:rPr>
          <w:rFonts w:cs="Times New Roman" w:ascii="Times New Roman" w:hAnsi="Times New Roman"/>
          <w:b/>
          <w:bCs/>
        </w:rPr>
        <w:t>5%</w:t>
      </w:r>
      <w:r>
        <w:rPr>
          <w:rFonts w:cs="Times New Roman" w:ascii="Times New Roman" w:hAnsi="Times New Roman"/>
        </w:rPr>
        <w:t xml:space="preserve"> ceny całkowitej podanej w ofercie 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Zabezpieczenie należytego wykonania umowy może być wniesione według wyboru Wykonawcy w jednej lub w kilku następujących formach: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pieniądzu,</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poręczeniach bankowych lub poręczeniach spółdzielczej kasy oszczędnościowo-kredytowej, z tym że zobowiązanie kasy jest zawsze zobowiązaniem pieniężnym;</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gwarancjach bankowych,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gwarancjach ubezpieczeniowych,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poręczeniach udzielanych przez podmioty, o których mowa w art. 6b ust. 5 pkt 2 ustawy z dnia 9 listopada 2000 r. o utworzeniu Polskiej Agencji Rozwoju Przedsiębiorczości.</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Zamawiający nie wyraża zgody na wniesienie zabezpieczenia należytego wykonania umowy w formach określonych w art. </w:t>
      </w:r>
      <w:r>
        <w:rPr>
          <w:rFonts w:eastAsia="Calibri" w:cs="Times New Roman" w:ascii="Times New Roman" w:hAnsi="Times New Roman" w:eastAsiaTheme="minorHAnsi"/>
          <w:color w:val="auto"/>
          <w:kern w:val="0"/>
          <w:sz w:val="22"/>
          <w:szCs w:val="22"/>
          <w:lang w:val="pl-PL" w:eastAsia="en-US" w:bidi="ar-SA"/>
        </w:rPr>
        <w:t>450</w:t>
      </w:r>
      <w:r>
        <w:rPr>
          <w:rFonts w:cs="Times New Roman" w:ascii="Times New Roman" w:hAnsi="Times New Roman"/>
        </w:rPr>
        <w:t xml:space="preserve"> ust. 2 ustawy Pzp.</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Zabezpieczenie wnoszone w formie pieniężnej zostanie wpłacone przelewem na rachunek bankowy Zamawiającego: </w:t>
      </w:r>
      <w:r>
        <w:rPr>
          <w:rFonts w:cs="Times New Roman" w:ascii="Times New Roman" w:hAnsi="Times New Roman"/>
          <w:b/>
          <w:bCs/>
        </w:rPr>
        <w:t>BNP PARIBAS</w:t>
      </w:r>
      <w:r>
        <w:rPr>
          <w:rFonts w:cs="Times New Roman" w:ascii="Times New Roman" w:hAnsi="Times New Roman"/>
          <w:b/>
        </w:rPr>
        <w:t xml:space="preserve"> nr 95 1600 0003 1852 7858 2000 0003.</w:t>
      </w:r>
      <w:r>
        <w:rPr>
          <w:rFonts w:cs="Times New Roman" w:ascii="Times New Roman" w:hAnsi="Times New Roman"/>
        </w:rPr>
        <w:t xml:space="preserve"> Skuteczne wniesienie zabezpieczenia należytego wykonania umowy w formie pieniężnej następuje z chwilą wpływu środków pieniężnych na ww. rachunek Zamawiającego.</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Dokument potwierdzający wniesienie zabezpieczenia należytego wykonania umowy należy dostarczyć do Zamawiającego przed podpisaniem umowy.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trakcie realizacji umowy wykonawca może dokonać zmiany formy zabezpieczenia na jedną lub kilka form, o których mowa w pkt. 2</w:t>
      </w: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.3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Zmiana formy zabezpieczenia jest dokonywana z zachowaniem ciągłości zabezpieczenia i bez zmniejszenia jego wysokości.</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Wypłata, o której mowa w ust. 9, następuje nie później niż w ostatnim dniu ważności dotychczasowego zabezpieczenia.</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Zamawiający zwróci w terminie 30 dni od dnia wykonania zamówienia i uznania przez Zamawiającego za należycie wykonane 70% zabezpieczenia.</w:t>
      </w:r>
    </w:p>
    <w:p>
      <w:pPr>
        <w:pStyle w:val="ListParagraph"/>
        <w:numPr>
          <w:ilvl w:val="1"/>
          <w:numId w:val="13"/>
        </w:numPr>
        <w:spacing w:lineRule="auto" w:line="240" w:before="0" w:after="0"/>
        <w:ind w:left="792" w:hanging="650"/>
        <w:contextualSpacing/>
        <w:jc w:val="both"/>
        <w:rPr/>
      </w:pPr>
      <w:r>
        <w:rPr>
          <w:rFonts w:cs="Times New Roman" w:ascii="Times New Roman" w:hAnsi="Times New Roman"/>
        </w:rPr>
        <w:t>Na zabezpieczenie roszczeń z tytułu rękojmi  za wady Zamawiający pozostawi 30% wysokości zabezpieczenia. Kwota ta zostanie zwrócona nie później niż w 15 dniu po upływie okresu rękojmi za wady.</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211" w:name="1%25252525252525252525252525252525252525"/>
      <w:bookmarkStart w:id="212" w:name="1%25252525252525252525252525252525252525"/>
      <w:bookmarkStart w:id="213" w:name="1%25252525252525252525252525252525252525"/>
      <w:bookmarkEnd w:id="211"/>
      <w:bookmarkEnd w:id="212"/>
      <w:bookmarkEnd w:id="213"/>
      <w:r>
        <w:rPr>
          <w:rFonts w:cs="Times New Roman" w:ascii="Times New Roman" w:hAnsi="Times New Roman"/>
          <w:b/>
        </w:rPr>
        <w:t>Wzór umowy w sprawie niniejszego zamówienia publicznego:</w:t>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4" w:name="1%25252525252525252525252525252525252525"/>
      <w:bookmarkEnd w:id="21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5" w:name="1%25252525252525252525252525252525252525"/>
      <w:bookmarkStart w:id="216" w:name="1%25252525252525252525252525252525252525"/>
      <w:bookmarkStart w:id="217" w:name="1%25252525252525252525252525252525252525"/>
      <w:bookmarkStart w:id="218" w:name="1%25252525252525252525252525252525252525"/>
      <w:bookmarkEnd w:id="215"/>
      <w:bookmarkEnd w:id="216"/>
      <w:bookmarkEnd w:id="217"/>
      <w:bookmarkEnd w:id="21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9" w:name="1%25252525252525252525252525252525252525"/>
      <w:bookmarkEnd w:id="21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Wzór umowy w sprawie niniejszego zamówienia publicznego zawarty jest w załączniku nr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do SWZ.</w:t>
      </w:r>
    </w:p>
    <w:p>
      <w:pPr>
        <w:pStyle w:val="ListParagraph"/>
        <w:numPr>
          <w:ilvl w:val="1"/>
          <w:numId w:val="13"/>
        </w:numPr>
        <w:ind w:left="792" w:hanging="508"/>
        <w:rPr>
          <w:rFonts w:ascii="Times New Roman" w:hAnsi="Times New Roman" w:cs="Times New Roman"/>
        </w:rPr>
      </w:pPr>
      <w:r>
        <w:rPr>
          <w:rFonts w:cs="Times New Roman" w:ascii="Times New Roman" w:hAnsi="Times New Roman"/>
        </w:rPr>
        <w:t xml:space="preserve">Zgodnie z treścią art. </w:t>
      </w:r>
      <w:r>
        <w:rPr>
          <w:rFonts w:eastAsia="Calibri" w:cs="Times New Roman" w:ascii="Times New Roman" w:hAnsi="Times New Roman" w:eastAsiaTheme="minorHAnsi"/>
          <w:color w:val="auto"/>
          <w:kern w:val="0"/>
          <w:sz w:val="22"/>
          <w:szCs w:val="22"/>
          <w:lang w:val="pl-PL" w:eastAsia="en-US" w:bidi="ar-SA"/>
        </w:rPr>
        <w:t>455</w:t>
      </w:r>
      <w:r>
        <w:rPr>
          <w:rFonts w:cs="Times New Roman" w:ascii="Times New Roman" w:hAnsi="Times New Roman"/>
        </w:rPr>
        <w:t xml:space="preserve"> ust. 1 Ustawy Zamawiający przewidział w SWZ możliwość dokonania zmiany Umowy zgodnie z postanowieniami Wzoru Umowy (Załącznik Nr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do SWZ).</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Zamawiający nie zamierza zawrzeć umowy ramowej.</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220" w:name="1%25252525252525252525252525252525252525"/>
      <w:bookmarkStart w:id="221" w:name="1%25252525252525252525252525252525252525"/>
      <w:bookmarkStart w:id="222" w:name="1%25252525252525252525252525252525252525"/>
      <w:bookmarkEnd w:id="220"/>
      <w:bookmarkEnd w:id="221"/>
      <w:bookmarkEnd w:id="222"/>
      <w:r>
        <w:rPr>
          <w:rFonts w:cs="Times New Roman" w:ascii="Times New Roman" w:hAnsi="Times New Roman"/>
          <w:b/>
        </w:rPr>
        <w:t>Środki ochrony prawnej:</w:t>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3" w:name="1%25252525252525252525252525252525252525"/>
      <w:bookmarkEnd w:id="2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4" w:name="1%25252525252525252525252525252525252525"/>
      <w:bookmarkStart w:id="225" w:name="1%25252525252525252525252525252525252525"/>
      <w:bookmarkStart w:id="226" w:name="1%25252525252525252525252525252525252525"/>
      <w:bookmarkStart w:id="227" w:name="1%25252525252525252525252525252525252525"/>
      <w:bookmarkEnd w:id="224"/>
      <w:bookmarkEnd w:id="225"/>
      <w:bookmarkEnd w:id="226"/>
      <w:bookmarkEnd w:id="2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8" w:name="1%25252525252525252525252525252525252525"/>
      <w:bookmarkEnd w:id="2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229" w:name="1%25252525252525252525252525252525252525"/>
      <w:bookmarkStart w:id="230" w:name="1%25252525252525252525252525252525252525"/>
      <w:bookmarkEnd w:id="229"/>
      <w:bookmarkEnd w:id="230"/>
      <w:r>
        <w:rPr>
          <w:rFonts w:cs="Times New Roman" w:ascii="Times New Roman" w:hAnsi="Times New Roman"/>
          <w:b/>
        </w:rPr>
        <w:t>Ochrona sygnalistów</w:t>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bookmarkStart w:id="231" w:name="3%25252525252525252525252525252525252525"/>
      <w:bookmarkEnd w:id="231"/>
      <w:r>
        <w:rPr>
          <w:rFonts w:cs="Times New Roman" w:ascii="Times New Roman" w:hAnsi="Times New Roman"/>
          <w:b/>
        </w:rPr>
      </w:r>
      <w:r>
        <w:rPr>
          <w:b/>
          <w:rFonts w:cs="Times New Roman" w:ascii="Times New Roman" w:hAnsi="Times New Roman"/>
        </w:rPr>
        <w:fldChar w:fldCharType="end"/>
      </w:r>
    </w:p>
    <w:p>
      <w:pPr>
        <w:pStyle w:val="ListParagraph"/>
        <w:widowControl/>
        <w:numPr>
          <w:ilvl w:val="1"/>
          <w:numId w:val="13"/>
        </w:numPr>
        <w:suppressAutoHyphens w:val="true"/>
        <w:bidi w:val="0"/>
        <w:spacing w:lineRule="auto" w:line="240" w:before="0" w:after="0"/>
        <w:ind w:left="624" w:right="0" w:hanging="454"/>
        <w:contextualSpacing/>
        <w:jc w:val="both"/>
        <w:rPr/>
      </w:pPr>
      <w:r>
        <w:rPr/>
        <w:t xml:space="preserve"> </w:t>
      </w:r>
      <w:r>
        <w:rPr>
          <w:rFonts w:cs="Times New Roman" w:ascii="Times New Roman" w:hAnsi="Times New Roman"/>
          <w:b w:val="false"/>
          <w:bCs w:val="false"/>
        </w:rPr>
        <w:t xml:space="preserve">Realizując obowiązek, o którym mowa w  art. 24 ust. 6 ustawy z dnia 14 czerwca 2024 r. o ochronie sygnalistów (Dz. U. z 2024 r. poz. 928), informujemy, że w Urzędzie Gminy Redzikowo funkcjonuje Zarządzenie nr 135/2024 Wójta Gminy Redzikowo z dnia 17 września 2024 r. w sprawie ustalenia wewnętrznej procedury dokonywania zgłoszeń naruszeń prawa i podejmowania działań następczych w Urzędzie Gminy Redzikowo, dostępne  na BIP tut. urzędu </w:t>
      </w:r>
      <w:r>
        <w:rPr>
          <w:rFonts w:cs="Times New Roman" w:ascii="Times New Roman" w:hAnsi="Times New Roman"/>
          <w:b w:val="false"/>
          <w:bCs w:val="false"/>
          <w:color w:val="auto"/>
          <w:u w:val="none"/>
        </w:rPr>
        <w:t>(</w:t>
      </w:r>
      <w:hyperlink r:id="rId25">
        <w:r>
          <w:rPr>
            <w:rStyle w:val="Czeinternetowe"/>
            <w:rFonts w:cs="Times New Roman" w:ascii="Times New Roman" w:hAnsi="Times New Roman"/>
            <w:b w:val="false"/>
            <w:bCs w:val="false"/>
            <w:color w:val="auto"/>
            <w:u w:val="none"/>
          </w:rPr>
          <w:t>https://bip.gminaslupsk.pl/strony/17738.dhtml</w:t>
        </w:r>
      </w:hyperlink>
      <w:r>
        <w:rPr>
          <w:rFonts w:cs="Times New Roman" w:ascii="Times New Roman" w:hAnsi="Times New Roman"/>
          <w:b w:val="false"/>
          <w:bCs w:val="false"/>
          <w:color w:val="auto"/>
          <w:u w:val="none"/>
        </w:rPr>
        <w:t>).</w:t>
      </w:r>
    </w:p>
    <w:p>
      <w:pPr>
        <w:pStyle w:val="ListParagraph"/>
        <w:widowControl/>
        <w:numPr>
          <w:ilvl w:val="0"/>
          <w:numId w:val="0"/>
        </w:numPr>
        <w:suppressAutoHyphens w:val="true"/>
        <w:bidi w:val="0"/>
        <w:spacing w:lineRule="auto" w:line="240" w:before="0" w:after="0"/>
        <w:ind w:left="794" w:right="0" w:hanging="0"/>
        <w:contextualSpacing/>
        <w:jc w:val="both"/>
        <w:rPr>
          <w:rFonts w:ascii="Times New Roman" w:hAnsi="Times New Roman" w:cs="Times New Roman"/>
          <w:b w:val="false"/>
          <w:bCs w:val="false"/>
        </w:rPr>
      </w:pPr>
      <w:r>
        <w:rPr>
          <w:rFonts w:cs="Times New Roman" w:ascii="Times New Roman" w:hAnsi="Times New Roman"/>
          <w:b w:val="false"/>
          <w:bCs w:val="false"/>
        </w:rPr>
      </w:r>
    </w:p>
    <w:p>
      <w:pPr>
        <w:pStyle w:val="ListParagraph"/>
        <w:numPr>
          <w:ilvl w:val="0"/>
          <w:numId w:val="13"/>
        </w:numPr>
        <w:spacing w:lineRule="auto" w:line="240" w:before="0" w:after="0"/>
        <w:contextualSpacing/>
        <w:jc w:val="both"/>
        <w:rPr>
          <w:rFonts w:ascii="Times New Roman" w:hAnsi="Times New Roman" w:cs="Times New Roman"/>
        </w:rPr>
      </w:pPr>
      <w:bookmarkStart w:id="232" w:name="1%25252525252525252525252525252525252525"/>
      <w:bookmarkStart w:id="233" w:name="1%25252525252525252525252525252525252525"/>
      <w:bookmarkStart w:id="234" w:name="1%25252525252525252525252525252525252525"/>
      <w:bookmarkEnd w:id="232"/>
      <w:bookmarkEnd w:id="233"/>
      <w:bookmarkEnd w:id="234"/>
      <w:r>
        <w:rPr>
          <w:rFonts w:cs="Times New Roman" w:ascii="Times New Roman" w:hAnsi="Times New Roman"/>
          <w:b/>
        </w:rPr>
        <w:t>Klauzula informacyjna dotycząca przetwarzania danych osobowych na podstawie obowiązku prawnego ciążącego na administratorze.</w:t>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35" w:name="1%25252525252525252525252525252525252525"/>
      <w:bookmarkEnd w:id="23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36" w:name="1%25252525252525252525252525252525252525"/>
      <w:bookmarkStart w:id="237" w:name="1%25252525252525252525252525252525252525"/>
      <w:bookmarkStart w:id="238" w:name="1%25252525252525252525252525252525252525"/>
      <w:bookmarkStart w:id="239" w:name="1%25252525252525252525252525252525252525"/>
      <w:bookmarkEnd w:id="236"/>
      <w:bookmarkEnd w:id="237"/>
      <w:bookmarkEnd w:id="238"/>
      <w:bookmarkEnd w:id="23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40" w:name="1%25252525252525252525252525252525252525"/>
      <w:bookmarkEnd w:id="24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spacing w:lineRule="auto" w:line="240" w:before="0" w:after="0"/>
        <w:ind w:left="360" w:hanging="0"/>
        <w:contextualSpacing/>
        <w:jc w:val="both"/>
        <w:rPr>
          <w:rFonts w:ascii="Times New Roman" w:hAnsi="Times New Roman" w:cs="Times New Roman"/>
          <w:b/>
        </w:rPr>
      </w:pPr>
      <w:r>
        <w:rPr>
          <w:rFonts w:cs="Times New Roman" w:ascii="Times New Roman" w:hAnsi="Times New Roman"/>
          <w:b/>
        </w:rPr>
      </w:r>
    </w:p>
    <w:tbl>
      <w:tblPr>
        <w:tblW w:w="8625" w:type="dxa"/>
        <w:jc w:val="left"/>
        <w:tblInd w:w="591" w:type="dxa"/>
        <w:tblLayout w:type="fixed"/>
        <w:tblCellMar>
          <w:top w:w="113" w:type="dxa"/>
          <w:left w:w="99" w:type="dxa"/>
          <w:bottom w:w="113" w:type="dxa"/>
          <w:right w:w="108" w:type="dxa"/>
        </w:tblCellMar>
        <w:tblLook w:firstRow="1" w:noVBand="1" w:lastRow="0" w:firstColumn="1" w:lastColumn="0" w:noHBand="0" w:val="04a0"/>
      </w:tblPr>
      <w:tblGrid>
        <w:gridCol w:w="1878"/>
        <w:gridCol w:w="6746"/>
      </w:tblGrid>
      <w:tr>
        <w:trPr>
          <w:tblHeader w:val="true"/>
        </w:trPr>
        <w:tc>
          <w:tcPr>
            <w:tcW w:w="8624" w:type="dxa"/>
            <w:gridSpan w:val="2"/>
            <w:tcBorders>
              <w:top w:val="single" w:sz="6" w:space="0" w:color="00000A"/>
              <w:left w:val="single" w:sz="6" w:space="0" w:color="00000A"/>
              <w:bottom w:val="single" w:sz="6" w:space="0" w:color="00000A"/>
              <w:right w:val="single" w:sz="6" w:space="0" w:color="00000A"/>
            </w:tcBorders>
            <w:shd w:color="auto" w:fill="D9D9D9"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24"/>
                <w:szCs w:val="24"/>
                <w:lang w:eastAsia="pl-PL"/>
              </w:rPr>
              <w:t>Klauzula informacyjna dot. przetwarzania danych osobowych na podstawie obowiązku prawnego ciążącego na administratorze</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20"/>
                <w:szCs w:val="20"/>
                <w:lang w:eastAsia="pl-PL"/>
              </w:rPr>
              <w:t>(ZAMÓWIENIA PUBLICZNE)</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TOŻSAMOŚĆ ADMINISTRATORA</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Administratorem Pani/Pana danych osobowych jest Wójt Gminy Redzikowo – Urząd Gminy Redzikowo, Sportowa 34, 76-200 Słupsk</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DANE KONTAKTOWE INSPEKTORA OCHRONY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kontakt z Inspektorem Ochrony Danych</w:t>
            </w:r>
            <w:r>
              <w:rPr>
                <w:rStyle w:val="Zakotwiczenieprzypisudolnego"/>
                <w:rFonts w:eastAsia="Times New Roman" w:cs="Times New Roman" w:ascii="Times New Roman" w:hAnsi="Times New Roman"/>
                <w:color w:val="000000"/>
                <w:sz w:val="16"/>
                <w:szCs w:val="16"/>
                <w:lang w:eastAsia="pl-PL"/>
              </w:rPr>
              <w:footnoteReference w:id="2"/>
            </w:r>
            <w:r>
              <w:rPr>
                <w:rFonts w:eastAsia="Times New Roman" w:cs="Times New Roman" w:ascii="Times New Roman" w:hAnsi="Times New Roman"/>
                <w:color w:val="000000"/>
                <w:sz w:val="16"/>
                <w:szCs w:val="16"/>
                <w:lang w:eastAsia="pl-PL"/>
              </w:rPr>
              <w:t xml:space="preserve"> – </w:t>
            </w:r>
            <w:hyperlink r:id="rId26">
              <w:r>
                <w:rPr>
                  <w:rFonts w:eastAsia="Calibri" w:cs="Times New Roman" w:ascii="Times New Roman" w:hAnsi="Times New Roman" w:eastAsiaTheme="minorHAnsi"/>
                  <w:sz w:val="16"/>
                  <w:szCs w:val="16"/>
                </w:rPr>
                <w:t>iod@gminaredzikowo.pl</w:t>
              </w:r>
            </w:hyperlink>
            <w:r>
              <w:rPr>
                <w:rFonts w:eastAsia="Times New Roman" w:cs="Times New Roman" w:ascii="Times New Roman" w:hAnsi="Times New Roman"/>
                <w:color w:val="000000"/>
                <w:sz w:val="16"/>
                <w:szCs w:val="16"/>
                <w:lang w:eastAsia="pl-PL"/>
              </w:rPr>
              <w:t xml:space="preserve"> lub na adres: Urząd Gminy Redzikowo, Sportowa 34, 76-200 Słupsk</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CELE PRZETWARZANIA I PODSTAWA PRAWNA</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Pani/Pana dane osobowe przetwarzane będą na podstawie art. 6 ust. 1 lit. c</w:t>
            </w:r>
            <w:r>
              <w:rPr>
                <w:rFonts w:eastAsia="Times New Roman" w:cs="Times New Roman" w:ascii="Times New Roman" w:hAnsi="Times New Roman"/>
                <w:i/>
                <w:iCs/>
                <w:color w:val="000000"/>
                <w:sz w:val="16"/>
                <w:szCs w:val="16"/>
                <w:lang w:eastAsia="pl-PL"/>
              </w:rPr>
              <w:t xml:space="preserve"> </w:t>
            </w:r>
            <w:r>
              <w:rPr>
                <w:rFonts w:eastAsia="Times New Roman" w:cs="Times New Roman" w:ascii="Times New Roman" w:hAnsi="Times New Roman"/>
                <w:color w:val="000000"/>
                <w:sz w:val="16"/>
                <w:szCs w:val="16"/>
                <w:lang w:eastAsia="pl-PL"/>
              </w:rPr>
              <w:t xml:space="preserve">RODO w celu związanym z postępowaniem o udzielenie zamówienia: Budowa kompleksu sportowego Orlik 2024 w formule zaprojektuj i wybuduj oraz wykonanie dokumentacji projektowej na zagospodarowanie terenu sportowego w Siemianicach </w:t>
            </w:r>
            <w:r>
              <w:rPr>
                <w:rFonts w:eastAsia="Times New Roman" w:cs="Times New Roman" w:ascii="Times New Roman" w:hAnsi="Times New Roman"/>
                <w:color w:val="000000"/>
                <w:sz w:val="16"/>
                <w:szCs w:val="16"/>
                <w:shd w:fill="auto" w:val="clear"/>
                <w:lang w:eastAsia="pl-PL"/>
              </w:rPr>
              <w:t>– ZP.271.14.2025</w:t>
            </w:r>
          </w:p>
        </w:tc>
      </w:tr>
      <w:tr>
        <w:trPr>
          <w:trHeight w:val="315" w:hRule="atLeast"/>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OKRES PRZECHOWYWANIA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PRAWA PODMIOTÓW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posiada Pani/Pan:</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15 RODO prawo dostępu do danych osobowych Pani/Pana dotyczących;</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16 RODO prawo do sprostowania Pani/Pana danych osobowych</w:t>
            </w:r>
            <w:r>
              <w:rPr>
                <w:rStyle w:val="Zakotwiczenieprzypisudolnego"/>
                <w:rFonts w:eastAsia="Times New Roman" w:cs="Times New Roman" w:ascii="Times New Roman" w:hAnsi="Times New Roman"/>
                <w:color w:val="000000"/>
                <w:sz w:val="16"/>
                <w:szCs w:val="16"/>
                <w:lang w:eastAsia="pl-PL"/>
              </w:rPr>
              <w:footnoteReference w:id="3"/>
            </w:r>
            <w:r>
              <w:rPr>
                <w:rFonts w:eastAsia="Times New Roman" w:cs="Times New Roman" w:ascii="Times New Roman" w:hAnsi="Times New Roman"/>
                <w:color w:val="000000"/>
                <w:sz w:val="16"/>
                <w:szCs w:val="16"/>
                <w:lang w:eastAsia="pl-PL"/>
              </w:rPr>
              <w:t>;</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18 RODO prawo żądania od administratora ograniczenia przetwarzania danych osobowych z zastrzeżeniem przypadków, o których mowa w art. 18 ust. 2 RODO</w:t>
            </w:r>
            <w:r>
              <w:rPr>
                <w:rStyle w:val="Zakotwiczenieprzypisudolnego"/>
                <w:rFonts w:eastAsia="Times New Roman" w:cs="Times New Roman" w:ascii="Times New Roman" w:hAnsi="Times New Roman"/>
                <w:color w:val="000000"/>
                <w:sz w:val="16"/>
                <w:szCs w:val="16"/>
                <w:lang w:eastAsia="pl-PL"/>
              </w:rPr>
              <w:footnoteReference w:id="4"/>
            </w:r>
            <w:r>
              <w:rPr>
                <w:rFonts w:eastAsia="Times New Roman" w:cs="Times New Roman" w:ascii="Times New Roman" w:hAnsi="Times New Roman"/>
                <w:color w:val="000000"/>
                <w:sz w:val="16"/>
                <w:szCs w:val="16"/>
                <w:lang w:eastAsia="pl-PL"/>
              </w:rPr>
              <w:t>;</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-prawo do wniesienia skargi do Prezesa Urzędu Ochrony Danych Osobowych, gdy uzna Pani/Pan, że przetwarzanie danych osobowych Pani/Pana dotyczących narusza przepisy RODO;</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nie przysługuje Pani/Panu:</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-w związku z art. 17 ust. 3 lit. b, d lub e RODO prawo do usunięcia danych osobowych;</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 prawo do przenoszenia danych osobowych, o którym mowa w art. 20 RODO;</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 na podstawie art. 21 RODO prawo sprzeciwu, wobec przetwarzania danych osobowych, gdyż podstawą prawną przetwarzania Pani/Pana danych osobowych jest art. 6 ust. 1 lit. c RODO</w:t>
            </w:r>
            <w:r>
              <w:rPr>
                <w:rFonts w:eastAsia="Times New Roman" w:cs="Times New Roman" w:ascii="Times New Roman" w:hAnsi="Times New Roman"/>
                <w:color w:val="000000"/>
                <w:sz w:val="16"/>
                <w:szCs w:val="16"/>
                <w:lang w:eastAsia="pl-PL"/>
              </w:rPr>
              <w:t>.</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tcMar>
              <w:top w:w="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ODBIORCY DANYCH</w:t>
            </w:r>
          </w:p>
        </w:tc>
        <w:tc>
          <w:tcPr>
            <w:tcW w:w="6746" w:type="dxa"/>
            <w:tcBorders>
              <w:top w:val="single" w:sz="6" w:space="0" w:color="00000A"/>
              <w:left w:val="single" w:sz="6" w:space="0" w:color="00000A"/>
              <w:bottom w:val="single" w:sz="6" w:space="0" w:color="00000A"/>
              <w:right w:val="single" w:sz="6" w:space="0" w:color="00000A"/>
            </w:tcBorders>
            <w:shd w:fill="auto" w:val="clear"/>
            <w:tcMar>
              <w:top w:w="0" w:type="dxa"/>
            </w:tcM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odbiorcami Pani/Pana danych osobowych będą osoby lub podmioty, którym udostępniona zostanie dokumentacja postępowania w oparciu o art. 18 oraz art. 74 ustawy z dnia 11 września 2019 r. – Prawo zamówień publicznych (Dz. U. z 2024 r. poz. 1320), dalej „ustawa Pzp”;</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PRAWO WNIESIENIA SKARGI DO ORGANU NADZORCZEGO</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Przysługuje Pani/Panu również prawo wniesienia skargi do organu nadzorczego zajmującego się ochroną danych osobowych</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INFORMACJA O DOWOLNOŚCI LUB OBOWIĄZKU PODANIA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w odniesieniu do Pani/Pana danych osobowych decyzje nie będą podejmowane w sposób zautomatyzowany, stosowanie do art. 22 RODO.</w:t>
            </w:r>
          </w:p>
        </w:tc>
      </w:tr>
    </w:tbl>
    <w:p>
      <w:pPr>
        <w:pStyle w:val="ListParagraph"/>
        <w:spacing w:lineRule="auto" w:line="240" w:before="0" w:after="0"/>
        <w:ind w:left="360" w:hanging="0"/>
        <w:contextualSpacing/>
        <w:jc w:val="both"/>
        <w:rPr/>
      </w:pPr>
      <w:r>
        <w:rPr/>
      </w:r>
    </w:p>
    <w:sectPr>
      <w:headerReference w:type="default" r:id="rId27"/>
      <w:headerReference w:type="first" r:id="rId28"/>
      <w:footerReference w:type="default" r:id="rId29"/>
      <w:footerReference w:type="first" r:id="rId30"/>
      <w:footnotePr>
        <w:numFmt w:val="decimal"/>
      </w:footnotePr>
      <w:type w:val="nextPage"/>
      <w:pgSz w:w="11906" w:h="16838"/>
      <w:pgMar w:left="1080" w:right="1080" w:gutter="0" w:header="708" w:top="1440" w:footer="708" w:bottom="144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200524249"/>
    </w:sdtPr>
    <w:sdtContent>
      <w:p>
        <w:pPr>
          <w:pStyle w:val="Normal"/>
          <w:tabs>
            <w:tab w:val="clear" w:pos="720"/>
            <w:tab w:val="center" w:pos="4536" w:leader="none"/>
            <w:tab w:val="right" w:pos="9072" w:leader="none"/>
          </w:tabs>
          <w:spacing w:lineRule="auto" w:line="240" w:before="0" w:after="0"/>
          <w:jc w:val="center"/>
          <w:rPr>
            <w:rFonts w:ascii="Calibri" w:hAnsi="Calibri" w:eastAsia="Calibri" w:cs="Times New Roman"/>
            <w:sz w:val="16"/>
            <w:szCs w:val="16"/>
          </w:rPr>
        </w:pPr>
        <w:r>
          <w:rPr>
            <w:sz w:val="16"/>
            <w:szCs w:val="16"/>
          </w:rPr>
          <w:t xml:space="preserve"> </w:t>
        </w:r>
      </w:p>
      <w:p>
        <w:pPr>
          <w:pStyle w:val="Stopka"/>
          <w:jc w:val="right"/>
          <w:rPr/>
        </w:pPr>
        <w:r>
          <w:rPr>
            <w:sz w:val="18"/>
            <w:szCs w:val="18"/>
          </w:rPr>
          <w:t xml:space="preserve">Strona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24</w:t>
        </w:r>
        <w:r>
          <w:rPr>
            <w:sz w:val="18"/>
            <w:b/>
            <w:szCs w:val="18"/>
            <w:bCs/>
          </w:rPr>
          <w:fldChar w:fldCharType="end"/>
        </w:r>
        <w:r>
          <w:rPr>
            <w:sz w:val="18"/>
            <w:szCs w:val="18"/>
          </w:rPr>
          <w:t xml:space="preserve"> z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24</w:t>
        </w:r>
        <w:r>
          <w:rPr>
            <w:sz w:val="18"/>
            <w:b/>
            <w:szCs w:val="18"/>
            <w:bCs/>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589782507"/>
    </w:sdtPr>
    <w:sdtContent>
      <w:p>
        <w:pPr>
          <w:pStyle w:val="Normal"/>
          <w:tabs>
            <w:tab w:val="clear" w:pos="720"/>
            <w:tab w:val="center" w:pos="4536" w:leader="none"/>
            <w:tab w:val="right" w:pos="9072" w:leader="none"/>
          </w:tabs>
          <w:spacing w:lineRule="auto" w:line="240" w:before="0" w:after="0"/>
          <w:jc w:val="center"/>
          <w:rPr>
            <w:rFonts w:ascii="Calibri" w:hAnsi="Calibri" w:eastAsia="Calibri" w:cs="Times New Roman"/>
            <w:sz w:val="16"/>
            <w:szCs w:val="16"/>
          </w:rPr>
        </w:pPr>
        <w:r>
          <w:rPr>
            <w:sz w:val="16"/>
            <w:szCs w:val="16"/>
          </w:rPr>
          <w:t xml:space="preserve"> </w:t>
        </w:r>
      </w:p>
      <w:p>
        <w:pPr>
          <w:pStyle w:val="Stopka"/>
          <w:jc w:val="right"/>
          <w:rPr/>
        </w:pPr>
        <w:r>
          <w:rPr>
            <w:sz w:val="18"/>
            <w:szCs w:val="18"/>
          </w:rPr>
          <w:t xml:space="preserve">Strona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1</w:t>
        </w:r>
        <w:r>
          <w:rPr>
            <w:sz w:val="18"/>
            <w:b/>
            <w:szCs w:val="18"/>
            <w:bCs/>
          </w:rPr>
          <w:fldChar w:fldCharType="end"/>
        </w:r>
        <w:r>
          <w:rPr>
            <w:sz w:val="18"/>
            <w:szCs w:val="18"/>
          </w:rPr>
          <w:t xml:space="preserve"> z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24</w:t>
        </w:r>
        <w:r>
          <w:rPr>
            <w:sz w:val="18"/>
            <w:b/>
            <w:szCs w:val="18"/>
            <w:bCs/>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bidi w:val="0"/>
        <w:spacing w:lineRule="auto" w:line="240" w:before="0" w:after="0"/>
        <w:ind w:left="170" w:right="0" w:hanging="170"/>
        <w:jc w:val="left"/>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informacja w tym zakresie jest wymagana, jeżeli w odniesieniu do danego administratora lub podmiotu przetwarzającego istnieje obowiązek wyznaczenia inspektora ochrony danych osobowych</w:t>
      </w:r>
    </w:p>
  </w:footnote>
  <w:footnote w:id="3">
    <w:p>
      <w:pPr>
        <w:pStyle w:val="Przypisdolny"/>
        <w:widowControl w:val="false"/>
        <w:ind w:left="142" w:hanging="142"/>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skorzystanie z prawa do sprostowania nie może skutkować zmianą wyniku postępowania</w:t>
        <w:br/>
        <w:t>o udzielenie zamówienia publicznego ani zmianą postanowień umowy w zakresie niezgodnym z ustawą Pzp oraz nie może naruszać integralności protokołu oraz jego załączników</w:t>
      </w:r>
    </w:p>
  </w:footnote>
  <w:footnote w:id="4">
    <w:p>
      <w:pPr>
        <w:pStyle w:val="Przypisdolny"/>
        <w:widowControl w:val="false"/>
        <w:ind w:left="142" w:hanging="142"/>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sz w:val="16"/>
        <w:szCs w:val="16"/>
      </w:rPr>
    </w:pPr>
    <w:r>
      <w:rPr>
        <w:sz w:val="16"/>
        <w:szCs w:val="16"/>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sz w:val="16"/>
        <w:szCs w:val="16"/>
      </w:rPr>
    </w:pPr>
    <w:r>
      <w:rPr>
        <w:sz w:val="16"/>
        <w:szCs w:val="1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cs="Times New Roman"/>
      </w:rPr>
    </w:lvl>
    <w:lvl w:ilvl="1">
      <w:start w:val="1"/>
      <w:numFmt w:val="decimal"/>
      <w:lvlText w:val="%1.%2."/>
      <w:lvlJc w:val="left"/>
      <w:pPr>
        <w:tabs>
          <w:tab w:val="num" w:pos="0"/>
        </w:tabs>
        <w:ind w:left="792" w:hanging="432"/>
      </w:pPr>
      <w:rPr>
        <w:b/>
        <w:bCs/>
        <w:rFonts w:ascii="Times New Roman" w:hAnsi="Times New Roman"/>
      </w:rPr>
    </w:lvl>
    <w:lvl w:ilvl="2">
      <w:start w:val="1"/>
      <w:numFmt w:val="decimal"/>
      <w:lvlText w:val="%3)"/>
      <w:lvlJc w:val="left"/>
      <w:pPr>
        <w:tabs>
          <w:tab w:val="num" w:pos="0"/>
        </w:tabs>
        <w:ind w:left="1224" w:hanging="504"/>
      </w:pPr>
      <w:rPr>
        <w:i w:val="false"/>
        <w:b w:val="false"/>
        <w:bCs w:val="false"/>
      </w:rPr>
    </w:lvl>
    <w:lvl w:ilvl="3">
      <w:start w:val="1"/>
      <w:numFmt w:val="lowerLetter"/>
      <w:lvlText w:val="%4)"/>
      <w:lvlJc w:val="left"/>
      <w:pPr>
        <w:tabs>
          <w:tab w:val="num" w:pos="0"/>
        </w:tabs>
        <w:ind w:left="1728" w:hanging="648"/>
      </w:pPr>
      <w:rPr>
        <w:b w:val="false"/>
        <w:color w:val="auto"/>
      </w:rPr>
    </w:lvl>
    <w:lvl w:ilvl="4">
      <w:start w:val="1"/>
      <w:numFmt w:val="bullet"/>
      <w:lvlText w:val=""/>
      <w:lvlJc w:val="left"/>
      <w:pPr>
        <w:tabs>
          <w:tab w:val="num" w:pos="0"/>
        </w:tabs>
        <w:ind w:left="2232" w:hanging="792"/>
      </w:pPr>
      <w:rPr>
        <w:rFonts w:ascii="Symbol" w:hAnsi="Symbol" w:cs="Symbol"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3">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152" w:hanging="360"/>
      </w:pPr>
      <w:rPr/>
    </w:lvl>
    <w:lvl w:ilvl="1">
      <w:start w:val="1"/>
      <w:numFmt w:val="bullet"/>
      <w:lvlText w:val=""/>
      <w:lvlJc w:val="left"/>
      <w:pPr>
        <w:tabs>
          <w:tab w:val="num" w:pos="0"/>
        </w:tabs>
        <w:ind w:left="1872" w:hanging="360"/>
      </w:pPr>
      <w:rPr>
        <w:rFonts w:ascii="Symbol" w:hAnsi="Symbol" w:cs="Symbol" w:hint="default"/>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6">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7">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8">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bullet"/>
      <w:lvlText w:val=""/>
      <w:lvlJc w:val="left"/>
      <w:pPr>
        <w:tabs>
          <w:tab w:val="num" w:pos="0"/>
        </w:tabs>
        <w:ind w:left="2592" w:hanging="180"/>
      </w:pPr>
      <w:rPr>
        <w:rFonts w:ascii="Symbol" w:hAnsi="Symbol" w:cs="Symbol" w:hint="default"/>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9">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10">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false"/>
        <w:bCs w:val="false"/>
        <w:rFonts w:cs="Times New Roman"/>
        <w:color w:val="auto"/>
      </w:rPr>
    </w:lvl>
    <w:lvl w:ilvl="2">
      <w:start w:val="1"/>
      <w:numFmt w:val="decimal"/>
      <w:lvlText w:val="%3)"/>
      <w:lvlJc w:val="left"/>
      <w:pPr>
        <w:tabs>
          <w:tab w:val="num" w:pos="0"/>
        </w:tabs>
        <w:ind w:left="1224" w:hanging="504"/>
      </w:pPr>
      <w:rPr>
        <w:i w:val="false"/>
        <w:b w:val="false"/>
      </w:rPr>
    </w:lvl>
    <w:lvl w:ilvl="3">
      <w:start w:val="1"/>
      <w:numFmt w:val="decimal"/>
      <w:lvlText w:val="%4)"/>
      <w:lvlJc w:val="left"/>
      <w:pPr>
        <w:tabs>
          <w:tab w:val="num" w:pos="0"/>
        </w:tabs>
        <w:ind w:left="1728" w:hanging="648"/>
      </w:pPr>
      <w:rPr>
        <w:color w:val="auto"/>
      </w:rPr>
    </w:lvl>
    <w:lvl w:ilvl="4">
      <w:start w:val="1"/>
      <w:numFmt w:val="lowerLetter"/>
      <w:lvlText w:val="%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612a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3">
    <w:name w:val="Heading 3"/>
    <w:basedOn w:val="Normal"/>
    <w:link w:val="Nagwek3Znak"/>
    <w:uiPriority w:val="9"/>
    <w:semiHidden/>
    <w:unhideWhenUsed/>
    <w:qFormat/>
    <w:rsid w:val="0057195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Czeinternetowe" w:customStyle="1">
    <w:name w:val="Hyperlink"/>
    <w:basedOn w:val="DefaultParagraphFont"/>
    <w:uiPriority w:val="99"/>
    <w:unhideWhenUsed/>
    <w:rsid w:val="00c46061"/>
    <w:rPr>
      <w:color w:val="0000FF" w:themeColor="hyperlink"/>
      <w:u w:val="single"/>
    </w:rPr>
  </w:style>
  <w:style w:type="character" w:styleId="NagwekZnak" w:customStyle="1">
    <w:name w:val="Nagłówek Znak"/>
    <w:basedOn w:val="DefaultParagraphFont"/>
    <w:link w:val="Nagwek"/>
    <w:uiPriority w:val="99"/>
    <w:qFormat/>
    <w:rsid w:val="00597e0f"/>
    <w:rPr/>
  </w:style>
  <w:style w:type="character" w:styleId="StopkaZnak" w:customStyle="1">
    <w:name w:val="Stopka Znak"/>
    <w:basedOn w:val="DefaultParagraphFont"/>
    <w:uiPriority w:val="99"/>
    <w:qFormat/>
    <w:rsid w:val="00597e0f"/>
    <w:rPr/>
  </w:style>
  <w:style w:type="character" w:styleId="TekstdymkaZnak" w:customStyle="1">
    <w:name w:val="Tekst dymka Znak"/>
    <w:basedOn w:val="DefaultParagraphFont"/>
    <w:uiPriority w:val="99"/>
    <w:semiHidden/>
    <w:qFormat/>
    <w:rsid w:val="00597e0f"/>
    <w:rPr>
      <w:rFonts w:ascii="Tahoma" w:hAnsi="Tahoma" w:cs="Tahoma"/>
      <w:sz w:val="16"/>
      <w:szCs w:val="16"/>
    </w:rPr>
  </w:style>
  <w:style w:type="character" w:styleId="TekstprzypisukocowegoZnak" w:customStyle="1">
    <w:name w:val="Tekst przypisu końcowego Znak"/>
    <w:basedOn w:val="DefaultParagraphFont"/>
    <w:uiPriority w:val="99"/>
    <w:semiHidden/>
    <w:qFormat/>
    <w:rsid w:val="003b7ffb"/>
    <w:rPr>
      <w:sz w:val="20"/>
      <w:szCs w:val="20"/>
    </w:rPr>
  </w:style>
  <w:style w:type="character" w:styleId="Znakiprzypiswkocowych" w:customStyle="1">
    <w:name w:val="Znaki przypisów końcowych"/>
    <w:qFormat/>
    <w:rPr>
      <w:vertAlign w:val="superscript"/>
    </w:rPr>
  </w:style>
  <w:style w:type="character" w:styleId="Zakotwiczenieprzypisukocowego">
    <w:name w:val="Endnote Reference"/>
    <w:rPr>
      <w:vertAlign w:val="superscript"/>
    </w:rPr>
  </w:style>
  <w:style w:type="character" w:styleId="EndnoteCharacters" w:customStyle="1">
    <w:name w:val="Endnote Characters"/>
    <w:basedOn w:val="DefaultParagraphFont"/>
    <w:uiPriority w:val="99"/>
    <w:semiHidden/>
    <w:unhideWhenUsed/>
    <w:qFormat/>
    <w:rsid w:val="003b7ffb"/>
    <w:rPr>
      <w:vertAlign w:val="superscript"/>
    </w:rPr>
  </w:style>
  <w:style w:type="character" w:styleId="TekstprzypisudolnegoZnak" w:customStyle="1">
    <w:name w:val="Tekst przypisu dolnego Znak"/>
    <w:basedOn w:val="DefaultParagraphFont"/>
    <w:uiPriority w:val="99"/>
    <w:semiHidden/>
    <w:qFormat/>
    <w:rsid w:val="00924bc9"/>
    <w:rPr>
      <w:sz w:val="20"/>
      <w:szCs w:val="20"/>
    </w:rPr>
  </w:style>
  <w:style w:type="character" w:styleId="Znakiprzypiswdolnych" w:customStyle="1">
    <w:name w:val="Znaki przypisów dolnych"/>
    <w:qFormat/>
    <w:rPr>
      <w:vertAlign w:val="superscript"/>
    </w:rPr>
  </w:style>
  <w:style w:type="character" w:styleId="Zakotwiczenieprzypisudolnego">
    <w:name w:val="Footnote Reference"/>
    <w:rPr>
      <w:vertAlign w:val="superscript"/>
    </w:rPr>
  </w:style>
  <w:style w:type="character" w:styleId="FootnoteCharacters" w:customStyle="1">
    <w:name w:val="Footnote Characters"/>
    <w:basedOn w:val="DefaultParagraphFont"/>
    <w:uiPriority w:val="99"/>
    <w:unhideWhenUsed/>
    <w:qFormat/>
    <w:rsid w:val="00924bc9"/>
    <w:rPr>
      <w:vertAlign w:val="superscript"/>
    </w:rPr>
  </w:style>
  <w:style w:type="character" w:styleId="WW8Num1zfalse" w:customStyle="1">
    <w:name w:val="WW8Num1zfalse"/>
    <w:qFormat/>
    <w:rsid w:val="00e17c2a"/>
    <w:rPr/>
  </w:style>
  <w:style w:type="character" w:styleId="Nagwek3Znak" w:customStyle="1">
    <w:name w:val="Nagłówek 3 Znak"/>
    <w:basedOn w:val="DefaultParagraphFont"/>
    <w:uiPriority w:val="9"/>
    <w:semiHidden/>
    <w:qFormat/>
    <w:rsid w:val="0057195e"/>
    <w:rPr>
      <w:rFonts w:ascii="Cambria" w:hAnsi="Cambria" w:eastAsia="" w:cs="" w:asciiTheme="majorHAnsi" w:cstheme="majorBidi" w:eastAsiaTheme="majorEastAsia" w:hAnsiTheme="majorHAnsi"/>
      <w:b/>
      <w:bCs/>
      <w:color w:val="4F81BD" w:themeColor="accent1"/>
    </w:rPr>
  </w:style>
  <w:style w:type="character" w:styleId="Odwiedzoneczeinternetowe">
    <w:name w:val="FollowedHyperlink"/>
    <w:basedOn w:val="DefaultParagraphFont"/>
    <w:uiPriority w:val="99"/>
    <w:semiHidden/>
    <w:unhideWhenUsed/>
    <w:qFormat/>
    <w:rsid w:val="00616f1a"/>
    <w:rPr>
      <w:color w:val="800080" w:themeColor="followedHyperlink"/>
      <w:u w:val="single"/>
    </w:rPr>
  </w:style>
  <w:style w:type="character" w:styleId="Annotationreference">
    <w:name w:val="annotation reference"/>
    <w:basedOn w:val="DefaultParagraphFont"/>
    <w:uiPriority w:val="99"/>
    <w:semiHidden/>
    <w:unhideWhenUsed/>
    <w:qFormat/>
    <w:rsid w:val="003d57e8"/>
    <w:rPr>
      <w:sz w:val="16"/>
      <w:szCs w:val="16"/>
    </w:rPr>
  </w:style>
  <w:style w:type="character" w:styleId="TekstkomentarzaZnak" w:customStyle="1">
    <w:name w:val="Tekst komentarza Znak"/>
    <w:basedOn w:val="DefaultParagraphFont"/>
    <w:uiPriority w:val="99"/>
    <w:semiHidden/>
    <w:qFormat/>
    <w:rsid w:val="003d57e8"/>
    <w:rPr>
      <w:sz w:val="20"/>
      <w:szCs w:val="20"/>
    </w:rPr>
  </w:style>
  <w:style w:type="character" w:styleId="TematkomentarzaZnak" w:customStyle="1">
    <w:name w:val="Temat komentarza Znak"/>
    <w:basedOn w:val="TekstkomentarzaZnak"/>
    <w:uiPriority w:val="99"/>
    <w:semiHidden/>
    <w:qFormat/>
    <w:rsid w:val="003d57e8"/>
    <w:rPr>
      <w:b/>
      <w:bCs/>
      <w:sz w:val="20"/>
      <w:szCs w:val="20"/>
    </w:rPr>
  </w:style>
  <w:style w:type="character" w:styleId="UnresolvedMention">
    <w:name w:val="Unresolved Mention"/>
    <w:basedOn w:val="DefaultParagraphFont"/>
    <w:uiPriority w:val="99"/>
    <w:semiHidden/>
    <w:unhideWhenUsed/>
    <w:qFormat/>
    <w:rsid w:val="009870cd"/>
    <w:rPr>
      <w:color w:val="605E5C"/>
      <w:shd w:fill="E1DFDD" w:val="clear"/>
    </w:rPr>
  </w:style>
  <w:style w:type="character" w:styleId="PlaceholderText">
    <w:name w:val="Placeholder Text"/>
    <w:basedOn w:val="DefaultParagraphFont"/>
    <w:uiPriority w:val="99"/>
    <w:semiHidden/>
    <w:qFormat/>
    <w:rsid w:val="009530a1"/>
    <w:rPr>
      <w:color w:val="808080"/>
    </w:rPr>
  </w:style>
  <w:style w:type="character" w:styleId="Znakiwypunktowania">
    <w:name w:val="Znaki wypunktowania"/>
    <w:qFormat/>
    <w:rPr>
      <w:rFonts w:ascii="OpenSymbol" w:hAnsi="OpenSymbol" w:eastAsia="OpenSymbol" w:cs="OpenSymbol"/>
    </w:rPr>
  </w:style>
  <w:style w:type="character" w:styleId="Czeindeksu">
    <w:name w:val="Łącze indeksu"/>
    <w:qFormat/>
    <w:rPr/>
  </w:style>
  <w:style w:type="character" w:styleId="Znakinumeracji">
    <w:name w:val="Znaki numeracji"/>
    <w:qFormat/>
    <w:rPr/>
  </w:style>
  <w:style w:type="character" w:styleId="Domylnaczcionkaakapitu">
    <w:name w:val="Domyślna czcionka akapitu"/>
    <w:qFormat/>
    <w:rPr/>
  </w:style>
  <w:style w:type="character" w:styleId="WWCharLFO28LVL1">
    <w:name w:val="WW_CharLFO28LVL1"/>
    <w:qFormat/>
    <w:rPr>
      <w:rFonts w:ascii="OpenSymbol" w:hAnsi="OpenSymbol" w:eastAsia="OpenSymbol" w:cs="OpenSymbol"/>
    </w:rPr>
  </w:style>
  <w:style w:type="character" w:styleId="WWCharLFO28LVL2">
    <w:name w:val="WW_CharLFO28LVL2"/>
    <w:qFormat/>
    <w:rPr>
      <w:rFonts w:ascii="OpenSymbol" w:hAnsi="OpenSymbol" w:eastAsia="OpenSymbol" w:cs="OpenSymbol"/>
    </w:rPr>
  </w:style>
  <w:style w:type="character" w:styleId="WWCharLFO28LVL3">
    <w:name w:val="WW_CharLFO28LVL3"/>
    <w:qFormat/>
    <w:rPr>
      <w:rFonts w:ascii="OpenSymbol" w:hAnsi="OpenSymbol" w:eastAsia="OpenSymbol" w:cs="OpenSymbol"/>
    </w:rPr>
  </w:style>
  <w:style w:type="character" w:styleId="WWCharLFO28LVL4">
    <w:name w:val="WW_CharLFO28LVL4"/>
    <w:qFormat/>
    <w:rPr>
      <w:rFonts w:ascii="OpenSymbol" w:hAnsi="OpenSymbol" w:eastAsia="OpenSymbol" w:cs="OpenSymbol"/>
    </w:rPr>
  </w:style>
  <w:style w:type="character" w:styleId="WWCharLFO28LVL5">
    <w:name w:val="WW_CharLFO28LVL5"/>
    <w:qFormat/>
    <w:rPr>
      <w:rFonts w:ascii="OpenSymbol" w:hAnsi="OpenSymbol" w:eastAsia="OpenSymbol" w:cs="OpenSymbol"/>
    </w:rPr>
  </w:style>
  <w:style w:type="character" w:styleId="WWCharLFO28LVL6">
    <w:name w:val="WW_CharLFO28LVL6"/>
    <w:qFormat/>
    <w:rPr>
      <w:rFonts w:ascii="OpenSymbol" w:hAnsi="OpenSymbol" w:eastAsia="OpenSymbol" w:cs="OpenSymbol"/>
    </w:rPr>
  </w:style>
  <w:style w:type="character" w:styleId="WWCharLFO28LVL7">
    <w:name w:val="WW_CharLFO28LVL7"/>
    <w:qFormat/>
    <w:rPr>
      <w:rFonts w:ascii="OpenSymbol" w:hAnsi="OpenSymbol" w:eastAsia="OpenSymbol" w:cs="OpenSymbol"/>
    </w:rPr>
  </w:style>
  <w:style w:type="character" w:styleId="WWCharLFO28LVL8">
    <w:name w:val="WW_CharLFO28LVL8"/>
    <w:qFormat/>
    <w:rPr>
      <w:rFonts w:ascii="OpenSymbol" w:hAnsi="OpenSymbol" w:eastAsia="OpenSymbol" w:cs="OpenSymbol"/>
    </w:rPr>
  </w:style>
  <w:style w:type="character" w:styleId="WWCharLFO28LVL9">
    <w:name w:val="WW_CharLFO28LVL9"/>
    <w:qFormat/>
    <w:rPr>
      <w:rFonts w:ascii="OpenSymbol" w:hAnsi="OpenSymbol" w:eastAsia="OpenSymbol" w:cs="OpenSymbol"/>
    </w:rPr>
  </w:style>
  <w:style w:type="character" w:styleId="WWCharLFO27LVL1">
    <w:name w:val="WW_CharLFO27LVL1"/>
    <w:qFormat/>
    <w:rPr>
      <w:rFonts w:ascii="OpenSymbol" w:hAnsi="OpenSymbol" w:eastAsia="OpenSymbol" w:cs="OpenSymbol"/>
    </w:rPr>
  </w:style>
  <w:style w:type="character" w:styleId="WWCharLFO27LVL2">
    <w:name w:val="WW_CharLFO27LVL2"/>
    <w:qFormat/>
    <w:rPr>
      <w:rFonts w:ascii="OpenSymbol" w:hAnsi="OpenSymbol" w:eastAsia="OpenSymbol" w:cs="OpenSymbol"/>
    </w:rPr>
  </w:style>
  <w:style w:type="character" w:styleId="WWCharLFO27LVL3">
    <w:name w:val="WW_CharLFO27LVL3"/>
    <w:qFormat/>
    <w:rPr>
      <w:rFonts w:ascii="OpenSymbol" w:hAnsi="OpenSymbol" w:eastAsia="OpenSymbol" w:cs="OpenSymbol"/>
    </w:rPr>
  </w:style>
  <w:style w:type="character" w:styleId="WWCharLFO27LVL4">
    <w:name w:val="WW_CharLFO27LVL4"/>
    <w:qFormat/>
    <w:rPr>
      <w:rFonts w:ascii="OpenSymbol" w:hAnsi="OpenSymbol" w:eastAsia="OpenSymbol" w:cs="OpenSymbol"/>
    </w:rPr>
  </w:style>
  <w:style w:type="character" w:styleId="WWCharLFO27LVL5">
    <w:name w:val="WW_CharLFO27LVL5"/>
    <w:qFormat/>
    <w:rPr>
      <w:rFonts w:ascii="OpenSymbol" w:hAnsi="OpenSymbol" w:eastAsia="OpenSymbol" w:cs="OpenSymbol"/>
    </w:rPr>
  </w:style>
  <w:style w:type="character" w:styleId="WWCharLFO27LVL6">
    <w:name w:val="WW_CharLFO27LVL6"/>
    <w:qFormat/>
    <w:rPr>
      <w:rFonts w:ascii="OpenSymbol" w:hAnsi="OpenSymbol" w:eastAsia="OpenSymbol" w:cs="OpenSymbol"/>
    </w:rPr>
  </w:style>
  <w:style w:type="character" w:styleId="WWCharLFO27LVL7">
    <w:name w:val="WW_CharLFO27LVL7"/>
    <w:qFormat/>
    <w:rPr>
      <w:rFonts w:ascii="OpenSymbol" w:hAnsi="OpenSymbol" w:eastAsia="OpenSymbol" w:cs="OpenSymbol"/>
    </w:rPr>
  </w:style>
  <w:style w:type="character" w:styleId="WWCharLFO27LVL8">
    <w:name w:val="WW_CharLFO27LVL8"/>
    <w:qFormat/>
    <w:rPr>
      <w:rFonts w:ascii="OpenSymbol" w:hAnsi="OpenSymbol" w:eastAsia="OpenSymbol" w:cs="OpenSymbol"/>
    </w:rPr>
  </w:style>
  <w:style w:type="character" w:styleId="WWCharLFO27LVL9">
    <w:name w:val="WW_CharLFO27LVL9"/>
    <w:qFormat/>
    <w:rPr>
      <w:rFonts w:ascii="OpenSymbol" w:hAnsi="OpenSymbol" w:eastAsia="OpenSymbol" w:cs="OpenSymbol"/>
    </w:rPr>
  </w:style>
  <w:style w:type="character" w:styleId="WWCharLFO29LVL1">
    <w:name w:val="WW_CharLFO29LVL1"/>
    <w:qFormat/>
    <w:rPr>
      <w:rFonts w:ascii="OpenSymbol" w:hAnsi="OpenSymbol" w:eastAsia="OpenSymbol" w:cs="OpenSymbol"/>
    </w:rPr>
  </w:style>
  <w:style w:type="character" w:styleId="WWCharLFO29LVL2">
    <w:name w:val="WW_CharLFO29LVL2"/>
    <w:qFormat/>
    <w:rPr>
      <w:rFonts w:ascii="OpenSymbol" w:hAnsi="OpenSymbol" w:eastAsia="OpenSymbol" w:cs="OpenSymbol"/>
    </w:rPr>
  </w:style>
  <w:style w:type="character" w:styleId="WWCharLFO29LVL3">
    <w:name w:val="WW_CharLFO29LVL3"/>
    <w:qFormat/>
    <w:rPr>
      <w:rFonts w:ascii="OpenSymbol" w:hAnsi="OpenSymbol" w:eastAsia="OpenSymbol" w:cs="OpenSymbol"/>
    </w:rPr>
  </w:style>
  <w:style w:type="character" w:styleId="WWCharLFO29LVL4">
    <w:name w:val="WW_CharLFO29LVL4"/>
    <w:qFormat/>
    <w:rPr>
      <w:rFonts w:ascii="OpenSymbol" w:hAnsi="OpenSymbol" w:eastAsia="OpenSymbol" w:cs="OpenSymbol"/>
    </w:rPr>
  </w:style>
  <w:style w:type="character" w:styleId="WWCharLFO29LVL5">
    <w:name w:val="WW_CharLFO29LVL5"/>
    <w:qFormat/>
    <w:rPr>
      <w:rFonts w:ascii="OpenSymbol" w:hAnsi="OpenSymbol" w:eastAsia="OpenSymbol" w:cs="OpenSymbol"/>
    </w:rPr>
  </w:style>
  <w:style w:type="character" w:styleId="WWCharLFO29LVL6">
    <w:name w:val="WW_CharLFO29LVL6"/>
    <w:qFormat/>
    <w:rPr>
      <w:rFonts w:ascii="OpenSymbol" w:hAnsi="OpenSymbol" w:eastAsia="OpenSymbol" w:cs="OpenSymbol"/>
    </w:rPr>
  </w:style>
  <w:style w:type="character" w:styleId="WWCharLFO29LVL7">
    <w:name w:val="WW_CharLFO29LVL7"/>
    <w:qFormat/>
    <w:rPr>
      <w:rFonts w:ascii="OpenSymbol" w:hAnsi="OpenSymbol" w:eastAsia="OpenSymbol" w:cs="OpenSymbol"/>
    </w:rPr>
  </w:style>
  <w:style w:type="character" w:styleId="WWCharLFO29LVL8">
    <w:name w:val="WW_CharLFO29LVL8"/>
    <w:qFormat/>
    <w:rPr>
      <w:rFonts w:ascii="OpenSymbol" w:hAnsi="OpenSymbol" w:eastAsia="OpenSymbol" w:cs="OpenSymbol"/>
    </w:rPr>
  </w:style>
  <w:style w:type="character" w:styleId="WWCharLFO29LVL9">
    <w:name w:val="WW_CharLFO29LVL9"/>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597e0f"/>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c46061"/>
    <w:pPr>
      <w:spacing w:before="0" w:after="200"/>
      <w:ind w:left="720" w:hanging="0"/>
      <w:contextualSpacing/>
    </w:pPr>
    <w:rPr/>
  </w:style>
  <w:style w:type="paragraph" w:styleId="Stopka">
    <w:name w:val="Footer"/>
    <w:basedOn w:val="Normal"/>
    <w:link w:val="StopkaZnak"/>
    <w:uiPriority w:val="99"/>
    <w:unhideWhenUsed/>
    <w:rsid w:val="00597e0f"/>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597e0f"/>
    <w:pPr>
      <w:spacing w:lineRule="auto" w:line="240" w:before="0" w:after="0"/>
    </w:pPr>
    <w:rPr>
      <w:rFonts w:ascii="Tahoma" w:hAnsi="Tahoma" w:cs="Tahoma"/>
      <w:sz w:val="16"/>
      <w:szCs w:val="16"/>
    </w:rPr>
  </w:style>
  <w:style w:type="paragraph" w:styleId="Przypiskocowy">
    <w:name w:val="Endnote Text"/>
    <w:basedOn w:val="Normal"/>
    <w:link w:val="TekstprzypisukocowegoZnak"/>
    <w:uiPriority w:val="99"/>
    <w:semiHidden/>
    <w:unhideWhenUsed/>
    <w:rsid w:val="003b7ffb"/>
    <w:pPr>
      <w:spacing w:lineRule="auto" w:line="240" w:before="0" w:after="0"/>
    </w:pPr>
    <w:rPr>
      <w:sz w:val="20"/>
      <w:szCs w:val="20"/>
    </w:rPr>
  </w:style>
  <w:style w:type="paragraph" w:styleId="Przypisdolny">
    <w:name w:val="Footnote Text"/>
    <w:basedOn w:val="Normal"/>
    <w:link w:val="TekstprzypisudolnegoZnak"/>
    <w:uiPriority w:val="99"/>
    <w:semiHidden/>
    <w:unhideWhenUsed/>
    <w:rsid w:val="00924bc9"/>
    <w:pPr>
      <w:spacing w:lineRule="auto" w:line="240" w:before="0" w:after="0"/>
    </w:pPr>
    <w:rPr>
      <w:sz w:val="20"/>
      <w:szCs w:val="20"/>
    </w:rPr>
  </w:style>
  <w:style w:type="paragraph" w:styleId="ListBullet2">
    <w:name w:val="List Bullet 2"/>
    <w:basedOn w:val="Normal"/>
    <w:qFormat/>
    <w:rsid w:val="00515b8f"/>
    <w:pPr>
      <w:suppressAutoHyphens w:val="true"/>
      <w:spacing w:lineRule="auto" w:line="240" w:before="0" w:after="0"/>
      <w:ind w:left="566" w:hanging="283"/>
    </w:pPr>
    <w:rPr>
      <w:rFonts w:ascii="Times New Roman" w:hAnsi="Times New Roman" w:eastAsia="SimSun" w:cs="Mangal"/>
      <w:kern w:val="2"/>
      <w:sz w:val="24"/>
      <w:szCs w:val="24"/>
      <w:lang w:eastAsia="zh-CN" w:bidi="hi-IN"/>
    </w:rPr>
  </w:style>
  <w:style w:type="paragraph" w:styleId="Normalny1" w:customStyle="1">
    <w:name w:val="Normalny1"/>
    <w:basedOn w:val="Normal"/>
    <w:qFormat/>
    <w:rsid w:val="00515b8f"/>
    <w:pPr>
      <w:suppressAutoHyphens w:val="true"/>
      <w:spacing w:lineRule="auto" w:line="240" w:before="0" w:after="0"/>
    </w:pPr>
    <w:rPr>
      <w:rFonts w:ascii="Times New Roman" w:hAnsi="Times New Roman" w:eastAsia="SimSun" w:cs="Mangal"/>
      <w:kern w:val="2"/>
      <w:sz w:val="24"/>
      <w:szCs w:val="24"/>
      <w:lang w:eastAsia="zh-CN" w:bidi="hi-IN"/>
    </w:rPr>
  </w:style>
  <w:style w:type="paragraph" w:styleId="Annotationtext">
    <w:name w:val="annotation text"/>
    <w:basedOn w:val="Normal"/>
    <w:link w:val="TekstkomentarzaZnak"/>
    <w:uiPriority w:val="99"/>
    <w:semiHidden/>
    <w:unhideWhenUsed/>
    <w:qFormat/>
    <w:rsid w:val="003d57e8"/>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3d57e8"/>
    <w:pPr/>
    <w:rPr>
      <w:b/>
      <w:bCs/>
    </w:rPr>
  </w:style>
  <w:style w:type="paragraph" w:styleId="Standard" w:customStyle="1">
    <w:name w:val="Standard"/>
    <w:qFormat/>
    <w:rsid w:val="009870cd"/>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pl-PL" w:eastAsia="zh-CN" w:bidi="hi-IN"/>
    </w:rPr>
  </w:style>
  <w:style w:type="paragraph" w:styleId="TOAHeading">
    <w:name w:val="TOA Heading"/>
    <w:basedOn w:val="Nagwek"/>
    <w:qFormat/>
    <w:pPr>
      <w:suppressLineNumbers/>
      <w:ind w:left="0" w:hanging="0"/>
    </w:pPr>
    <w:rPr>
      <w:b/>
      <w:bCs/>
      <w:sz w:val="32"/>
      <w:szCs w:val="32"/>
    </w:rPr>
  </w:style>
  <w:style w:type="paragraph" w:styleId="Spistreci1">
    <w:name w:val="TOC 1"/>
    <w:basedOn w:val="Indeks"/>
    <w:pPr>
      <w:tabs>
        <w:tab w:val="clear" w:pos="720"/>
        <w:tab w:val="right" w:pos="9746" w:leader="dot"/>
      </w:tabs>
      <w:spacing w:before="0" w:after="57"/>
      <w:ind w:left="0" w:hanging="0"/>
    </w:pPr>
    <w:rPr>
      <w:rFonts w:ascii="Times New Roman" w:hAnsi="Times New Roman"/>
    </w:rPr>
  </w:style>
  <w:style w:type="paragraph" w:styleId="Spistreci5">
    <w:name w:val="TOC 5"/>
    <w:basedOn w:val="Indeks"/>
    <w:autoRedefine/>
    <w:pPr>
      <w:tabs>
        <w:tab w:val="clear" w:pos="720"/>
        <w:tab w:val="right" w:pos="8614" w:leader="dot"/>
      </w:tabs>
      <w:ind w:left="1132" w:hanging="0"/>
    </w:pPr>
    <w:rPr/>
  </w:style>
  <w:style w:type="paragraph" w:styleId="Spistreci6">
    <w:name w:val="TOC 6"/>
    <w:basedOn w:val="Indeks"/>
    <w:pPr>
      <w:tabs>
        <w:tab w:val="clear" w:pos="720"/>
        <w:tab w:val="right" w:pos="8331" w:leader="dot"/>
      </w:tabs>
      <w:ind w:left="1415" w:hanging="0"/>
    </w:pPr>
    <w:rPr/>
  </w:style>
  <w:style w:type="paragraph" w:styleId="Spistreci7">
    <w:name w:val="TOC 7"/>
    <w:basedOn w:val="Indeks"/>
    <w:pPr>
      <w:tabs>
        <w:tab w:val="clear" w:pos="720"/>
        <w:tab w:val="right" w:pos="8048" w:leader="dot"/>
      </w:tabs>
      <w:ind w:left="1698" w:hanging="0"/>
    </w:pPr>
    <w:rPr/>
  </w:style>
  <w:style w:type="paragraph" w:styleId="Spistreci2">
    <w:name w:val="TOC 2"/>
    <w:basedOn w:val="Indeks"/>
    <w:pPr>
      <w:tabs>
        <w:tab w:val="clear" w:pos="720"/>
        <w:tab w:val="right" w:pos="9463" w:leader="dot"/>
      </w:tabs>
      <w:ind w:left="283" w:hanging="0"/>
    </w:pPr>
    <w:rPr/>
  </w:style>
  <w:style w:type="paragraph" w:styleId="Spistreci9">
    <w:name w:val="TOC 9"/>
    <w:basedOn w:val="Indeks"/>
    <w:pPr>
      <w:tabs>
        <w:tab w:val="clear" w:pos="720"/>
        <w:tab w:val="right" w:pos="7482" w:leader="dot"/>
      </w:tabs>
      <w:ind w:left="2264" w:hanging="0"/>
    </w:pPr>
    <w:rPr/>
  </w:style>
  <w:style w:type="paragraph" w:styleId="Spistreci4">
    <w:name w:val="TOC 4"/>
    <w:basedOn w:val="Indeks"/>
    <w:pPr>
      <w:tabs>
        <w:tab w:val="clear" w:pos="720"/>
        <w:tab w:val="right" w:pos="8897" w:leader="dot"/>
      </w:tabs>
      <w:ind w:left="849" w:hanging="0"/>
    </w:pPr>
    <w:rPr/>
  </w:style>
  <w:style w:type="paragraph" w:styleId="Spistreci3">
    <w:name w:val="TOC 3"/>
    <w:basedOn w:val="Indeks"/>
    <w:pPr>
      <w:tabs>
        <w:tab w:val="clear" w:pos="720"/>
        <w:tab w:val="right" w:pos="9180" w:leader="dot"/>
      </w:tabs>
      <w:ind w:left="566" w:hanging="0"/>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Spistreci8">
    <w:name w:val="TOC 8"/>
    <w:basedOn w:val="Indeks"/>
    <w:pPr>
      <w:tabs>
        <w:tab w:val="clear" w:pos="720"/>
        <w:tab w:val="right" w:pos="7762" w:leader="dot"/>
      </w:tabs>
      <w:ind w:left="1984" w:hanging="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8f74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1073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2">
    <w:name w:val="Tabela - Siatka2"/>
    <w:basedOn w:val="Standardowy"/>
    <w:uiPriority w:val="59"/>
    <w:rsid w:val="001073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minaredzikowo.pl/" TargetMode="External"/><Relationship Id="rId3" Type="http://schemas.openxmlformats.org/officeDocument/2006/relationships/hyperlink" Target="http://www.gminaslupsk.pl/" TargetMode="External"/><Relationship Id="rId4" Type="http://schemas.openxmlformats.org/officeDocument/2006/relationships/hyperlink" Target="mailto:michalm@gminaslupsk.pl" TargetMode="External"/><Relationship Id="rId5" Type="http://schemas.openxmlformats.org/officeDocument/2006/relationships/hyperlink" Target="http://platformazakupowa.pl/" TargetMode="External"/><Relationship Id="rId6" Type="http://schemas.openxmlformats.org/officeDocument/2006/relationships/hyperlink" Target="https://platformazakupowa.pl/pn/ug_slupsk" TargetMode="External"/><Relationship Id="rId7"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9"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15" Type="http://schemas.openxmlformats.org/officeDocument/2006/relationships/hyperlink" Target="http://platformazakupowa.pl/" TargetMode="External"/><Relationship Id="rId16"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19" Type="http://schemas.openxmlformats.org/officeDocument/2006/relationships/hyperlink" Target="../../../../Downloads/elektronicznym%20kwalifikowanym%20podpisem%20lub%20podpisem%20zaufanym%20lub%20podpisem%20osobistym.%20W%20procesie%20sk&#322;adania%20oferty,%20wniosku%20w%20tym%20przedmiotowych%20&#347;rodk&#243;w%20dowodowych%20na%20platformie,%20kwalifikowany%20podpis%20elektroniczny%20wykonawca%20mo&#380;e%20z&#322;o&#380;y&#263;%20bezpo&#347;rednio%20na%20dokumencie,%20kt&#243;ry%20nast&#281;pnie%20przesy&#322;a%20do%20systemu%20(opcja%20rekomendowana%20przez%20platformazakupowa.pl)%20oraz%20dodatkowo%20dla%20ca&#322;ego%20pakietu%20dokument&#243;w%20w%20kroku%202%20Formularza%20sk&#322;adania%20oferty%20lub%20wniosku%20(po%20klikni&#281;ciu%20w%20przycisk%20Przejd&#378;%20do%20podsumowania)." TargetMode="External"/><Relationship Id="rId20"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3" Type="http://schemas.openxmlformats.org/officeDocument/2006/relationships/hyperlink" Target="https://platformazakupowa.pl/pn/ug_slupsk" TargetMode="External"/><Relationship Id="rId24" Type="http://schemas.openxmlformats.org/officeDocument/2006/relationships/hyperlink" Target="http://platformazakupowa.pl/" TargetMode="External"/><Relationship Id="rId25" Type="http://schemas.openxmlformats.org/officeDocument/2006/relationships/hyperlink" Target="https://bip.gminaslupsk.pl/strony/17738.dhtml" TargetMode="External"/><Relationship Id="rId26" Type="http://schemas.openxmlformats.org/officeDocument/2006/relationships/hyperlink" Target="mailto:iod@gminaslupsk.pl"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otnotes" Target="footnotes.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E9A7-75B8-456D-ABE3-4DAC7B94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5420</TotalTime>
  <Application>LibreOffice/7.5.1.2$Windows_X86_64 LibreOffice_project/fcbaee479e84c6cd81291587d2ee68cba099e129</Application>
  <AppVersion>15.0000</AppVersion>
  <Pages>24</Pages>
  <Words>11203</Words>
  <Characters>73651</Characters>
  <CharactersWithSpaces>84531</CharactersWithSpaces>
  <Paragraphs>545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2018-02-19T11:29:00Z</dcterms:created>
  <dc:creator>Michał Maciejewski</dc:creator>
  <dc:description/>
  <dc:language>pl-PL</dc:language>
  <cp:lastModifiedBy/>
  <cp:lastPrinted>2025-04-03T09:55:12Z</cp:lastPrinted>
  <dcterms:modified xsi:type="dcterms:W3CDTF">2025-04-07T13:27:13Z</dcterms:modified>
  <cp:revision>466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