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DB0FB3">
        <w:rPr>
          <w:b/>
        </w:rPr>
        <w:t>ROIX.271.6</w:t>
      </w:r>
      <w:r w:rsidR="00BA4A6A" w:rsidRPr="00BA4A6A">
        <w:rPr>
          <w:b/>
        </w:rPr>
        <w:t>.202</w:t>
      </w:r>
      <w:r w:rsidR="00DB0FB3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Pr="00BA4A6A" w:rsidRDefault="00C87902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C87902">
        <w:rPr>
          <w:b/>
          <w:bCs/>
          <w:iCs/>
          <w:color w:val="002060"/>
        </w:rPr>
        <w:t>Udzielenie kredytu długoterminowego w kwocie 25 200 000,00 złotych na finansowanie planowanego deficytu budżetu Gminy Przeworsk w 2024 r. w kwocie 25 100,00 zł oraz spłatę wcześniej zaciągniętego kredytu w kwocie 100 000,00 zł</w:t>
      </w:r>
      <w:bookmarkStart w:id="0" w:name="_GoBack"/>
      <w:bookmarkEnd w:id="0"/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61" w:rsidRDefault="00856761">
      <w:r>
        <w:separator/>
      </w:r>
    </w:p>
  </w:endnote>
  <w:endnote w:type="continuationSeparator" w:id="0">
    <w:p w:rsidR="00856761" w:rsidRDefault="0085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8790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8790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61" w:rsidRDefault="00856761">
      <w:r>
        <w:separator/>
      </w:r>
    </w:p>
  </w:footnote>
  <w:footnote w:type="continuationSeparator" w:id="0">
    <w:p w:rsidR="00856761" w:rsidRDefault="0085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267B88">
      <w:rPr>
        <w:rFonts w:ascii="Calibri" w:hAnsi="Calibri"/>
        <w:b/>
        <w:color w:val="002060"/>
        <w:sz w:val="16"/>
        <w:lang w:val="pl-PL"/>
      </w:rPr>
      <w:t xml:space="preserve"> 4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355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3698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7CEF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6761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87902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0FB3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340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4F84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78FF-B7C9-4F84-AE5E-570890D9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2024-05-10T10:12:00Z</dcterms:created>
  <dcterms:modified xsi:type="dcterms:W3CDTF">2024-05-10T10:12:00Z</dcterms:modified>
</cp:coreProperties>
</file>