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4E1103" w14:textId="77777777" w:rsidR="00800A81" w:rsidRPr="0090768B" w:rsidRDefault="00800A81" w:rsidP="00800A81">
      <w:pPr>
        <w:tabs>
          <w:tab w:val="left" w:pos="708"/>
        </w:tabs>
        <w:suppressAutoHyphens/>
        <w:spacing w:after="0" w:line="100" w:lineRule="atLeast"/>
        <w:rPr>
          <w:rFonts w:ascii="Century Gothic" w:eastAsia="Times New Roman" w:hAnsi="Century Gothic" w:cs="Times New Roman"/>
          <w:color w:val="00000A"/>
          <w:kern w:val="0"/>
          <w:sz w:val="18"/>
          <w:szCs w:val="18"/>
          <w:lang w:eastAsia="pl-PL"/>
          <w14:ligatures w14:val="none"/>
        </w:rPr>
      </w:pPr>
    </w:p>
    <w:p w14:paraId="76EF8265" w14:textId="222827B5" w:rsidR="00800A81" w:rsidRPr="0090768B" w:rsidRDefault="00800A81" w:rsidP="00800A81">
      <w:pPr>
        <w:numPr>
          <w:ilvl w:val="0"/>
          <w:numId w:val="1"/>
        </w:numPr>
        <w:spacing w:after="0" w:line="270" w:lineRule="auto"/>
        <w:ind w:hanging="217"/>
        <w:jc w:val="both"/>
        <w:rPr>
          <w:rFonts w:ascii="Century Gothic" w:eastAsia="Century Gothic" w:hAnsi="Century Gothic" w:cs="Century Gothic"/>
          <w:b/>
          <w:color w:val="000000"/>
          <w:kern w:val="0"/>
          <w:sz w:val="18"/>
          <w:szCs w:val="18"/>
          <w:highlight w:val="red"/>
          <w:lang w:eastAsia="pl-PL"/>
          <w14:ligatures w14:val="none"/>
        </w:rPr>
      </w:pPr>
      <w:r w:rsidRPr="0090768B">
        <w:rPr>
          <w:rFonts w:ascii="Century Gothic" w:eastAsia="Century Gothic" w:hAnsi="Century Gothic" w:cs="Century Gothic"/>
          <w:b/>
          <w:color w:val="000000"/>
          <w:kern w:val="0"/>
          <w:sz w:val="18"/>
          <w:szCs w:val="18"/>
          <w:highlight w:val="red"/>
          <w:lang w:eastAsia="pl-PL"/>
          <w14:ligatures w14:val="none"/>
        </w:rPr>
        <w:t>MINIMALNE WYMAGANIA ZAMAWIAJĄCEGO DOTYCZĄCE PRZEDMIOTU ZAMÓWIENIA:</w:t>
      </w:r>
      <w:r w:rsidR="00E86850">
        <w:rPr>
          <w:rFonts w:ascii="Century Gothic" w:eastAsia="Century Gothic" w:hAnsi="Century Gothic" w:cs="Century Gothic"/>
          <w:b/>
          <w:color w:val="000000"/>
          <w:kern w:val="0"/>
          <w:sz w:val="18"/>
          <w:szCs w:val="18"/>
          <w:highlight w:val="red"/>
          <w:lang w:eastAsia="pl-PL"/>
          <w14:ligatures w14:val="none"/>
        </w:rPr>
        <w:t xml:space="preserve"> </w:t>
      </w:r>
      <w:r w:rsidR="00E86850" w:rsidRPr="00E86850">
        <w:rPr>
          <w:rFonts w:ascii="Century Gothic" w:eastAsia="Century Gothic" w:hAnsi="Century Gothic" w:cs="Century Gothic"/>
          <w:b/>
          <w:color w:val="000000"/>
          <w:kern w:val="0"/>
          <w:sz w:val="18"/>
          <w:szCs w:val="18"/>
          <w:highlight w:val="green"/>
          <w:lang w:eastAsia="pl-PL"/>
          <w14:ligatures w14:val="none"/>
        </w:rPr>
        <w:t xml:space="preserve">Część nr </w:t>
      </w:r>
      <w:r w:rsidR="00E76306">
        <w:rPr>
          <w:rFonts w:ascii="Century Gothic" w:eastAsia="Century Gothic" w:hAnsi="Century Gothic" w:cs="Century Gothic"/>
          <w:b/>
          <w:color w:val="000000"/>
          <w:kern w:val="0"/>
          <w:sz w:val="18"/>
          <w:szCs w:val="18"/>
          <w:highlight w:val="green"/>
          <w:lang w:eastAsia="pl-PL"/>
          <w14:ligatures w14:val="none"/>
        </w:rPr>
        <w:t>1</w:t>
      </w:r>
    </w:p>
    <w:p w14:paraId="5D6A4284" w14:textId="77777777" w:rsidR="00800A81" w:rsidRPr="0090768B" w:rsidRDefault="00800A81" w:rsidP="00800A81">
      <w:pPr>
        <w:tabs>
          <w:tab w:val="left" w:pos="708"/>
        </w:tabs>
        <w:suppressAutoHyphens/>
        <w:spacing w:after="0" w:line="100" w:lineRule="atLeast"/>
        <w:rPr>
          <w:rFonts w:ascii="Century Gothic" w:eastAsia="Times New Roman" w:hAnsi="Century Gothic" w:cs="Times New Roman"/>
          <w:color w:val="00000A"/>
          <w:kern w:val="0"/>
          <w:sz w:val="18"/>
          <w:szCs w:val="18"/>
          <w:u w:val="single"/>
          <w:lang w:eastAsia="pl-PL"/>
          <w14:ligatures w14:val="none"/>
        </w:rPr>
      </w:pPr>
    </w:p>
    <w:p w14:paraId="5086BC76" w14:textId="20E2B856" w:rsidR="00800A81" w:rsidRDefault="00A85B5B" w:rsidP="00800A81">
      <w:pPr>
        <w:spacing w:after="0"/>
        <w:ind w:left="64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</w:pPr>
      <w:r w:rsidRPr="00A85B5B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>Opis dotyczący charakterystyki zaoferowane</w:t>
      </w:r>
      <w:r w:rsidR="00882666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>j</w:t>
      </w:r>
      <w:r w:rsidRPr="00A85B5B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 xml:space="preserve"> </w:t>
      </w:r>
      <w:r w:rsidR="004F429E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>MASZYNY</w:t>
      </w:r>
      <w:r w:rsidRPr="00A85B5B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 xml:space="preserve"> tj. formularz techniczny Wykonawcy, będący załącznikiem nr 1 do formularza ofertowego </w:t>
      </w:r>
      <w:r w:rsidR="00D75D47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 xml:space="preserve">nr 1A </w:t>
      </w:r>
      <w:r w:rsidRPr="00A85B5B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 xml:space="preserve">oraz załącznikiem </w:t>
      </w:r>
      <w:r w:rsidR="00D75D47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 xml:space="preserve">nr 4A </w:t>
      </w:r>
      <w:r w:rsidRPr="00A85B5B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>do umowy</w:t>
      </w:r>
    </w:p>
    <w:p w14:paraId="779E64AB" w14:textId="77777777" w:rsidR="00E102BA" w:rsidRPr="0090768B" w:rsidRDefault="00E102BA" w:rsidP="00800A81">
      <w:pPr>
        <w:spacing w:after="0"/>
        <w:ind w:left="64"/>
        <w:jc w:val="center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73EB1696" w14:textId="14374740" w:rsidR="00800A81" w:rsidRPr="0090768B" w:rsidRDefault="00800A81" w:rsidP="00882666">
      <w:pPr>
        <w:spacing w:after="25"/>
        <w:ind w:left="77"/>
        <w:rPr>
          <w:rFonts w:ascii="Century Gothic" w:eastAsia="Times New Roman" w:hAnsi="Century Gothic" w:cs="Times New Roman"/>
          <w:color w:val="000000"/>
          <w:kern w:val="0"/>
          <w:sz w:val="16"/>
          <w:szCs w:val="16"/>
          <w:lang w:eastAsia="pl-PL"/>
          <w14:ligatures w14:val="none"/>
        </w:rPr>
      </w:pPr>
      <w:r w:rsidRPr="0090768B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 xml:space="preserve"> </w:t>
      </w:r>
      <w:r w:rsidRPr="0090768B">
        <w:rPr>
          <w:rFonts w:ascii="Century Gothic" w:eastAsia="Times New Roman" w:hAnsi="Century Gothic" w:cs="Times New Roman"/>
          <w:color w:val="000000"/>
          <w:kern w:val="0"/>
          <w:sz w:val="18"/>
          <w:szCs w:val="16"/>
          <w:lang w:eastAsia="pl-PL"/>
          <w14:ligatures w14:val="none"/>
        </w:rPr>
        <w:t>Przedmiotem zamówienia jest dostawa</w:t>
      </w:r>
      <w:r w:rsidR="00381A94">
        <w:rPr>
          <w:rFonts w:ascii="Century Gothic" w:eastAsia="Times New Roman" w:hAnsi="Century Gothic" w:cs="Times New Roman"/>
          <w:color w:val="000000"/>
          <w:kern w:val="0"/>
          <w:sz w:val="18"/>
          <w:szCs w:val="16"/>
          <w:lang w:eastAsia="pl-PL"/>
          <w14:ligatures w14:val="none"/>
        </w:rPr>
        <w:t xml:space="preserve"> </w:t>
      </w:r>
      <w:r w:rsidR="00453F66" w:rsidRPr="00453F66">
        <w:rPr>
          <w:rFonts w:ascii="Century Gothic" w:eastAsia="Times New Roman" w:hAnsi="Century Gothic" w:cs="Times New Roman"/>
          <w:b/>
          <w:bCs/>
          <w:color w:val="000000"/>
          <w:kern w:val="0"/>
          <w:sz w:val="18"/>
          <w:szCs w:val="16"/>
          <w:lang w:eastAsia="pl-PL"/>
          <w14:ligatures w14:val="none"/>
        </w:rPr>
        <w:t>maszyn rolniczych i narzędzi ogrodniczych</w:t>
      </w:r>
      <w:r w:rsidR="008000C3" w:rsidRPr="00D53DB6">
        <w:rPr>
          <w:rFonts w:ascii="Century Gothic" w:eastAsia="Times New Roman" w:hAnsi="Century Gothic" w:cs="Times New Roman"/>
          <w:b/>
          <w:bCs/>
          <w:color w:val="000000"/>
          <w:kern w:val="0"/>
          <w:sz w:val="18"/>
          <w:szCs w:val="16"/>
          <w:lang w:eastAsia="pl-PL"/>
          <w14:ligatures w14:val="none"/>
        </w:rPr>
        <w:t xml:space="preserve"> </w:t>
      </w:r>
      <w:r w:rsidR="008000C3" w:rsidRPr="008000C3">
        <w:rPr>
          <w:rFonts w:ascii="Century Gothic" w:eastAsia="Times New Roman" w:hAnsi="Century Gothic" w:cs="Times New Roman"/>
          <w:color w:val="000000"/>
          <w:kern w:val="0"/>
          <w:sz w:val="18"/>
          <w:szCs w:val="16"/>
          <w:lang w:eastAsia="pl-PL"/>
          <w14:ligatures w14:val="none"/>
        </w:rPr>
        <w:t>do siedziby Zamawiającego w projekcie „Agroturystyka z Witosem”</w:t>
      </w:r>
      <w:r w:rsidR="008000C3">
        <w:rPr>
          <w:rFonts w:ascii="Century Gothic" w:eastAsia="Times New Roman" w:hAnsi="Century Gothic" w:cs="Times New Roman"/>
          <w:color w:val="000000"/>
          <w:kern w:val="0"/>
          <w:sz w:val="18"/>
          <w:szCs w:val="16"/>
          <w:lang w:eastAsia="pl-PL"/>
          <w14:ligatures w14:val="none"/>
        </w:rPr>
        <w:t xml:space="preserve"> </w:t>
      </w:r>
      <w:r w:rsidRPr="0090768B">
        <w:rPr>
          <w:rFonts w:ascii="Century Gothic" w:eastAsia="Times New Roman" w:hAnsi="Century Gothic" w:cs="Times New Roman"/>
          <w:color w:val="000000"/>
          <w:kern w:val="0"/>
          <w:sz w:val="18"/>
          <w:szCs w:val="16"/>
          <w:lang w:eastAsia="pl-PL"/>
          <w14:ligatures w14:val="none"/>
        </w:rPr>
        <w:t xml:space="preserve">w poniższej specyfikacji: </w:t>
      </w:r>
    </w:p>
    <w:p w14:paraId="0AC1B2FC" w14:textId="77777777" w:rsidR="0090768B" w:rsidRPr="0090768B" w:rsidRDefault="0090768B" w:rsidP="0090768B">
      <w:pPr>
        <w:tabs>
          <w:tab w:val="left" w:pos="708"/>
        </w:tabs>
        <w:suppressAutoHyphens/>
        <w:spacing w:after="0" w:line="100" w:lineRule="atLeast"/>
        <w:rPr>
          <w:rFonts w:ascii="Century Gothic" w:eastAsia="Times New Roman" w:hAnsi="Century Gothic" w:cs="Times New Roman"/>
          <w:color w:val="00000A"/>
          <w:kern w:val="0"/>
          <w:sz w:val="18"/>
          <w:szCs w:val="18"/>
          <w:lang w:eastAsia="pl-PL"/>
          <w14:ligatures w14:val="none"/>
        </w:rPr>
      </w:pPr>
    </w:p>
    <w:tbl>
      <w:tblPr>
        <w:tblStyle w:val="TableGrid1"/>
        <w:tblW w:w="14742" w:type="dxa"/>
        <w:tblInd w:w="-5" w:type="dxa"/>
        <w:tblCellMar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4742"/>
      </w:tblGrid>
      <w:tr w:rsidR="0090768B" w:rsidRPr="0090768B" w14:paraId="772DCA6F" w14:textId="77777777" w:rsidTr="004E6E2B">
        <w:trPr>
          <w:trHeight w:val="473"/>
        </w:trPr>
        <w:tc>
          <w:tcPr>
            <w:tcW w:w="147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7CE1A2C1" w14:textId="28CE0FFF" w:rsidR="0090768B" w:rsidRPr="0090768B" w:rsidRDefault="0090768B" w:rsidP="0090768B">
            <w:pPr>
              <w:ind w:left="46"/>
              <w:jc w:val="center"/>
              <w:rPr>
                <w:rFonts w:ascii="Times New Roman" w:hAnsi="Times New Roman" w:cs="Times New Roman"/>
                <w:color w:val="000000"/>
                <w14:ligatures w14:val="none"/>
              </w:rPr>
            </w:pPr>
            <w:r w:rsidRPr="0090768B">
              <w:rPr>
                <w:rFonts w:ascii="Times New Roman" w:hAnsi="Times New Roman" w:cs="Times New Roman"/>
                <w:b/>
                <w:color w:val="000000"/>
                <w:sz w:val="24"/>
                <w14:ligatures w14:val="none"/>
              </w:rPr>
              <w:t xml:space="preserve">Specyfikacja </w:t>
            </w:r>
            <w:r w:rsidR="00575EC3">
              <w:rPr>
                <w:rFonts w:ascii="Times New Roman" w:hAnsi="Times New Roman" w:cs="Times New Roman"/>
                <w:b/>
                <w:color w:val="000000"/>
                <w:sz w:val="24"/>
                <w14:ligatures w14:val="none"/>
              </w:rPr>
              <w:t>Ofertowa Wykonawcy</w:t>
            </w:r>
          </w:p>
        </w:tc>
      </w:tr>
    </w:tbl>
    <w:p w14:paraId="308E847D" w14:textId="1DA1FAFA" w:rsidR="00800A81" w:rsidRPr="0090768B" w:rsidRDefault="0090768B" w:rsidP="00800A81">
      <w:pPr>
        <w:spacing w:after="0"/>
        <w:ind w:left="209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90768B">
        <w:rPr>
          <w:rFonts w:ascii="Times New Roman" w:eastAsia="Times New Roman" w:hAnsi="Times New Roman" w:cs="Times New Roman"/>
          <w:color w:val="000000"/>
          <w:kern w:val="0"/>
          <w:sz w:val="20"/>
          <w:lang w:eastAsia="pl-PL"/>
          <w14:ligatures w14:val="none"/>
        </w:rPr>
        <w:tab/>
        <w:t xml:space="preserve"> </w:t>
      </w:r>
      <w:r w:rsidRPr="0090768B">
        <w:rPr>
          <w:rFonts w:ascii="Times New Roman" w:eastAsia="Times New Roman" w:hAnsi="Times New Roman" w:cs="Times New Roman"/>
          <w:color w:val="000000"/>
          <w:kern w:val="0"/>
          <w:sz w:val="20"/>
          <w:lang w:eastAsia="pl-PL"/>
          <w14:ligatures w14:val="none"/>
        </w:rPr>
        <w:tab/>
        <w:t xml:space="preserve"> </w:t>
      </w:r>
      <w:r w:rsidRPr="0090768B">
        <w:rPr>
          <w:rFonts w:ascii="Times New Roman" w:eastAsia="Times New Roman" w:hAnsi="Times New Roman" w:cs="Times New Roman"/>
          <w:color w:val="000000"/>
          <w:kern w:val="0"/>
          <w:sz w:val="20"/>
          <w:lang w:eastAsia="pl-PL"/>
          <w14:ligatures w14:val="none"/>
        </w:rPr>
        <w:tab/>
        <w:t xml:space="preserve"> </w:t>
      </w:r>
    </w:p>
    <w:p w14:paraId="667D8F04" w14:textId="77777777" w:rsidR="00800A81" w:rsidRPr="00D81DF8" w:rsidRDefault="00800A81" w:rsidP="00800A81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</w:t>
      </w:r>
    </w:p>
    <w:p w14:paraId="79E483F6" w14:textId="77777777" w:rsidR="00800A81" w:rsidRDefault="00800A81" w:rsidP="00800A81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>Zamawiający zaleca zapisanie dokumentu w formacie PDF.</w:t>
      </w:r>
    </w:p>
    <w:p w14:paraId="3B4A3F2E" w14:textId="77777777" w:rsidR="00882666" w:rsidRDefault="00882666" w:rsidP="00882666">
      <w:pPr>
        <w:rPr>
          <w:rFonts w:ascii="Arial" w:eastAsia="Calibri" w:hAnsi="Arial" w:cs="Arial"/>
          <w:b/>
          <w:i/>
          <w:iCs/>
          <w:color w:val="D41051"/>
          <w:kern w:val="0"/>
          <w:szCs w:val="20"/>
          <w14:ligatures w14:val="none"/>
        </w:rPr>
      </w:pPr>
    </w:p>
    <w:tbl>
      <w:tblPr>
        <w:tblW w:w="145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0"/>
        <w:gridCol w:w="6249"/>
        <w:gridCol w:w="709"/>
        <w:gridCol w:w="7083"/>
      </w:tblGrid>
      <w:tr w:rsidR="00364086" w:rsidRPr="00364086" w14:paraId="34632CA6" w14:textId="0DD67415" w:rsidTr="00F835B5">
        <w:trPr>
          <w:trHeight w:val="30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14:paraId="44F80FFD" w14:textId="77777777" w:rsidR="004F429E" w:rsidRPr="00364086" w:rsidRDefault="004F429E" w:rsidP="004F429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Calibri"/>
                <w:b/>
                <w:bCs/>
                <w:kern w:val="0"/>
                <w:lang w:eastAsia="pl-PL"/>
                <w14:ligatures w14:val="none"/>
              </w:rPr>
            </w:pPr>
            <w:bookmarkStart w:id="0" w:name="_Hlk169160868"/>
            <w:r w:rsidRPr="00364086">
              <w:rPr>
                <w:rFonts w:ascii="Czcionka tekstu podstawowego" w:eastAsia="Times New Roman" w:hAnsi="Czcionka tekstu podstawowego" w:cs="Calibri"/>
                <w:b/>
                <w:bCs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6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14:paraId="7B8A2B22" w14:textId="77777777" w:rsidR="004F429E" w:rsidRPr="00364086" w:rsidRDefault="004F429E" w:rsidP="004F429E">
            <w:pPr>
              <w:spacing w:after="0" w:line="240" w:lineRule="auto"/>
              <w:rPr>
                <w:rFonts w:ascii="Czcionka tekstu podstawowego" w:eastAsia="Times New Roman" w:hAnsi="Czcionka tekstu podstawowego" w:cs="Calibri"/>
                <w:b/>
                <w:bCs/>
                <w:kern w:val="0"/>
                <w:lang w:eastAsia="pl-PL"/>
                <w14:ligatures w14:val="none"/>
              </w:rPr>
            </w:pPr>
            <w:r w:rsidRPr="00364086">
              <w:rPr>
                <w:rFonts w:ascii="Czcionka tekstu podstawowego" w:eastAsia="Times New Roman" w:hAnsi="Czcionka tekstu podstawowego" w:cs="Calibri"/>
                <w:b/>
                <w:bCs/>
                <w:kern w:val="0"/>
                <w:lang w:eastAsia="pl-PL"/>
                <w14:ligatures w14:val="none"/>
              </w:rPr>
              <w:t>Nazwa: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bottom"/>
            <w:hideMark/>
          </w:tcPr>
          <w:p w14:paraId="7EA5A977" w14:textId="77777777" w:rsidR="004F429E" w:rsidRPr="00364086" w:rsidRDefault="004F429E" w:rsidP="004F429E">
            <w:pPr>
              <w:spacing w:after="0" w:line="240" w:lineRule="auto"/>
              <w:rPr>
                <w:rFonts w:ascii="Czcionka tekstu podstawowego" w:eastAsia="Times New Roman" w:hAnsi="Czcionka tekstu podstawowego" w:cs="Calibri"/>
                <w:b/>
                <w:bCs/>
                <w:kern w:val="0"/>
                <w:lang w:eastAsia="pl-PL"/>
                <w14:ligatures w14:val="none"/>
              </w:rPr>
            </w:pPr>
            <w:r w:rsidRPr="00364086">
              <w:rPr>
                <w:rFonts w:ascii="Czcionka tekstu podstawowego" w:eastAsia="Times New Roman" w:hAnsi="Czcionka tekstu podstawowego" w:cs="Calibri"/>
                <w:b/>
                <w:bCs/>
                <w:kern w:val="0"/>
                <w:lang w:eastAsia="pl-PL"/>
                <w14:ligatures w14:val="none"/>
              </w:rPr>
              <w:t>Ilość:</w:t>
            </w:r>
          </w:p>
        </w:tc>
        <w:tc>
          <w:tcPr>
            <w:tcW w:w="7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</w:tcPr>
          <w:p w14:paraId="772FFD67" w14:textId="524E315D" w:rsidR="004F429E" w:rsidRPr="00364086" w:rsidRDefault="00575EC3" w:rsidP="004F429E">
            <w:pPr>
              <w:spacing w:after="0" w:line="240" w:lineRule="auto"/>
              <w:rPr>
                <w:rFonts w:ascii="Czcionka tekstu podstawowego" w:eastAsia="Times New Roman" w:hAnsi="Czcionka tekstu podstawowego" w:cs="Calibri"/>
                <w:b/>
                <w:bCs/>
                <w:kern w:val="0"/>
                <w:lang w:eastAsia="pl-PL"/>
                <w14:ligatures w14:val="none"/>
              </w:rPr>
            </w:pPr>
            <w:r w:rsidRPr="00364086">
              <w:rPr>
                <w:rFonts w:ascii="Czcionka tekstu podstawowego" w:eastAsia="Times New Roman" w:hAnsi="Czcionka tekstu podstawowego" w:cs="Calibri"/>
                <w:b/>
                <w:bCs/>
                <w:kern w:val="0"/>
                <w:lang w:eastAsia="pl-PL"/>
                <w14:ligatures w14:val="none"/>
              </w:rPr>
              <w:t>Szczegółowy opis:</w:t>
            </w:r>
          </w:p>
        </w:tc>
      </w:tr>
      <w:bookmarkEnd w:id="0"/>
      <w:tr w:rsidR="00364086" w:rsidRPr="00364086" w14:paraId="7EEB309F" w14:textId="071945F8" w:rsidTr="002809B8">
        <w:trPr>
          <w:trHeight w:val="3656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49DDE" w14:textId="77777777" w:rsidR="005D2A71" w:rsidRPr="00364086" w:rsidRDefault="005D2A71" w:rsidP="005D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6408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6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92504" w14:textId="162F171F" w:rsidR="00364086" w:rsidRPr="00364086" w:rsidRDefault="005D2A71" w:rsidP="005D2A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6408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Robot koszący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>Wydajność robocza: 1500 m² ±20%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 xml:space="preserve">System ładowania: </w:t>
            </w:r>
            <w:r w:rsidR="00E65D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a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utomatyczny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>Maksymalne nachylenie terenu wewnątrz instalacji: 35 %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>Możliwość sterowania przez aplikację smart system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 xml:space="preserve">Wyświetlacz: </w:t>
            </w:r>
            <w:r w:rsidR="00E65D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g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raficzny wyświetlacz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>Aktualizacja oprogramowania: USB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>Klasa wodoszczelności: IPX5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 xml:space="preserve">Typ akumulatora: </w:t>
            </w:r>
            <w:proofErr w:type="spellStart"/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Litowo</w:t>
            </w:r>
            <w:proofErr w:type="spellEnd"/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-Jonowy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>Standardowy czas ładowania: max.60 min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>Standardowy czas koszenia po jednym ładowaniu: min. 65 min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>Wysokość koszenia, min.-maks.: 20-50 mm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>Szerokość koszenia: min. 22 cm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DDC59" w14:textId="77777777" w:rsidR="005D2A71" w:rsidRPr="00364086" w:rsidRDefault="005D2A71" w:rsidP="005D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7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F7EC6E" w14:textId="77777777" w:rsidR="005D2A71" w:rsidRPr="00364086" w:rsidRDefault="005D2A71" w:rsidP="005D2A71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93604FD" w14:textId="77777777" w:rsidR="005D2A71" w:rsidRPr="00364086" w:rsidRDefault="005D2A71" w:rsidP="005D2A71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86A2D43" w14:textId="77777777" w:rsidR="005D2A71" w:rsidRPr="00364086" w:rsidRDefault="005D2A71" w:rsidP="005D2A71">
            <w:pPr>
              <w:spacing w:after="0" w:line="240" w:lineRule="auto"/>
              <w:ind w:right="5301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5C572487" w14:textId="77777777" w:rsidR="005D2A71" w:rsidRPr="00364086" w:rsidRDefault="005D2A71" w:rsidP="005D2A71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162129EF" w14:textId="77777777" w:rsidR="005D2A71" w:rsidRPr="00364086" w:rsidRDefault="005D2A71" w:rsidP="005D2A71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6F9DDDC8" w14:textId="77777777" w:rsidR="005D2A71" w:rsidRPr="00364086" w:rsidRDefault="005D2A71" w:rsidP="005D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364086" w:rsidRPr="00364086" w14:paraId="11E81840" w14:textId="165245AF" w:rsidTr="00B55673">
        <w:trPr>
          <w:trHeight w:val="258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5525A" w14:textId="77777777" w:rsidR="005D2A71" w:rsidRPr="00364086" w:rsidRDefault="005D2A71" w:rsidP="005D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6408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2</w:t>
            </w:r>
          </w:p>
        </w:tc>
        <w:tc>
          <w:tcPr>
            <w:tcW w:w="6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513A6" w14:textId="4AA06B46" w:rsidR="005D2A71" w:rsidRPr="00364086" w:rsidRDefault="005D2A71" w:rsidP="005D2A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6408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Glebogryzarka spalinowa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>Ilość noży: 24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>Moc: Nominalna 3.6 kW, Silnika 3600 W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>System cięcia: Noże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>Szerokość robocza [cm]: min. 75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>Maksymalna średnica cięcia [mm]: 320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>Napęd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>Typ silnika: Spalinowy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>Waga [kg]: 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F8FAF" w14:textId="77777777" w:rsidR="005D2A71" w:rsidRPr="00364086" w:rsidRDefault="005D2A71" w:rsidP="005D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7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540827" w14:textId="77777777" w:rsidR="00364086" w:rsidRPr="00364086" w:rsidRDefault="00364086" w:rsidP="00364086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55C9CD1B" w14:textId="77777777" w:rsidR="00364086" w:rsidRPr="00364086" w:rsidRDefault="00364086" w:rsidP="0036408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9CE7846" w14:textId="77777777" w:rsidR="00364086" w:rsidRPr="00364086" w:rsidRDefault="00364086" w:rsidP="00364086">
            <w:pPr>
              <w:spacing w:after="0" w:line="240" w:lineRule="auto"/>
              <w:ind w:right="5301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0E8EBBF" w14:textId="77777777" w:rsidR="00364086" w:rsidRPr="00364086" w:rsidRDefault="00364086" w:rsidP="0036408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42A8E1D1" w14:textId="77777777" w:rsidR="00364086" w:rsidRPr="00364086" w:rsidRDefault="00364086" w:rsidP="0036408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6D480025" w14:textId="0A135D01" w:rsidR="005D2A71" w:rsidRPr="00364086" w:rsidRDefault="005D2A71" w:rsidP="005D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364086" w:rsidRPr="00364086" w14:paraId="351E6B0F" w14:textId="7E3A86C5" w:rsidTr="00B55673">
        <w:trPr>
          <w:trHeight w:val="437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70367" w14:textId="77777777" w:rsidR="005D2A71" w:rsidRPr="00364086" w:rsidRDefault="005D2A71" w:rsidP="005D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36408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6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A4A15" w14:textId="3DD78FF6" w:rsidR="005D2A71" w:rsidRPr="00364086" w:rsidRDefault="005D2A71" w:rsidP="005D2A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6408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Ciągnik jednoosiowy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AD6CB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z osprzętem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>1. Ciągnik jednoosiowy, silnik spalinowy o mocy min. 4,8 KM. Ciągnik wyposażony jest w wał przeniesienia napędu co umożliwia pracę z osprzętem aktywnym. Jednostka wyposażona w przekładnie napędu i mechanizm różnicowy ułatwiający skręty.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>2. Przyczepka transportowa do ciągnika do 500 kg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>3. Pług,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>4. Kosiarka rotacyjna,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>5. Brona wirnikowa,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>6. Narzędzie do pielenia.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>7. Opielacz gryzący.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>8. Pług do odśnieżania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>9. Glebogryzarka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>10. Materiały eksploatacyjne,</w:t>
            </w: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  <w:t xml:space="preserve">11. Łączniki do mocowania narzędzi.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8BBEE" w14:textId="77777777" w:rsidR="005D2A71" w:rsidRPr="00364086" w:rsidRDefault="005D2A71" w:rsidP="005D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640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7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C378A0" w14:textId="77777777" w:rsidR="00B74F89" w:rsidRPr="00364086" w:rsidRDefault="00B74F89" w:rsidP="00B74F89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BF753B0" w14:textId="77777777" w:rsidR="00B74F89" w:rsidRPr="00364086" w:rsidRDefault="00B74F89" w:rsidP="00B74F89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6A525E4D" w14:textId="77777777" w:rsidR="00B74F89" w:rsidRPr="00364086" w:rsidRDefault="00B74F89" w:rsidP="00B74F89">
            <w:pPr>
              <w:spacing w:after="0" w:line="240" w:lineRule="auto"/>
              <w:ind w:right="5301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74F8A83B" w14:textId="77777777" w:rsidR="00B74F89" w:rsidRPr="00364086" w:rsidRDefault="00B74F89" w:rsidP="00B74F89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025ACDBB" w14:textId="77777777" w:rsidR="00B74F89" w:rsidRPr="00364086" w:rsidRDefault="00B74F89" w:rsidP="00B74F89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2651332C" w14:textId="6AA9D907" w:rsidR="005D2A71" w:rsidRPr="00364086" w:rsidRDefault="005D2A71" w:rsidP="005D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74F89" w:rsidRPr="00364086" w14:paraId="0896E96C" w14:textId="77777777" w:rsidTr="00F835B5">
        <w:trPr>
          <w:trHeight w:val="478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1A298" w14:textId="1665AD35" w:rsidR="00B74F89" w:rsidRPr="00364086" w:rsidRDefault="00B74F89" w:rsidP="005D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  <w:tc>
          <w:tcPr>
            <w:tcW w:w="6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768C6" w14:textId="3428D4B1" w:rsidR="00B74F89" w:rsidRPr="00364086" w:rsidRDefault="005413CB" w:rsidP="005D2A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413C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Motyczka ogrodowa </w:t>
            </w:r>
            <w:r w:rsidR="00D17C9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br/>
            </w:r>
            <w:r w:rsidR="00E65C4A" w:rsidRPr="00E65C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haczka z widełkami, stalowa. Narzędzie 2w1 - motyczka i widełki zintegrowanym uchwytem.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B5FAD" w14:textId="00BEAF38" w:rsidR="00B74F89" w:rsidRPr="00364086" w:rsidRDefault="005413CB" w:rsidP="005D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20</w:t>
            </w:r>
          </w:p>
        </w:tc>
        <w:tc>
          <w:tcPr>
            <w:tcW w:w="7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9374A9" w14:textId="77777777" w:rsidR="00D718E6" w:rsidRPr="00364086" w:rsidRDefault="00D718E6" w:rsidP="00D718E6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EEF57C0" w14:textId="77777777" w:rsidR="00D718E6" w:rsidRPr="00364086" w:rsidRDefault="00D718E6" w:rsidP="00D718E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F065138" w14:textId="77777777" w:rsidR="00D718E6" w:rsidRPr="00364086" w:rsidRDefault="00D718E6" w:rsidP="00D718E6">
            <w:pPr>
              <w:spacing w:after="0" w:line="240" w:lineRule="auto"/>
              <w:ind w:right="5301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70669D8B" w14:textId="77777777" w:rsidR="00D718E6" w:rsidRPr="00364086" w:rsidRDefault="00D718E6" w:rsidP="00D718E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2BB6D349" w14:textId="77777777" w:rsidR="00D718E6" w:rsidRPr="00364086" w:rsidRDefault="00D718E6" w:rsidP="00D718E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5D225154" w14:textId="77777777" w:rsidR="00B74F89" w:rsidRPr="00364086" w:rsidRDefault="00B74F89" w:rsidP="00B74F89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</w:tc>
      </w:tr>
      <w:tr w:rsidR="00B74F89" w:rsidRPr="00364086" w14:paraId="4A9B21A7" w14:textId="77777777" w:rsidTr="00F835B5">
        <w:trPr>
          <w:trHeight w:val="47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FCA30" w14:textId="55B2799C" w:rsidR="00B74F89" w:rsidRPr="00364086" w:rsidRDefault="00B74F89" w:rsidP="005D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5</w:t>
            </w:r>
          </w:p>
        </w:tc>
        <w:tc>
          <w:tcPr>
            <w:tcW w:w="6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94967" w14:textId="77777777" w:rsidR="00B74F89" w:rsidRDefault="005413CB" w:rsidP="005D2A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413C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Łopatka </w:t>
            </w:r>
            <w:r w:rsidR="00D17C9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br/>
            </w:r>
            <w:r w:rsidRPr="00D17C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140 mm</w:t>
            </w:r>
          </w:p>
          <w:p w14:paraId="02BC6F01" w14:textId="473F60FB" w:rsidR="00E65C4A" w:rsidRPr="00E65C4A" w:rsidRDefault="00E65C4A" w:rsidP="005D2A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65C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stalowa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B2B7E" w14:textId="28659AD9" w:rsidR="00B74F89" w:rsidRPr="00364086" w:rsidRDefault="005413CB" w:rsidP="005D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20</w:t>
            </w:r>
          </w:p>
        </w:tc>
        <w:tc>
          <w:tcPr>
            <w:tcW w:w="7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D45FAE" w14:textId="77777777" w:rsidR="00D718E6" w:rsidRPr="00364086" w:rsidRDefault="00D718E6" w:rsidP="00D718E6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3167469E" w14:textId="77777777" w:rsidR="00D718E6" w:rsidRPr="00364086" w:rsidRDefault="00D718E6" w:rsidP="00D718E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620CDBE9" w14:textId="77777777" w:rsidR="00D718E6" w:rsidRPr="00364086" w:rsidRDefault="00D718E6" w:rsidP="00D718E6">
            <w:pPr>
              <w:spacing w:after="0" w:line="240" w:lineRule="auto"/>
              <w:ind w:right="5301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25D628C" w14:textId="77777777" w:rsidR="00D718E6" w:rsidRPr="00364086" w:rsidRDefault="00D718E6" w:rsidP="00D718E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39A53B9" w14:textId="77777777" w:rsidR="00D718E6" w:rsidRPr="00364086" w:rsidRDefault="00D718E6" w:rsidP="00D718E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6BC0481B" w14:textId="77777777" w:rsidR="00B74F89" w:rsidRPr="00364086" w:rsidRDefault="00B74F89" w:rsidP="00B74F89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</w:tc>
      </w:tr>
      <w:tr w:rsidR="00B74F89" w:rsidRPr="00364086" w14:paraId="0ED4ED8B" w14:textId="77777777" w:rsidTr="00F835B5">
        <w:trPr>
          <w:trHeight w:val="7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AF671" w14:textId="3AF027B8" w:rsidR="00B74F89" w:rsidRPr="00364086" w:rsidRDefault="00B74F89" w:rsidP="005D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</w:t>
            </w:r>
          </w:p>
        </w:tc>
        <w:tc>
          <w:tcPr>
            <w:tcW w:w="6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D2C96" w14:textId="25875587" w:rsidR="00B74F89" w:rsidRPr="00364086" w:rsidRDefault="005413CB" w:rsidP="005D2A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413C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Sekator ogrodowy nożycowy stalowy</w:t>
            </w:r>
            <w:r w:rsidR="00FD432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br/>
            </w:r>
            <w:r w:rsidRPr="00D17C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jednoręczny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440AB" w14:textId="72179123" w:rsidR="00B74F89" w:rsidRPr="00364086" w:rsidRDefault="005413CB" w:rsidP="005D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20</w:t>
            </w:r>
          </w:p>
        </w:tc>
        <w:tc>
          <w:tcPr>
            <w:tcW w:w="7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8AC943" w14:textId="77777777" w:rsidR="00D718E6" w:rsidRPr="00364086" w:rsidRDefault="00D718E6" w:rsidP="00D718E6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2157B5EE" w14:textId="77777777" w:rsidR="00D718E6" w:rsidRPr="00364086" w:rsidRDefault="00D718E6" w:rsidP="00D718E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CEB33D8" w14:textId="77777777" w:rsidR="00D718E6" w:rsidRPr="00364086" w:rsidRDefault="00D718E6" w:rsidP="00D718E6">
            <w:pPr>
              <w:spacing w:after="0" w:line="240" w:lineRule="auto"/>
              <w:ind w:right="5301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630C1C8" w14:textId="77777777" w:rsidR="00D718E6" w:rsidRPr="00364086" w:rsidRDefault="00D718E6" w:rsidP="00D718E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786E71B" w14:textId="77777777" w:rsidR="00D718E6" w:rsidRPr="00364086" w:rsidRDefault="00D718E6" w:rsidP="00D718E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7311D994" w14:textId="77777777" w:rsidR="00B74F89" w:rsidRPr="00364086" w:rsidRDefault="00B74F89" w:rsidP="00B74F89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</w:tc>
      </w:tr>
      <w:tr w:rsidR="00B74F89" w:rsidRPr="00364086" w14:paraId="015A7D9B" w14:textId="77777777" w:rsidTr="00F835B5">
        <w:trPr>
          <w:trHeight w:val="56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FECBA" w14:textId="2A3093B7" w:rsidR="00B74F89" w:rsidRPr="00364086" w:rsidRDefault="00B74F89" w:rsidP="005D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</w:p>
        </w:tc>
        <w:tc>
          <w:tcPr>
            <w:tcW w:w="6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96933" w14:textId="6F17021B" w:rsidR="00B74F89" w:rsidRPr="00364086" w:rsidRDefault="005413CB" w:rsidP="005D2A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413C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Podkładka pod kolana</w:t>
            </w:r>
            <w:r w:rsidR="00D17C9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br/>
            </w:r>
            <w:r w:rsidRPr="00D17C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miękka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583E6" w14:textId="73BCEB55" w:rsidR="00B74F89" w:rsidRPr="00364086" w:rsidRDefault="005413CB" w:rsidP="005D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20</w:t>
            </w:r>
          </w:p>
        </w:tc>
        <w:tc>
          <w:tcPr>
            <w:tcW w:w="7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5CBB4B" w14:textId="77777777" w:rsidR="00D718E6" w:rsidRPr="00364086" w:rsidRDefault="00D718E6" w:rsidP="00D718E6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98A06D5" w14:textId="77777777" w:rsidR="00D718E6" w:rsidRPr="00364086" w:rsidRDefault="00D718E6" w:rsidP="00D718E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F350A5F" w14:textId="77777777" w:rsidR="00D718E6" w:rsidRPr="00364086" w:rsidRDefault="00D718E6" w:rsidP="00D718E6">
            <w:pPr>
              <w:spacing w:after="0" w:line="240" w:lineRule="auto"/>
              <w:ind w:right="5301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70DBB50D" w14:textId="77777777" w:rsidR="00D718E6" w:rsidRPr="00364086" w:rsidRDefault="00D718E6" w:rsidP="00D718E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7BDAC0F" w14:textId="77777777" w:rsidR="00D718E6" w:rsidRPr="00364086" w:rsidRDefault="00D718E6" w:rsidP="00D718E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2001D524" w14:textId="77777777" w:rsidR="00B74F89" w:rsidRPr="00364086" w:rsidRDefault="00B74F89" w:rsidP="00B74F89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</w:tc>
      </w:tr>
      <w:tr w:rsidR="00B74F89" w:rsidRPr="00364086" w14:paraId="129379ED" w14:textId="77777777" w:rsidTr="00F835B5">
        <w:trPr>
          <w:trHeight w:val="568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2D091" w14:textId="17F4EC13" w:rsidR="00B74F89" w:rsidRPr="00364086" w:rsidRDefault="00B74F89" w:rsidP="005D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</w:p>
        </w:tc>
        <w:tc>
          <w:tcPr>
            <w:tcW w:w="6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2866B" w14:textId="437B6A77" w:rsidR="00E65C4A" w:rsidRPr="00E65C4A" w:rsidRDefault="005413CB" w:rsidP="00E65C4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413C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Zbiornik na deszczówkę </w:t>
            </w:r>
            <w:r w:rsidR="00D17C9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br/>
            </w:r>
            <w:r w:rsidRPr="00D17C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360 l, + </w:t>
            </w:r>
            <w:r w:rsidR="00C6074F" w:rsidRPr="00D17C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przyłącza</w:t>
            </w:r>
            <w:r w:rsidR="00E65C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</w:r>
            <w:r w:rsidR="00E65C4A" w:rsidRPr="00E65C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Wykonany z polietylenu, wyposażony w górną pokrywę. </w:t>
            </w:r>
            <w:r w:rsidR="00E65C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</w:r>
            <w:r w:rsidR="00E65C4A" w:rsidRPr="00E65C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W</w:t>
            </w:r>
            <w:r w:rsidR="00E65C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="00E65C4A" w:rsidRPr="00E65C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skład zestawu wchodzi:</w:t>
            </w:r>
          </w:p>
          <w:p w14:paraId="7D2B998C" w14:textId="32EFAA5C" w:rsidR="00E65C4A" w:rsidRPr="00E65C4A" w:rsidRDefault="00E65C4A" w:rsidP="00E65C4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65C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r</w:t>
            </w:r>
            <w:r w:rsidRPr="00E65C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ynnowy zbieracz deszczówki </w:t>
            </w:r>
          </w:p>
          <w:p w14:paraId="0CAE989B" w14:textId="2899BB92" w:rsidR="00E65C4A" w:rsidRPr="00E65C4A" w:rsidRDefault="00E65C4A" w:rsidP="00E65C4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65C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k</w:t>
            </w:r>
            <w:r w:rsidRPr="00E65C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ran do deszczówki </w:t>
            </w:r>
          </w:p>
          <w:p w14:paraId="212138D1" w14:textId="352DD1B7" w:rsidR="00E65C4A" w:rsidRPr="00E65C4A" w:rsidRDefault="00E65C4A" w:rsidP="00E65C4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65C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ł</w:t>
            </w:r>
            <w:r w:rsidRPr="00E65C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ącznik z zaworem i GW/GZ 3/4''</w:t>
            </w:r>
          </w:p>
          <w:p w14:paraId="128D80D8" w14:textId="0136C4EB" w:rsidR="00E65C4A" w:rsidRPr="00E65C4A" w:rsidRDefault="00E65C4A" w:rsidP="00E65C4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65C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w</w:t>
            </w:r>
            <w:r w:rsidRPr="00E65C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krętka (przyłącze) z GZ ¾'' US </w:t>
            </w:r>
          </w:p>
          <w:p w14:paraId="5994ACEB" w14:textId="3C04AA6F" w:rsidR="00E65C4A" w:rsidRPr="00E65C4A" w:rsidRDefault="00E65C4A" w:rsidP="00E65C4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65C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</w:t>
            </w:r>
            <w:r w:rsidRPr="00E65C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zybkozłącze 1/2" ze stopem </w:t>
            </w:r>
          </w:p>
          <w:p w14:paraId="37BA9408" w14:textId="77777777" w:rsidR="00E65C4A" w:rsidRPr="00E65C4A" w:rsidRDefault="00E65C4A" w:rsidP="00E65C4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65C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Parametry produktu:</w:t>
            </w:r>
          </w:p>
          <w:p w14:paraId="0BCDB686" w14:textId="77777777" w:rsidR="00E65C4A" w:rsidRPr="00E65C4A" w:rsidRDefault="00E65C4A" w:rsidP="00E65C4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65C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wysokość: 1200 mm</w:t>
            </w:r>
          </w:p>
          <w:p w14:paraId="6DDFEE52" w14:textId="77777777" w:rsidR="00E65C4A" w:rsidRPr="00E65C4A" w:rsidRDefault="00E65C4A" w:rsidP="00E65C4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65C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szerokość: 800 mm</w:t>
            </w:r>
          </w:p>
          <w:p w14:paraId="42C6B01B" w14:textId="77777777" w:rsidR="00E65C4A" w:rsidRPr="00E65C4A" w:rsidRDefault="00E65C4A" w:rsidP="00E65C4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65C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pojemność: 360 litrów</w:t>
            </w:r>
          </w:p>
          <w:p w14:paraId="06F81B87" w14:textId="5B5EE070" w:rsidR="00B74F89" w:rsidRPr="00364086" w:rsidRDefault="00E65C4A" w:rsidP="00E65C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65C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kolor: terakota/glina naturalna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4BD24" w14:textId="3E8FF3F1" w:rsidR="00B74F89" w:rsidRPr="00364086" w:rsidRDefault="005413CB" w:rsidP="005D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7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7E8A81" w14:textId="77777777" w:rsidR="00D718E6" w:rsidRPr="00364086" w:rsidRDefault="00D718E6" w:rsidP="00D718E6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B941C2D" w14:textId="77777777" w:rsidR="00D718E6" w:rsidRPr="00364086" w:rsidRDefault="00D718E6" w:rsidP="00D718E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0C09D5BA" w14:textId="77777777" w:rsidR="00D718E6" w:rsidRPr="00364086" w:rsidRDefault="00D718E6" w:rsidP="00D718E6">
            <w:pPr>
              <w:spacing w:after="0" w:line="240" w:lineRule="auto"/>
              <w:ind w:right="5301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7058EFD9" w14:textId="77777777" w:rsidR="00D718E6" w:rsidRPr="00364086" w:rsidRDefault="00D718E6" w:rsidP="00D718E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1EF64947" w14:textId="77777777" w:rsidR="00D718E6" w:rsidRPr="00364086" w:rsidRDefault="00D718E6" w:rsidP="00D718E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231909A3" w14:textId="77777777" w:rsidR="00B74F89" w:rsidRPr="00364086" w:rsidRDefault="00B74F89" w:rsidP="00B74F89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</w:tc>
      </w:tr>
      <w:tr w:rsidR="00B74F89" w:rsidRPr="00364086" w14:paraId="294873B4" w14:textId="77777777" w:rsidTr="00F835B5">
        <w:trPr>
          <w:trHeight w:val="71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7A6AF" w14:textId="751AF702" w:rsidR="00B74F89" w:rsidRPr="00364086" w:rsidRDefault="00B74F89" w:rsidP="005D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9</w:t>
            </w:r>
          </w:p>
        </w:tc>
        <w:tc>
          <w:tcPr>
            <w:tcW w:w="6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2501A" w14:textId="53E8E985" w:rsidR="00B74F89" w:rsidRPr="00364086" w:rsidRDefault="005413CB" w:rsidP="005D2A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413C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Taczka wózek paszowy koleba dwukołowa </w:t>
            </w:r>
            <w:r w:rsidR="00FD432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br/>
            </w:r>
            <w:r w:rsidRPr="00D17C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350</w:t>
            </w:r>
            <w:r w:rsidR="00F101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l</w:t>
            </w:r>
            <w:r w:rsidRPr="00D17C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/ 300kg</w:t>
            </w:r>
            <w:r w:rsidR="003C62E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/>
            </w:r>
            <w:r w:rsidR="003C62E2" w:rsidRPr="003C62E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Antypoślizgowe rączki z wyprofilowaniem na palce. Koła pompowane o średnicy 40 cm ze stalową felgą i mocnymi łożyskami kulkowymi. Misa z mocnego tworzywa.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7EF0E" w14:textId="35B0112E" w:rsidR="00B74F89" w:rsidRPr="00364086" w:rsidRDefault="005413CB" w:rsidP="005D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7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65DC91" w14:textId="77777777" w:rsidR="00D718E6" w:rsidRPr="00364086" w:rsidRDefault="00D718E6" w:rsidP="00D718E6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03CB943A" w14:textId="77777777" w:rsidR="00D718E6" w:rsidRPr="00364086" w:rsidRDefault="00D718E6" w:rsidP="00D718E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402179D" w14:textId="77777777" w:rsidR="00D718E6" w:rsidRPr="00364086" w:rsidRDefault="00D718E6" w:rsidP="00D718E6">
            <w:pPr>
              <w:spacing w:after="0" w:line="240" w:lineRule="auto"/>
              <w:ind w:right="5301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F50B1C2" w14:textId="77777777" w:rsidR="00D718E6" w:rsidRPr="00364086" w:rsidRDefault="00D718E6" w:rsidP="00D718E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5C04381" w14:textId="77777777" w:rsidR="00D718E6" w:rsidRPr="00364086" w:rsidRDefault="00D718E6" w:rsidP="00D718E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795ABE6E" w14:textId="77777777" w:rsidR="00B74F89" w:rsidRPr="00364086" w:rsidRDefault="00B74F89" w:rsidP="00B74F89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</w:tc>
      </w:tr>
      <w:tr w:rsidR="00B74F89" w:rsidRPr="00364086" w14:paraId="79B12AAD" w14:textId="77777777" w:rsidTr="00F835B5">
        <w:trPr>
          <w:trHeight w:val="62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88BAE" w14:textId="0C6F403A" w:rsidR="00B74F89" w:rsidRPr="00364086" w:rsidRDefault="00B74F89" w:rsidP="005D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  <w:tc>
          <w:tcPr>
            <w:tcW w:w="6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38659" w14:textId="6E037755" w:rsidR="00B74F89" w:rsidRPr="00364086" w:rsidRDefault="005413CB" w:rsidP="005D2A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bookmarkStart w:id="1" w:name="_Hlk169392829"/>
            <w:r w:rsidRPr="005413C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Pojemnik na chwasty</w:t>
            </w:r>
            <w:bookmarkEnd w:id="1"/>
            <w:r w:rsidR="00D17C9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br/>
            </w:r>
            <w:r w:rsidRPr="00D17C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Plastikowy z uchem okrągły 10 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5F327" w14:textId="757C1EA2" w:rsidR="00B74F89" w:rsidRPr="00364086" w:rsidRDefault="005413CB" w:rsidP="005D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20</w:t>
            </w:r>
          </w:p>
        </w:tc>
        <w:tc>
          <w:tcPr>
            <w:tcW w:w="7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EA9883" w14:textId="77777777" w:rsidR="00D718E6" w:rsidRPr="00364086" w:rsidRDefault="00D718E6" w:rsidP="00D718E6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11E99B9B" w14:textId="77777777" w:rsidR="00D718E6" w:rsidRPr="00364086" w:rsidRDefault="00D718E6" w:rsidP="00D718E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A033DC2" w14:textId="77777777" w:rsidR="00D718E6" w:rsidRPr="00364086" w:rsidRDefault="00D718E6" w:rsidP="00D718E6">
            <w:pPr>
              <w:spacing w:after="0" w:line="240" w:lineRule="auto"/>
              <w:ind w:right="5301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79651B02" w14:textId="77777777" w:rsidR="00D718E6" w:rsidRPr="00364086" w:rsidRDefault="00D718E6" w:rsidP="00D718E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6CA0C45" w14:textId="77777777" w:rsidR="00D718E6" w:rsidRPr="00364086" w:rsidRDefault="00D718E6" w:rsidP="00D718E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364086"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212DEB86" w14:textId="77777777" w:rsidR="00B74F89" w:rsidRPr="00364086" w:rsidRDefault="00B74F89" w:rsidP="00B74F89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</w:tc>
      </w:tr>
    </w:tbl>
    <w:p w14:paraId="5FC8AC80" w14:textId="32BBB8EB" w:rsidR="00800A81" w:rsidRPr="00167E5A" w:rsidRDefault="00800A81" w:rsidP="0005252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sectPr w:rsidR="00800A81" w:rsidRPr="00167E5A" w:rsidSect="004D36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820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B8F51B" w14:textId="77777777" w:rsidR="00D408A7" w:rsidRDefault="00D408A7" w:rsidP="00AD3F37">
      <w:pPr>
        <w:spacing w:after="0" w:line="240" w:lineRule="auto"/>
      </w:pPr>
      <w:r>
        <w:separator/>
      </w:r>
    </w:p>
  </w:endnote>
  <w:endnote w:type="continuationSeparator" w:id="0">
    <w:p w14:paraId="2B5CDD94" w14:textId="77777777" w:rsidR="00D408A7" w:rsidRDefault="00D408A7" w:rsidP="00AD3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ova">
    <w:panose1 w:val="020B0504020202020204"/>
    <w:charset w:val="EE"/>
    <w:family w:val="swiss"/>
    <w:pitch w:val="variable"/>
    <w:sig w:usb0="2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3DC96" w14:textId="77777777" w:rsidR="006B45C2" w:rsidRDefault="006B45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6FA2D" w14:textId="77777777" w:rsidR="006B45C2" w:rsidRDefault="006B45C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0A8AC" w14:textId="77777777" w:rsidR="006B45C2" w:rsidRDefault="006B45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872DED" w14:textId="77777777" w:rsidR="00D408A7" w:rsidRDefault="00D408A7" w:rsidP="00AD3F37">
      <w:pPr>
        <w:spacing w:after="0" w:line="240" w:lineRule="auto"/>
      </w:pPr>
      <w:r>
        <w:separator/>
      </w:r>
    </w:p>
  </w:footnote>
  <w:footnote w:type="continuationSeparator" w:id="0">
    <w:p w14:paraId="21C14B55" w14:textId="77777777" w:rsidR="00D408A7" w:rsidRDefault="00D408A7" w:rsidP="00AD3F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9E7AA" w14:textId="77777777" w:rsidR="006B45C2" w:rsidRDefault="006B45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514689" w14:textId="534685A1" w:rsidR="00800A81" w:rsidRDefault="00800A81" w:rsidP="00800A81">
    <w:pPr>
      <w:pStyle w:val="Nagwek"/>
      <w:jc w:val="right"/>
    </w:pPr>
    <w:r>
      <w:t xml:space="preserve">Załącznik nr </w:t>
    </w:r>
    <w:r w:rsidR="00A85B5B">
      <w:t>9</w:t>
    </w:r>
    <w:r w:rsidR="00E76306">
      <w:t>A</w:t>
    </w:r>
    <w:r>
      <w:t xml:space="preserve"> do SWZ</w:t>
    </w:r>
  </w:p>
  <w:p w14:paraId="1C0BE2CB" w14:textId="6034F057" w:rsidR="00800A81" w:rsidRDefault="00800A81" w:rsidP="00800A81">
    <w:pPr>
      <w:pStyle w:val="Nagwek"/>
    </w:pPr>
    <w:r>
      <w:t>ZSR.271.</w:t>
    </w:r>
    <w:r w:rsidR="00797AD8">
      <w:t>5</w:t>
    </w:r>
    <w:r>
      <w:t>.2024</w:t>
    </w:r>
  </w:p>
  <w:p w14:paraId="394DA40F" w14:textId="0EC5353F" w:rsidR="00800A81" w:rsidRDefault="006B45C2" w:rsidP="006B45C2">
    <w:pPr>
      <w:pStyle w:val="Nagwek"/>
      <w:jc w:val="center"/>
    </w:pPr>
    <w:bookmarkStart w:id="2" w:name="_GoBack"/>
    <w:r w:rsidRPr="00504A73">
      <w:rPr>
        <w:rFonts w:cs="Calibri"/>
        <w:noProof/>
      </w:rPr>
      <w:drawing>
        <wp:inline distT="0" distB="0" distL="0" distR="0" wp14:anchorId="3E985F85" wp14:editId="76953C8B">
          <wp:extent cx="5760720" cy="551180"/>
          <wp:effectExtent l="0" t="0" r="0" b="0"/>
          <wp:docPr id="12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4C761" w14:textId="77777777" w:rsidR="006B45C2" w:rsidRDefault="006B45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E6B7D"/>
    <w:multiLevelType w:val="hybridMultilevel"/>
    <w:tmpl w:val="B1EC2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E140E"/>
    <w:multiLevelType w:val="multilevel"/>
    <w:tmpl w:val="7E8AEA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46BB4"/>
    <w:multiLevelType w:val="multilevel"/>
    <w:tmpl w:val="7E8AEA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F80F44"/>
    <w:multiLevelType w:val="hybridMultilevel"/>
    <w:tmpl w:val="B1D8254C"/>
    <w:lvl w:ilvl="0" w:tplc="F4F05ACE">
      <w:numFmt w:val="bullet"/>
      <w:lvlText w:val="•"/>
      <w:lvlJc w:val="left"/>
      <w:pPr>
        <w:ind w:left="1060" w:hanging="700"/>
      </w:pPr>
      <w:rPr>
        <w:rFonts w:ascii="Avenir Book" w:eastAsiaTheme="minorHAnsi" w:hAnsi="Avenir Book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857B2"/>
    <w:multiLevelType w:val="multilevel"/>
    <w:tmpl w:val="7E8AEA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F5168"/>
    <w:multiLevelType w:val="hybridMultilevel"/>
    <w:tmpl w:val="C2FCE876"/>
    <w:lvl w:ilvl="0" w:tplc="FAAE687E">
      <w:start w:val="1"/>
      <w:numFmt w:val="decimal"/>
      <w:lvlText w:val="%1."/>
      <w:lvlJc w:val="left"/>
      <w:pPr>
        <w:ind w:left="359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B2CA6A2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74C35"/>
    <w:multiLevelType w:val="hybridMultilevel"/>
    <w:tmpl w:val="AE8E3260"/>
    <w:lvl w:ilvl="0" w:tplc="F4F05ACE">
      <w:numFmt w:val="bullet"/>
      <w:lvlText w:val="•"/>
      <w:lvlJc w:val="left"/>
      <w:pPr>
        <w:ind w:left="1060" w:hanging="700"/>
      </w:pPr>
      <w:rPr>
        <w:rFonts w:ascii="Avenir Book" w:eastAsiaTheme="minorHAnsi" w:hAnsi="Avenir Book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C7927"/>
    <w:multiLevelType w:val="multilevel"/>
    <w:tmpl w:val="98A80C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23961"/>
    <w:multiLevelType w:val="hybridMultilevel"/>
    <w:tmpl w:val="765292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F15FC2"/>
    <w:multiLevelType w:val="multilevel"/>
    <w:tmpl w:val="7E8AEA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2F3061"/>
    <w:multiLevelType w:val="hybridMultilevel"/>
    <w:tmpl w:val="4DB8241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1" w15:restartNumberingAfterBreak="0">
    <w:nsid w:val="260009A5"/>
    <w:multiLevelType w:val="multilevel"/>
    <w:tmpl w:val="7E8AEA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14696C"/>
    <w:multiLevelType w:val="hybridMultilevel"/>
    <w:tmpl w:val="2D14C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3408CB"/>
    <w:multiLevelType w:val="multilevel"/>
    <w:tmpl w:val="7E8AEA9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1C5B30"/>
    <w:multiLevelType w:val="hybridMultilevel"/>
    <w:tmpl w:val="26A2A09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1C87ABC"/>
    <w:multiLevelType w:val="hybridMultilevel"/>
    <w:tmpl w:val="7F649EB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47D6CA2"/>
    <w:multiLevelType w:val="hybridMultilevel"/>
    <w:tmpl w:val="AEF43D14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7463F66"/>
    <w:multiLevelType w:val="multilevel"/>
    <w:tmpl w:val="7E8AEA9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2E53E1"/>
    <w:multiLevelType w:val="hybridMultilevel"/>
    <w:tmpl w:val="8E9CA1E0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0DF66A5"/>
    <w:multiLevelType w:val="hybridMultilevel"/>
    <w:tmpl w:val="6478DE8C"/>
    <w:lvl w:ilvl="0" w:tplc="F4F05ACE">
      <w:numFmt w:val="bullet"/>
      <w:lvlText w:val="•"/>
      <w:lvlJc w:val="left"/>
      <w:pPr>
        <w:ind w:left="1060" w:hanging="700"/>
      </w:pPr>
      <w:rPr>
        <w:rFonts w:ascii="Avenir Book" w:eastAsiaTheme="minorHAnsi" w:hAnsi="Avenir Book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564B2B"/>
    <w:multiLevelType w:val="hybridMultilevel"/>
    <w:tmpl w:val="D7788FB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1" w15:restartNumberingAfterBreak="0">
    <w:nsid w:val="45E40CB0"/>
    <w:multiLevelType w:val="multilevel"/>
    <w:tmpl w:val="98A80C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79496C"/>
    <w:multiLevelType w:val="hybridMultilevel"/>
    <w:tmpl w:val="17265064"/>
    <w:lvl w:ilvl="0" w:tplc="F4F05ACE">
      <w:numFmt w:val="bullet"/>
      <w:lvlText w:val="•"/>
      <w:lvlJc w:val="left"/>
      <w:pPr>
        <w:ind w:left="1060" w:hanging="700"/>
      </w:pPr>
      <w:rPr>
        <w:rFonts w:ascii="Avenir Book" w:eastAsiaTheme="minorHAnsi" w:hAnsi="Avenir Book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C750C8"/>
    <w:multiLevelType w:val="multilevel"/>
    <w:tmpl w:val="9D80CC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13120F"/>
    <w:multiLevelType w:val="hybridMultilevel"/>
    <w:tmpl w:val="06C062F2"/>
    <w:lvl w:ilvl="0" w:tplc="F4F05ACE">
      <w:numFmt w:val="bullet"/>
      <w:lvlText w:val="•"/>
      <w:lvlJc w:val="left"/>
      <w:pPr>
        <w:ind w:left="1060" w:hanging="700"/>
      </w:pPr>
      <w:rPr>
        <w:rFonts w:ascii="Avenir Book" w:eastAsiaTheme="minorHAnsi" w:hAnsi="Avenir Book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F857A9"/>
    <w:multiLevelType w:val="hybridMultilevel"/>
    <w:tmpl w:val="5E2A07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6B12A4"/>
    <w:multiLevelType w:val="multilevel"/>
    <w:tmpl w:val="7E8AEA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6C2F13"/>
    <w:multiLevelType w:val="multilevel"/>
    <w:tmpl w:val="9D80CC9E"/>
    <w:styleLink w:val="Biecalist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7732FF"/>
    <w:multiLevelType w:val="hybridMultilevel"/>
    <w:tmpl w:val="7682C8F2"/>
    <w:lvl w:ilvl="0" w:tplc="F4F05ACE">
      <w:numFmt w:val="bullet"/>
      <w:lvlText w:val="•"/>
      <w:lvlJc w:val="left"/>
      <w:pPr>
        <w:ind w:left="1060" w:hanging="700"/>
      </w:pPr>
      <w:rPr>
        <w:rFonts w:ascii="Avenir Book" w:eastAsiaTheme="minorHAnsi" w:hAnsi="Avenir Book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43046"/>
    <w:multiLevelType w:val="hybridMultilevel"/>
    <w:tmpl w:val="41BE87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461CD6"/>
    <w:multiLevelType w:val="hybridMultilevel"/>
    <w:tmpl w:val="6FAA59A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620C246C"/>
    <w:multiLevelType w:val="hybridMultilevel"/>
    <w:tmpl w:val="ED94DF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20C3787"/>
    <w:multiLevelType w:val="multilevel"/>
    <w:tmpl w:val="7E8AEA92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1D4561"/>
    <w:multiLevelType w:val="multilevel"/>
    <w:tmpl w:val="98A80C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9E7B29"/>
    <w:multiLevelType w:val="hybridMultilevel"/>
    <w:tmpl w:val="18B4385E"/>
    <w:lvl w:ilvl="0" w:tplc="F4F05ACE">
      <w:numFmt w:val="bullet"/>
      <w:lvlText w:val="•"/>
      <w:lvlJc w:val="left"/>
      <w:pPr>
        <w:ind w:left="1060" w:hanging="700"/>
      </w:pPr>
      <w:rPr>
        <w:rFonts w:ascii="Avenir Book" w:eastAsiaTheme="minorHAnsi" w:hAnsi="Avenir Book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C525A8"/>
    <w:multiLevelType w:val="hybridMultilevel"/>
    <w:tmpl w:val="C3985AD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6A576020"/>
    <w:multiLevelType w:val="hybridMultilevel"/>
    <w:tmpl w:val="DF1256C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A72741B"/>
    <w:multiLevelType w:val="hybridMultilevel"/>
    <w:tmpl w:val="FEA252FA"/>
    <w:lvl w:ilvl="0" w:tplc="F4F05ACE">
      <w:numFmt w:val="bullet"/>
      <w:lvlText w:val="•"/>
      <w:lvlJc w:val="left"/>
      <w:pPr>
        <w:ind w:left="1060" w:hanging="700"/>
      </w:pPr>
      <w:rPr>
        <w:rFonts w:ascii="Avenir Book" w:eastAsiaTheme="minorHAnsi" w:hAnsi="Avenir Book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D35BD8"/>
    <w:multiLevelType w:val="multilevel"/>
    <w:tmpl w:val="98A80C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3A1AFC"/>
    <w:multiLevelType w:val="multilevel"/>
    <w:tmpl w:val="7E8AEA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4A7BC9"/>
    <w:multiLevelType w:val="multilevel"/>
    <w:tmpl w:val="7E8AEA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D97D5F"/>
    <w:multiLevelType w:val="hybridMultilevel"/>
    <w:tmpl w:val="FDA406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3980588">
      <w:numFmt w:val="bullet"/>
      <w:lvlText w:val="•"/>
      <w:lvlJc w:val="left"/>
      <w:pPr>
        <w:ind w:left="2488" w:hanging="700"/>
      </w:pPr>
      <w:rPr>
        <w:rFonts w:ascii="Avenir Book" w:eastAsiaTheme="minorHAnsi" w:hAnsi="Avenir Book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752E2442"/>
    <w:multiLevelType w:val="multilevel"/>
    <w:tmpl w:val="98A80C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9960FD"/>
    <w:multiLevelType w:val="multilevel"/>
    <w:tmpl w:val="7E8AEA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CC4E09"/>
    <w:multiLevelType w:val="hybridMultilevel"/>
    <w:tmpl w:val="127A39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EE64A5"/>
    <w:multiLevelType w:val="hybridMultilevel"/>
    <w:tmpl w:val="A5FE6B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EF7A86"/>
    <w:multiLevelType w:val="hybridMultilevel"/>
    <w:tmpl w:val="9800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"/>
  </w:num>
  <w:num w:numId="4">
    <w:abstractNumId w:val="43"/>
  </w:num>
  <w:num w:numId="5">
    <w:abstractNumId w:val="8"/>
  </w:num>
  <w:num w:numId="6">
    <w:abstractNumId w:val="35"/>
  </w:num>
  <w:num w:numId="7">
    <w:abstractNumId w:val="15"/>
  </w:num>
  <w:num w:numId="8">
    <w:abstractNumId w:val="41"/>
  </w:num>
  <w:num w:numId="9">
    <w:abstractNumId w:val="31"/>
  </w:num>
  <w:num w:numId="10">
    <w:abstractNumId w:val="32"/>
  </w:num>
  <w:num w:numId="11">
    <w:abstractNumId w:val="14"/>
  </w:num>
  <w:num w:numId="12">
    <w:abstractNumId w:val="0"/>
  </w:num>
  <w:num w:numId="13">
    <w:abstractNumId w:val="46"/>
  </w:num>
  <w:num w:numId="14">
    <w:abstractNumId w:val="34"/>
  </w:num>
  <w:num w:numId="15">
    <w:abstractNumId w:val="24"/>
  </w:num>
  <w:num w:numId="16">
    <w:abstractNumId w:val="28"/>
  </w:num>
  <w:num w:numId="17">
    <w:abstractNumId w:val="6"/>
  </w:num>
  <w:num w:numId="18">
    <w:abstractNumId w:val="19"/>
  </w:num>
  <w:num w:numId="19">
    <w:abstractNumId w:val="26"/>
  </w:num>
  <w:num w:numId="20">
    <w:abstractNumId w:val="45"/>
  </w:num>
  <w:num w:numId="21">
    <w:abstractNumId w:val="37"/>
  </w:num>
  <w:num w:numId="22">
    <w:abstractNumId w:val="3"/>
  </w:num>
  <w:num w:numId="23">
    <w:abstractNumId w:val="22"/>
  </w:num>
  <w:num w:numId="24">
    <w:abstractNumId w:val="39"/>
  </w:num>
  <w:num w:numId="25">
    <w:abstractNumId w:val="7"/>
  </w:num>
  <w:num w:numId="26">
    <w:abstractNumId w:val="44"/>
  </w:num>
  <w:num w:numId="27">
    <w:abstractNumId w:val="42"/>
  </w:num>
  <w:num w:numId="28">
    <w:abstractNumId w:val="21"/>
  </w:num>
  <w:num w:numId="29">
    <w:abstractNumId w:val="4"/>
  </w:num>
  <w:num w:numId="30">
    <w:abstractNumId w:val="9"/>
  </w:num>
  <w:num w:numId="31">
    <w:abstractNumId w:val="33"/>
  </w:num>
  <w:num w:numId="32">
    <w:abstractNumId w:val="23"/>
  </w:num>
  <w:num w:numId="33">
    <w:abstractNumId w:val="40"/>
  </w:num>
  <w:num w:numId="34">
    <w:abstractNumId w:val="12"/>
  </w:num>
  <w:num w:numId="35">
    <w:abstractNumId w:val="18"/>
  </w:num>
  <w:num w:numId="36">
    <w:abstractNumId w:val="27"/>
  </w:num>
  <w:num w:numId="37">
    <w:abstractNumId w:val="20"/>
  </w:num>
  <w:num w:numId="38">
    <w:abstractNumId w:val="10"/>
  </w:num>
  <w:num w:numId="39">
    <w:abstractNumId w:val="30"/>
  </w:num>
  <w:num w:numId="40">
    <w:abstractNumId w:val="29"/>
  </w:num>
  <w:num w:numId="41">
    <w:abstractNumId w:val="25"/>
  </w:num>
  <w:num w:numId="42">
    <w:abstractNumId w:val="16"/>
  </w:num>
  <w:num w:numId="43">
    <w:abstractNumId w:val="36"/>
  </w:num>
  <w:num w:numId="44">
    <w:abstractNumId w:val="38"/>
  </w:num>
  <w:num w:numId="45">
    <w:abstractNumId w:val="11"/>
  </w:num>
  <w:num w:numId="46">
    <w:abstractNumId w:val="17"/>
  </w:num>
  <w:num w:numId="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68B"/>
    <w:rsid w:val="00003760"/>
    <w:rsid w:val="00037A01"/>
    <w:rsid w:val="00047EC1"/>
    <w:rsid w:val="0005038E"/>
    <w:rsid w:val="00052528"/>
    <w:rsid w:val="00055397"/>
    <w:rsid w:val="0007034A"/>
    <w:rsid w:val="00076890"/>
    <w:rsid w:val="000808CC"/>
    <w:rsid w:val="00082017"/>
    <w:rsid w:val="0009052D"/>
    <w:rsid w:val="000D5C47"/>
    <w:rsid w:val="000E2EBF"/>
    <w:rsid w:val="00137987"/>
    <w:rsid w:val="00155E23"/>
    <w:rsid w:val="00165238"/>
    <w:rsid w:val="00167E5A"/>
    <w:rsid w:val="00175C30"/>
    <w:rsid w:val="001B292B"/>
    <w:rsid w:val="001C247A"/>
    <w:rsid w:val="001E1132"/>
    <w:rsid w:val="0023008B"/>
    <w:rsid w:val="00241C0E"/>
    <w:rsid w:val="002556BA"/>
    <w:rsid w:val="00271A54"/>
    <w:rsid w:val="002809B8"/>
    <w:rsid w:val="002810F1"/>
    <w:rsid w:val="002859BC"/>
    <w:rsid w:val="00295DFF"/>
    <w:rsid w:val="002961ED"/>
    <w:rsid w:val="002D0435"/>
    <w:rsid w:val="002E3EA2"/>
    <w:rsid w:val="002E4141"/>
    <w:rsid w:val="00346BE1"/>
    <w:rsid w:val="003524BD"/>
    <w:rsid w:val="00360F10"/>
    <w:rsid w:val="00364086"/>
    <w:rsid w:val="00381A94"/>
    <w:rsid w:val="00384BD3"/>
    <w:rsid w:val="003A158D"/>
    <w:rsid w:val="003A4BB7"/>
    <w:rsid w:val="003B592C"/>
    <w:rsid w:val="003C62E2"/>
    <w:rsid w:val="003D0694"/>
    <w:rsid w:val="003D2163"/>
    <w:rsid w:val="003D40B2"/>
    <w:rsid w:val="003E4140"/>
    <w:rsid w:val="003F70E0"/>
    <w:rsid w:val="0041241D"/>
    <w:rsid w:val="00413CBA"/>
    <w:rsid w:val="00425D2D"/>
    <w:rsid w:val="00425ECF"/>
    <w:rsid w:val="0042795D"/>
    <w:rsid w:val="0043451B"/>
    <w:rsid w:val="00435D6D"/>
    <w:rsid w:val="004450D4"/>
    <w:rsid w:val="00453F66"/>
    <w:rsid w:val="00456536"/>
    <w:rsid w:val="0047484B"/>
    <w:rsid w:val="00483F09"/>
    <w:rsid w:val="00484845"/>
    <w:rsid w:val="004851F3"/>
    <w:rsid w:val="004975D0"/>
    <w:rsid w:val="004B1DA4"/>
    <w:rsid w:val="004D36A3"/>
    <w:rsid w:val="004D36D9"/>
    <w:rsid w:val="004D4ECF"/>
    <w:rsid w:val="004E1373"/>
    <w:rsid w:val="004E6E2B"/>
    <w:rsid w:val="004F429E"/>
    <w:rsid w:val="004F555C"/>
    <w:rsid w:val="0050730A"/>
    <w:rsid w:val="00513CEF"/>
    <w:rsid w:val="00530AF1"/>
    <w:rsid w:val="005358CA"/>
    <w:rsid w:val="005413CB"/>
    <w:rsid w:val="00541E3B"/>
    <w:rsid w:val="005448F6"/>
    <w:rsid w:val="00546B91"/>
    <w:rsid w:val="00551D8F"/>
    <w:rsid w:val="00552858"/>
    <w:rsid w:val="00560921"/>
    <w:rsid w:val="00575EC3"/>
    <w:rsid w:val="00575F13"/>
    <w:rsid w:val="00580454"/>
    <w:rsid w:val="005B6215"/>
    <w:rsid w:val="005D2A71"/>
    <w:rsid w:val="0060262C"/>
    <w:rsid w:val="00602F2A"/>
    <w:rsid w:val="00652EBF"/>
    <w:rsid w:val="00656631"/>
    <w:rsid w:val="0066622C"/>
    <w:rsid w:val="006808F3"/>
    <w:rsid w:val="006B1153"/>
    <w:rsid w:val="006B3640"/>
    <w:rsid w:val="006B45C2"/>
    <w:rsid w:val="006B676C"/>
    <w:rsid w:val="006D13E5"/>
    <w:rsid w:val="006E4105"/>
    <w:rsid w:val="00703B4A"/>
    <w:rsid w:val="00704C13"/>
    <w:rsid w:val="0072167C"/>
    <w:rsid w:val="007235B4"/>
    <w:rsid w:val="00734396"/>
    <w:rsid w:val="00743B24"/>
    <w:rsid w:val="00745BB7"/>
    <w:rsid w:val="00761E57"/>
    <w:rsid w:val="007641E9"/>
    <w:rsid w:val="0077702A"/>
    <w:rsid w:val="007808CF"/>
    <w:rsid w:val="00787525"/>
    <w:rsid w:val="00797AD8"/>
    <w:rsid w:val="007A5F89"/>
    <w:rsid w:val="007D73A2"/>
    <w:rsid w:val="007E1BA4"/>
    <w:rsid w:val="007F41A3"/>
    <w:rsid w:val="008000C3"/>
    <w:rsid w:val="00800A81"/>
    <w:rsid w:val="00801D51"/>
    <w:rsid w:val="008043DB"/>
    <w:rsid w:val="00805E18"/>
    <w:rsid w:val="00817706"/>
    <w:rsid w:val="00835099"/>
    <w:rsid w:val="00836280"/>
    <w:rsid w:val="00882666"/>
    <w:rsid w:val="00896986"/>
    <w:rsid w:val="008A6FCB"/>
    <w:rsid w:val="008B2EAD"/>
    <w:rsid w:val="008D2A1B"/>
    <w:rsid w:val="008E6C50"/>
    <w:rsid w:val="00904CB0"/>
    <w:rsid w:val="0090768B"/>
    <w:rsid w:val="009077BF"/>
    <w:rsid w:val="00910144"/>
    <w:rsid w:val="00913D88"/>
    <w:rsid w:val="00922141"/>
    <w:rsid w:val="009371F1"/>
    <w:rsid w:val="009445EB"/>
    <w:rsid w:val="0096051C"/>
    <w:rsid w:val="009636C3"/>
    <w:rsid w:val="009652E7"/>
    <w:rsid w:val="00972349"/>
    <w:rsid w:val="009C0DB3"/>
    <w:rsid w:val="009D49DC"/>
    <w:rsid w:val="009D5130"/>
    <w:rsid w:val="009D5E38"/>
    <w:rsid w:val="00A12B83"/>
    <w:rsid w:val="00A2588F"/>
    <w:rsid w:val="00A32EDA"/>
    <w:rsid w:val="00A34881"/>
    <w:rsid w:val="00A371A5"/>
    <w:rsid w:val="00A410D0"/>
    <w:rsid w:val="00A47133"/>
    <w:rsid w:val="00A8594C"/>
    <w:rsid w:val="00A85B5B"/>
    <w:rsid w:val="00A911F9"/>
    <w:rsid w:val="00A93303"/>
    <w:rsid w:val="00AA366B"/>
    <w:rsid w:val="00AD21AF"/>
    <w:rsid w:val="00AD3F37"/>
    <w:rsid w:val="00AD6CBF"/>
    <w:rsid w:val="00AE352F"/>
    <w:rsid w:val="00AF5669"/>
    <w:rsid w:val="00AF653C"/>
    <w:rsid w:val="00B20A71"/>
    <w:rsid w:val="00B357E4"/>
    <w:rsid w:val="00B517D1"/>
    <w:rsid w:val="00B55673"/>
    <w:rsid w:val="00B74F89"/>
    <w:rsid w:val="00B77ED5"/>
    <w:rsid w:val="00B84900"/>
    <w:rsid w:val="00B85888"/>
    <w:rsid w:val="00B964A4"/>
    <w:rsid w:val="00BA7A7C"/>
    <w:rsid w:val="00BB01BD"/>
    <w:rsid w:val="00BD027C"/>
    <w:rsid w:val="00BE0248"/>
    <w:rsid w:val="00C035C3"/>
    <w:rsid w:val="00C45BDD"/>
    <w:rsid w:val="00C46503"/>
    <w:rsid w:val="00C6074F"/>
    <w:rsid w:val="00C761E5"/>
    <w:rsid w:val="00C7676D"/>
    <w:rsid w:val="00C86B59"/>
    <w:rsid w:val="00CA095F"/>
    <w:rsid w:val="00CA21A3"/>
    <w:rsid w:val="00CB776E"/>
    <w:rsid w:val="00CC189E"/>
    <w:rsid w:val="00CD19A1"/>
    <w:rsid w:val="00CE265E"/>
    <w:rsid w:val="00D00872"/>
    <w:rsid w:val="00D06F76"/>
    <w:rsid w:val="00D17C91"/>
    <w:rsid w:val="00D318CA"/>
    <w:rsid w:val="00D32894"/>
    <w:rsid w:val="00D408A7"/>
    <w:rsid w:val="00D41545"/>
    <w:rsid w:val="00D422AC"/>
    <w:rsid w:val="00D426D7"/>
    <w:rsid w:val="00D53DB6"/>
    <w:rsid w:val="00D569D5"/>
    <w:rsid w:val="00D718E6"/>
    <w:rsid w:val="00D75D47"/>
    <w:rsid w:val="00D83326"/>
    <w:rsid w:val="00DA1940"/>
    <w:rsid w:val="00DB64BB"/>
    <w:rsid w:val="00DC271F"/>
    <w:rsid w:val="00DD0D16"/>
    <w:rsid w:val="00DE032A"/>
    <w:rsid w:val="00DE66E5"/>
    <w:rsid w:val="00E102BA"/>
    <w:rsid w:val="00E17C04"/>
    <w:rsid w:val="00E24657"/>
    <w:rsid w:val="00E61CA8"/>
    <w:rsid w:val="00E65C4A"/>
    <w:rsid w:val="00E65D91"/>
    <w:rsid w:val="00E70AF9"/>
    <w:rsid w:val="00E76306"/>
    <w:rsid w:val="00E77236"/>
    <w:rsid w:val="00E80B5F"/>
    <w:rsid w:val="00E86108"/>
    <w:rsid w:val="00E86850"/>
    <w:rsid w:val="00E92938"/>
    <w:rsid w:val="00EA154C"/>
    <w:rsid w:val="00EA455E"/>
    <w:rsid w:val="00EA590C"/>
    <w:rsid w:val="00EB18FD"/>
    <w:rsid w:val="00EC624F"/>
    <w:rsid w:val="00ED0BBB"/>
    <w:rsid w:val="00F1017B"/>
    <w:rsid w:val="00F25E35"/>
    <w:rsid w:val="00F60E53"/>
    <w:rsid w:val="00F717CA"/>
    <w:rsid w:val="00F835B5"/>
    <w:rsid w:val="00F84B76"/>
    <w:rsid w:val="00F90B83"/>
    <w:rsid w:val="00F97951"/>
    <w:rsid w:val="00FA065C"/>
    <w:rsid w:val="00FB0C5C"/>
    <w:rsid w:val="00FC65A5"/>
    <w:rsid w:val="00FD4324"/>
    <w:rsid w:val="00FD4A96"/>
    <w:rsid w:val="00FE6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12B26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90B83"/>
  </w:style>
  <w:style w:type="paragraph" w:styleId="Nagwek1">
    <w:name w:val="heading 1"/>
    <w:basedOn w:val="Normalny"/>
    <w:next w:val="Normalny"/>
    <w:link w:val="Nagwek1Znak"/>
    <w:uiPriority w:val="9"/>
    <w:qFormat/>
    <w:rsid w:val="00F717CA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17CA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17CA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0768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17CA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2F5496" w:themeColor="accent1" w:themeShade="B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17CA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17CA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17CA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17CA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90768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customStyle="1" w:styleId="TableGrid">
    <w:name w:val="TableGrid"/>
    <w:rsid w:val="0090768B"/>
    <w:pPr>
      <w:spacing w:after="0" w:line="240" w:lineRule="auto"/>
    </w:pPr>
    <w:rPr>
      <w:rFonts w:eastAsia="Times New Roman"/>
      <w:kern w:val="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90768B"/>
    <w:pPr>
      <w:spacing w:after="0" w:line="240" w:lineRule="auto"/>
    </w:pPr>
    <w:rPr>
      <w:rFonts w:eastAsia="Times New Roman"/>
      <w:kern w:val="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iatkatabelijasna1">
    <w:name w:val="Siatka tabeli — jasna1"/>
    <w:basedOn w:val="Standardowy"/>
    <w:uiPriority w:val="40"/>
    <w:rsid w:val="0090768B"/>
    <w:pPr>
      <w:spacing w:after="0" w:line="240" w:lineRule="auto"/>
    </w:pPr>
    <w:rPr>
      <w:kern w:val="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Akapitzlist">
    <w:name w:val="List Paragraph"/>
    <w:aliases w:val="Numerowanie,Akapit z listą BS,List Paragraph,L1,sw tekst,Akapit z listą5,normalny tekst,Kolorowa lista — akcent 11,A_wyliczenie,K-P_odwolanie,maz_wyliczenie,opis dzialania,Signature"/>
    <w:basedOn w:val="Normalny"/>
    <w:link w:val="AkapitzlistZnak"/>
    <w:uiPriority w:val="34"/>
    <w:qFormat/>
    <w:rsid w:val="00167E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D3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F37"/>
  </w:style>
  <w:style w:type="paragraph" w:styleId="Stopka">
    <w:name w:val="footer"/>
    <w:basedOn w:val="Normalny"/>
    <w:link w:val="StopkaZnak"/>
    <w:uiPriority w:val="99"/>
    <w:unhideWhenUsed/>
    <w:rsid w:val="00AD3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F37"/>
  </w:style>
  <w:style w:type="paragraph" w:styleId="Bezodstpw">
    <w:name w:val="No Spacing"/>
    <w:uiPriority w:val="1"/>
    <w:qFormat/>
    <w:rsid w:val="00800A8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F717C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17C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17C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17CA"/>
    <w:rPr>
      <w:rFonts w:eastAsiaTheme="majorEastAsia" w:cstheme="majorBidi"/>
      <w:color w:val="2F5496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17CA"/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17CA"/>
    <w:rPr>
      <w:rFonts w:eastAsiaTheme="majorEastAsia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17CA"/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17CA"/>
    <w:rPr>
      <w:rFonts w:eastAsiaTheme="majorEastAsia" w:cstheme="majorBidi"/>
      <w:color w:val="272727" w:themeColor="text1" w:themeTint="D8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F717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717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17CA"/>
    <w:pPr>
      <w:numPr>
        <w:ilvl w:val="1"/>
      </w:numPr>
      <w:spacing w:line="240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717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717CA"/>
    <w:pPr>
      <w:spacing w:before="160" w:line="240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F717CA"/>
    <w:rPr>
      <w:i/>
      <w:iCs/>
      <w:color w:val="404040" w:themeColor="text1" w:themeTint="BF"/>
      <w:sz w:val="24"/>
      <w:szCs w:val="24"/>
    </w:rPr>
  </w:style>
  <w:style w:type="character" w:styleId="Wyrnienieintensywne">
    <w:name w:val="Intense Emphasis"/>
    <w:basedOn w:val="Domylnaczcionkaakapitu"/>
    <w:uiPriority w:val="21"/>
    <w:qFormat/>
    <w:rsid w:val="00F717C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717C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40" w:lineRule="auto"/>
      <w:ind w:left="864" w:right="864"/>
      <w:jc w:val="center"/>
    </w:pPr>
    <w:rPr>
      <w:i/>
      <w:iCs/>
      <w:color w:val="2F5496" w:themeColor="accent1" w:themeShade="BF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717CA"/>
    <w:rPr>
      <w:i/>
      <w:iCs/>
      <w:color w:val="2F5496" w:themeColor="accent1" w:themeShade="BF"/>
      <w:sz w:val="24"/>
      <w:szCs w:val="24"/>
    </w:rPr>
  </w:style>
  <w:style w:type="character" w:styleId="Odwoanieintensywne">
    <w:name w:val="Intense Reference"/>
    <w:basedOn w:val="Domylnaczcionkaakapitu"/>
    <w:uiPriority w:val="32"/>
    <w:qFormat/>
    <w:rsid w:val="00F717CA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F717CA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A_wyliczenie Znak,K-P_odwolanie Znak,maz_wyliczenie Znak,opis dzialania Znak"/>
    <w:link w:val="Akapitzlist"/>
    <w:uiPriority w:val="34"/>
    <w:qFormat/>
    <w:locked/>
    <w:rsid w:val="00F717CA"/>
  </w:style>
  <w:style w:type="character" w:styleId="Odwoaniedokomentarza">
    <w:name w:val="annotation reference"/>
    <w:basedOn w:val="Domylnaczcionkaakapitu"/>
    <w:uiPriority w:val="99"/>
    <w:unhideWhenUsed/>
    <w:rsid w:val="00F717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17CA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17CA"/>
    <w:rPr>
      <w:kern w:val="0"/>
      <w:sz w:val="20"/>
      <w:szCs w:val="20"/>
      <w14:ligatures w14:val="none"/>
    </w:rPr>
  </w:style>
  <w:style w:type="character" w:styleId="Hipercze">
    <w:name w:val="Hyperlink"/>
    <w:basedOn w:val="Domylnaczcionkaakapitu"/>
    <w:uiPriority w:val="99"/>
    <w:unhideWhenUsed/>
    <w:rsid w:val="00F717CA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717CA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17CA"/>
    <w:pPr>
      <w:spacing w:after="0" w:line="240" w:lineRule="auto"/>
      <w:ind w:left="366" w:hanging="365"/>
      <w:jc w:val="both"/>
    </w:pPr>
    <w:rPr>
      <w:rFonts w:ascii="Century Gothic" w:eastAsia="Century Gothic" w:hAnsi="Century Gothic" w:cs="Century Gothic"/>
      <w:color w:val="000000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17CA"/>
    <w:rPr>
      <w:rFonts w:ascii="Century Gothic" w:eastAsia="Century Gothic" w:hAnsi="Century Gothic" w:cs="Century Gothic"/>
      <w:color w:val="000000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7CA"/>
    <w:rPr>
      <w:vertAlign w:val="superscript"/>
    </w:rPr>
  </w:style>
  <w:style w:type="numbering" w:customStyle="1" w:styleId="Biecalista1">
    <w:name w:val="Bieżąca lista1"/>
    <w:uiPriority w:val="99"/>
    <w:rsid w:val="00F717CA"/>
    <w:pPr>
      <w:numPr>
        <w:numId w:val="10"/>
      </w:numPr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F717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717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17CA"/>
    <w:rPr>
      <w:vertAlign w:val="superscript"/>
    </w:rPr>
  </w:style>
  <w:style w:type="numbering" w:customStyle="1" w:styleId="Biecalista2">
    <w:name w:val="Bieżąca lista2"/>
    <w:uiPriority w:val="99"/>
    <w:rsid w:val="00F717CA"/>
    <w:pPr>
      <w:numPr>
        <w:numId w:val="36"/>
      </w:numPr>
    </w:pPr>
  </w:style>
  <w:style w:type="character" w:styleId="Nierozpoznanawzmianka">
    <w:name w:val="Unresolved Mention"/>
    <w:basedOn w:val="Domylnaczcionkaakapitu"/>
    <w:uiPriority w:val="99"/>
    <w:rsid w:val="00F717CA"/>
    <w:rPr>
      <w:color w:val="605E5C"/>
      <w:shd w:val="clear" w:color="auto" w:fill="E1DFDD"/>
    </w:rPr>
  </w:style>
  <w:style w:type="paragraph" w:customStyle="1" w:styleId="Default">
    <w:name w:val="Default"/>
    <w:rsid w:val="00F717CA"/>
    <w:pPr>
      <w:autoSpaceDE w:val="0"/>
      <w:autoSpaceDN w:val="0"/>
      <w:adjustRightInd w:val="0"/>
      <w:spacing w:after="0" w:line="240" w:lineRule="auto"/>
    </w:pPr>
    <w:rPr>
      <w:rFonts w:ascii="Arial Nova" w:hAnsi="Arial Nova" w:cs="Arial Nov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690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2024-05-03T00:12:00Z</dcterms:created>
  <dcterms:modified xsi:type="dcterms:W3CDTF">2024-08-07T22:18:00Z</dcterms:modified>
</cp:coreProperties>
</file>