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48F4" w14:textId="70FA0AA8" w:rsidR="002815DC" w:rsidRPr="00B93118" w:rsidRDefault="002815DC" w:rsidP="00DD68C7">
      <w:pPr>
        <w:tabs>
          <w:tab w:val="left" w:pos="284"/>
        </w:tabs>
        <w:ind w:left="7088" w:hanging="284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ZAŁ</w:t>
      </w:r>
      <w:r w:rsidR="00DD68C7">
        <w:rPr>
          <w:rFonts w:ascii="Arial" w:hAnsi="Arial" w:cs="Arial"/>
          <w:b/>
          <w:bCs/>
          <w:kern w:val="28"/>
        </w:rPr>
        <w:t>Ą</w:t>
      </w:r>
      <w:r w:rsidRPr="00B93118">
        <w:rPr>
          <w:rFonts w:ascii="Arial" w:hAnsi="Arial" w:cs="Arial"/>
          <w:b/>
          <w:bCs/>
          <w:kern w:val="28"/>
        </w:rPr>
        <w:t>CZNIK</w:t>
      </w:r>
      <w:r w:rsidR="00DD68C7">
        <w:rPr>
          <w:rFonts w:ascii="Arial" w:hAnsi="Arial" w:cs="Arial"/>
          <w:b/>
          <w:bCs/>
          <w:kern w:val="28"/>
        </w:rPr>
        <w:t xml:space="preserve"> </w:t>
      </w:r>
      <w:r w:rsidRPr="00B93118">
        <w:rPr>
          <w:rFonts w:ascii="Arial" w:hAnsi="Arial" w:cs="Arial"/>
          <w:b/>
          <w:bCs/>
          <w:kern w:val="28"/>
        </w:rPr>
        <w:t>NR 2</w:t>
      </w:r>
    </w:p>
    <w:p w14:paraId="62F8AB61" w14:textId="77777777" w:rsidR="003A6E43" w:rsidRDefault="003A6E43" w:rsidP="002815DC">
      <w:pPr>
        <w:jc w:val="center"/>
        <w:rPr>
          <w:rFonts w:ascii="Arial" w:hAnsi="Arial" w:cs="Arial"/>
          <w:b/>
        </w:rPr>
      </w:pPr>
    </w:p>
    <w:p w14:paraId="1FAA44DD" w14:textId="77777777" w:rsidR="003A6E43" w:rsidRDefault="003A6E43" w:rsidP="002815DC">
      <w:pPr>
        <w:jc w:val="center"/>
        <w:rPr>
          <w:rFonts w:ascii="Arial" w:hAnsi="Arial" w:cs="Arial"/>
          <w:b/>
        </w:rPr>
      </w:pPr>
    </w:p>
    <w:p w14:paraId="63FC455E" w14:textId="278CE34C" w:rsidR="002815DC" w:rsidRDefault="002815DC" w:rsidP="002815DC">
      <w:pPr>
        <w:jc w:val="center"/>
        <w:rPr>
          <w:rFonts w:ascii="Arial" w:hAnsi="Arial" w:cs="Arial"/>
          <w:b/>
        </w:rPr>
      </w:pPr>
      <w:r w:rsidRPr="00B93118">
        <w:rPr>
          <w:rFonts w:ascii="Arial" w:hAnsi="Arial" w:cs="Arial"/>
          <w:b/>
        </w:rPr>
        <w:t>OPIS PRZEDMIOTU ZAMÓWIENIA</w:t>
      </w:r>
    </w:p>
    <w:p w14:paraId="180E151B" w14:textId="77777777" w:rsidR="003A6E43" w:rsidRDefault="003A6E43" w:rsidP="002815DC">
      <w:pPr>
        <w:jc w:val="center"/>
        <w:rPr>
          <w:rFonts w:ascii="Arial" w:hAnsi="Arial" w:cs="Arial"/>
          <w:b/>
        </w:rPr>
      </w:pPr>
    </w:p>
    <w:p w14:paraId="2342E3AD" w14:textId="77777777" w:rsidR="00EC5905" w:rsidRDefault="00EC5905" w:rsidP="002815DC">
      <w:pPr>
        <w:jc w:val="center"/>
        <w:rPr>
          <w:rFonts w:ascii="Arial" w:hAnsi="Arial" w:cs="Arial"/>
          <w:b/>
        </w:rPr>
      </w:pPr>
    </w:p>
    <w:p w14:paraId="3EA05B41" w14:textId="77777777" w:rsidR="002815DC" w:rsidRPr="000E1EF7" w:rsidRDefault="002815DC" w:rsidP="002815DC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0E1EF7">
        <w:rPr>
          <w:rFonts w:ascii="Arial" w:hAnsi="Arial" w:cs="Arial"/>
          <w:b/>
          <w:sz w:val="22"/>
          <w:szCs w:val="22"/>
          <w:lang w:eastAsia="ar-SA"/>
        </w:rPr>
        <w:t>Część 1:</w:t>
      </w:r>
    </w:p>
    <w:tbl>
      <w:tblPr>
        <w:tblW w:w="97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4475"/>
        <w:gridCol w:w="850"/>
        <w:gridCol w:w="709"/>
        <w:gridCol w:w="863"/>
      </w:tblGrid>
      <w:tr w:rsidR="00EC5905" w:rsidRPr="00EC4262" w14:paraId="32764D12" w14:textId="77777777" w:rsidTr="00EC426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D6CEA1" w14:textId="4C41D1CE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C1B92C" w14:textId="77777777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E9C027" w14:textId="77777777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7D52B0" w14:textId="68A72C3D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D9FE75" w14:textId="77777777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03AFA7" w14:textId="77777777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EC5905" w:rsidRPr="00EC4262" w14:paraId="33E33F85" w14:textId="77777777" w:rsidTr="00EC4262">
        <w:trPr>
          <w:trHeight w:val="19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763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0609" w14:textId="54758055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Lateks Salmonella </w:t>
            </w:r>
            <w:r w:rsid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B-E i G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5520" w14:textId="77777777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8 ml. </w:t>
            </w:r>
            <w:r w:rsidRPr="00EC4262">
              <w:rPr>
                <w:rFonts w:ascii="Arial" w:hAnsi="Arial" w:cs="Arial"/>
                <w:sz w:val="20"/>
                <w:szCs w:val="20"/>
              </w:rPr>
              <w:br/>
              <w:t xml:space="preserve">Odczynnik lateksowy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wieloważny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do wykrywania bakterii Salmonella. Czułość testu - wykrywanie homologicznych antygenów somatycznych pałeczek Salmonella w zawiesinach gładkich szczepów o zawartości ≥ 4x10</w:t>
            </w:r>
            <w:r w:rsidRPr="00EC4262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komórek/ml; data ważności min. 12 miesięcy od daty dostarczenia do laboratorium; Certyfikat.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558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495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E0B4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6E543544" w14:textId="77777777" w:rsidTr="00EC4262">
        <w:trPr>
          <w:trHeight w:val="18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A65C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F77B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Lateks Salmonella B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FE47" w14:textId="5EF3E6F2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8 ml. </w:t>
            </w:r>
            <w:r w:rsidRPr="00EC4262">
              <w:rPr>
                <w:rFonts w:ascii="Arial" w:hAnsi="Arial" w:cs="Arial"/>
                <w:sz w:val="20"/>
                <w:szCs w:val="20"/>
              </w:rPr>
              <w:br/>
              <w:t xml:space="preserve">Odczynnik grupowy do wykrywania bakterii Salmonella. Czułość testu - wykrywanie homologicznych antygenów somatycznych pałeczek Salmonella w zawiesinach gładkich szczepów o zawartości </w:t>
            </w:r>
            <w:r w:rsidR="00EC4262" w:rsidRPr="00EC4262">
              <w:rPr>
                <w:rFonts w:ascii="Arial" w:hAnsi="Arial" w:cs="Arial"/>
                <w:sz w:val="20"/>
                <w:szCs w:val="20"/>
              </w:rPr>
              <w:t>≥ 4x10</w:t>
            </w:r>
            <w:r w:rsidR="00EC4262" w:rsidRPr="00EC4262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="00EC4262"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>komórek/ml;  data ważności min. 12 miesięcy od daty dostarczenia do laboratorium; Certyfikat.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C668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4AB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0F07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6C339566" w14:textId="77777777" w:rsidTr="00EC4262">
        <w:trPr>
          <w:trHeight w:val="16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549C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B585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Lateks Salmonella C1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88C7" w14:textId="00DBC2ED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8 ml. </w:t>
            </w:r>
            <w:r w:rsidRPr="00EC4262">
              <w:rPr>
                <w:rFonts w:ascii="Arial" w:hAnsi="Arial" w:cs="Arial"/>
                <w:sz w:val="20"/>
                <w:szCs w:val="20"/>
              </w:rPr>
              <w:br/>
              <w:t xml:space="preserve">Odczynnik grupowy do wykrywania bakterii Salmonella. Czułość testu - wykrywanie homologicznych antygenów somatycznych pałeczek Salmonella w zawiesinach gładkich szczepów o zawartości </w:t>
            </w:r>
            <w:r w:rsidR="00EC4262" w:rsidRPr="00EC4262">
              <w:rPr>
                <w:rFonts w:ascii="Arial" w:hAnsi="Arial" w:cs="Arial"/>
                <w:sz w:val="20"/>
                <w:szCs w:val="20"/>
              </w:rPr>
              <w:t>≥ 4x10</w:t>
            </w:r>
            <w:r w:rsidR="00EC4262" w:rsidRPr="00EC4262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="00EC4262"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>komórek/ml; data ważności min. 12 miesięcy od daty dostarczenia do laboratorium; Certyfikat.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35D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B3E7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783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5DC499D5" w14:textId="77777777" w:rsidTr="00EC4262">
        <w:trPr>
          <w:trHeight w:val="18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50B6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03E6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Lateks Salmonella C2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67B8" w14:textId="737F0CE4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8 ml. </w:t>
            </w:r>
            <w:r w:rsidRPr="00EC4262">
              <w:rPr>
                <w:rFonts w:ascii="Arial" w:hAnsi="Arial" w:cs="Arial"/>
                <w:sz w:val="20"/>
                <w:szCs w:val="20"/>
              </w:rPr>
              <w:br/>
              <w:t xml:space="preserve">Odczynnik grupowy do wykrywania bakterii Salmonella. Czułość testu - wykrywanie homologicznych antygenów somatycznych pałeczek Salmonella w zawiesinach gładkich szczepów o zawartości </w:t>
            </w:r>
            <w:r w:rsidR="00EC4262" w:rsidRPr="00EC4262">
              <w:rPr>
                <w:rFonts w:ascii="Arial" w:hAnsi="Arial" w:cs="Arial"/>
                <w:sz w:val="20"/>
                <w:szCs w:val="20"/>
              </w:rPr>
              <w:t>≥ 4x10</w:t>
            </w:r>
            <w:r w:rsidR="00EC4262" w:rsidRPr="00EC4262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="00EC4262"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>komórek/ml; data ważności min. 12 miesięcy od daty dostarczenia do laboratorium; Cert</w:t>
            </w:r>
            <w:r w:rsidR="00004FB0">
              <w:rPr>
                <w:rFonts w:ascii="Arial" w:hAnsi="Arial" w:cs="Arial"/>
                <w:sz w:val="20"/>
                <w:szCs w:val="20"/>
              </w:rPr>
              <w:t>y</w:t>
            </w:r>
            <w:r w:rsidRPr="00EC4262">
              <w:rPr>
                <w:rFonts w:ascii="Arial" w:hAnsi="Arial" w:cs="Arial"/>
                <w:sz w:val="20"/>
                <w:szCs w:val="20"/>
              </w:rPr>
              <w:t>fikat.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DD88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5C29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5BB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7F7CFD17" w14:textId="77777777" w:rsidTr="00EC4262">
        <w:trPr>
          <w:trHeight w:val="18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6C59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88B9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Lateks Salmonella D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D462" w14:textId="562B3427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 8 ml.</w:t>
            </w:r>
            <w:r w:rsidRPr="00EC4262">
              <w:rPr>
                <w:rFonts w:ascii="Arial" w:hAnsi="Arial" w:cs="Arial"/>
                <w:sz w:val="20"/>
                <w:szCs w:val="20"/>
              </w:rPr>
              <w:br/>
              <w:t xml:space="preserve">Odczynnik grupowy do wykrywania bakterii Salmonella. Czułość testu - wykrywanie homologicznych antygenów somatycznych pałeczek Salmonella w zawiesinach gładkich szczepów o zawartości </w:t>
            </w:r>
            <w:r w:rsidR="00EC4262" w:rsidRPr="00EC4262">
              <w:rPr>
                <w:rFonts w:ascii="Arial" w:hAnsi="Arial" w:cs="Arial"/>
                <w:sz w:val="20"/>
                <w:szCs w:val="20"/>
              </w:rPr>
              <w:t>≥ 4x10</w:t>
            </w:r>
            <w:r w:rsidR="00EC4262" w:rsidRPr="00EC4262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="00EC4262"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>komórek/ml; data ważności min. 12 miesięcy od daty dostarczenia do laboratorium; Certyfikat.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8FC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15B7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DA34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4DD82F3D" w14:textId="77777777" w:rsidTr="00EC4262">
        <w:trPr>
          <w:trHeight w:val="16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5376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CAB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Lateks Salmonella E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36E8" w14:textId="13BE37EE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8 ml. </w:t>
            </w:r>
            <w:r w:rsidRPr="00EC4262">
              <w:rPr>
                <w:rFonts w:ascii="Arial" w:hAnsi="Arial" w:cs="Arial"/>
                <w:sz w:val="20"/>
                <w:szCs w:val="20"/>
              </w:rPr>
              <w:br/>
              <w:t xml:space="preserve">Odczynnik grupowy do wykrywania bakterii Salmonella. Czułość testu - wykrywanie homologicznych antygenów somatycznych pałeczek Salmonella w zawiesinach gładkich szczepów o zawartości </w:t>
            </w:r>
            <w:r w:rsidR="00EC4262" w:rsidRPr="00EC4262">
              <w:rPr>
                <w:rFonts w:ascii="Arial" w:hAnsi="Arial" w:cs="Arial"/>
                <w:sz w:val="20"/>
                <w:szCs w:val="20"/>
              </w:rPr>
              <w:t>≥ 4x10</w:t>
            </w:r>
            <w:r w:rsidR="00EC4262" w:rsidRPr="00EC4262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="00EC4262"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>komórek/ml; data ważności min. 12 miesięcy od daty dostarczenia do laboratorium; Certyfikat.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142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8CB0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225E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55793C8E" w14:textId="77777777" w:rsidTr="00A90554">
        <w:trPr>
          <w:trHeight w:val="17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0EC0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C28C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Lateks Salmonella G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7D28" w14:textId="258412D2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8 ml. </w:t>
            </w:r>
            <w:r w:rsidRPr="00EC4262">
              <w:rPr>
                <w:rFonts w:ascii="Arial" w:hAnsi="Arial" w:cs="Arial"/>
                <w:sz w:val="20"/>
                <w:szCs w:val="20"/>
              </w:rPr>
              <w:br/>
              <w:t xml:space="preserve">Odczynnik grupowy do wykrywania bakterii Salmonella. Czułość testu - wykrywanie homologicznych antygenów somatycznych pałeczek Salmonella w zawiesinach gładkich szczepów o zawartości </w:t>
            </w:r>
            <w:r w:rsidR="00EC4262" w:rsidRPr="00EC4262">
              <w:rPr>
                <w:rFonts w:ascii="Arial" w:hAnsi="Arial" w:cs="Arial"/>
                <w:sz w:val="20"/>
                <w:szCs w:val="20"/>
              </w:rPr>
              <w:t>≥ 4x10</w:t>
            </w:r>
            <w:r w:rsidR="00EC4262" w:rsidRPr="00EC4262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="00EC4262"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>komórek/ml; data ważności min. 12 miesięcy od daty dostarczenia do laboratorium; Certyfikat.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2A97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D27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44D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02DC6189" w14:textId="77777777" w:rsidTr="00EC4262">
        <w:trPr>
          <w:trHeight w:val="98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F9D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6ACD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Lateks Salmonella kontrolny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1A4E" w14:textId="77777777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8 ml.  </w:t>
            </w:r>
            <w:r w:rsidRPr="00EC4262">
              <w:rPr>
                <w:rFonts w:ascii="Arial" w:hAnsi="Arial" w:cs="Arial"/>
                <w:sz w:val="20"/>
                <w:szCs w:val="20"/>
              </w:rPr>
              <w:br/>
              <w:t>Odczynnik kontrolny do testu lateksowego do wykrywania bakterii Salmonella; data ważności min. 12 miesięcy od daty dostarczenia do laboratorium; Certyfikat.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086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A6F0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162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1AAF365C" w14:textId="77777777" w:rsidTr="00EC4262">
        <w:trPr>
          <w:trHeight w:val="20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6B95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106B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Lateks E. coli O157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E5D" w14:textId="295421AD" w:rsidR="00EC4262" w:rsidRDefault="00EC426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Zestaw umożliwiający przeprowadzenie około 180 oznaczeń.</w:t>
            </w:r>
          </w:p>
          <w:p w14:paraId="7B44A8D1" w14:textId="782EAC35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Zestaw diagnostyczny przeznaczony </w:t>
            </w:r>
            <w:r w:rsidR="000E1EF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do wykrywania grupowego antygenu szczepów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E.coli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O 157, zawierający: odczynnik lateksowy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E.coli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O 157, lateks kontrolny, antygen kontrolny, płytka szklana z wyznaczonymi polami badań, pałeczki - mieszadełka </w:t>
            </w:r>
            <w:r w:rsidR="000E1EF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z tworzywa sztucznego; data ważności min. 12 miesięcy od daty dostarczenia do laboratorium; Certyfikat.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2D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A25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4E22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5123D4F3" w14:textId="77777777" w:rsidTr="00EC4262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3040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F65D" w14:textId="21C21096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Odczynnik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wieloważny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identyfikacji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enteropatogennych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pałeczek Escherichia coli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5C4D" w14:textId="77777777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5 ml </w:t>
            </w:r>
            <w:r w:rsidRPr="00EC4262">
              <w:rPr>
                <w:rFonts w:ascii="Arial" w:hAnsi="Arial" w:cs="Arial"/>
                <w:sz w:val="20"/>
                <w:szCs w:val="20"/>
              </w:rPr>
              <w:br/>
              <w:t xml:space="preserve">Odczynnik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wieloważny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A (dla O26, O55, O111, O127, O142); data ważności min. 12 miesięcy od daty dostarczenia do laboratorium; Certyfikat.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BC07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525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1434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7F0F65C9" w14:textId="77777777" w:rsidTr="00EC4262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41B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2391" w14:textId="2D031160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Odczynnik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wieloważny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identyfikacji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enteropatogennych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pałeczek Escherichia coli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29B9" w14:textId="77777777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5 ml. </w:t>
            </w:r>
            <w:r w:rsidRPr="00EC4262">
              <w:rPr>
                <w:rFonts w:ascii="Arial" w:hAnsi="Arial" w:cs="Arial"/>
                <w:sz w:val="20"/>
                <w:szCs w:val="20"/>
              </w:rPr>
              <w:br/>
              <w:t xml:space="preserve">Odczynnik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wieloważny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B (dla O86, O119, O124, O125, O126, O128); data ważności min. 12 miesięcy od daty dostarczenia do laboratorium; Certyfikat.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72F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BED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89E1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4DBE55D8" w14:textId="77777777" w:rsidTr="00EC4262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C330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C2F5" w14:textId="69BE6345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Odczynnik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wieloważny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identyfikacji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enteropatogennych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pałeczek Escherichia coli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0586" w14:textId="77777777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5 ml </w:t>
            </w:r>
            <w:r w:rsidRPr="00EC4262">
              <w:rPr>
                <w:rFonts w:ascii="Arial" w:hAnsi="Arial" w:cs="Arial"/>
                <w:sz w:val="20"/>
                <w:szCs w:val="20"/>
              </w:rPr>
              <w:br/>
              <w:t xml:space="preserve">Odczynnik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wieloważny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C (dla O25, O44, O114); data ważności min. 12 miesięcy od daty dostarczenia do laboratorium; Certyfikat.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BB5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2A3C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F36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1D7C7EEB" w14:textId="77777777" w:rsidTr="00EC4262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109E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4C60" w14:textId="47F32E46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Odczynnik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wieloważny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identyfikacji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enteropatogennych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pałeczek Escherichia coli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2BD" w14:textId="77777777" w:rsidR="000E1EF7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5 ml. </w:t>
            </w:r>
          </w:p>
          <w:p w14:paraId="6B10C395" w14:textId="574315F6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Lateks kontrolny; data ważności min. 12 miesięcy od daty dostarczenia do laboratorium; Certyfikat.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1A9E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2A65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1612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10FFFD00" w14:textId="77777777" w:rsidTr="00EC4262">
        <w:trPr>
          <w:trHeight w:val="1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B0B2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86C4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diagnostyczny do identyfikacji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enteropatogennych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pałeczek Escherichia coli - odczynniki dla grupy A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BD79" w14:textId="77777777" w:rsidR="000E1EF7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Zestaw pozwalający na wykonanie około 80 oznaczeń. </w:t>
            </w:r>
          </w:p>
          <w:p w14:paraId="570EC878" w14:textId="11A8E45F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W składzie odczynniki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jednoważne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: O26, O55, O111, O127, O142,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wieloważny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antygen kontrolny A (dla O26, O55, O111, O127, O142); data ważności min. 12 miesięcy od daty dostarczenia do laboratorium; Certyfikat.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976E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5020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8429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6386F57E" w14:textId="77777777" w:rsidTr="00A90554">
        <w:trPr>
          <w:trHeight w:val="1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B640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9980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diagnostyczny do identyfikacji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enteropatogennych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pałeczek Escherichia coli - odczynniki dla grupy B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3B08" w14:textId="77777777" w:rsidR="000E1EF7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Zestaw pozwalający na wykonanie około 80 oznaczeń. </w:t>
            </w:r>
          </w:p>
          <w:p w14:paraId="459AC50D" w14:textId="1C6A7DD6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W składzie odczynniki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jednoważne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: O86, O119, O124, O125, O126, O128,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wieloważny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antygen kontrolny B (dla O86, O119, O124, O125, O126, O128); data ważności min. 12 miesięcy od daty dostarczenia do laboratorium; Certyfikat.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5FC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6B1C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BBA9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2BB6055D" w14:textId="77777777" w:rsidTr="00EC4262">
        <w:trPr>
          <w:trHeight w:val="1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DE55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4183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diagnostyczny do identyfikacji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enteropatogennych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pałeczek Escherichia coli - odczynniki dla grupy C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EA25" w14:textId="77777777" w:rsidR="000E1EF7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Zestaw pozwalający na wykonanie około 80 oznaczeń. </w:t>
            </w:r>
          </w:p>
          <w:p w14:paraId="45A8283D" w14:textId="526775E6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W składzie odczynniki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jednoważne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: O25, O44, O114,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wieloważny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antygen kontrolny C (dla O25, O44, O114); data ważności min. 12 miesięcy od daty dostarczenia do laboratorium; Certyfikat.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8A58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382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C089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5CCC1A08" w14:textId="77777777" w:rsidTr="00EC4262">
        <w:trPr>
          <w:trHeight w:val="9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801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2B94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Lateks VTEC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A735" w14:textId="31915CAC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Zestaw: odczynniki diagnostyczne </w:t>
            </w:r>
            <w:r w:rsidR="000E1EF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do wykrywania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serotypów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O157, O145, O26, O103, O104, O111, O121, O145 E. coli, plus lateks kontrolny. Data ważności min. 12 miesięcy od daty dostarczenia do laboratorium; Certyfikat.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6468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E6E9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5FA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</w:tbl>
    <w:p w14:paraId="0B6898CE" w14:textId="77777777" w:rsidR="002815DC" w:rsidRPr="00EC4262" w:rsidRDefault="002815DC" w:rsidP="002815DC">
      <w:pPr>
        <w:rPr>
          <w:rFonts w:ascii="Arial" w:hAnsi="Arial" w:cs="Arial"/>
          <w:sz w:val="20"/>
          <w:szCs w:val="20"/>
        </w:rPr>
      </w:pPr>
    </w:p>
    <w:p w14:paraId="2EF3A0BD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55D8CE2D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052E60CD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3C53286A" w14:textId="77777777" w:rsidR="00EC5905" w:rsidRPr="00EC4262" w:rsidRDefault="00EC5905" w:rsidP="002815DC">
      <w:pPr>
        <w:rPr>
          <w:rFonts w:ascii="Arial" w:hAnsi="Arial" w:cs="Arial"/>
          <w:sz w:val="20"/>
          <w:szCs w:val="20"/>
        </w:rPr>
      </w:pPr>
    </w:p>
    <w:p w14:paraId="5441A51D" w14:textId="77777777" w:rsidR="00EC5905" w:rsidRPr="00EC4262" w:rsidRDefault="00EC5905" w:rsidP="002815DC">
      <w:pPr>
        <w:rPr>
          <w:rFonts w:ascii="Arial" w:hAnsi="Arial" w:cs="Arial"/>
          <w:sz w:val="20"/>
          <w:szCs w:val="20"/>
        </w:rPr>
      </w:pPr>
    </w:p>
    <w:p w14:paraId="36FC8D3B" w14:textId="77777777" w:rsidR="00EC5905" w:rsidRPr="00EC4262" w:rsidRDefault="00EC5905" w:rsidP="002815DC">
      <w:pPr>
        <w:rPr>
          <w:rFonts w:ascii="Arial" w:hAnsi="Arial" w:cs="Arial"/>
          <w:sz w:val="20"/>
          <w:szCs w:val="20"/>
        </w:rPr>
      </w:pPr>
    </w:p>
    <w:p w14:paraId="7A1BB9B5" w14:textId="77777777" w:rsidR="00EC5905" w:rsidRPr="00EC4262" w:rsidRDefault="00EC5905" w:rsidP="002815DC">
      <w:pPr>
        <w:rPr>
          <w:rFonts w:ascii="Arial" w:hAnsi="Arial" w:cs="Arial"/>
          <w:sz w:val="20"/>
          <w:szCs w:val="20"/>
        </w:rPr>
      </w:pPr>
    </w:p>
    <w:p w14:paraId="4A1A1F60" w14:textId="77777777" w:rsidR="00EC5905" w:rsidRPr="00EC4262" w:rsidRDefault="00EC5905" w:rsidP="002815DC">
      <w:pPr>
        <w:rPr>
          <w:rFonts w:ascii="Arial" w:hAnsi="Arial" w:cs="Arial"/>
          <w:sz w:val="20"/>
          <w:szCs w:val="20"/>
        </w:rPr>
      </w:pPr>
    </w:p>
    <w:p w14:paraId="15469915" w14:textId="77777777" w:rsidR="00EC5905" w:rsidRPr="00EC4262" w:rsidRDefault="00EC5905" w:rsidP="002815DC">
      <w:pPr>
        <w:rPr>
          <w:rFonts w:ascii="Arial" w:hAnsi="Arial" w:cs="Arial"/>
          <w:sz w:val="20"/>
          <w:szCs w:val="20"/>
        </w:rPr>
      </w:pPr>
    </w:p>
    <w:p w14:paraId="439FBCAA" w14:textId="77777777" w:rsidR="00EC5905" w:rsidRPr="00EC4262" w:rsidRDefault="00EC5905" w:rsidP="002815DC">
      <w:pPr>
        <w:rPr>
          <w:rFonts w:ascii="Arial" w:hAnsi="Arial" w:cs="Arial"/>
          <w:sz w:val="20"/>
          <w:szCs w:val="20"/>
        </w:rPr>
      </w:pPr>
    </w:p>
    <w:p w14:paraId="70623BBA" w14:textId="77777777" w:rsidR="00EC5905" w:rsidRPr="00EC4262" w:rsidRDefault="00EC5905" w:rsidP="002815DC">
      <w:pPr>
        <w:rPr>
          <w:rFonts w:ascii="Arial" w:hAnsi="Arial" w:cs="Arial"/>
          <w:sz w:val="20"/>
          <w:szCs w:val="20"/>
        </w:rPr>
      </w:pPr>
    </w:p>
    <w:p w14:paraId="52AA29A5" w14:textId="77777777" w:rsidR="00EC5905" w:rsidRPr="00EC4262" w:rsidRDefault="00EC5905" w:rsidP="002815DC">
      <w:pPr>
        <w:rPr>
          <w:rFonts w:ascii="Arial" w:hAnsi="Arial" w:cs="Arial"/>
          <w:sz w:val="20"/>
          <w:szCs w:val="20"/>
        </w:rPr>
      </w:pPr>
    </w:p>
    <w:p w14:paraId="58F78866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3420FA42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1FFB8AB4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2421E514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098E414B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08FD234B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0E997B50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2B69E1B3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796D1D33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0AD8A7E4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7FB2EFED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608E3C22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304D51AC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2CA2F32A" w14:textId="77777777" w:rsidR="00FA5ED2" w:rsidRPr="00EC4262" w:rsidRDefault="00FA5ED2" w:rsidP="002815DC">
      <w:pPr>
        <w:rPr>
          <w:rFonts w:ascii="Arial" w:hAnsi="Arial" w:cs="Arial"/>
          <w:sz w:val="20"/>
          <w:szCs w:val="20"/>
        </w:rPr>
      </w:pPr>
    </w:p>
    <w:p w14:paraId="28E19515" w14:textId="77777777" w:rsidR="00EC5905" w:rsidRPr="00EC4262" w:rsidRDefault="00EC5905" w:rsidP="002E616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1E505259" w14:textId="77777777" w:rsidR="00EC5905" w:rsidRPr="00EC4262" w:rsidRDefault="00EC5905" w:rsidP="002E616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192F96C3" w14:textId="77777777" w:rsidR="00EC5905" w:rsidRPr="00EC4262" w:rsidRDefault="00EC5905" w:rsidP="002E616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04EC51CD" w14:textId="77777777" w:rsidR="00EC5905" w:rsidRPr="00EC4262" w:rsidRDefault="00EC5905" w:rsidP="002E616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2DCD6F7F" w14:textId="77777777" w:rsidR="00EC5905" w:rsidRDefault="00EC5905" w:rsidP="002E616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3C0C6E84" w14:textId="77777777" w:rsidR="000E1EF7" w:rsidRDefault="000E1EF7" w:rsidP="002E616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31B36621" w14:textId="77777777" w:rsidR="000E1EF7" w:rsidRDefault="000E1EF7" w:rsidP="002E616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23569513" w14:textId="77777777" w:rsidR="000E1EF7" w:rsidRDefault="000E1EF7" w:rsidP="002E616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169BDBDC" w14:textId="77777777" w:rsidR="000E1EF7" w:rsidRPr="00EC4262" w:rsidRDefault="000E1EF7" w:rsidP="002E616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22AE7508" w14:textId="77777777" w:rsidR="00EC5905" w:rsidRPr="00EC4262" w:rsidRDefault="00EC5905" w:rsidP="002E616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5219E719" w14:textId="77777777" w:rsidR="00EC5905" w:rsidRPr="00EC4262" w:rsidRDefault="00EC5905" w:rsidP="002E616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59A258A0" w14:textId="77777777" w:rsidR="00EC5905" w:rsidRPr="00EC4262" w:rsidRDefault="00EC5905" w:rsidP="002E616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521A16FD" w14:textId="77777777" w:rsidR="00EC5905" w:rsidRPr="00EC4262" w:rsidRDefault="00EC5905" w:rsidP="002E616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9D0BE80" w14:textId="4DF0C6FE" w:rsidR="002E616C" w:rsidRPr="000E1EF7" w:rsidRDefault="002E616C" w:rsidP="002E616C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0E1EF7">
        <w:rPr>
          <w:rFonts w:ascii="Arial" w:hAnsi="Arial" w:cs="Arial"/>
          <w:b/>
          <w:sz w:val="22"/>
          <w:szCs w:val="22"/>
          <w:lang w:eastAsia="ar-SA"/>
        </w:rPr>
        <w:lastRenderedPageBreak/>
        <w:t>Część 2:</w:t>
      </w:r>
    </w:p>
    <w:tbl>
      <w:tblPr>
        <w:tblW w:w="9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4678"/>
        <w:gridCol w:w="850"/>
        <w:gridCol w:w="709"/>
        <w:gridCol w:w="863"/>
      </w:tblGrid>
      <w:tr w:rsidR="006F1FBE" w:rsidRPr="00EC4262" w14:paraId="06B7014A" w14:textId="77777777" w:rsidTr="00BE76FE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D860E9" w14:textId="1C666A1C" w:rsidR="006F1FBE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6F1FBE"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0A84DC" w14:textId="77777777" w:rsidR="006F1FBE" w:rsidRPr="00EC4262" w:rsidRDefault="006F1FBE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97F14B" w14:textId="77777777" w:rsidR="006F1FBE" w:rsidRPr="00EC4262" w:rsidRDefault="006F1FBE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10B060" w14:textId="70A1A098" w:rsidR="006F1FBE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 w:rsidR="006F1FBE"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4B1C75" w14:textId="77777777" w:rsidR="006F1FBE" w:rsidRPr="00EC4262" w:rsidRDefault="006F1FBE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8F7637" w14:textId="77777777" w:rsidR="006F1FBE" w:rsidRPr="00EC4262" w:rsidRDefault="006F1FBE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EC5905" w:rsidRPr="00EC4262" w14:paraId="13BF7C66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92590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C933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AO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72BC" w14:textId="309D1039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5B8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43F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AF7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1F1A1B82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FFB1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EA56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BO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D88F" w14:textId="1484171A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AE6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980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4DD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79B3D579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DFB01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38B9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BF24" w14:textId="2A77035C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88D1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915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A77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40361464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813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D101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DO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EBC8" w14:textId="32C89BC4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2F06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CB13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8633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461B8318" w14:textId="77777777" w:rsidTr="00BE76FE">
        <w:trPr>
          <w:trHeight w:val="14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90D3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6BAA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48A0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5 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 data ważności min. 12 miesięcy  od daty dostarczenia do laboratorium.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033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D7D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DC3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0416DC0B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0FF25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F698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2259" w14:textId="550C82A5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975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74F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320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4D507898" w14:textId="77777777" w:rsidTr="00BE76FE">
        <w:trPr>
          <w:trHeight w:val="15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431D6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E683" w14:textId="77777777" w:rsidR="006F1FBE" w:rsidRPr="00EC4262" w:rsidRDefault="006F1FBE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Surowica Salmonella dla antygenu H5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0E86" w14:textId="5BFCE8FA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09D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4AC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A88A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705F13E5" w14:textId="77777777" w:rsidTr="00BE76FE">
        <w:trPr>
          <w:trHeight w:val="1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3D7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5E7D" w14:textId="77777777" w:rsidR="006F1FBE" w:rsidRPr="00EC4262" w:rsidRDefault="006F1FBE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Surowica Salmonella dla antygenu H6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D434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5 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 data ważności min. 12 miesięcy  od daty dostarczenia do laboratorium.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8CD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8FB6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375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772C573F" w14:textId="77777777" w:rsidTr="00BE76FE">
        <w:trPr>
          <w:trHeight w:val="12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36F9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AED3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8941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5 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 data ważności min. 12 miesięcy  od daty dostarczenia do laboratorium.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49B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002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5F4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2635A87A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031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AF9E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2FF" w14:textId="1082B463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218E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143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1EDD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62B07875" w14:textId="77777777" w:rsidTr="00A90554">
        <w:trPr>
          <w:trHeight w:val="12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1FE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6A4A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Surowica Salmonella dla antygenu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Hc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4120" w14:textId="014EED38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miesięcy; Certyfikat. Transport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warunkach zapewniających utrzymanie temperatury 2-8°C.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0A7E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6182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9AF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426ECB22" w14:textId="77777777" w:rsidTr="00BE76FE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A0236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A610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Surowica Salmonella dla antygenu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Hd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827D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5 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 data ważności min. 12 miesięcy  od daty dostarczenia do laboratorium.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C49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6E49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C9A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5197A3E6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3AB6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206F" w14:textId="77777777" w:rsidR="006F1FBE" w:rsidRPr="00EC4262" w:rsidRDefault="006F1FBE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Surowica Salmonella dla antygenu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Heh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FFC3" w14:textId="4BEF3A1C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D9F1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E75D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BB8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5AB7C63B" w14:textId="77777777" w:rsidTr="00BE76FE">
        <w:trPr>
          <w:trHeight w:val="1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78C71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9562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B44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 data ważności min. 12 miesięcy  od daty dostarczenia do laboratorium.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B885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BA3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4332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087E3DA7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A2F1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EBC4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8D7A" w14:textId="339529ED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miesięcy; Certyfikat. Transport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861E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B9EE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9F3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2EDA3469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FF161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FB8A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Surowica Salmonella dla antygenu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CD28" w14:textId="7C7641A9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19E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5AE3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7C5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43308F42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9693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A730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B839" w14:textId="5FC1E50E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miesięcy; Certyfikat. Transport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501A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D6C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6842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296DC2DD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4A44E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0933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Surowica Salmonella dla antygenu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Hk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9A3B" w14:textId="2C7D433F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A5D1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41B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7D1E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282586C2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95F6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67A2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Surowica Salmonella dla antygenu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Hlv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5F56" w14:textId="5C8996B6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238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0893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C605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5F6B7500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F8B41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2117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Surowica Salmonella dla antygenu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Hlw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5F72" w14:textId="2567A141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8E6D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C8BD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A5A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7EF66147" w14:textId="77777777" w:rsidTr="00BE76FE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45FB6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935F" w14:textId="77777777" w:rsidR="006F1FBE" w:rsidRPr="00EC4262" w:rsidRDefault="006F1FBE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Surowica Salmonella dla antygenu HM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7D94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5 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 data ważności min. 12 miesięcy  od daty dostarczenia do laboratorium.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56F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A836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EEF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638FB608" w14:textId="77777777" w:rsidTr="00A90554">
        <w:trPr>
          <w:trHeight w:val="13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EE20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A692" w14:textId="77777777" w:rsidR="006F1FBE" w:rsidRPr="00EC4262" w:rsidRDefault="006F1FBE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Surowica Salmonella dla antygenu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Hm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226D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5 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 data ważności min. 12 miesięcy  od daty dostarczenia do laboratorium. Certyfikat. Transport w warunkach zapewniających utrzymanie temperatury 2-8°C.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A54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AF3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0549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1C8A88BC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3C22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950F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Surowica Salmonella dla antygenu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1679" w14:textId="13A20BFD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miesięcy; Certyfikat. Transport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F860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3B3D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6E20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7479C864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C563D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0FA5" w14:textId="77777777" w:rsidR="006F1FBE" w:rsidRPr="00EC4262" w:rsidRDefault="006F1FBE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Surowica Salmonella dla antygenu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Hq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EA3C" w14:textId="4AB2A66D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C99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EF90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4040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254D7AF7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988F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F6BF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Surowica Salmonella dla antygenu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CBD7" w14:textId="42A7824F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B16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7C0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20E9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5BAA5482" w14:textId="77777777" w:rsidTr="00BE76FE">
        <w:trPr>
          <w:trHeight w:val="13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313E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156E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0EDB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5 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 data ważności min. 12 miesięcy  od daty dostarczenia do laboratorium.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9EA1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73B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C6B0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2F3A1CD3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8E1C2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A3D9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Surowica Salmonella dla antygenu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Ht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8389" w14:textId="2F3EDAF4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1873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F362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B6E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0AB9BAD7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095E1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C0A9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1120" w14:textId="19629CB5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CAA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FE5A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A2AE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636BBA35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1847A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02E6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Surowica Salmonella dla antygenu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Hv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35CE" w14:textId="77228BF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EA3E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0E29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193A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5E47AAB5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37213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0F2D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Surowica Salmonella dla antygenu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Hy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2E1A" w14:textId="03607620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miesięcy; Certyfikat. Transport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85D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869D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F21A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1AB86CF0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C4B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381D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Hz10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85E1" w14:textId="26A0529D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miesięcy; Certyfikat. Transport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DE4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40C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234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6E6CE430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7E17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825A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Hz13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9FE5" w14:textId="6F8E1238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miesięcy; Certyfikat. Transport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EEEE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F90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4FD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45040F62" w14:textId="77777777" w:rsidTr="00A90554">
        <w:trPr>
          <w:trHeight w:val="12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AF3A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555E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Hz23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A8C1" w14:textId="385DEF99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B109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4D3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D2A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03AB4E8A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EFDB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5FC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Hz24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02F3" w14:textId="06BD80CD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0E99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FA1E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3886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6260022E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0C026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5E99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Hz29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09E4" w14:textId="2F02DF23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68D6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C113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9586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372BD67A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09583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88E0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Hz38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BB63" w14:textId="1C371111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1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miesięcy; Certyfikat. Transport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9FC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805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EF5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5099C622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DDCD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A9A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Hz39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5A94" w14:textId="07967A5E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min. 1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912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06D2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599E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55F5CD18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2E7F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7C06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Hz42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C4FA" w14:textId="32E11CAD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min. 1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79A6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8C1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ACA3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4D7F0353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9F06D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7637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Hz4z23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60C" w14:textId="0115D8FE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miesięcy; Certyfikat. Transport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EA92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D66D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0950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35643194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6903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541C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Hz57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7C9B" w14:textId="3E3227F8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1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1642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B48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F2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01EAA79E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ECB03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2089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Hz6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F791" w14:textId="25342891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60AD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8F03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287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0D02F88A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CFCF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5BC9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 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0682" w14:textId="5D050EF4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miesięcy; Certyfikat. Transport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96E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B29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9F53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7D7B383B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8140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5A27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 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6535" w14:textId="261B7D09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min. 1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705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2AB2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C2E2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76D8CFD7" w14:textId="77777777" w:rsidTr="00A90554">
        <w:trPr>
          <w:trHeight w:val="12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9315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6F0F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 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8E29" w14:textId="0798864F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6A2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0B6D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2EB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2DA6B2D5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5A5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E4AE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858F" w14:textId="0165357B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miesięcy; Certyfikat. Transport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E881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5A4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9715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37D52AAF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763AD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E86F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 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C0DD" w14:textId="22C16CAD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D69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60C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D73E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6395A442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482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CC12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 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A875" w14:textId="7172FD24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min. 1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42C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C7ED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DB3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5B358C6D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B55B5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09DF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 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9971" w14:textId="636640AE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min. 1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miesięcy; Certyfikat. Transport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26F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C44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670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33C23700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90871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9E88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 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C30" w14:textId="64CC3956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min. 1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6CAE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0E61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576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027E6080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C4F4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A931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 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B3DE" w14:textId="09C08830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min. 1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F0D1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3900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BE1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5845ED39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8C86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9A60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 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15C4" w14:textId="3A355B26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min. 1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BF3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97F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C9A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6FCDB226" w14:textId="77777777" w:rsidTr="007F4572">
        <w:trPr>
          <w:trHeight w:val="95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A9095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54AE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O:7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8C06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5 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 data ważności min. 12 miesięcy  od daty dostarczenia do laboratorium.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A2D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D1B9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61D9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14B1AE83" w14:textId="77777777" w:rsidTr="00BE76FE">
        <w:trPr>
          <w:trHeight w:val="12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8406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BA11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O:8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EC8D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5 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 data ważności min. 12 miesięcy  od daty dostarczenia do laboratorium.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1B6E9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2BE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44A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5F672943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08405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A902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687F" w14:textId="2BF6A61C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C7D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A84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85C9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2B914AE8" w14:textId="77777777" w:rsidTr="00A90554">
        <w:trPr>
          <w:trHeight w:val="12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6E6DA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082C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44B1" w14:textId="304F49D4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29C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3561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7B8A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703BC84F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5DCD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722A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9649" w14:textId="6CD012B2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775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1228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624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7076E45F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8293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0F41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O6,7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FFE4" w14:textId="056A17DA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880D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135F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E34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344CEB4A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3F897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77DF" w14:textId="77777777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Surowica Salmonella dla antygenu O9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76A2" w14:textId="5221A9EF" w:rsidR="006F1FBE" w:rsidRPr="00EC4262" w:rsidRDefault="006F1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min.12 miesięcy od daty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laboratorium; Certyfikat. Transport w warunkach zapewniających utrzymanie temperatury 2-8°C.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0FC6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007C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81EB" w14:textId="77777777" w:rsidR="006F1FBE" w:rsidRPr="00EC4262" w:rsidRDefault="006F1F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</w:tbl>
    <w:p w14:paraId="0BE7C422" w14:textId="77777777" w:rsidR="006F1FBE" w:rsidRPr="00EC4262" w:rsidRDefault="006F1FB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443BC7A8" w14:textId="77777777" w:rsidR="006F1FBE" w:rsidRPr="00EC4262" w:rsidRDefault="006F1FB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486104D8" w14:textId="77777777" w:rsidR="006F1FBE" w:rsidRPr="00EC4262" w:rsidRDefault="006F1FB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1E5B4261" w14:textId="77777777" w:rsidR="006F1FBE" w:rsidRPr="00EC4262" w:rsidRDefault="006F1FB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71D1A219" w14:textId="77777777" w:rsidR="006F1FBE" w:rsidRPr="00EC4262" w:rsidRDefault="006F1FB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266391C1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7EC67F8D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5CA44B2D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584830CA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4C07346C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140357CF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0F6C376D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4F1F2C14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4498F4F8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3A34EE16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2F23482C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198514D9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656A3C21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69F894FA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1A8C5FC2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096B4501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6B8C80F1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6D853BE2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4AB70F20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116E6C69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79FF5ACA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5793AF12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1C292CF9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3E21AB0F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63B95A6B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0AE37C7F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2E8A243A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043088DC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589801BA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0B624C99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7513D26E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12D93EDA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2857C75F" w14:textId="77777777" w:rsidR="00BE76FE" w:rsidRPr="00EC4262" w:rsidRDefault="00BE76F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6C51DBEB" w14:textId="77777777" w:rsidR="006F1FBE" w:rsidRPr="00EC4262" w:rsidRDefault="006F1FBE" w:rsidP="002E616C">
      <w:pPr>
        <w:suppressAutoHyphens/>
        <w:rPr>
          <w:rFonts w:ascii="Arial" w:hAnsi="Arial" w:cs="Arial"/>
          <w:bCs/>
          <w:color w:val="FF0000"/>
          <w:sz w:val="20"/>
          <w:szCs w:val="20"/>
          <w:lang w:eastAsia="ar-SA"/>
        </w:rPr>
      </w:pPr>
    </w:p>
    <w:p w14:paraId="07B1D317" w14:textId="26A4C945" w:rsidR="002815DC" w:rsidRPr="000E1EF7" w:rsidRDefault="002815DC" w:rsidP="002815DC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0E1EF7">
        <w:rPr>
          <w:rFonts w:ascii="Arial" w:hAnsi="Arial" w:cs="Arial"/>
          <w:b/>
          <w:sz w:val="22"/>
          <w:szCs w:val="22"/>
          <w:lang w:eastAsia="ar-SA"/>
        </w:rPr>
        <w:lastRenderedPageBreak/>
        <w:t>Część 3:</w:t>
      </w:r>
    </w:p>
    <w:tbl>
      <w:tblPr>
        <w:tblW w:w="9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4536"/>
        <w:gridCol w:w="709"/>
        <w:gridCol w:w="850"/>
        <w:gridCol w:w="863"/>
      </w:tblGrid>
      <w:tr w:rsidR="00EC5905" w:rsidRPr="00EC4262" w14:paraId="73745AC6" w14:textId="77777777" w:rsidTr="00BE76FE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2F33CA" w14:textId="6504E9A7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E2D9C6" w14:textId="77777777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C9517A" w14:textId="77777777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479947" w14:textId="63EDA540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CFF81D" w14:textId="77777777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6E104F" w14:textId="77777777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EC5905" w:rsidRPr="00EC4262" w14:paraId="28AAD914" w14:textId="77777777" w:rsidTr="00BE76FE">
        <w:trPr>
          <w:trHeight w:val="13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57F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5AB5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Surowica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Shigella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flexneri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8468" w14:textId="70812850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1 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 12 miesięcy  od daty dostarczenia do laboratorium. Certyfikat. Transport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warunkach zapewniających utrzymanie temperatury 2-8°C.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5B87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35DE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47BC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15C12605" w14:textId="77777777" w:rsidTr="00BE76FE">
        <w:trPr>
          <w:trHeight w:val="13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AFAE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0C4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Surowica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Shigella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sonnei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I, II faza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DEC6" w14:textId="25F473E2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1 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 12 miesięcy  od daty dostarczenia do laboratorium. Certyfikat. Transport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warunkach zapewniających utrzymanie temperatury 2-8°C.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4E6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FA90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54E7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005FBB50" w14:textId="77777777" w:rsidTr="00BE76FE">
        <w:trPr>
          <w:trHeight w:val="13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4A49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C65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Surowica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Shigella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dysenteriae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1 do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D2A4" w14:textId="2E0E7174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1 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 12 miesięcy  od daty dostarczenia do laboratorium. Certyfikat. Transport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warunkach zapewniających utrzymanie temperatury 2-8°C.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B279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9E15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421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24C0AB2B" w14:textId="77777777" w:rsidTr="00BE76FE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93B2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173E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Surowica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Shigella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boydii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1 do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65E4" w14:textId="7B234C7F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1 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Surowica do aglutynacji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szkiełkowej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data ważności min. 12 miesięcy  od daty dostarczenia do laboratorium. Certyfikat. Transport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warunkach zapewniających utrzymanie temperatury 2-8°C.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906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9311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DB79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06BD8F13" w14:textId="77777777" w:rsidTr="00BE76FE">
        <w:trPr>
          <w:trHeight w:val="10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4DE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D3CF" w14:textId="77777777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Kwas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fenyloboronowy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1,5%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A92F" w14:textId="143AB0C8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max. 2ml.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Do wykrywania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karbapenemaz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certyfikat, data ważności min. 6 miesięcy od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22A7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32B7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A466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7B69A45D" w14:textId="77777777" w:rsidTr="00BE76FE">
        <w:trPr>
          <w:trHeight w:val="10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759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5ECA" w14:textId="77777777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EDTA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324E" w14:textId="2A9C99E3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max. 5ml.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Do wykrywania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karbapenemaz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certyfikat, data ważności min. 9 miesięcy od dostarczenia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9E08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48A3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02A0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LLD</w:t>
            </w:r>
          </w:p>
        </w:tc>
      </w:tr>
      <w:tr w:rsidR="00EC5905" w:rsidRPr="00EC4262" w14:paraId="00C6C6F8" w14:textId="77777777" w:rsidTr="00BE76FE">
        <w:trPr>
          <w:trHeight w:val="10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87E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CBEF" w14:textId="3CD8C4FB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 w:rsidR="000E1EF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do wykrywania kwaśnej fosfatazy g/ml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59B5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Zestaw: 6 fiolek odczynnika + 1 butelka buforu wystarczający do wykonania min. 90 testów (zgodny z normą ISO 14189) do wykrywania enzymu fosfatazy kwaśnej. Ważność co najmniej 6 miesięcy od daty dostawy do laboratorium.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2BF9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5EAA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60B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</w:tbl>
    <w:p w14:paraId="2E41CF3B" w14:textId="77777777" w:rsidR="002E616C" w:rsidRPr="00EC4262" w:rsidRDefault="002E616C" w:rsidP="002E616C">
      <w:pPr>
        <w:rPr>
          <w:rFonts w:ascii="Arial" w:hAnsi="Arial" w:cs="Arial"/>
          <w:color w:val="FF0000"/>
          <w:sz w:val="20"/>
          <w:szCs w:val="20"/>
        </w:rPr>
      </w:pPr>
    </w:p>
    <w:p w14:paraId="22B1EA32" w14:textId="77777777" w:rsidR="00EC5905" w:rsidRPr="00EC4262" w:rsidRDefault="00EC5905" w:rsidP="002E616C">
      <w:pPr>
        <w:rPr>
          <w:rFonts w:ascii="Arial" w:hAnsi="Arial" w:cs="Arial"/>
          <w:color w:val="FF0000"/>
          <w:sz w:val="20"/>
          <w:szCs w:val="20"/>
        </w:rPr>
      </w:pPr>
    </w:p>
    <w:p w14:paraId="22F6B56B" w14:textId="77777777" w:rsidR="00EC5905" w:rsidRPr="00EC4262" w:rsidRDefault="00EC5905" w:rsidP="002E616C">
      <w:pPr>
        <w:rPr>
          <w:rFonts w:ascii="Arial" w:hAnsi="Arial" w:cs="Arial"/>
          <w:color w:val="FF0000"/>
          <w:sz w:val="20"/>
          <w:szCs w:val="20"/>
        </w:rPr>
      </w:pPr>
    </w:p>
    <w:p w14:paraId="5D5133C6" w14:textId="77777777" w:rsidR="00EC5905" w:rsidRPr="00EC4262" w:rsidRDefault="00EC5905" w:rsidP="002E616C">
      <w:pPr>
        <w:rPr>
          <w:rFonts w:ascii="Arial" w:hAnsi="Arial" w:cs="Arial"/>
          <w:color w:val="FF0000"/>
          <w:sz w:val="20"/>
          <w:szCs w:val="20"/>
        </w:rPr>
      </w:pPr>
    </w:p>
    <w:p w14:paraId="11D9042B" w14:textId="77777777" w:rsidR="00EC5905" w:rsidRPr="00EC4262" w:rsidRDefault="00EC5905" w:rsidP="002E616C">
      <w:pPr>
        <w:rPr>
          <w:rFonts w:ascii="Arial" w:hAnsi="Arial" w:cs="Arial"/>
          <w:color w:val="FF0000"/>
          <w:sz w:val="20"/>
          <w:szCs w:val="20"/>
        </w:rPr>
      </w:pPr>
    </w:p>
    <w:p w14:paraId="378DA2DE" w14:textId="77777777" w:rsidR="005E2722" w:rsidRPr="00EC4262" w:rsidRDefault="005E2722" w:rsidP="002E616C">
      <w:pPr>
        <w:rPr>
          <w:rFonts w:ascii="Arial" w:hAnsi="Arial" w:cs="Arial"/>
          <w:color w:val="FF0000"/>
          <w:sz w:val="20"/>
          <w:szCs w:val="20"/>
        </w:rPr>
      </w:pPr>
    </w:p>
    <w:p w14:paraId="7496F6E9" w14:textId="77777777" w:rsidR="00EC5905" w:rsidRPr="00EC4262" w:rsidRDefault="00EC5905" w:rsidP="002E616C">
      <w:pPr>
        <w:rPr>
          <w:rFonts w:ascii="Arial" w:hAnsi="Arial" w:cs="Arial"/>
          <w:color w:val="FF0000"/>
          <w:sz w:val="20"/>
          <w:szCs w:val="20"/>
        </w:rPr>
      </w:pPr>
    </w:p>
    <w:p w14:paraId="1D74213E" w14:textId="77777777" w:rsidR="00EC5905" w:rsidRPr="00EC4262" w:rsidRDefault="00EC5905" w:rsidP="002E616C">
      <w:pPr>
        <w:rPr>
          <w:rFonts w:ascii="Arial" w:hAnsi="Arial" w:cs="Arial"/>
          <w:color w:val="FF0000"/>
          <w:sz w:val="20"/>
          <w:szCs w:val="20"/>
        </w:rPr>
      </w:pPr>
    </w:p>
    <w:p w14:paraId="310CA364" w14:textId="77777777" w:rsidR="00EC5905" w:rsidRPr="00EC4262" w:rsidRDefault="00EC5905" w:rsidP="002E616C">
      <w:pPr>
        <w:rPr>
          <w:rFonts w:ascii="Arial" w:hAnsi="Arial" w:cs="Arial"/>
          <w:color w:val="FF0000"/>
          <w:sz w:val="20"/>
          <w:szCs w:val="20"/>
        </w:rPr>
      </w:pPr>
    </w:p>
    <w:p w14:paraId="05DE8E59" w14:textId="77777777" w:rsidR="00EC5905" w:rsidRPr="00EC4262" w:rsidRDefault="00EC5905" w:rsidP="002E616C">
      <w:pPr>
        <w:rPr>
          <w:rFonts w:ascii="Arial" w:hAnsi="Arial" w:cs="Arial"/>
          <w:color w:val="FF0000"/>
          <w:sz w:val="20"/>
          <w:szCs w:val="20"/>
        </w:rPr>
      </w:pPr>
    </w:p>
    <w:p w14:paraId="2B03D6F9" w14:textId="77777777" w:rsidR="00EC5905" w:rsidRPr="00EC4262" w:rsidRDefault="00EC5905" w:rsidP="002E616C">
      <w:pPr>
        <w:rPr>
          <w:rFonts w:ascii="Arial" w:hAnsi="Arial" w:cs="Arial"/>
          <w:color w:val="FF0000"/>
          <w:sz w:val="20"/>
          <w:szCs w:val="20"/>
        </w:rPr>
      </w:pPr>
    </w:p>
    <w:p w14:paraId="2EB79506" w14:textId="77777777" w:rsidR="00EC5905" w:rsidRPr="00EC4262" w:rsidRDefault="00EC5905" w:rsidP="002E616C">
      <w:pPr>
        <w:rPr>
          <w:rFonts w:ascii="Arial" w:hAnsi="Arial" w:cs="Arial"/>
          <w:color w:val="FF0000"/>
          <w:sz w:val="20"/>
          <w:szCs w:val="20"/>
        </w:rPr>
      </w:pPr>
    </w:p>
    <w:p w14:paraId="57981DB1" w14:textId="77777777" w:rsidR="00EC5905" w:rsidRPr="00EC4262" w:rsidRDefault="00EC5905" w:rsidP="002E616C">
      <w:pPr>
        <w:rPr>
          <w:rFonts w:ascii="Arial" w:hAnsi="Arial" w:cs="Arial"/>
          <w:color w:val="FF0000"/>
          <w:sz w:val="20"/>
          <w:szCs w:val="20"/>
        </w:rPr>
      </w:pPr>
    </w:p>
    <w:p w14:paraId="089A2EB1" w14:textId="77777777" w:rsidR="00EC5905" w:rsidRPr="00EC4262" w:rsidRDefault="00EC5905" w:rsidP="002E616C">
      <w:pPr>
        <w:rPr>
          <w:rFonts w:ascii="Arial" w:hAnsi="Arial" w:cs="Arial"/>
          <w:color w:val="FF0000"/>
          <w:sz w:val="20"/>
          <w:szCs w:val="20"/>
        </w:rPr>
      </w:pPr>
    </w:p>
    <w:p w14:paraId="32B0A4C7" w14:textId="77777777" w:rsidR="00EC5905" w:rsidRPr="00EC4262" w:rsidRDefault="00EC5905" w:rsidP="002E616C">
      <w:pPr>
        <w:rPr>
          <w:rFonts w:ascii="Arial" w:hAnsi="Arial" w:cs="Arial"/>
          <w:color w:val="FF0000"/>
          <w:sz w:val="20"/>
          <w:szCs w:val="20"/>
        </w:rPr>
      </w:pPr>
    </w:p>
    <w:p w14:paraId="5F4E2C10" w14:textId="77777777" w:rsidR="00EC5905" w:rsidRPr="00EC4262" w:rsidRDefault="00EC5905" w:rsidP="002E616C">
      <w:pPr>
        <w:rPr>
          <w:rFonts w:ascii="Arial" w:hAnsi="Arial" w:cs="Arial"/>
          <w:color w:val="FF0000"/>
          <w:sz w:val="20"/>
          <w:szCs w:val="20"/>
        </w:rPr>
      </w:pPr>
    </w:p>
    <w:p w14:paraId="14A0C7EB" w14:textId="77777777" w:rsidR="00EC5905" w:rsidRDefault="00EC5905" w:rsidP="002E616C">
      <w:pPr>
        <w:rPr>
          <w:rFonts w:ascii="Arial" w:hAnsi="Arial" w:cs="Arial"/>
          <w:color w:val="FF0000"/>
          <w:sz w:val="20"/>
          <w:szCs w:val="20"/>
        </w:rPr>
      </w:pPr>
    </w:p>
    <w:p w14:paraId="252DD4DA" w14:textId="77777777" w:rsidR="000E1EF7" w:rsidRDefault="000E1EF7" w:rsidP="002E616C">
      <w:pPr>
        <w:rPr>
          <w:rFonts w:ascii="Arial" w:hAnsi="Arial" w:cs="Arial"/>
          <w:color w:val="FF0000"/>
          <w:sz w:val="20"/>
          <w:szCs w:val="20"/>
        </w:rPr>
      </w:pPr>
    </w:p>
    <w:p w14:paraId="6B683762" w14:textId="77777777" w:rsidR="000E1EF7" w:rsidRPr="00EC4262" w:rsidRDefault="000E1EF7" w:rsidP="002E616C">
      <w:pPr>
        <w:rPr>
          <w:rFonts w:ascii="Arial" w:hAnsi="Arial" w:cs="Arial"/>
          <w:color w:val="FF0000"/>
          <w:sz w:val="20"/>
          <w:szCs w:val="20"/>
        </w:rPr>
      </w:pPr>
    </w:p>
    <w:p w14:paraId="448E308E" w14:textId="4A8861E0" w:rsidR="00771548" w:rsidRPr="000E1EF7" w:rsidRDefault="00771548" w:rsidP="00771548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0E1EF7">
        <w:rPr>
          <w:rFonts w:ascii="Arial" w:hAnsi="Arial" w:cs="Arial"/>
          <w:b/>
          <w:sz w:val="22"/>
          <w:szCs w:val="22"/>
          <w:lang w:eastAsia="ar-SA"/>
        </w:rPr>
        <w:lastRenderedPageBreak/>
        <w:t>Część 4:</w:t>
      </w:r>
    </w:p>
    <w:tbl>
      <w:tblPr>
        <w:tblW w:w="9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75"/>
        <w:gridCol w:w="4504"/>
        <w:gridCol w:w="850"/>
        <w:gridCol w:w="709"/>
        <w:gridCol w:w="863"/>
      </w:tblGrid>
      <w:tr w:rsidR="00EC5905" w:rsidRPr="00EC4262" w14:paraId="03B47957" w14:textId="77777777" w:rsidTr="00BE76FE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9D28BD" w14:textId="3FEA52A5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308DFD" w14:textId="77777777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C3E6A5" w14:textId="77777777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742992" w14:textId="65F1214B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6BB9E1" w14:textId="77777777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C6BFB0" w14:textId="77777777" w:rsidR="00EC5905" w:rsidRPr="00EC4262" w:rsidRDefault="00EC5905" w:rsidP="00EC59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EC5905" w:rsidRPr="00EC4262" w14:paraId="5338C5E2" w14:textId="77777777" w:rsidTr="00BE76FE">
        <w:trPr>
          <w:trHeight w:val="16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AD2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E9D6" w14:textId="63099571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Saszetki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wytwarzania atmosfery beztlenowej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9393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Op.= 20 szt. zestawów.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Zestaw do inkubacji=saszetka do wytwarzania atmosfery beztlenowej +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wskaźnik+torebka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zamykana strunowo. Stężenie CO2 ma wynosić &gt;15% (nie mniej niż 10%). Aktywacja saszetki następuje pod wpływem powietrza. Data ważności - co najmniej 12 miesięcy od daty dostawy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70A1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9EA4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BE5C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LLM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LLD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>LLG</w:t>
            </w:r>
          </w:p>
        </w:tc>
      </w:tr>
      <w:tr w:rsidR="00EC5905" w:rsidRPr="00EC4262" w14:paraId="07B5C588" w14:textId="77777777" w:rsidTr="00BE76FE">
        <w:trPr>
          <w:trHeight w:val="13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4F9C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EBB7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Paski wskaźnikowe środowiska beztlenowego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8F5D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50 sztuk.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>Testy paskowe umożliwiające przeprowadzenie kontroli warunków beztlenowych hodowli poprzez odczyt zabarwienia testu. Data ważności - co najmniej 12 miesięcy od daty dostawy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D25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B24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BAC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LLD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>LLG</w:t>
            </w:r>
          </w:p>
        </w:tc>
      </w:tr>
      <w:tr w:rsidR="00EC5905" w:rsidRPr="00EC4262" w14:paraId="40A05C3E" w14:textId="77777777" w:rsidTr="00BE76FE">
        <w:trPr>
          <w:trHeight w:val="18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A654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E000" w14:textId="01B6FC1A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Saszetki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wytwarzania atmosfery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mikroaerofilnej</w:t>
            </w:r>
            <w:proofErr w:type="spellEnd"/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20AA" w14:textId="3C2F6043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20 zestawów.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opakowaniu: saszetki generujące gaz oraz plastikowe torebki z zamknięciem zapewniającymi szczelność i sterylne warunki oraz utrzymanie środowiska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mikroaerofilnego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 czasie inkubacji. Składnik aktywny - kwas askorbinowy. Data ważności- co najmniej 12 miesięcy od daty dostawy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EA3C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B66C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10A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LLD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>LLG</w:t>
            </w:r>
          </w:p>
        </w:tc>
      </w:tr>
      <w:tr w:rsidR="00BE76FE" w:rsidRPr="00EC4262" w14:paraId="1943B154" w14:textId="77777777" w:rsidTr="007F4572">
        <w:trPr>
          <w:trHeight w:val="25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9FF2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F690" w14:textId="63F22212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Saszetki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hodowli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mikroaerofilnej</w:t>
            </w:r>
            <w:proofErr w:type="spellEnd"/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9826" w14:textId="615279B3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  <w:r w:rsidR="007F4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10 szt. </w:t>
            </w:r>
            <w:r w:rsidRPr="00EC4262">
              <w:rPr>
                <w:rFonts w:ascii="Arial" w:hAnsi="Arial" w:cs="Arial"/>
                <w:sz w:val="20"/>
                <w:szCs w:val="20"/>
              </w:rPr>
              <w:br/>
              <w:t xml:space="preserve">Zestaw do wytwarzania atmosfery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mikroaerofilnej</w:t>
            </w:r>
            <w:proofErr w:type="spellEnd"/>
            <w:r w:rsidR="000E1E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Generator warunków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mikroaerofilnych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, gotowy do użycia, saszetka umożliwiająca stworzenie warunków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mikroaerofilnych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dla 12 płytek średnicy 90 mm </w:t>
            </w:r>
            <w:r w:rsidR="000E1EF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z podłożem hodowlanym, obniżająca poziom tlenu do około 6,2-13,2%, generator do słoja poj. 2,5 l taki jak nr kat. 96125 lub równoważny </w:t>
            </w:r>
            <w:r w:rsidR="000E1EF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w zakresie wydajności obniżania poziomu tlenu w atmosferze w odniesieniu do kubatury używanego słoja. Data ważności co najmniej 12 miesięcy od daty dostawy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DF97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9261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43B8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EC5905" w:rsidRPr="00EC4262" w14:paraId="5E61BD99" w14:textId="77777777" w:rsidTr="007F4572">
        <w:trPr>
          <w:trHeight w:val="7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A1EE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0D11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McFarland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Standard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0458" w14:textId="043686D0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6 ampułek wzorcowych.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Standard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McFarland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- standardowe zawiesiny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Zestaw 6 standardów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McFarlanda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(0.5, 1,2,3,4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i 5). Data ważności- co najmniej 6 miesięcy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od daty dostawy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5C2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9F1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6E7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EC5905" w:rsidRPr="00EC4262" w14:paraId="1B0F45FC" w14:textId="77777777" w:rsidTr="007F4572">
        <w:trPr>
          <w:trHeight w:val="25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910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8A7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NaCl 0,85% MEDIUM- ampułki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7C1C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100 ampułek po 5 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>0,85% roztwór chlorku sodu w wodzie demineralizowanej. Data ważności - co najmniej 12 miesięcy od daty dostawy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15E9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8062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094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LLM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>LLD</w:t>
            </w:r>
          </w:p>
        </w:tc>
      </w:tr>
      <w:tr w:rsidR="00EC5905" w:rsidRPr="00EC4262" w14:paraId="531FFAFD" w14:textId="77777777" w:rsidTr="00BE76FE">
        <w:trPr>
          <w:trHeight w:val="10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8FD1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1266" w14:textId="5DD62554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6 odczynników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odczytu testów API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CC36" w14:textId="34275211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r w:rsidR="007F457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="007F45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6 ampułek x5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>Reagent Kit: TDA; James; VP1;VP2;NIT1;NIT2. Data ważności minimum 9 miesięcy od daty dostarczenia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28E1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23E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297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EC5905" w:rsidRPr="00EC4262" w14:paraId="0436EB8D" w14:textId="77777777" w:rsidTr="00A90554">
        <w:trPr>
          <w:trHeight w:val="3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977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D572" w14:textId="7B62E4CC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Enterovirus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41D" w14:textId="284F214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na 90 reakcji lub inne zapewniające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co najmniej taką samą ilość produktu biorąc pod uwagę wielkość opakowania oraz ilość opakowań.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Gotowy do użycia test do wykrywania wyizolowanego RNA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enterowirusów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z wykorzystaniem technologii real-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PCR. Zasadą działania jest jednoczesna amplifikacja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i detekcja określonego obszaru genomu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 wykorzystaniem technologii 5’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Taqman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. Zestaw musi zawierać gotowe do użycia odczynniki, gotowy do użycia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premiks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amplifikacyjny. Test musi być przeznaczony do badań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w następujących materiałach: płyn mózgowo-rdzeniowy, kał, próbki oddechowe, kultury komórkowe, czas wykonania reakcji 2 godziny, test jakościowy na 90 reakcji. Data ważności minimum 12 miesięcy od daty dostarczenia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5D04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29F0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9A9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3F9F7CB1" w14:textId="77777777" w:rsidTr="00BE76FE">
        <w:trPr>
          <w:trHeight w:val="19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3F6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9787" w14:textId="1BF06BC9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wewnętrznej kontroli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Mengo</w:t>
            </w:r>
            <w:proofErr w:type="spellEnd"/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D25D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powinnien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zawierać dokładnie określoną ilość szczepu vMC0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Mengowirusa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. Jeden zestaw musi  pozwalać na wykonanie kontroli min.50 ekstrakcji do wykonania badania RT-PCR wg metody ISO/TS15216-1 i 2. Znakowanie specyficznych nukleotydów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Mengowirusa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za pomocą barwnika FAM oraz referencyjnego barwnika ROX. Data ważności minimum 9 miesięcy od daty dostarczenia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F5B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C667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0B34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EC5905" w:rsidRPr="00EC4262" w14:paraId="632863CF" w14:textId="77777777" w:rsidTr="00AB439D">
        <w:trPr>
          <w:trHeight w:val="10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71F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8AB" w14:textId="7163B34A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Karty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identyfikacji grzybów drożdżopodobnych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4C9C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20 kart.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>Karty do identyfikacji grzybów drożdżopodobnych kompatybilne z analizatorem VITEK2 Compact. Data ważności min. 9 mies. od daty dostarczenia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E81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B2DE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509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50EC13C0" w14:textId="77777777" w:rsidTr="00AB439D">
        <w:trPr>
          <w:trHeight w:val="88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D85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2B4D" w14:textId="36809A1E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Karty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identyfikacji bakterii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Neisseria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Haemophilus</w:t>
            </w:r>
            <w:proofErr w:type="spellEnd"/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CF57" w14:textId="7EBC66D9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20 kart.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Karty do identyfikacji bakterii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Neisseria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Haemophilus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kompatybilne z analizatorem VITEK2 Compact. Data ważności min. 9 mies. od daty dostarczenia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014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274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8E84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42947E0C" w14:textId="77777777" w:rsidTr="00AB439D">
        <w:trPr>
          <w:trHeight w:val="8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96A1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44DA" w14:textId="7EA52FAF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Karty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identyfikacji bakterii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gramdodatnich</w:t>
            </w:r>
            <w:proofErr w:type="spellEnd"/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3909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20 kart.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Karty do identyfikacji bakterii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gramdodatnich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kompatybilne z analizatorem VITEK2 Compact. Data ważności min. 9 mies. od daty dostarczenia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DFF1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F9F1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60C6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05EFECCF" w14:textId="77777777" w:rsidTr="00AB439D">
        <w:trPr>
          <w:trHeight w:val="5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5E69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CA00" w14:textId="22235505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Karty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identyfikacji bakterii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gramujemnych</w:t>
            </w:r>
            <w:proofErr w:type="spellEnd"/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0C09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Opak. 20 kart.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Karty do identyfikacji bakterii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gramujemnych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kompatybilne z analizatorem VITEK2 Compact. Data ważności min. 9 mies. od daty dostarczenia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8B4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5D70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7D70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1594D603" w14:textId="77777777" w:rsidTr="00BE76FE">
        <w:trPr>
          <w:trHeight w:val="11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80B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ADB2" w14:textId="408171D0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Karty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identyfikacji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Corynebacterium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(CBC)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7A1B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20 kart.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Karty do identyfikacji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Corynebacterium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kompatybilne z analizatorem VITEK2 Compact. Data ważności min. 9 mies. od daty dostarczenia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1BA0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9D58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191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2090A7A1" w14:textId="77777777" w:rsidTr="00A90554">
        <w:trPr>
          <w:trHeight w:val="10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E338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A2AD" w14:textId="40F81FF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Karty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identyfikacji laseczek (BCL)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9DB1" w14:textId="1CC28CAB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20 kart.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Karty do identyfikacji laseczek kompatybilne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z analizatorem VITEK2 Compact. Data ważności min. 9 mies. od daty dostarczenia do laboratorium.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56C8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1B6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56EE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4B796819" w14:textId="77777777" w:rsidTr="00AB439D">
        <w:trPr>
          <w:trHeight w:val="15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83A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B341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Test biochemiczny do identyfikacji pałeczek z rodzaju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A6EB" w14:textId="63F6B1B0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25 szt.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Test do identyfikacji pałeczek w ciągu 18-24 godzin. Zestaw z mikroprobówkami zawierającymi odczynniki. Dostępna baza drobnoustrojów umożliwiająca interpretację wyników testów. Data ważności min. 9 mies.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od daty dostarczenia do laboratorium.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B32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5799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5AC8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EC5905" w:rsidRPr="00EC4262" w14:paraId="01163AF9" w14:textId="77777777" w:rsidTr="00BE76FE">
        <w:trPr>
          <w:trHeight w:val="15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5ED4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9307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Test biochemiczny do identyfikacji pałeczek z rodzaju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Campylobacter</w:t>
            </w:r>
            <w:proofErr w:type="spellEnd"/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4D3C" w14:textId="7A12B15F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12 szt.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Test do identyfikacji pałeczek w ciągu 18-24 godzin. Zestaw z mikroprobówkami zawierającymi odczynniki. Dostępna baza drobnoustrojów umożliwiająca interpretację wyników testów. Data ważności min. 9 mies.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od daty dostarczenia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BA89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D50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AE1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354E0D8A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0AE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B681" w14:textId="09EF13AF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NIT1 i NIT 2- zestaw odczynników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API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7611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2 x 5ml NIT 1 + 2 x 5ml NIT 2.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>Odczynnik kompatybilny z różnymi testami biochemicznymi do identyfikacji drobnoustrojów. Data ważności min. 6 mies. od daty dostarczenia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1FC1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DDB8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B4E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78F2B5A7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435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5DFE" w14:textId="33D2E8F5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NIN-odczynniki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API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A1E1" w14:textId="5B790D4A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 ampułki x 5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>Odczynnik kompatybilny z różnymi testami biochemicznymi do identyfikacji drobnoustrojów. Data ważności min. 9 mies. od daty dostarczenia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0EF4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74C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5488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6E545E3A" w14:textId="77777777" w:rsidTr="00BE76F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B61E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467C" w14:textId="3D3FC450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FB-odczynniki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API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D59E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= 2 ampułki x 5 ml.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>Odczynnik kompatybilny z różnymi testami biochemicznymi do identyfikacji drobnoustrojów. Data ważności min. 9 mies. od daty dostarczenia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EEA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72B5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805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43CF9C4A" w14:textId="77777777" w:rsidTr="00BE76FE">
        <w:trPr>
          <w:trHeight w:val="22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CD3C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3B82" w14:textId="525B0B93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Szybki paskowy test do wykrywania bakterii wytwarzających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karbapenemazy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z hodowli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B35C" w14:textId="7ECC6CD9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10 testów.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>Wyniki testu po 30 min-2h. Rozwiązanie typu: “wszystko w jednym zestawie” (zestaw zawierający 10 pasków testowych, 10 ampułek medium 2 m</w:t>
            </w:r>
            <w:r w:rsidR="0029226B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10 pokrywek do inkubacji,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1 saszetkę patyczków do mieszania,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1 dwukolorową (czarno-białą) kartkę ułatwiającą odczyt).  Wysoka specyficzność i czułość. Test wykonywany z hodowli bakterii na podłożu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 5% krwią baranią. Data ważności odczynnika 12 miesięcy  od daty dostarczenia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8EB0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CD9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7AB7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52841755" w14:textId="77777777" w:rsidTr="00BE76FE">
        <w:trPr>
          <w:trHeight w:val="16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AC9C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9B76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KIT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Standards</w:t>
            </w:r>
            <w:proofErr w:type="spellEnd"/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DFF2" w14:textId="499158CE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1 komplet.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Standardy gęstości w skali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McFarlanda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kontroli i kalibracji densytometru do aparatu VITEK2 Compact o gęstościach zawiesiny 0, 0,5, 2, 3. Kompatybilne z analizatorem VITEK2 Compact i jego dodatkowym wyposażeniem; data ważności 12 miesięcy  od daty dostarczenia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3E46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EAD4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BA54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5905" w:rsidRPr="00EC4262" w14:paraId="35239657" w14:textId="77777777" w:rsidTr="00A90554">
        <w:trPr>
          <w:trHeight w:val="1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0A85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66B6" w14:textId="09D7F06E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Testy </w:t>
            </w:r>
            <w:r w:rsidR="000E1E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wykrywania enterotoksyn gronkowcowych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1826" w14:textId="7C7A8C00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30 testów.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Testy do wykrywania enterotoksyn gronkowcowych (A-E). Testy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enzymoimmunofluorescencyjne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kompatybilne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 aparatem VIDAS. Termin ważności produktów minimum 12 miesięcy od daty dostarczenia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674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250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5E61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EC5905" w:rsidRPr="00EC4262" w14:paraId="51010761" w14:textId="77777777" w:rsidTr="00AB439D">
        <w:trPr>
          <w:trHeight w:val="30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5F0C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283A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Quality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 (QCV)  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FCE1" w14:textId="15F82FCE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  <w:r w:rsidR="001A3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>=</w:t>
            </w:r>
            <w:r w:rsidR="001A3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1 (60 testów). </w:t>
            </w:r>
            <w:r w:rsidRPr="00EC4262">
              <w:rPr>
                <w:rFonts w:ascii="Arial" w:hAnsi="Arial" w:cs="Arial"/>
                <w:sz w:val="20"/>
                <w:szCs w:val="20"/>
              </w:rPr>
              <w:br/>
              <w:t xml:space="preserve">Odczynniki do kontroli do wykrywania nieprawidłowego działania mechanizmów pipet, które mogą mieć wpływ na wyniki testów biologicznych przeprowadzanych na aparacie VIDAS, służący także do sprawdzania, czy układ optyczny jest w stanie mierzyć wysokie poziomy fluorescencji, taki jak VIDAS System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Control QCV nr kat. 30706 lub równoważny </w:t>
            </w:r>
            <w:r w:rsidR="001A3478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w zak</w:t>
            </w:r>
            <w:r w:rsidR="0029226B">
              <w:rPr>
                <w:rFonts w:ascii="Arial" w:hAnsi="Arial" w:cs="Arial"/>
                <w:sz w:val="20"/>
                <w:szCs w:val="20"/>
              </w:rPr>
              <w:t>r</w:t>
            </w:r>
            <w:r w:rsidRPr="00EC4262">
              <w:rPr>
                <w:rFonts w:ascii="Arial" w:hAnsi="Arial" w:cs="Arial"/>
                <w:sz w:val="20"/>
                <w:szCs w:val="20"/>
              </w:rPr>
              <w:t>esie rodzajów i poziomów obejmujących sprawdzenie, kompatybilny z aparatem VIDAS, Termin ważności produktów minimum 12 miesięcy od daty dostarczenia do laboratorium.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2C56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CEF5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869C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EC5905" w:rsidRPr="00EC4262" w14:paraId="4B92B9A0" w14:textId="77777777" w:rsidTr="00CE6E12">
        <w:trPr>
          <w:trHeight w:val="11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060E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1D8E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Vitek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2 compact Roztwór soli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9B97" w14:textId="7CCA8BF8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= 3x500 ml.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Roztwór NaCl 0,45% do przygotowania zawiesiny do analizy za pomocą aparatu VITEK2 Compact. Kompatybilny z aparatem VITEK2 Compact; data ważności min. 12 miesięcy </w:t>
            </w:r>
            <w:r w:rsidR="001A34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od daty dostarczenia do laboratorium.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C2E0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EF1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AF94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</w:tbl>
    <w:p w14:paraId="786B8A42" w14:textId="77777777" w:rsidR="00771548" w:rsidRPr="00EC4262" w:rsidRDefault="00771548" w:rsidP="002815DC">
      <w:pPr>
        <w:rPr>
          <w:rFonts w:ascii="Arial" w:hAnsi="Arial" w:cs="Arial"/>
          <w:color w:val="FF0000"/>
          <w:sz w:val="20"/>
          <w:szCs w:val="20"/>
        </w:rPr>
      </w:pPr>
    </w:p>
    <w:p w14:paraId="41275226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0E6372D3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546AC617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3184DF40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2107B2A2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64ADC76C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1639E3F9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76E06898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623B2CFF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371CBD8D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7FF4004D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33AE7F45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091F83E2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10E2D21A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4D6C57F2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78665594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3122A202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6724A32A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6FB1C4D3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46C785C0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41C8C19F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469FF7D7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005DB95A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55A09728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3358355F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71140655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50E91303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796487BC" w14:textId="77777777" w:rsidR="00BE76FE" w:rsidRPr="00EC4262" w:rsidRDefault="00BE76FE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317ECA2D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0329A663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1F3A414A" w14:textId="77777777" w:rsidR="00EC5905" w:rsidRPr="00EC4262" w:rsidRDefault="00EC5905" w:rsidP="0077154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2730BA90" w14:textId="77777777" w:rsidR="001A3478" w:rsidRDefault="001A3478" w:rsidP="0077154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1460792B" w14:textId="77777777" w:rsidR="001A3478" w:rsidRDefault="001A3478" w:rsidP="0077154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2FE2CAE0" w14:textId="77777777" w:rsidR="00AB439D" w:rsidRDefault="00AB439D" w:rsidP="0077154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1BE9F575" w14:textId="77777777" w:rsidR="00AB439D" w:rsidRDefault="00AB439D" w:rsidP="0077154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65173199" w14:textId="77777777" w:rsidR="00AB439D" w:rsidRDefault="00AB439D" w:rsidP="0077154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5830550E" w14:textId="77777777" w:rsidR="00AB439D" w:rsidRDefault="00AB439D" w:rsidP="0077154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00A26CBD" w14:textId="77777777" w:rsidR="00AB439D" w:rsidRDefault="00AB439D" w:rsidP="0077154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0B376060" w14:textId="77777777" w:rsidR="00AB439D" w:rsidRDefault="00AB439D" w:rsidP="0077154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CBA47E6" w14:textId="77777777" w:rsidR="00AB439D" w:rsidRDefault="00AB439D" w:rsidP="0077154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1B7E5BE" w14:textId="1371EB67" w:rsidR="00771548" w:rsidRPr="001A3478" w:rsidRDefault="00771548" w:rsidP="00771548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1A3478">
        <w:rPr>
          <w:rFonts w:ascii="Arial" w:hAnsi="Arial" w:cs="Arial"/>
          <w:b/>
          <w:sz w:val="22"/>
          <w:szCs w:val="22"/>
          <w:lang w:eastAsia="ar-SA"/>
        </w:rPr>
        <w:lastRenderedPageBreak/>
        <w:t>Część 5:</w:t>
      </w:r>
    </w:p>
    <w:tbl>
      <w:tblPr>
        <w:tblW w:w="94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4678"/>
        <w:gridCol w:w="789"/>
        <w:gridCol w:w="596"/>
        <w:gridCol w:w="863"/>
      </w:tblGrid>
      <w:tr w:rsidR="008A6290" w:rsidRPr="00EC4262" w14:paraId="753AB452" w14:textId="77777777" w:rsidTr="00BE76FE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5AE44F" w14:textId="7AC8776E" w:rsidR="00EC5905" w:rsidRPr="00EC4262" w:rsidRDefault="008A6290" w:rsidP="008A6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EC5905"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F59E03" w14:textId="77777777" w:rsidR="00EC5905" w:rsidRPr="00EC4262" w:rsidRDefault="00EC5905" w:rsidP="008A6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BBC7E9" w14:textId="77777777" w:rsidR="00EC5905" w:rsidRPr="00EC4262" w:rsidRDefault="00EC5905" w:rsidP="008A6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F101EB" w14:textId="0446A575" w:rsidR="00EC5905" w:rsidRPr="00EC4262" w:rsidRDefault="008A6290" w:rsidP="008A6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 w:rsidR="00EC5905"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.m.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E39122" w14:textId="77777777" w:rsidR="00EC5905" w:rsidRPr="00EC4262" w:rsidRDefault="00EC5905" w:rsidP="008A6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436306" w14:textId="77777777" w:rsidR="00EC5905" w:rsidRPr="00EC4262" w:rsidRDefault="00EC5905" w:rsidP="008A6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8A6290" w:rsidRPr="00EC4262" w14:paraId="48ABC3BF" w14:textId="77777777" w:rsidTr="00BE76FE">
        <w:trPr>
          <w:trHeight w:val="16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49CA5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48EC" w14:textId="5A2E72B1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D7C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oznaczania genów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werotoksyczności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E. coli metodą PCR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5D8D" w14:textId="5C26A51A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o długości: 20nt, 20nt, 23nt, 21nt, 21nt </w:t>
            </w:r>
            <w:r w:rsidR="00133F69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i 22nt, zamówienie drogą elektroniczną, skala syntezy 40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nmol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>. -certyfikat jakości, -odsalane przez precypitację etanolem, stopień czystości wystarczający do standardowych zastosowań (reakcja PCR i sekwencjonowanie) -OD260=5, Termin ważności min. 12 miesięcy od daty dostarczenia do laboratorium.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BF91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AF33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7C00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8A6290" w:rsidRPr="00EC4262" w14:paraId="1C25849C" w14:textId="77777777" w:rsidTr="00CE6E12">
        <w:trPr>
          <w:trHeight w:val="18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155A1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A06E" w14:textId="42F2D9BA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D7C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oznaczania Escherichia coli O104:H4 metodą PCR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9CD7" w14:textId="5198C603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o długości: 22pz, 22pz, 20pz, 19pz, 20pz, 20pz, 20pz, 20pz, zamówienie drogą elektroniczną, skala syntezy 40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nmol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. -certyfikat jakości, -odsalane przez precypitację etanolem, stopień czystości wystarczający do standardowych zastosowań (reakcja PCR i sekwencjonowanie) -OD260=5, Termin ważności min. 12 miesięcy </w:t>
            </w:r>
            <w:r w:rsidR="00133F6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od daty dostarczenia do laboratorium.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B34E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90F2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9D69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8A6290" w:rsidRPr="00EC4262" w14:paraId="69883725" w14:textId="77777777" w:rsidTr="00CE6E12">
        <w:trPr>
          <w:trHeight w:val="15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D28B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D339" w14:textId="79977DD9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D7C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oznaczania genów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werotoksyczności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E. coli metodą Real-Time PCR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EF27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o długości: 29pz, 26pz, 29pz, 26pz,</w:t>
            </w:r>
            <w:r w:rsidRPr="00EC426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>26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pz, 21pz; zamówienie drogą elektroniczną, skala syntezy 40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nmol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. -certyfikat jakości, -odsalane przez precypitację etanolem, stopień czystości wystarczający do standardowych zastosowań (reakcja PCR i sekwencjonowanie) -OD260=5, Termin ważności min. 12 miesięcy od daty dostarczenia do laboratorium.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5C8C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D353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187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8A6290" w:rsidRPr="00EC4262" w14:paraId="72E4FF7D" w14:textId="77777777" w:rsidTr="00CE6E12">
        <w:trPr>
          <w:trHeight w:val="167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8681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6E61" w14:textId="43C3E066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D7C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oznaczania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serotypów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Escherichia coli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209" w14:textId="33D8900A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o długości: 25pz, 24pz, 26pz, 31pz, 19pz, 26pz, 26pz, 15pz, 24pz i 23pz, zamówienie drogą elektroniczną, skala syntezy 40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nmol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. -certyfikat jakości, -odsalane przez precypitację etanolem, stopień czystości wystarczający do standardowych zastosowań (reakcja PCR i sekwencjonowanie) -OD260=5, Termin ważno</w:t>
            </w:r>
            <w:r w:rsidR="00891683"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ci min. 12 miesięcy </w:t>
            </w:r>
            <w:r w:rsidR="00133F6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od daty dostarczenia do laboratorium.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F218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5FDA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25E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8A6290" w:rsidRPr="00EC4262" w14:paraId="4954BCD7" w14:textId="77777777" w:rsidTr="00CE6E12">
        <w:trPr>
          <w:trHeight w:val="13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4B0E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409D" w14:textId="4C84788E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D7C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oznaczania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Campylobacter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metodą PCR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896B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o długości: 23pz i 20pz, zamówienie drogą elektroniczną, bez oczyszczania HPLC, skala syntezy 40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nmol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. -certyfikat jakości, -odsalane przez precypitację etanolem, stopień czystości wystarczający do standardowych zastosowań (reakcja PCR i sekwencjonowanie) -OD260=5, Termin ważności min. 12 miesięcy od daty dostarczenia do laboratorium.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CB86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C50C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3075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8A6290" w:rsidRPr="00EC4262" w14:paraId="283BB9B2" w14:textId="77777777" w:rsidTr="00CE6E12">
        <w:trPr>
          <w:trHeight w:val="152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D50C2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55A" w14:textId="1111AEB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D7C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oznaczania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Listeria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metodą PCR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2D20" w14:textId="0017CF7D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o długości: 21pz, 20pz, 22pz, 21pz i 21pz; zamówienie drogą elektroniczną, bez oczyszczania HPLC, skala syntezy 40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nmol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. -certyfikat jakości, -odsalane przez precypitację etanolem, stopień czystości wystarczający do standardowych zastosowań (reakcja PCR i sekwencjonowanie) -OD260=5, Termin ważności min. 12 miesięcy </w:t>
            </w:r>
            <w:r w:rsidR="00133F6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od daty dostarczenia do laboratorium.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FDA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64E5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A68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8A6290" w:rsidRPr="00EC4262" w14:paraId="5C24CBA7" w14:textId="77777777" w:rsidTr="00BE76FE">
        <w:trPr>
          <w:trHeight w:val="17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FADC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0D35" w14:textId="6E684EC3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D7C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oznaczania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Norowirusów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GI, GII metodą Real-Time PCR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502B" w14:textId="2C7F8FE8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o długości: 18pz, 23pz, 26pz, 21pz; zamówienie drogą elektroniczną,  skala syntezy </w:t>
            </w:r>
            <w:r w:rsidR="00133F6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nmol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. -certyfikat jakości, -odsalane przez precypitację etanolem, stopień czystości wystarczający do standardowych zastosowań (reakcja PCR i sekwencjonowanie) -OD260=5, Termin ważności min. 12 miesięcy od daty dostarczenia do laboratorium.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580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3557C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738E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8A6290" w:rsidRPr="00EC4262" w14:paraId="60AD7EE0" w14:textId="77777777" w:rsidTr="00A90554">
        <w:trPr>
          <w:trHeight w:val="17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5A0EF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AD72" w14:textId="32A27618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D7C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oznaczania wirusa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Mengo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metodą Real-Time PCR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9FDE" w14:textId="46AFDF39" w:rsidR="00EC5905" w:rsidRPr="00EC4262" w:rsidRDefault="00EC59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o długości: 18pz i 26pz, zamówienie drogą elektroniczną, skala syntezy 40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nmol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>. -</w:t>
            </w:r>
            <w:r w:rsidR="00BD7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certyfikat jakości, -odsalane przez precypitację etanolem, stopień czystości wystarczający do standardowych zastosowań (reakcja PCR i sekwencjonowanie) </w:t>
            </w:r>
            <w:r w:rsidR="00BD7CA3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-OD260=5, Termin ważności min. 12 miesięcy </w:t>
            </w:r>
            <w:r w:rsidR="00BD7CA3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od daty dostarczenia do laboratorium.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DCFE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8D1D7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0F95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8A6290" w:rsidRPr="00EC4262" w14:paraId="3543206C" w14:textId="77777777" w:rsidTr="00CE6E12">
        <w:trPr>
          <w:trHeight w:val="13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9369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D357" w14:textId="1D9935E3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D7C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oznaczania WZW A metodą Real-Time PCR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9456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o długości: 18pz i </w:t>
            </w:r>
            <w:r w:rsidRPr="00EC4262">
              <w:rPr>
                <w:rFonts w:ascii="Arial" w:hAnsi="Arial" w:cs="Arial"/>
                <w:sz w:val="20"/>
                <w:szCs w:val="20"/>
              </w:rPr>
              <w:t>19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pz, zamówienie drogą elektroniczną, skala syntezy 40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nmol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. -certyfikat jakości, -odsalane przez precypitację etanolem, stopień czystości wystarczający do standardowych zastosowań (reakcja PCR i sekwencjonowanie) -OD260=5, certyfikat jakości. Termin ważności min. 12 miesięcy od daty dostarczenia do laboratorium.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780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03F2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5AA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8A6290" w:rsidRPr="00EC4262" w14:paraId="71A7803A" w14:textId="77777777" w:rsidTr="00CE6E12">
        <w:trPr>
          <w:trHeight w:val="105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FA1F4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FBDD" w14:textId="19B4FDAA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Sondy </w:t>
            </w:r>
            <w:r w:rsidR="00BD7C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oznaczania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Norowirusów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metodą Real-Time PCR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0841" w14:textId="58F68654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dwie sondy o długości: 20pz każda, podwójnie znakowane barwnikiem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reporterowym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FAM </w:t>
            </w:r>
            <w:r w:rsidR="00BD7C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i wygaszaczem TAMRA; -skala syntezy &gt;/=20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nmol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oczyszczane HPLC  i sprawdzane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Maldi-ToF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- certyfikat jakości. Termin ważności min. </w:t>
            </w:r>
            <w:r w:rsidR="00BD7C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12 miesięcy od daty dostarczenia do laboratorium.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7D95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910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63F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8A6290" w:rsidRPr="00EC4262" w14:paraId="472DDF02" w14:textId="77777777" w:rsidTr="00CE6E12">
        <w:trPr>
          <w:trHeight w:val="207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2E6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E118" w14:textId="4F741F13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</w:t>
            </w:r>
            <w:r w:rsidR="00BD7C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oznaczania wirusa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Mengo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metodą Real-Time PCR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2DB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typu ZNA (Zip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Nucleic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Acid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) lub minor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groove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binder (MGB) charakteryzująca się zwiększonym powinowactwem do matrycy (zwiększona siła oraz specyficzność hybrydyzacji); sonda o długości: 20pz, podwójnie znakowana barwnikiem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reporterowym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FAM i wygaszaczem BHQ-1, -skala syntezy &gt;/=20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nmol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oczyszczane HPLC  i sprawdzane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Maldi-ToF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 certyfikat jakości. Termin ważności min. 12 miesięcy od daty dostarczenia do laboratorium.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6427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0B1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C39B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8A6290" w:rsidRPr="00EC4262" w14:paraId="0559C3FC" w14:textId="77777777" w:rsidTr="00CE6E12">
        <w:trPr>
          <w:trHeight w:val="18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1376D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396D" w14:textId="34D8FE36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</w:t>
            </w:r>
            <w:r w:rsidR="00BD7C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oznaczania WZW A metodą Real-Time PCR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C27F" w14:textId="77777777" w:rsidR="00EC5905" w:rsidRPr="00EC4262" w:rsidRDefault="00EC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typu ZNA (Zip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Nucleic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Acid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) lub minor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groove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binder (MGB) charakteryzująca się zwiększonym powinowactwem do matrycy (zwiększona siła oraz specyficzność hybrydyzacji); sonda o długości: 20pz, podwójnie znakowana barwnikiem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reporterowym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FAM i wygaszaczem BHQ-1; skala syntezy &gt;/=20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nmol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 oczyszczane HPLC  i sprawdzane Mali-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ToF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 - certyfikat jakości. Termin ważności min. 12 miesięcy od daty dostarczenia do laboratorium.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48F3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3858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45EE" w14:textId="77777777" w:rsidR="00EC5905" w:rsidRPr="00EC4262" w:rsidRDefault="00EC59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</w:tbl>
    <w:p w14:paraId="4F10D6B3" w14:textId="77777777" w:rsidR="005E2722" w:rsidRPr="00EC4262" w:rsidRDefault="005E2722" w:rsidP="00EA2CD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076CC2CD" w14:textId="77777777" w:rsidR="005E2722" w:rsidRPr="00EC4262" w:rsidRDefault="005E2722" w:rsidP="00EA2CD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47AE6183" w14:textId="77777777" w:rsidR="005E2722" w:rsidRPr="00EC4262" w:rsidRDefault="005E2722" w:rsidP="00EA2CD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2D1AA0FB" w14:textId="77777777" w:rsidR="005E2722" w:rsidRPr="00EC4262" w:rsidRDefault="005E2722" w:rsidP="00EA2CD8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7F16BB10" w14:textId="77777777" w:rsidR="00BE76FE" w:rsidRPr="00EC4262" w:rsidRDefault="00BE76FE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F5AE4A5" w14:textId="77777777" w:rsidR="00BE76FE" w:rsidRPr="00EC4262" w:rsidRDefault="00BE76FE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1068546D" w14:textId="77777777" w:rsidR="00BE76FE" w:rsidRPr="00EC4262" w:rsidRDefault="00BE76FE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593E93CC" w14:textId="77777777" w:rsidR="00BE76FE" w:rsidRPr="00EC4262" w:rsidRDefault="00BE76FE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5CD50DB5" w14:textId="77777777" w:rsidR="00BE76FE" w:rsidRPr="00EC4262" w:rsidRDefault="00BE76FE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AFD662E" w14:textId="77777777" w:rsidR="00BE76FE" w:rsidRPr="00EC4262" w:rsidRDefault="00BE76FE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6F940595" w14:textId="77777777" w:rsidR="00BE76FE" w:rsidRPr="00EC4262" w:rsidRDefault="00BE76FE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F0BB0C5" w14:textId="77777777" w:rsidR="00BE76FE" w:rsidRPr="00EC4262" w:rsidRDefault="00BE76FE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4A9BB1A" w14:textId="77777777" w:rsidR="00BE76FE" w:rsidRPr="00EC4262" w:rsidRDefault="00BE76FE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271F779F" w14:textId="77777777" w:rsidR="00BE76FE" w:rsidRPr="00EC4262" w:rsidRDefault="00BE76FE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1F7B89C2" w14:textId="77777777" w:rsidR="00BE76FE" w:rsidRPr="00EC4262" w:rsidRDefault="00BE76FE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F694831" w14:textId="77777777" w:rsidR="00BE76FE" w:rsidRPr="00EC4262" w:rsidRDefault="00BE76FE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3DC92C49" w14:textId="77777777" w:rsidR="00BE76FE" w:rsidRPr="00EC4262" w:rsidRDefault="00BE76FE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53A3F1B3" w14:textId="77777777" w:rsidR="00BE76FE" w:rsidRPr="00EC4262" w:rsidRDefault="00BE76FE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0512C6EC" w14:textId="77777777" w:rsidR="00CE6E12" w:rsidRDefault="00CE6E12" w:rsidP="00EA2CD8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4BFF1C8F" w14:textId="2852A1B8" w:rsidR="00EA2CD8" w:rsidRPr="00BD7CA3" w:rsidRDefault="00EA2CD8" w:rsidP="00EA2CD8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BD7CA3">
        <w:rPr>
          <w:rFonts w:ascii="Arial" w:hAnsi="Arial" w:cs="Arial"/>
          <w:b/>
          <w:sz w:val="22"/>
          <w:szCs w:val="22"/>
          <w:lang w:eastAsia="ar-SA"/>
        </w:rPr>
        <w:lastRenderedPageBreak/>
        <w:t>Część 6:</w:t>
      </w:r>
    </w:p>
    <w:tbl>
      <w:tblPr>
        <w:tblW w:w="9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4536"/>
        <w:gridCol w:w="853"/>
        <w:gridCol w:w="709"/>
        <w:gridCol w:w="863"/>
      </w:tblGrid>
      <w:tr w:rsidR="008A6290" w:rsidRPr="00EC4262" w14:paraId="32F93DAD" w14:textId="77777777" w:rsidTr="00BE76FE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5612A5" w14:textId="05323A56" w:rsidR="008A6290" w:rsidRPr="00EC4262" w:rsidRDefault="008A6290" w:rsidP="008A6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162832" w14:textId="77777777" w:rsidR="008A6290" w:rsidRPr="00EC4262" w:rsidRDefault="008A6290" w:rsidP="008A6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0E180" w14:textId="77777777" w:rsidR="008A6290" w:rsidRPr="00EC4262" w:rsidRDefault="008A6290" w:rsidP="008A6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A7D573" w14:textId="2D9D9C2A" w:rsidR="008A6290" w:rsidRPr="00EC4262" w:rsidRDefault="008A6290" w:rsidP="008A6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B4709F" w14:textId="77777777" w:rsidR="008A6290" w:rsidRPr="00EC4262" w:rsidRDefault="008A6290" w:rsidP="008A6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51676B" w14:textId="77777777" w:rsidR="008A6290" w:rsidRPr="00EC4262" w:rsidRDefault="008A6290" w:rsidP="008A62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8A6290" w:rsidRPr="00EC4262" w14:paraId="278A93AF" w14:textId="77777777" w:rsidTr="00BE76FE">
        <w:trPr>
          <w:trHeight w:val="7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EC78" w14:textId="77777777" w:rsidR="008A6290" w:rsidRPr="00EC4262" w:rsidRDefault="008A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6A2C" w14:textId="77777777" w:rsidR="008A6290" w:rsidRPr="00EC4262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Ertapenem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10ug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43F1" w14:textId="02D97F0D" w:rsidR="005A674E" w:rsidRDefault="008A6290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 50 krążków</w:t>
            </w:r>
            <w:r w:rsidR="005A674E">
              <w:rPr>
                <w:rFonts w:ascii="Arial" w:hAnsi="Arial" w:cs="Arial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F8E4C3" w14:textId="2A5954CF" w:rsidR="008A6290" w:rsidRPr="00EC4262" w:rsidRDefault="005A6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A6290" w:rsidRPr="00EC4262">
              <w:rPr>
                <w:rFonts w:ascii="Arial" w:hAnsi="Arial" w:cs="Arial"/>
                <w:sz w:val="20"/>
                <w:szCs w:val="20"/>
              </w:rPr>
              <w:t>ata ważności min. 12 miesięcy od daty dostarczenia do laboratorium, certyfikat jakości.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F152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A098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BDD6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8A6290" w:rsidRPr="00EC4262" w14:paraId="7EEC3D8C" w14:textId="77777777" w:rsidTr="00BE76FE">
        <w:trPr>
          <w:trHeight w:val="7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06B5B" w14:textId="77777777" w:rsidR="008A6290" w:rsidRPr="00EC4262" w:rsidRDefault="008A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402D" w14:textId="77777777" w:rsidR="008A6290" w:rsidRPr="00EC4262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Imipenem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10ug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519D" w14:textId="07C96C33" w:rsidR="005A674E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50 krążków</w:t>
            </w:r>
            <w:r w:rsidR="005A67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B31C814" w14:textId="5DC72BFF" w:rsidR="008A6290" w:rsidRPr="00EC4262" w:rsidRDefault="005A6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8A6290" w:rsidRPr="00EC4262">
              <w:rPr>
                <w:rFonts w:ascii="Arial" w:hAnsi="Arial" w:cs="Arial"/>
                <w:color w:val="000000"/>
                <w:sz w:val="20"/>
                <w:szCs w:val="20"/>
              </w:rPr>
              <w:t>ata ważności min. 12 miesięcy od daty dostarczenia do laboratorium, certyfikat jakości.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76EA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CC12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8F1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8A6290" w:rsidRPr="00EC4262" w14:paraId="0EE8D9FC" w14:textId="77777777" w:rsidTr="00CE6E12">
        <w:trPr>
          <w:trHeight w:val="2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2288F" w14:textId="77777777" w:rsidR="008A6290" w:rsidRPr="00EC4262" w:rsidRDefault="008A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C3CD" w14:textId="77777777" w:rsidR="008A6290" w:rsidRPr="00EC4262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Temocylina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30ug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C0C3" w14:textId="43A862F4" w:rsidR="005A674E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50 krążków</w:t>
            </w:r>
            <w:r w:rsidR="005A67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4965EC0" w14:textId="09741E55" w:rsidR="008A6290" w:rsidRPr="00EC4262" w:rsidRDefault="005A6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8A6290" w:rsidRPr="00EC4262">
              <w:rPr>
                <w:rFonts w:ascii="Arial" w:hAnsi="Arial" w:cs="Arial"/>
                <w:color w:val="000000"/>
                <w:sz w:val="20"/>
                <w:szCs w:val="20"/>
              </w:rPr>
              <w:t>ata ważności min. 12 miesięcy od daty dostarczenia do laboratorium, certyfikat jakości.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A5F9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FA1A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9D93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8A6290" w:rsidRPr="00EC4262" w14:paraId="14DA5D30" w14:textId="77777777" w:rsidTr="00BE76FE">
        <w:trPr>
          <w:trHeight w:val="7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5A43" w14:textId="77777777" w:rsidR="008A6290" w:rsidRPr="00EC4262" w:rsidRDefault="008A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7B49" w14:textId="77777777" w:rsidR="008A6290" w:rsidRPr="00EC4262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Meropenem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10ug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3C1D" w14:textId="4C01C090" w:rsidR="005A674E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50 krążków</w:t>
            </w:r>
            <w:r w:rsidR="005A67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52442D0" w14:textId="76B89DD5" w:rsidR="008A6290" w:rsidRPr="00EC4262" w:rsidRDefault="005A6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8A6290" w:rsidRPr="00EC4262">
              <w:rPr>
                <w:rFonts w:ascii="Arial" w:hAnsi="Arial" w:cs="Arial"/>
                <w:color w:val="000000"/>
                <w:sz w:val="20"/>
                <w:szCs w:val="20"/>
              </w:rPr>
              <w:t>ata ważności min. 12 miesięcy od daty dostarczenia do laboratorium, certyfikat jakości.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E3F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B017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4DF4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8A6290" w:rsidRPr="00EC4262" w14:paraId="43E88DF5" w14:textId="77777777" w:rsidTr="00BE76FE">
        <w:trPr>
          <w:trHeight w:val="7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5C239" w14:textId="77777777" w:rsidR="008A6290" w:rsidRPr="00EC4262" w:rsidRDefault="008A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B8A1" w14:textId="77777777" w:rsidR="008A6290" w:rsidRPr="00EC4262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Ceftazydym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30ug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D230" w14:textId="77777777" w:rsidR="005A674E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50 krążków</w:t>
            </w:r>
            <w:r w:rsidR="005A67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97FF3F9" w14:textId="1E0B8AF3" w:rsidR="008A6290" w:rsidRPr="00EC4262" w:rsidRDefault="005A6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8A6290" w:rsidRPr="00EC4262">
              <w:rPr>
                <w:rFonts w:ascii="Arial" w:hAnsi="Arial" w:cs="Arial"/>
                <w:color w:val="000000"/>
                <w:sz w:val="20"/>
                <w:szCs w:val="20"/>
              </w:rPr>
              <w:t>ata ważności min. 12 miesięcy od daty dostarczenia do laboratorium, certyfikat jakości.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5820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6DBD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A248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8A6290" w:rsidRPr="00EC4262" w14:paraId="756F14F1" w14:textId="77777777" w:rsidTr="00BE76FE">
        <w:trPr>
          <w:trHeight w:val="9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AB5C3" w14:textId="77777777" w:rsidR="008A6290" w:rsidRPr="00EC4262" w:rsidRDefault="008A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D7CE" w14:textId="77777777" w:rsidR="008A6290" w:rsidRPr="00EC4262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Zestaw odczynników do barwienia met. Grama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D566" w14:textId="77777777" w:rsidR="005A674E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4x250ml</w:t>
            </w:r>
            <w:r w:rsidR="005A67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7D2A4C5" w14:textId="571CCB73" w:rsidR="008A6290" w:rsidRPr="00EC4262" w:rsidRDefault="005A6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8A6290"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ata ważności min. 12 miesięcy od daty dostarczenia do laboratorium. W składzie zestawu: fiolet krystaliczny, </w:t>
            </w:r>
            <w:proofErr w:type="spellStart"/>
            <w:r w:rsidR="008A6290" w:rsidRPr="00EC4262">
              <w:rPr>
                <w:rFonts w:ascii="Arial" w:hAnsi="Arial" w:cs="Arial"/>
                <w:color w:val="000000"/>
                <w:sz w:val="20"/>
                <w:szCs w:val="20"/>
              </w:rPr>
              <w:t>odbarwiacz</w:t>
            </w:r>
            <w:proofErr w:type="spellEnd"/>
            <w:r w:rsidR="008A6290"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płyn </w:t>
            </w:r>
            <w:proofErr w:type="spellStart"/>
            <w:r w:rsidR="008A6290" w:rsidRPr="00EC4262">
              <w:rPr>
                <w:rFonts w:ascii="Arial" w:hAnsi="Arial" w:cs="Arial"/>
                <w:color w:val="000000"/>
                <w:sz w:val="20"/>
                <w:szCs w:val="20"/>
              </w:rPr>
              <w:t>Lugola</w:t>
            </w:r>
            <w:proofErr w:type="spellEnd"/>
            <w:r w:rsidR="008A6290"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fuksyna zasadowa.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F67A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8927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70C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8A6290" w:rsidRPr="00EC4262" w14:paraId="2FEB30C0" w14:textId="77777777" w:rsidTr="00BE76FE">
        <w:trPr>
          <w:trHeight w:val="1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35CBC" w14:textId="77777777" w:rsidR="008A6290" w:rsidRPr="00EC4262" w:rsidRDefault="008A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6373" w14:textId="77777777" w:rsidR="008A6290" w:rsidRPr="00EC4262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Jałowe krążki bibułowe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13BD" w14:textId="77777777" w:rsidR="008A6290" w:rsidRPr="00EC4262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100 szt. lub inne zapewniające co najmniej taką samą ilość produktu biorąc pod uwagę wielkość opakowania oraz ilość opakowań. Średnica 6-9mm.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>Krążki wykorzystywane do oznaczania lekooporności; certyfikat; data ważności min. 12 miesięcy od daty dostarczenia do laboratorium.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EECA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668A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ADF3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8A6290" w:rsidRPr="00EC4262" w14:paraId="00558CE1" w14:textId="77777777" w:rsidTr="00BE76FE">
        <w:trPr>
          <w:trHeight w:val="9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9F7C2" w14:textId="77777777" w:rsidR="008A6290" w:rsidRPr="00EC4262" w:rsidRDefault="008A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CEA7" w14:textId="77777777" w:rsidR="008A6290" w:rsidRPr="00EC4262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Szczep wzorcowy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Norowirus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GI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1B80" w14:textId="77777777" w:rsidR="005A674E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10 liofilizowanych dysków. </w:t>
            </w:r>
          </w:p>
          <w:p w14:paraId="2A9EBC34" w14:textId="609DB578" w:rsidR="008A6290" w:rsidRPr="00EC4262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Szczep wzorcowy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Norowirusa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GI wraz </w:t>
            </w:r>
            <w:r w:rsidR="005A674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z certyfikatem jakości.  Data ważności minimum 9 miesięcy od daty dostarczenia do laboratorium.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E112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42A2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B8D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8A6290" w:rsidRPr="00EC4262" w14:paraId="47FC3C78" w14:textId="77777777" w:rsidTr="00BE76FE">
        <w:trPr>
          <w:trHeight w:val="9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A403E" w14:textId="77777777" w:rsidR="008A6290" w:rsidRPr="00EC4262" w:rsidRDefault="008A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86AE" w14:textId="77777777" w:rsidR="008A6290" w:rsidRPr="00EC4262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Szczep wzorcowy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Norowirus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GII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E49A" w14:textId="77777777" w:rsidR="005A674E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10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liofilozowanych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dysków. </w:t>
            </w:r>
          </w:p>
          <w:p w14:paraId="2EEEA8B0" w14:textId="0D38DAF1" w:rsidR="008A6290" w:rsidRPr="00EC4262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Szczep wzorcowy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Norowirusa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GII wraz </w:t>
            </w:r>
            <w:r w:rsidR="005A674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 certyfikatem jakości. Data ważności minimum </w:t>
            </w:r>
            <w:r w:rsidR="005A674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9 miesięcy od daty dostarczenia do laboratorium.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3BDC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2B2F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6FC1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8A6290" w:rsidRPr="00EC4262" w14:paraId="1657B2FA" w14:textId="77777777" w:rsidTr="00BE76FE">
        <w:trPr>
          <w:trHeight w:val="9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9D03" w14:textId="77777777" w:rsidR="008A6290" w:rsidRPr="00EC4262" w:rsidRDefault="008A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58A1" w14:textId="77777777" w:rsidR="008A6290" w:rsidRPr="00EC4262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Szczep wzorcowy WZW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D87A" w14:textId="4139DD85" w:rsidR="008A6290" w:rsidRPr="00EC4262" w:rsidRDefault="008A6290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  <w:r w:rsidR="005A6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10 liofilizowanych dysków. Szczep wzorcowy Wirusa Zapalenia Wątroby typu A wraz </w:t>
            </w:r>
            <w:r w:rsidR="005A674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z certyfikatem jakości. Data ważności minimum </w:t>
            </w:r>
            <w:r w:rsidR="005A674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9 miesięcy od daty dostarczenia do laboratorium.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9ECF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208D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8149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8A6290" w:rsidRPr="00EC4262" w14:paraId="19FBCB40" w14:textId="77777777" w:rsidTr="00BE76FE">
        <w:trPr>
          <w:trHeight w:val="7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9D20C" w14:textId="77777777" w:rsidR="008A6290" w:rsidRPr="00EC4262" w:rsidRDefault="008A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FD2A" w14:textId="77777777" w:rsidR="008A6290" w:rsidRPr="00EC4262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Ekstrakt wołowy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BBF" w14:textId="388F1CC1" w:rsidR="005A674E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  <w:r w:rsidR="005A67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  <w:r w:rsidR="005A67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0ABEFD4" w14:textId="63F41B45" w:rsidR="008A6290" w:rsidRPr="00EC4262" w:rsidRDefault="008A6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Wyciąg ze świeżego mięsa wołowego. Termin ważności produktu 24 miesiące od daty dostarczenia do laboratorium.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5B00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F7AD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3A2" w14:textId="77777777" w:rsidR="008A6290" w:rsidRPr="00EC4262" w:rsidRDefault="008A6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</w:tbl>
    <w:p w14:paraId="7B6686F3" w14:textId="77777777" w:rsidR="00EA2CD8" w:rsidRPr="00EC4262" w:rsidRDefault="00EA2CD8" w:rsidP="002815DC">
      <w:pPr>
        <w:rPr>
          <w:rFonts w:ascii="Arial" w:hAnsi="Arial" w:cs="Arial"/>
          <w:color w:val="FF0000"/>
          <w:sz w:val="20"/>
          <w:szCs w:val="20"/>
        </w:rPr>
      </w:pPr>
    </w:p>
    <w:p w14:paraId="2FB2368C" w14:textId="77777777" w:rsidR="00EA2CD8" w:rsidRPr="00EC4262" w:rsidRDefault="00EA2CD8" w:rsidP="002815DC">
      <w:pPr>
        <w:rPr>
          <w:rFonts w:ascii="Arial" w:hAnsi="Arial" w:cs="Arial"/>
          <w:color w:val="FF0000"/>
          <w:sz w:val="20"/>
          <w:szCs w:val="20"/>
        </w:rPr>
      </w:pPr>
    </w:p>
    <w:p w14:paraId="3888A5B6" w14:textId="77777777" w:rsidR="008A6290" w:rsidRPr="00EC4262" w:rsidRDefault="008A6290" w:rsidP="002815DC">
      <w:pPr>
        <w:rPr>
          <w:rFonts w:ascii="Arial" w:hAnsi="Arial" w:cs="Arial"/>
          <w:color w:val="FF0000"/>
          <w:sz w:val="20"/>
          <w:szCs w:val="20"/>
        </w:rPr>
      </w:pPr>
    </w:p>
    <w:p w14:paraId="4E371024" w14:textId="77777777" w:rsidR="008A6290" w:rsidRPr="00EC4262" w:rsidRDefault="008A6290" w:rsidP="002815DC">
      <w:pPr>
        <w:rPr>
          <w:rFonts w:ascii="Arial" w:hAnsi="Arial" w:cs="Arial"/>
          <w:color w:val="FF0000"/>
          <w:sz w:val="20"/>
          <w:szCs w:val="20"/>
        </w:rPr>
      </w:pPr>
    </w:p>
    <w:p w14:paraId="257AA5C5" w14:textId="77777777" w:rsidR="008A6290" w:rsidRPr="00EC4262" w:rsidRDefault="008A6290" w:rsidP="002815DC">
      <w:pPr>
        <w:rPr>
          <w:rFonts w:ascii="Arial" w:hAnsi="Arial" w:cs="Arial"/>
          <w:color w:val="FF0000"/>
          <w:sz w:val="20"/>
          <w:szCs w:val="20"/>
        </w:rPr>
      </w:pPr>
    </w:p>
    <w:p w14:paraId="5544D3A5" w14:textId="77777777" w:rsidR="008A6290" w:rsidRPr="00EC4262" w:rsidRDefault="008A6290" w:rsidP="002815DC">
      <w:pPr>
        <w:rPr>
          <w:rFonts w:ascii="Arial" w:hAnsi="Arial" w:cs="Arial"/>
          <w:color w:val="FF0000"/>
          <w:sz w:val="20"/>
          <w:szCs w:val="20"/>
        </w:rPr>
      </w:pPr>
    </w:p>
    <w:p w14:paraId="3DC9C16E" w14:textId="77777777" w:rsidR="008A6290" w:rsidRPr="00EC4262" w:rsidRDefault="008A6290" w:rsidP="002815DC">
      <w:pPr>
        <w:rPr>
          <w:rFonts w:ascii="Arial" w:hAnsi="Arial" w:cs="Arial"/>
          <w:color w:val="FF0000"/>
          <w:sz w:val="20"/>
          <w:szCs w:val="20"/>
        </w:rPr>
      </w:pPr>
    </w:p>
    <w:p w14:paraId="434BCBAF" w14:textId="77777777" w:rsidR="008A6290" w:rsidRPr="00EC4262" w:rsidRDefault="008A6290" w:rsidP="002815DC">
      <w:pPr>
        <w:rPr>
          <w:rFonts w:ascii="Arial" w:hAnsi="Arial" w:cs="Arial"/>
          <w:color w:val="FF0000"/>
          <w:sz w:val="20"/>
          <w:szCs w:val="20"/>
        </w:rPr>
      </w:pPr>
    </w:p>
    <w:p w14:paraId="2D96D102" w14:textId="77777777" w:rsidR="00BE76FE" w:rsidRPr="00EC4262" w:rsidRDefault="00BE76FE" w:rsidP="002815DC">
      <w:pPr>
        <w:rPr>
          <w:rFonts w:ascii="Arial" w:hAnsi="Arial" w:cs="Arial"/>
          <w:color w:val="FF0000"/>
          <w:sz w:val="20"/>
          <w:szCs w:val="20"/>
        </w:rPr>
      </w:pPr>
    </w:p>
    <w:p w14:paraId="73F70259" w14:textId="77777777" w:rsidR="00BE76FE" w:rsidRPr="00EC4262" w:rsidRDefault="00BE76FE" w:rsidP="002815DC">
      <w:pPr>
        <w:rPr>
          <w:rFonts w:ascii="Arial" w:hAnsi="Arial" w:cs="Arial"/>
          <w:color w:val="FF0000"/>
          <w:sz w:val="20"/>
          <w:szCs w:val="20"/>
        </w:rPr>
      </w:pPr>
    </w:p>
    <w:p w14:paraId="40B68DFD" w14:textId="77777777" w:rsidR="00BE76FE" w:rsidRPr="00EC4262" w:rsidRDefault="00BE76FE" w:rsidP="002815DC">
      <w:pPr>
        <w:rPr>
          <w:rFonts w:ascii="Arial" w:hAnsi="Arial" w:cs="Arial"/>
          <w:color w:val="FF0000"/>
          <w:sz w:val="20"/>
          <w:szCs w:val="20"/>
        </w:rPr>
      </w:pPr>
    </w:p>
    <w:p w14:paraId="4AE3A6FC" w14:textId="77777777" w:rsidR="00BE76FE" w:rsidRPr="00EC4262" w:rsidRDefault="00BE76FE" w:rsidP="002815DC">
      <w:pPr>
        <w:rPr>
          <w:rFonts w:ascii="Arial" w:hAnsi="Arial" w:cs="Arial"/>
          <w:color w:val="FF0000"/>
          <w:sz w:val="20"/>
          <w:szCs w:val="20"/>
        </w:rPr>
      </w:pPr>
    </w:p>
    <w:p w14:paraId="02DBAA57" w14:textId="77777777" w:rsidR="008A6290" w:rsidRPr="00EC4262" w:rsidRDefault="008A6290" w:rsidP="002815DC">
      <w:pPr>
        <w:rPr>
          <w:rFonts w:ascii="Arial" w:hAnsi="Arial" w:cs="Arial"/>
          <w:color w:val="FF0000"/>
          <w:sz w:val="20"/>
          <w:szCs w:val="20"/>
        </w:rPr>
      </w:pPr>
    </w:p>
    <w:p w14:paraId="301E57C4" w14:textId="13612D12" w:rsidR="00EA2CD8" w:rsidRPr="008460E7" w:rsidRDefault="00EA2CD8" w:rsidP="00EA2CD8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8460E7">
        <w:rPr>
          <w:rFonts w:ascii="Arial" w:hAnsi="Arial" w:cs="Arial"/>
          <w:b/>
          <w:sz w:val="22"/>
          <w:szCs w:val="22"/>
          <w:lang w:eastAsia="ar-SA"/>
        </w:rPr>
        <w:lastRenderedPageBreak/>
        <w:t>Część 7:</w:t>
      </w:r>
    </w:p>
    <w:tbl>
      <w:tblPr>
        <w:tblW w:w="10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797"/>
        <w:gridCol w:w="4933"/>
        <w:gridCol w:w="850"/>
        <w:gridCol w:w="709"/>
        <w:gridCol w:w="863"/>
      </w:tblGrid>
      <w:tr w:rsidR="00BE76FE" w:rsidRPr="00EC4262" w14:paraId="04FFB2FD" w14:textId="77777777" w:rsidTr="000C52D7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FC57A6" w14:textId="4383C191" w:rsidR="00BE76FE" w:rsidRPr="00EC4262" w:rsidRDefault="00BE76FE" w:rsidP="00BE7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BB26E9" w14:textId="77777777" w:rsidR="00BE76FE" w:rsidRPr="00EC4262" w:rsidRDefault="00BE76FE" w:rsidP="00BE7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D0ADE9" w14:textId="77777777" w:rsidR="00BE76FE" w:rsidRPr="00EC4262" w:rsidRDefault="00BE76FE" w:rsidP="00BE7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AC8162" w14:textId="5E6CF413" w:rsidR="00BE76FE" w:rsidRPr="00EC4262" w:rsidRDefault="00BE76FE" w:rsidP="00BE7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EC8037" w14:textId="77777777" w:rsidR="00BE76FE" w:rsidRPr="00EC4262" w:rsidRDefault="00BE76FE" w:rsidP="00BE7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FFA23C" w14:textId="77777777" w:rsidR="00BE76FE" w:rsidRPr="00EC4262" w:rsidRDefault="00BE76FE" w:rsidP="00BE7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BE76FE" w:rsidRPr="00EC4262" w14:paraId="22F75299" w14:textId="77777777" w:rsidTr="000C52D7">
        <w:trPr>
          <w:trHeight w:val="54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2498F" w14:textId="77777777" w:rsidR="00BE76FE" w:rsidRPr="00EC4262" w:rsidRDefault="00BE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CEE4" w14:textId="62AAFE1B" w:rsidR="00BE76FE" w:rsidRPr="00EC4262" w:rsidRDefault="00BE76FE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Zestaw odczynników </w:t>
            </w:r>
            <w:r w:rsidR="008460E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do real-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60E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RT-PCR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umżliwiający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wykrywanie SARS-CoV-2, grypy A, grypy B, wirusa RSV </w:t>
            </w:r>
            <w:r w:rsidR="008460E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z użyciem stacji pipetującej Nimbus </w:t>
            </w:r>
            <w:r w:rsidR="008460E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i oprogramowania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Seegene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AF6E" w14:textId="69152437" w:rsidR="00BE76FE" w:rsidRPr="00EC4262" w:rsidRDefault="00BE76FE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na 100 reakcji lub inne zapewniające </w:t>
            </w:r>
            <w:r w:rsidR="00003F6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co najmniej taką samą ilość produktu biorąc pod uwagę wielkość opakowania oraz ilość opakowań. Zestaw odczynników kompatybilny z izolacją </w:t>
            </w:r>
            <w:r w:rsidR="00270978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na automatycznej stacji pipetującej Nimbus IVD </w:t>
            </w:r>
            <w:r w:rsidR="00270978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i oprogramowaniem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Seegene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>. Zestaw odczynników do multipleksowej reakcji real-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RT-PCR umożliwiający wykonanie w jednej reakcji badania </w:t>
            </w:r>
            <w:r w:rsidR="000C52D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na obecność RNA wirusów: SARS-CoV-2, grypy typu A, grypy typu B i RSV. Test umożliwiający  identyfikację w/w patogenów oraz jednoczesną pełną analizę ilościową dla każdego z osobna </w:t>
            </w:r>
            <w:r w:rsidR="000C52D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w pojedynczej reakcji real-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PCR (jednej tubie reakcyjnej) wraz z kontrolą wewnętrzną reakcji. Zestaw obejmujący komplet odczynników </w:t>
            </w:r>
            <w:r w:rsidR="000C52D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do przeprowadzenia reakcji real-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PCR tj. specyficzne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, enzym </w:t>
            </w:r>
            <w:r w:rsidR="00270978">
              <w:rPr>
                <w:rFonts w:ascii="Arial" w:hAnsi="Arial" w:cs="Arial"/>
                <w:sz w:val="20"/>
                <w:szCs w:val="20"/>
              </w:rPr>
              <w:t>p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rzeprowadzający jednoczesną reakcję odwrotnej transkrypcji,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dideoksynukleotydy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oraz kontrole wewnętrzną, kontrole pozytywną oraz negatywną reakcji. Test musi posiadać specyficzne, dwuczłonowe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primery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wykonane  w technologii DPO warunkujące  wysoką specyficzność reakcji real-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PCR.  Materiałem wyjściowym jest wymaz z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nosogardzieli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, aspirat </w:t>
            </w:r>
            <w:r w:rsidR="000C52D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nosogardzieli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, BAL, ślina, plwocina. Data ważności </w:t>
            </w:r>
            <w:r w:rsidR="000C52D7">
              <w:rPr>
                <w:rFonts w:ascii="Arial" w:hAnsi="Arial" w:cs="Arial"/>
                <w:sz w:val="20"/>
                <w:szCs w:val="20"/>
              </w:rPr>
              <w:t>–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0C52D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C4262">
              <w:rPr>
                <w:rFonts w:ascii="Arial" w:hAnsi="Arial" w:cs="Arial"/>
                <w:sz w:val="20"/>
                <w:szCs w:val="20"/>
              </w:rPr>
              <w:t>10 miesięcy od dostarczenia do laboratorium. Certyfikat jakości.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0E6A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DCD5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DFE6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BE76FE" w:rsidRPr="00EC4262" w14:paraId="614D0E89" w14:textId="77777777" w:rsidTr="000C52D7">
        <w:trPr>
          <w:trHeight w:val="3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87B79" w14:textId="77777777" w:rsidR="00BE76FE" w:rsidRPr="00EC4262" w:rsidRDefault="00BE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73CC" w14:textId="09C1D35D" w:rsidR="00BE76FE" w:rsidRPr="00EC4262" w:rsidRDefault="00BE76FE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 w:rsidR="008460E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do automatycznej izolacji kwasów nukleinowych </w:t>
            </w:r>
            <w:r w:rsidR="008460E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z użyciem stacji pipetującej Nimbus kompatybilny </w:t>
            </w:r>
            <w:r w:rsidR="008460E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z oprogramowaniem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Seegene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44B5" w14:textId="6B1B376E" w:rsidR="00BE76FE" w:rsidRPr="00EC4262" w:rsidRDefault="00BE76FE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na 384 reakcje lub inne zapewniające </w:t>
            </w:r>
            <w:r w:rsidR="00003F6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co najmniej taką samą ilość produktu biorąc pod uwagę wielkość opakowania oraz ilość opakowań. Zestaw do automatycznej izolacji kwasów nukleinowych z: tkanki, komórek, bakterii, surowicy, osocza, wymazów z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nosogardzieli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aspiratów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nosogardzieli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, popłuczyn oskrzelowo-pęcherzykowych (BAL), moczu, stolca, plwociny, krwi pełnej, wymazów z narządów płciowych (pochwowych, szyjkowych, cewki moczowej), cytologii w płynie (LBC), płynu mózgowo-rdzeniowego (CSF), nasienia i śliny. Zestaw odczynników musi być kompatybilny ze stacją pipetującą Nimbus i oprogramowaniem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Seegene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. Data ważności </w:t>
            </w:r>
            <w:r w:rsidR="000C52D7">
              <w:rPr>
                <w:rFonts w:ascii="Arial" w:hAnsi="Arial" w:cs="Arial"/>
                <w:sz w:val="20"/>
                <w:szCs w:val="20"/>
              </w:rPr>
              <w:t>–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0C52D7">
              <w:rPr>
                <w:rFonts w:ascii="Arial" w:hAnsi="Arial" w:cs="Arial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6 miesięcy od dostarczenia </w:t>
            </w:r>
            <w:r w:rsidR="000C52D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do laboratorium. Certyfikat jakości.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A74D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FCC2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5267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BE76FE" w:rsidRPr="00EC4262" w14:paraId="585891AA" w14:textId="77777777" w:rsidTr="000C52D7">
        <w:trPr>
          <w:trHeight w:val="42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84CB" w14:textId="77777777" w:rsidR="00BE76FE" w:rsidRPr="00EC4262" w:rsidRDefault="00BE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5696" w14:textId="156A8F58" w:rsidR="00BE76FE" w:rsidRPr="00EC4262" w:rsidRDefault="00BE76FE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Zestaw odczynników </w:t>
            </w:r>
            <w:r w:rsidR="008460E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do izolacji wirusowego RNA/DNA </w:t>
            </w:r>
            <w:r w:rsidR="008460E7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na kolumienkach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6F1E" w14:textId="050D633B" w:rsidR="00BE76FE" w:rsidRPr="00EC4262" w:rsidRDefault="00BE76FE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na 50 reakcji lub inne zapewniające </w:t>
            </w:r>
            <w:r w:rsidR="00270978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co najmniej taką samą ilość produktu biorąc pod uwagę wielkość opakowania oraz ilość opakowań.  Zestaw odczynników do izolacji RNA wirusa. Zestaw odczynników przechowywany w temperaturze 15 - 25 °C. Maksymalna wyjściowa objętość próbki badanej to 300 µl. Cały etap izolacji przebiega w temperaturze pokojowej systemem kolumienkowym, umożliwia izolację RNA z  hodowli komórkowej, osocza, surowicy, wymazów z górnych dróg oddechowych oraz z moczu. Czas trwania izolacji do 20 min; minimalna objętość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elucji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to 30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elucja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przeprowadzona z użyciem wody wolnej od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RNAz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. Data ważności - minimum 12 miesięcy od </w:t>
            </w:r>
            <w:r w:rsidR="000C52D7">
              <w:rPr>
                <w:rFonts w:ascii="Arial" w:hAnsi="Arial" w:cs="Arial"/>
                <w:sz w:val="20"/>
                <w:szCs w:val="20"/>
              </w:rPr>
              <w:t>d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ostarczenia do laboratorium.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9556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CCA01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3FF6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</w:tbl>
    <w:p w14:paraId="7D95F7BB" w14:textId="77777777" w:rsidR="00BE76FE" w:rsidRPr="00EC4262" w:rsidRDefault="00BE76FE" w:rsidP="002815DC">
      <w:pPr>
        <w:rPr>
          <w:rFonts w:ascii="Arial" w:hAnsi="Arial" w:cs="Arial"/>
          <w:sz w:val="20"/>
          <w:szCs w:val="20"/>
        </w:rPr>
      </w:pPr>
    </w:p>
    <w:p w14:paraId="29ED9277" w14:textId="1C8CD601" w:rsidR="00EA2CD8" w:rsidRPr="001E2652" w:rsidRDefault="00EA2CD8" w:rsidP="00EA2CD8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1E2652">
        <w:rPr>
          <w:rFonts w:ascii="Arial" w:hAnsi="Arial" w:cs="Arial"/>
          <w:b/>
          <w:sz w:val="22"/>
          <w:szCs w:val="22"/>
          <w:lang w:eastAsia="ar-SA"/>
        </w:rPr>
        <w:lastRenderedPageBreak/>
        <w:t>Część 8:</w:t>
      </w:r>
    </w:p>
    <w:tbl>
      <w:tblPr>
        <w:tblW w:w="94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4350"/>
        <w:gridCol w:w="851"/>
        <w:gridCol w:w="708"/>
        <w:gridCol w:w="863"/>
      </w:tblGrid>
      <w:tr w:rsidR="00BE76FE" w:rsidRPr="00EC4262" w14:paraId="6BACD25E" w14:textId="77777777" w:rsidTr="00730D5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438EE7" w14:textId="1ED43521" w:rsidR="00BE76FE" w:rsidRPr="00EC4262" w:rsidRDefault="00BE76FE" w:rsidP="00BE7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CE0ECF" w14:textId="77777777" w:rsidR="00BE76FE" w:rsidRPr="00EC4262" w:rsidRDefault="00BE76FE" w:rsidP="00BE7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1ADB57" w14:textId="77777777" w:rsidR="00BE76FE" w:rsidRPr="00EC4262" w:rsidRDefault="00BE76FE" w:rsidP="00BE7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5D5EAA" w14:textId="57752F4B" w:rsidR="00BE76FE" w:rsidRPr="00EC4262" w:rsidRDefault="00BE76FE" w:rsidP="00BE7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057339" w14:textId="77777777" w:rsidR="00BE76FE" w:rsidRPr="00EC4262" w:rsidRDefault="00BE76FE" w:rsidP="00BE7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225F3F" w14:textId="77777777" w:rsidR="00BE76FE" w:rsidRPr="00EC4262" w:rsidRDefault="00BE76FE" w:rsidP="00BE7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BE76FE" w:rsidRPr="00EC4262" w14:paraId="576554E5" w14:textId="77777777" w:rsidTr="00730D58">
        <w:trPr>
          <w:trHeight w:val="114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6239" w14:textId="77777777" w:rsidR="00BE76FE" w:rsidRPr="00EC4262" w:rsidRDefault="00BE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80B22" w14:textId="77777777" w:rsidR="00BE76FE" w:rsidRPr="00EC4262" w:rsidRDefault="00BE76FE" w:rsidP="00BE76FE">
            <w:pPr>
              <w:ind w:right="-69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Bufor obciążający do elektroforezy  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358A" w14:textId="44E26FA7" w:rsidR="0044661E" w:rsidRDefault="00BE76FE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 = 5 x 1ml</w:t>
            </w:r>
            <w:r w:rsidR="0044661E">
              <w:rPr>
                <w:rFonts w:ascii="Arial" w:hAnsi="Arial" w:cs="Arial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0FFCCF" w14:textId="481C4AA5" w:rsidR="00BE76FE" w:rsidRPr="00EC4262" w:rsidRDefault="00446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E76FE" w:rsidRPr="00EC4262">
              <w:rPr>
                <w:rFonts w:ascii="Arial" w:hAnsi="Arial" w:cs="Arial"/>
                <w:sz w:val="20"/>
                <w:szCs w:val="20"/>
              </w:rPr>
              <w:t xml:space="preserve">usi zawierać: błękit </w:t>
            </w:r>
            <w:proofErr w:type="spellStart"/>
            <w:r w:rsidR="00BE76FE" w:rsidRPr="00EC4262">
              <w:rPr>
                <w:rFonts w:ascii="Arial" w:hAnsi="Arial" w:cs="Arial"/>
                <w:sz w:val="20"/>
                <w:szCs w:val="20"/>
              </w:rPr>
              <w:t>bromofenolowy</w:t>
            </w:r>
            <w:proofErr w:type="spellEnd"/>
            <w:r w:rsidR="00BE76FE" w:rsidRPr="00EC4262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BE76FE" w:rsidRPr="00EC4262">
              <w:rPr>
                <w:rFonts w:ascii="Arial" w:hAnsi="Arial" w:cs="Arial"/>
                <w:sz w:val="20"/>
                <w:szCs w:val="20"/>
              </w:rPr>
              <w:t>cyjanol</w:t>
            </w:r>
            <w:proofErr w:type="spellEnd"/>
            <w:r w:rsidR="00BE76FE"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76FE" w:rsidRPr="00EC4262">
              <w:rPr>
                <w:rFonts w:ascii="Arial" w:hAnsi="Arial" w:cs="Arial"/>
                <w:sz w:val="20"/>
                <w:szCs w:val="20"/>
              </w:rPr>
              <w:t>ksylenowy</w:t>
            </w:r>
            <w:proofErr w:type="spellEnd"/>
            <w:r w:rsidR="00BE76FE" w:rsidRPr="00EC4262">
              <w:rPr>
                <w:rFonts w:ascii="Arial" w:hAnsi="Arial" w:cs="Arial"/>
                <w:sz w:val="20"/>
                <w:szCs w:val="20"/>
              </w:rPr>
              <w:t>, bufor stężony 6x. Termin ważności produktów minimum 12 miesięcy od daty dostarczenia do laboratorium.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426E" w14:textId="7C89FA9D" w:rsidR="00BE76FE" w:rsidRPr="00EC4262" w:rsidRDefault="006B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3667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C8FB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BE76FE" w:rsidRPr="00EC4262" w14:paraId="79FEBEEA" w14:textId="77777777" w:rsidTr="00730D58">
        <w:trPr>
          <w:trHeight w:val="114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6BE04" w14:textId="77777777" w:rsidR="00BE76FE" w:rsidRPr="00EC4262" w:rsidRDefault="00BE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47DB7" w14:textId="77777777" w:rsidR="00BE76FE" w:rsidRPr="00EC4262" w:rsidRDefault="00BE7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dNTP</w:t>
            </w:r>
            <w:proofErr w:type="spellEnd"/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3827" w14:textId="2FDA1ED1" w:rsidR="0044661E" w:rsidRDefault="00BE7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(10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) op.</w:t>
            </w:r>
            <w:r w:rsidR="00730D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 ml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5379C4B" w14:textId="2A2902B7" w:rsidR="00BE76FE" w:rsidRPr="00EC4262" w:rsidRDefault="0044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BE76FE"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otowy do użycia mix </w:t>
            </w:r>
            <w:proofErr w:type="spellStart"/>
            <w:r w:rsidR="00BE76FE" w:rsidRPr="00EC4262">
              <w:rPr>
                <w:rFonts w:ascii="Arial" w:hAnsi="Arial" w:cs="Arial"/>
                <w:color w:val="000000"/>
                <w:sz w:val="20"/>
                <w:szCs w:val="20"/>
              </w:rPr>
              <w:t>dATP</w:t>
            </w:r>
            <w:proofErr w:type="spellEnd"/>
            <w:r w:rsidR="00BE76FE"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E76FE" w:rsidRPr="00EC4262">
              <w:rPr>
                <w:rFonts w:ascii="Arial" w:hAnsi="Arial" w:cs="Arial"/>
                <w:color w:val="000000"/>
                <w:sz w:val="20"/>
                <w:szCs w:val="20"/>
              </w:rPr>
              <w:t>dCTP</w:t>
            </w:r>
            <w:proofErr w:type="spellEnd"/>
            <w:r w:rsidR="00BE76FE"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E76FE" w:rsidRPr="00EC4262">
              <w:rPr>
                <w:rFonts w:ascii="Arial" w:hAnsi="Arial" w:cs="Arial"/>
                <w:color w:val="000000"/>
                <w:sz w:val="20"/>
                <w:szCs w:val="20"/>
              </w:rPr>
              <w:t>dGTP</w:t>
            </w:r>
            <w:proofErr w:type="spellEnd"/>
            <w:r w:rsidR="00BE76FE"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E76FE"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="00BE76FE" w:rsidRPr="00EC4262">
              <w:rPr>
                <w:rFonts w:ascii="Arial" w:hAnsi="Arial" w:cs="Arial"/>
                <w:color w:val="000000"/>
                <w:sz w:val="20"/>
                <w:szCs w:val="20"/>
              </w:rPr>
              <w:t>dTTP</w:t>
            </w:r>
            <w:proofErr w:type="spellEnd"/>
            <w:r w:rsidR="00BE76FE"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każdy o stężeniu  10 </w:t>
            </w:r>
            <w:proofErr w:type="spellStart"/>
            <w:r w:rsidR="00BE76FE" w:rsidRPr="00EC4262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proofErr w:type="spellEnd"/>
            <w:r w:rsidR="00BE76FE"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E76FE" w:rsidRPr="00EC4262">
              <w:rPr>
                <w:rFonts w:ascii="Arial" w:hAnsi="Arial" w:cs="Arial"/>
                <w:color w:val="000000"/>
                <w:sz w:val="20"/>
                <w:szCs w:val="20"/>
              </w:rPr>
              <w:t>pH</w:t>
            </w:r>
            <w:proofErr w:type="spellEnd"/>
            <w:r w:rsidR="00BE76FE"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7. Termin ważności produktów minimum 12 miesięcy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E76FE" w:rsidRPr="00EC4262">
              <w:rPr>
                <w:rFonts w:ascii="Arial" w:hAnsi="Arial" w:cs="Arial"/>
                <w:color w:val="000000"/>
                <w:sz w:val="20"/>
                <w:szCs w:val="20"/>
              </w:rPr>
              <w:t>od daty dostarczenia do laboratorium.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8F4F" w14:textId="0D95EEAC" w:rsidR="00BE76FE" w:rsidRPr="00EC4262" w:rsidRDefault="006B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DAE08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24B4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BE76FE" w:rsidRPr="00EC4262" w14:paraId="56C2F1B1" w14:textId="77777777" w:rsidTr="00730D58">
        <w:trPr>
          <w:trHeight w:val="7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F19AF" w14:textId="77777777" w:rsidR="00BE76FE" w:rsidRPr="00EC4262" w:rsidRDefault="00BE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92006" w14:textId="77777777" w:rsidR="00BE76FE" w:rsidRPr="00EC4262" w:rsidRDefault="00BE7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Lizozym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5AAF" w14:textId="5BD93872" w:rsidR="0044661E" w:rsidRDefault="00BE7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  <w:r w:rsidR="00730D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1g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480E4AAA" w14:textId="618F456B" w:rsidR="00BE76FE" w:rsidRPr="00EC4262" w:rsidRDefault="00446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BE76FE" w:rsidRPr="00EC4262">
              <w:rPr>
                <w:rFonts w:ascii="Arial" w:hAnsi="Arial" w:cs="Arial"/>
                <w:color w:val="000000"/>
                <w:sz w:val="20"/>
                <w:szCs w:val="20"/>
              </w:rPr>
              <w:t>ktywność  min. 20000 U/mg. Termin ważności produktów minimum 12 miesięcy od daty dostarczenia do laboratorium.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3658" w14:textId="198179B5" w:rsidR="00BE76FE" w:rsidRPr="00EC4262" w:rsidRDefault="006B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8BEF5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B9E9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BE76FE" w:rsidRPr="00EC4262" w14:paraId="2CD41278" w14:textId="77777777" w:rsidTr="00730D58">
        <w:trPr>
          <w:trHeight w:val="1875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EE92C" w14:textId="77777777" w:rsidR="00BE76FE" w:rsidRPr="00EC4262" w:rsidRDefault="00BE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3F69B" w14:textId="77777777" w:rsidR="00BE76FE" w:rsidRPr="00EC4262" w:rsidRDefault="00BE7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Marker wielkości  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65EE" w14:textId="24F30650" w:rsidR="00BE76FE" w:rsidRPr="00EC4262" w:rsidRDefault="00BE7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  <w:r w:rsidR="00730D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 ml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otowy do użycia, stężenie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≥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50 µg/ml zawieszony w 10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Tris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-HCl (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pH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8.0) i 1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EDTA,  Marker po rozdziale elektroforetycznym dający 10 prążków o długościach: 1000, 900, 800, 700, 600, 500, 400, 300, 200, 100 par zasad, Termin ważności produktów minimum 12 miesięcy od daty dostarczenia 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628F" w14:textId="4993C64C" w:rsidR="00BE76FE" w:rsidRPr="00EC4262" w:rsidRDefault="006B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0CE9C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F529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BE76FE" w:rsidRPr="00EC4262" w14:paraId="35A5AAA1" w14:textId="77777777" w:rsidTr="00730D58">
        <w:trPr>
          <w:trHeight w:val="1365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540B6" w14:textId="77777777" w:rsidR="00BE76FE" w:rsidRPr="00EC4262" w:rsidRDefault="00BE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06C05" w14:textId="77777777" w:rsidR="00BE76FE" w:rsidRPr="00EC4262" w:rsidRDefault="00BE7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Proteinaza K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D6DB" w14:textId="7F8BB7E5" w:rsidR="00BE76FE" w:rsidRPr="00EC4262" w:rsidRDefault="00BE7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0,5 g.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Bioultra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wolna od DNA, 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DNAz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RNAz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 aktywność</w:t>
            </w:r>
            <w:r w:rsidRPr="00EC426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>≥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30 U/mg,  postać: zliofilizowany proszek. Termin ważności produktów minimum 12 miesięcy od daty dostarczenia 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5DA1" w14:textId="26A9EFDF" w:rsidR="00BE76FE" w:rsidRPr="00EC4262" w:rsidRDefault="006B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3F408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AB33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BE76FE" w:rsidRPr="00EC4262" w14:paraId="7EECA781" w14:textId="77777777" w:rsidTr="00730D58">
        <w:trPr>
          <w:trHeight w:val="165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B9EE" w14:textId="77777777" w:rsidR="00BE76FE" w:rsidRPr="00EC4262" w:rsidRDefault="00BE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CB854" w14:textId="77777777" w:rsidR="00BE76FE" w:rsidRPr="00EC4262" w:rsidRDefault="00BE7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Taq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DNA Polimeraza 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3254" w14:textId="7F311E43" w:rsidR="00BE76FE" w:rsidRPr="00EC4262" w:rsidRDefault="00BE7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200 U.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olimeraza  rekombinowana, izolowana 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Thermus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aquaticus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dodatkowo bufory </w:t>
            </w:r>
            <w:r w:rsidR="00276233" w:rsidRPr="00EC4262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10x PCR  bufor z M</w:t>
            </w:r>
            <w:r w:rsidRPr="00EC4262">
              <w:rPr>
                <w:rFonts w:ascii="Arial" w:hAnsi="Arial" w:cs="Arial"/>
                <w:sz w:val="20"/>
                <w:szCs w:val="20"/>
              </w:rPr>
              <w:t>gCl</w:t>
            </w:r>
            <w:r w:rsidRPr="00EC426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-i 10xPCR bufor bez Mg</w:t>
            </w:r>
            <w:r w:rsidRPr="00EC4262">
              <w:rPr>
                <w:rFonts w:ascii="Arial" w:hAnsi="Arial" w:cs="Arial"/>
                <w:sz w:val="20"/>
                <w:szCs w:val="20"/>
              </w:rPr>
              <w:t>Cl</w:t>
            </w:r>
            <w:r w:rsidRPr="00EC426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C4262">
              <w:rPr>
                <w:rFonts w:ascii="Arial" w:hAnsi="Arial" w:cs="Arial"/>
                <w:sz w:val="20"/>
                <w:szCs w:val="20"/>
              </w:rPr>
              <w:t>,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25mM </w:t>
            </w:r>
            <w:r w:rsidRPr="00EC4262">
              <w:rPr>
                <w:rFonts w:ascii="Arial" w:hAnsi="Arial" w:cs="Arial"/>
                <w:sz w:val="20"/>
                <w:szCs w:val="20"/>
              </w:rPr>
              <w:t>MgCl</w:t>
            </w:r>
            <w:r w:rsidRPr="00EC426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C4262">
              <w:rPr>
                <w:rFonts w:ascii="Arial" w:hAnsi="Arial" w:cs="Arial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Termin ważności produktów minimum 12 miesięcy od daty dostarczenia do laboratorium.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82C0" w14:textId="76A129A8" w:rsidR="00BE76FE" w:rsidRPr="00EC4262" w:rsidRDefault="006B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EF79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A1C4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BE76FE" w:rsidRPr="00EC4262" w14:paraId="3627763A" w14:textId="77777777" w:rsidTr="00730D58">
        <w:trPr>
          <w:trHeight w:val="22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2EEC2" w14:textId="77777777" w:rsidR="00BE76FE" w:rsidRPr="00EC4262" w:rsidRDefault="00BE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E5BB9" w14:textId="77777777" w:rsidR="00BE76FE" w:rsidRPr="00EC4262" w:rsidRDefault="00BE7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woda do PCR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9A7A" w14:textId="617D8FBF" w:rsidR="00BE76FE" w:rsidRPr="00EC4262" w:rsidRDefault="00BE7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10 x 1,5 ml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Woda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ultraczysta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dejonizowana i sterylna. Proces oczyszczania tego produktu obejmuje ciągłą dejonizację, odwróconą osmozę, naświetlanie UV, filtrację, a następnie sterylizację w autoklawie. Nadaje się do użycia w konwencjonalnych PCR, RT-PCR,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qPCR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syntezie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cDNA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sekwencjonowaniu oraz 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w innych powszechnie stosowanych technikach laboratoryjnych. Data ważności minimum 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9 miesięcy od daty dostarczenia 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2518" w14:textId="55AD64CB" w:rsidR="00BE76FE" w:rsidRPr="00EC4262" w:rsidRDefault="006B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DD56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215A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730D58" w:rsidRPr="00EC4262" w14:paraId="1614A800" w14:textId="77777777" w:rsidTr="00730D58">
        <w:trPr>
          <w:trHeight w:val="1984"/>
          <w:jc w:val="center"/>
        </w:trPr>
        <w:tc>
          <w:tcPr>
            <w:tcW w:w="946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18FFA7" w14:textId="77777777" w:rsidR="00730D58" w:rsidRPr="00EC4262" w:rsidRDefault="00730D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0D58" w:rsidRPr="00EC4262" w14:paraId="690104B3" w14:textId="77777777" w:rsidTr="00730D58">
        <w:trPr>
          <w:trHeight w:val="80"/>
          <w:jc w:val="center"/>
        </w:trPr>
        <w:tc>
          <w:tcPr>
            <w:tcW w:w="94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D964EA" w14:textId="77777777" w:rsidR="00730D58" w:rsidRPr="00EC4262" w:rsidRDefault="00730D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76FE" w:rsidRPr="00EC4262" w14:paraId="5AF48E80" w14:textId="77777777" w:rsidTr="00730D58">
        <w:trPr>
          <w:trHeight w:val="4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F64B7" w14:textId="77777777" w:rsidR="00BE76FE" w:rsidRPr="00EC4262" w:rsidRDefault="00BE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78B8F" w14:textId="77777777" w:rsidR="00BE76FE" w:rsidRPr="00EC4262" w:rsidRDefault="00BE7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PBS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C6F0" w14:textId="50CCF270" w:rsidR="00BE76FE" w:rsidRPr="00EC4262" w:rsidRDefault="00BE7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utelka min. 100 ml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Zbuforowany roztwór soli fizjologicznej bez wapnia i magnezu. Dedykowany do użytku 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w hodowlach komórek, konserwacji aparatury. Odczynnik powinien spełniać wymagania takie jak: jałowość,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pH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7,4 ± 0,2,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osmomolarność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270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- 300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mOsmol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/l. Przechowywanie- temperatura pokojowa, termin 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t xml:space="preserve">ważności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12 miesięcy od daty dostarczenia do laboratorium.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C4CC" w14:textId="49EB82D8" w:rsidR="00BE76FE" w:rsidRPr="00EC4262" w:rsidRDefault="006B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F9741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8DF4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  <w:tr w:rsidR="00BE76FE" w:rsidRPr="00EC4262" w14:paraId="2C704066" w14:textId="77777777" w:rsidTr="00730D58">
        <w:trPr>
          <w:trHeight w:val="19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9B90" w14:textId="77777777" w:rsidR="00BE76FE" w:rsidRPr="00EC4262" w:rsidRDefault="00BE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BE611" w14:textId="77777777" w:rsidR="00BE76FE" w:rsidRPr="00EC4262" w:rsidRDefault="00BE7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Probe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qPCR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master mix  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CC4E" w14:textId="2C9F03A2" w:rsidR="00BE76FE" w:rsidRPr="00EC4262" w:rsidRDefault="00BE7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taki jak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TaqMan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Universal PCR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Mater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Mix, 5 ml (dystrybutor: EURX lub równoważny 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w zakresie wydajności); opakowanie jednostkowe o objętości 5ml lub mniejsze-podzielone, o stężeniu 2x, mix 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276233" w:rsidRPr="00EC4262">
              <w:rPr>
                <w:rFonts w:ascii="Arial" w:hAnsi="Arial" w:cs="Arial"/>
                <w:color w:val="000000"/>
                <w:sz w:val="20"/>
                <w:szCs w:val="20"/>
              </w:rPr>
              <w:t>kładający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 polimerazy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AmpliTag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Gold, uracyl-DNA,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glikozylazy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dNTPs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dUTP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nie posiadający barwników w składzie, na 200 reakcji. Termin ważności produktów minimum 12 miesięcy </w:t>
            </w:r>
            <w:r w:rsidR="004466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od daty dostarczenia do laboratorium.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93AB" w14:textId="19F238C4" w:rsidR="00BE76FE" w:rsidRPr="00EC4262" w:rsidRDefault="006B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DDF6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1437" w14:textId="77777777" w:rsidR="00BE76FE" w:rsidRPr="00EC4262" w:rsidRDefault="00BE7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</w:tbl>
    <w:p w14:paraId="30727DF7" w14:textId="77777777" w:rsidR="00BE76FE" w:rsidRPr="00EC4262" w:rsidRDefault="00BE76FE" w:rsidP="002815DC">
      <w:pPr>
        <w:rPr>
          <w:rFonts w:ascii="Arial" w:hAnsi="Arial" w:cs="Arial"/>
          <w:color w:val="FF0000"/>
          <w:sz w:val="20"/>
          <w:szCs w:val="20"/>
        </w:rPr>
      </w:pPr>
    </w:p>
    <w:p w14:paraId="3CA61AE5" w14:textId="77777777" w:rsidR="009C1ED0" w:rsidRPr="0044661E" w:rsidRDefault="009C1ED0" w:rsidP="002815DC">
      <w:pPr>
        <w:rPr>
          <w:rFonts w:ascii="Arial" w:hAnsi="Arial" w:cs="Arial"/>
          <w:color w:val="385623" w:themeColor="accent6" w:themeShade="80"/>
          <w:sz w:val="20"/>
          <w:szCs w:val="20"/>
        </w:rPr>
      </w:pPr>
    </w:p>
    <w:p w14:paraId="5EB6D1F3" w14:textId="17BAE6D1" w:rsidR="00EA2CD8" w:rsidRPr="009A5910" w:rsidRDefault="00EA2CD8" w:rsidP="00EA2CD8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9A5910">
        <w:rPr>
          <w:rFonts w:ascii="Arial" w:hAnsi="Arial" w:cs="Arial"/>
          <w:b/>
          <w:sz w:val="22"/>
          <w:szCs w:val="22"/>
          <w:lang w:eastAsia="ar-SA"/>
        </w:rPr>
        <w:t>Część 9:</w:t>
      </w:r>
    </w:p>
    <w:tbl>
      <w:tblPr>
        <w:tblW w:w="9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3893"/>
        <w:gridCol w:w="851"/>
        <w:gridCol w:w="708"/>
        <w:gridCol w:w="863"/>
      </w:tblGrid>
      <w:tr w:rsidR="00276233" w:rsidRPr="00EC4262" w14:paraId="0A28FB53" w14:textId="77777777" w:rsidTr="00276233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B74F16" w14:textId="77777777" w:rsidR="00276233" w:rsidRPr="00EC4262" w:rsidRDefault="00276233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61D7EF" w14:textId="77777777" w:rsidR="00276233" w:rsidRPr="00EC4262" w:rsidRDefault="00276233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A5B69A" w14:textId="77777777" w:rsidR="00276233" w:rsidRPr="00EC4262" w:rsidRDefault="00276233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5B166C" w14:textId="77777777" w:rsidR="00276233" w:rsidRPr="00EC4262" w:rsidRDefault="00276233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781D55" w14:textId="77777777" w:rsidR="00276233" w:rsidRPr="00EC4262" w:rsidRDefault="00276233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09EF2B" w14:textId="77777777" w:rsidR="00276233" w:rsidRPr="00EC4262" w:rsidRDefault="00276233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EC4262" w:rsidRPr="00EC4262" w14:paraId="7D012A18" w14:textId="77777777" w:rsidTr="00276233">
        <w:trPr>
          <w:trHeight w:val="11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4331" w14:textId="77777777" w:rsidR="00276233" w:rsidRPr="00EC4262" w:rsidRDefault="00276233" w:rsidP="00276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A70B62" w14:textId="77777777" w:rsidR="00276233" w:rsidRPr="00EC4262" w:rsidRDefault="00276233" w:rsidP="00276233">
            <w:pPr>
              <w:ind w:right="-69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Test immunoenzymatyczny </w:t>
            </w:r>
          </w:p>
          <w:p w14:paraId="2CA496CE" w14:textId="5B22F93D" w:rsidR="00276233" w:rsidRPr="00EC4262" w:rsidRDefault="00276233" w:rsidP="00276233">
            <w:pPr>
              <w:ind w:right="-69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do jakościowego wykrywania antygenu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norowirusów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genogrup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br/>
              <w:t xml:space="preserve">I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II w kale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25F2" w14:textId="77777777" w:rsidR="009A5910" w:rsidRDefault="00276233" w:rsidP="00276233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Min. 96 testów. </w:t>
            </w:r>
          </w:p>
          <w:p w14:paraId="413A14CF" w14:textId="1EC6BC07" w:rsidR="00276233" w:rsidRPr="00EC4262" w:rsidRDefault="00276233" w:rsidP="00276233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Test immunoenzymatyczny 3 generacji.  Opakowanie zawiera mikropłytkę.  Termin ważności min. 12 miesięcy od daty dostarczenia do laboratorium.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16F9" w14:textId="3D229338" w:rsidR="00276233" w:rsidRPr="00EC4262" w:rsidRDefault="006B2F7B" w:rsidP="002762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276233" w:rsidRPr="00EC4262">
              <w:rPr>
                <w:rFonts w:ascii="Arial" w:hAnsi="Arial" w:cs="Arial"/>
                <w:color w:val="000000"/>
                <w:sz w:val="20"/>
                <w:szCs w:val="20"/>
              </w:rPr>
              <w:t>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3D1F" w14:textId="77777777" w:rsidR="00276233" w:rsidRPr="00EC4262" w:rsidRDefault="00276233" w:rsidP="002762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D967" w14:textId="7D961BA3" w:rsidR="00276233" w:rsidRPr="00EC4262" w:rsidRDefault="00276233" w:rsidP="002762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  <w:tr w:rsidR="00EC4262" w:rsidRPr="00EC4262" w14:paraId="3D85C3CE" w14:textId="77777777" w:rsidTr="00276233">
        <w:trPr>
          <w:trHeight w:val="11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C74B" w14:textId="77777777" w:rsidR="00276233" w:rsidRPr="00EC4262" w:rsidRDefault="00276233" w:rsidP="00276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C2435D" w14:textId="269CC5DB" w:rsidR="00276233" w:rsidRPr="00EC4262" w:rsidRDefault="00276233" w:rsidP="002762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Test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immunochromatograficzny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kasetkowy </w:t>
            </w:r>
            <w:r w:rsidR="009A591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jakościowego wykrywania antygenu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rotawirusów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A591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i adenowirusów w kale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CBF7" w14:textId="77777777" w:rsidR="009A5910" w:rsidRDefault="00276233" w:rsidP="002762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20 testów. </w:t>
            </w:r>
          </w:p>
          <w:p w14:paraId="269F2CB1" w14:textId="675F379A" w:rsidR="00276233" w:rsidRPr="00EC4262" w:rsidRDefault="00276233" w:rsidP="002762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 ważności min. 12 miesięcy </w:t>
            </w:r>
            <w:r w:rsidR="009A591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od daty dostarczenia do laboratorium.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36FA" w14:textId="493F1531" w:rsidR="00276233" w:rsidRPr="00EC4262" w:rsidRDefault="006B2F7B" w:rsidP="002762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276233" w:rsidRPr="00EC4262">
              <w:rPr>
                <w:rFonts w:ascii="Arial" w:hAnsi="Arial" w:cs="Arial"/>
                <w:color w:val="000000"/>
                <w:sz w:val="20"/>
                <w:szCs w:val="20"/>
              </w:rPr>
              <w:t>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3E2E5" w14:textId="77777777" w:rsidR="00276233" w:rsidRPr="00EC4262" w:rsidRDefault="00276233" w:rsidP="002762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4F5E" w14:textId="1540C28E" w:rsidR="00276233" w:rsidRPr="00EC4262" w:rsidRDefault="00276233" w:rsidP="002762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</w:tbl>
    <w:p w14:paraId="4DECCEAF" w14:textId="77777777" w:rsidR="00276233" w:rsidRDefault="00276233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7C196D9" w14:textId="77777777" w:rsidR="00750FBE" w:rsidRDefault="00750FBE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9AD33BC" w14:textId="789DC142" w:rsidR="00EA2CD8" w:rsidRPr="009A5910" w:rsidRDefault="00EA2CD8" w:rsidP="00EA2CD8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9A5910">
        <w:rPr>
          <w:rFonts w:ascii="Arial" w:hAnsi="Arial" w:cs="Arial"/>
          <w:b/>
          <w:sz w:val="22"/>
          <w:szCs w:val="22"/>
          <w:lang w:eastAsia="ar-SA"/>
        </w:rPr>
        <w:t>Część 10:</w:t>
      </w:r>
    </w:p>
    <w:tbl>
      <w:tblPr>
        <w:tblW w:w="96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10"/>
        <w:gridCol w:w="4111"/>
        <w:gridCol w:w="992"/>
        <w:gridCol w:w="850"/>
        <w:gridCol w:w="863"/>
      </w:tblGrid>
      <w:tr w:rsidR="00276233" w:rsidRPr="00EC4262" w14:paraId="3D01F8E9" w14:textId="77777777" w:rsidTr="00276233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1C3EC3" w14:textId="6DF9D1D2" w:rsidR="00276233" w:rsidRPr="00EC4262" w:rsidRDefault="00276233" w:rsidP="002762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A09B3A" w14:textId="77777777" w:rsidR="00276233" w:rsidRPr="00EC4262" w:rsidRDefault="00276233" w:rsidP="002762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6FD87D" w14:textId="77777777" w:rsidR="00276233" w:rsidRPr="00EC4262" w:rsidRDefault="00276233" w:rsidP="002762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D0F3C6" w14:textId="46CC5B18" w:rsidR="00276233" w:rsidRPr="00EC4262" w:rsidRDefault="00276233" w:rsidP="002762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24CDE5" w14:textId="77777777" w:rsidR="00276233" w:rsidRPr="00EC4262" w:rsidRDefault="00276233" w:rsidP="002762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FB914D" w14:textId="77777777" w:rsidR="00276233" w:rsidRPr="00EC4262" w:rsidRDefault="00276233" w:rsidP="002762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276233" w:rsidRPr="00EC4262" w14:paraId="310F9434" w14:textId="77777777" w:rsidTr="00276233">
        <w:trPr>
          <w:trHeight w:val="228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D67E" w14:textId="77777777" w:rsidR="00276233" w:rsidRPr="00EC4262" w:rsidRDefault="002762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5D10" w14:textId="77777777" w:rsidR="00276233" w:rsidRPr="00EC4262" w:rsidRDefault="002762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Agaroza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PCR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4DB" w14:textId="77777777" w:rsidR="009A5910" w:rsidRDefault="002762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500 g, forma sypka. </w:t>
            </w:r>
          </w:p>
          <w:p w14:paraId="23B21EFB" w14:textId="5FCE524F" w:rsidR="00276233" w:rsidRPr="00EC4262" w:rsidRDefault="002762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rozdziału przy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blottingu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i rozdziale kwasów nukleinowych wynoszący od 250 </w:t>
            </w:r>
            <w:r w:rsidR="009A591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pz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do 23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kpz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,, wartość EEO wynosząca </w:t>
            </w:r>
            <w:r w:rsidR="009A591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0 ,14-0,16; Popiół  ≤ 0,45%; siarczany </w:t>
            </w:r>
            <w:r w:rsidR="009A591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≤ 0,1%; zmętnienie roztworu ≥ 4 NTU; Wytrzymałość żelu  ≥ 1000 g/cm2 (1%),  ≥2200 g/cm2 (1,5%); temperatura tężenia </w:t>
            </w:r>
            <w:r w:rsidR="009A591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36 ± 1,5°C; temperatura topnienia 88 ± 1,5°C;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Dnazy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Rnazy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brak. Termin ważności produktów minimum 12 miesięcy od daty dostarczenia do laboratorium.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59E1" w14:textId="2F5F7F8C" w:rsidR="00276233" w:rsidRPr="00EC4262" w:rsidRDefault="006B2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276233" w:rsidRPr="00EC4262">
              <w:rPr>
                <w:rFonts w:ascii="Arial" w:hAnsi="Arial" w:cs="Arial"/>
                <w:color w:val="000000"/>
                <w:sz w:val="20"/>
                <w:szCs w:val="20"/>
              </w:rPr>
              <w:t>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C648" w14:textId="77777777" w:rsidR="00276233" w:rsidRPr="00EC4262" w:rsidRDefault="002762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A52D" w14:textId="77777777" w:rsidR="00276233" w:rsidRPr="00EC4262" w:rsidRDefault="002762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LLM</w:t>
            </w:r>
          </w:p>
        </w:tc>
      </w:tr>
    </w:tbl>
    <w:p w14:paraId="0861FA8A" w14:textId="77777777" w:rsidR="00276233" w:rsidRPr="00EC4262" w:rsidRDefault="00276233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38665726" w14:textId="77777777" w:rsidR="00730D58" w:rsidRDefault="00730D58" w:rsidP="00EA2CD8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7119599C" w14:textId="77777777" w:rsidR="00730D58" w:rsidRDefault="00730D58" w:rsidP="00EA2CD8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482FE4E6" w14:textId="77777777" w:rsidR="00730D58" w:rsidRDefault="00730D58" w:rsidP="00EA2CD8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25323186" w14:textId="77777777" w:rsidR="00730D58" w:rsidRDefault="00730D58" w:rsidP="00EA2CD8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25BF6B84" w14:textId="77777777" w:rsidR="00730D58" w:rsidRDefault="00730D58" w:rsidP="00EA2CD8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6C6AFD7D" w14:textId="11A29875" w:rsidR="00EA2CD8" w:rsidRPr="009A5910" w:rsidRDefault="00EA2CD8" w:rsidP="00EA2CD8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9A5910">
        <w:rPr>
          <w:rFonts w:ascii="Arial" w:hAnsi="Arial" w:cs="Arial"/>
          <w:b/>
          <w:sz w:val="22"/>
          <w:szCs w:val="22"/>
          <w:lang w:eastAsia="ar-SA"/>
        </w:rPr>
        <w:lastRenderedPageBreak/>
        <w:t>Część 11:</w:t>
      </w:r>
    </w:p>
    <w:tbl>
      <w:tblPr>
        <w:tblW w:w="9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4253"/>
        <w:gridCol w:w="992"/>
        <w:gridCol w:w="850"/>
        <w:gridCol w:w="863"/>
      </w:tblGrid>
      <w:tr w:rsidR="00276233" w:rsidRPr="00EC4262" w14:paraId="7E93BC16" w14:textId="77777777" w:rsidTr="00410E8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113B56" w14:textId="77777777" w:rsidR="00276233" w:rsidRPr="00EC4262" w:rsidRDefault="00276233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1E2843" w14:textId="77777777" w:rsidR="00276233" w:rsidRPr="00EC4262" w:rsidRDefault="00276233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B59E6" w14:textId="77777777" w:rsidR="00276233" w:rsidRPr="00EC4262" w:rsidRDefault="00276233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B491F0" w14:textId="77777777" w:rsidR="00276233" w:rsidRPr="00EC4262" w:rsidRDefault="00276233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4F85AC" w14:textId="77777777" w:rsidR="00276233" w:rsidRPr="00EC4262" w:rsidRDefault="00276233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C7D71A" w14:textId="77777777" w:rsidR="00276233" w:rsidRPr="00EC4262" w:rsidRDefault="00276233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276233" w:rsidRPr="00EC4262" w14:paraId="3EED112E" w14:textId="77777777" w:rsidTr="00410E88">
        <w:trPr>
          <w:trHeight w:val="194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8850" w14:textId="77777777" w:rsidR="00276233" w:rsidRPr="00EC4262" w:rsidRDefault="00276233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2355" w14:textId="0FC0012F" w:rsidR="00276233" w:rsidRPr="00EC4262" w:rsidRDefault="00276233" w:rsidP="00C24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Test na wytwarzanie oksydazy cytochromowej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252E" w14:textId="3B8C6478" w:rsidR="00276233" w:rsidRPr="00EC4262" w:rsidRDefault="00276233" w:rsidP="00C24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50 testów lub inne zapewniające </w:t>
            </w:r>
            <w:r w:rsidR="009A591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taką samą ilość produktu biorąc pod uwagę wielkość opakowania oraz ilość opakowań. Test paskowy przeznaczony </w:t>
            </w:r>
            <w:r w:rsidR="009A591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wykrywania oksydazy cytochromowej. Pasek diagnostyczny zmienia kolor </w:t>
            </w:r>
            <w:r w:rsidR="00730D5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na niebieski/fioletowy w zależności od metabolizmu badanej próbki, data ważności 12 m-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cy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od dostarczenia do laboratorium.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437B" w14:textId="6CE9FF41" w:rsidR="00276233" w:rsidRPr="00EC4262" w:rsidRDefault="006B2F7B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276233" w:rsidRPr="00EC4262">
              <w:rPr>
                <w:rFonts w:ascii="Arial" w:hAnsi="Arial" w:cs="Arial"/>
                <w:color w:val="000000"/>
                <w:sz w:val="20"/>
                <w:szCs w:val="20"/>
              </w:rPr>
              <w:t>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A392" w14:textId="6C5ED24A" w:rsidR="00276233" w:rsidRPr="00EC4262" w:rsidRDefault="00276233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A79D" w14:textId="77777777" w:rsidR="00276233" w:rsidRPr="00EC4262" w:rsidRDefault="00276233" w:rsidP="002762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LLM </w:t>
            </w:r>
          </w:p>
          <w:p w14:paraId="0284E25F" w14:textId="46E222CD" w:rsidR="00276233" w:rsidRPr="00EC4262" w:rsidRDefault="00276233" w:rsidP="002762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LLD</w:t>
            </w:r>
          </w:p>
        </w:tc>
      </w:tr>
    </w:tbl>
    <w:p w14:paraId="3E23CD5E" w14:textId="77777777" w:rsidR="008E1B58" w:rsidRDefault="008E1B58" w:rsidP="002815DC">
      <w:pPr>
        <w:rPr>
          <w:rFonts w:ascii="Arial" w:hAnsi="Arial" w:cs="Arial"/>
          <w:color w:val="FF0000"/>
          <w:sz w:val="20"/>
          <w:szCs w:val="20"/>
        </w:rPr>
      </w:pPr>
    </w:p>
    <w:p w14:paraId="0641321A" w14:textId="77777777" w:rsidR="00467924" w:rsidRDefault="00467924" w:rsidP="002815DC">
      <w:pPr>
        <w:rPr>
          <w:rFonts w:ascii="Arial" w:hAnsi="Arial" w:cs="Arial"/>
          <w:color w:val="FF0000"/>
          <w:sz w:val="20"/>
          <w:szCs w:val="20"/>
        </w:rPr>
      </w:pPr>
    </w:p>
    <w:p w14:paraId="1D394D3E" w14:textId="2283452F" w:rsidR="005F0655" w:rsidRPr="009A5910" w:rsidRDefault="005F0655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9A5910">
        <w:rPr>
          <w:rFonts w:ascii="Arial" w:hAnsi="Arial" w:cs="Arial"/>
          <w:b/>
          <w:sz w:val="22"/>
          <w:szCs w:val="22"/>
          <w:lang w:eastAsia="ar-SA"/>
        </w:rPr>
        <w:t>Część 12:</w:t>
      </w:r>
    </w:p>
    <w:tbl>
      <w:tblPr>
        <w:tblW w:w="100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10"/>
        <w:gridCol w:w="4395"/>
        <w:gridCol w:w="993"/>
        <w:gridCol w:w="911"/>
        <w:gridCol w:w="956"/>
      </w:tblGrid>
      <w:tr w:rsidR="00F37AEA" w:rsidRPr="00EC4262" w14:paraId="089E3BB9" w14:textId="77777777" w:rsidTr="00A35923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EC081E" w14:textId="21A8A9D4" w:rsidR="00F37AEA" w:rsidRPr="00EC4262" w:rsidRDefault="009C1E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F37AEA"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003DBE" w14:textId="77777777" w:rsidR="00F37AEA" w:rsidRPr="00EC4262" w:rsidRDefault="00F37A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24D6982" w14:textId="77777777" w:rsidR="00F37AEA" w:rsidRPr="00EC4262" w:rsidRDefault="00F37A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55EA4" w14:textId="1EF5492E" w:rsidR="00F37AEA" w:rsidRPr="00EC4262" w:rsidRDefault="009C1E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F37AEA"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.m.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C9F2F" w14:textId="77777777" w:rsidR="00F37AEA" w:rsidRPr="00EC4262" w:rsidRDefault="00F37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5938D3E" w14:textId="77777777" w:rsidR="00F37AEA" w:rsidRPr="00EC4262" w:rsidRDefault="00F37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Oddział</w:t>
            </w:r>
          </w:p>
        </w:tc>
      </w:tr>
      <w:tr w:rsidR="00F37AEA" w:rsidRPr="00EC4262" w14:paraId="5ABF3E8F" w14:textId="77777777" w:rsidTr="00A35923">
        <w:trPr>
          <w:trHeight w:val="201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5E486" w14:textId="77777777" w:rsidR="00F37AEA" w:rsidRPr="00EC4262" w:rsidRDefault="00F37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CAFD" w14:textId="77777777" w:rsidR="00F37AEA" w:rsidRPr="00EC4262" w:rsidRDefault="00F37A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TaqMan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exogenous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IPC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C49A" w14:textId="59500F31" w:rsidR="009A5910" w:rsidRDefault="00F37AEA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Zestaw na 200 reakcji</w:t>
            </w:r>
            <w:r w:rsidR="009A5910">
              <w:rPr>
                <w:rFonts w:ascii="Arial" w:hAnsi="Arial" w:cs="Arial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040B60" w14:textId="6C1595F4" w:rsidR="00F37AEA" w:rsidRPr="00EC4262" w:rsidRDefault="009A5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F37AEA" w:rsidRPr="00EC4262">
              <w:rPr>
                <w:rFonts w:ascii="Arial" w:hAnsi="Arial" w:cs="Arial"/>
                <w:sz w:val="20"/>
                <w:szCs w:val="20"/>
              </w:rPr>
              <w:t xml:space="preserve">estaw powinien zawierać: 1-sekwencję DNA będącą pozytywną kontrolą, 2-specyficzne </w:t>
            </w:r>
            <w:r w:rsidR="00A90554">
              <w:rPr>
                <w:rFonts w:ascii="Arial" w:hAnsi="Arial" w:cs="Arial"/>
                <w:sz w:val="20"/>
                <w:szCs w:val="20"/>
              </w:rPr>
              <w:br/>
            </w:r>
            <w:r w:rsidR="00F37AEA" w:rsidRPr="00EC4262">
              <w:rPr>
                <w:rFonts w:ascii="Arial" w:hAnsi="Arial" w:cs="Arial"/>
                <w:sz w:val="20"/>
                <w:szCs w:val="20"/>
              </w:rPr>
              <w:t xml:space="preserve">do tej sekwencji </w:t>
            </w:r>
            <w:proofErr w:type="spellStart"/>
            <w:r w:rsidR="00F37AEA" w:rsidRPr="00EC4262">
              <w:rPr>
                <w:rFonts w:ascii="Arial" w:hAnsi="Arial" w:cs="Arial"/>
                <w:sz w:val="20"/>
                <w:szCs w:val="20"/>
              </w:rPr>
              <w:t>primery</w:t>
            </w:r>
            <w:proofErr w:type="spellEnd"/>
            <w:r w:rsidR="00F37AEA" w:rsidRPr="00EC4262">
              <w:rPr>
                <w:rFonts w:ascii="Arial" w:hAnsi="Arial" w:cs="Arial"/>
                <w:sz w:val="20"/>
                <w:szCs w:val="20"/>
              </w:rPr>
              <w:t xml:space="preserve"> i sondę wyznakowaną barwnikiem </w:t>
            </w:r>
            <w:r w:rsidR="00A35923">
              <w:rPr>
                <w:rFonts w:ascii="Arial" w:hAnsi="Arial" w:cs="Arial"/>
                <w:sz w:val="20"/>
                <w:szCs w:val="20"/>
              </w:rPr>
              <w:t>(</w:t>
            </w:r>
            <w:r w:rsidR="00F37AEA" w:rsidRPr="00EC4262">
              <w:rPr>
                <w:rFonts w:ascii="Arial" w:hAnsi="Arial" w:cs="Arial"/>
                <w:sz w:val="20"/>
                <w:szCs w:val="20"/>
              </w:rPr>
              <w:t xml:space="preserve">niedopuszczalne są barwniki emitujące kolor zielony i pomarańczowy), zestaw powinien być dostosowany do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37AEA" w:rsidRPr="00EC4262">
              <w:rPr>
                <w:rFonts w:ascii="Arial" w:hAnsi="Arial" w:cs="Arial"/>
                <w:sz w:val="20"/>
                <w:szCs w:val="20"/>
              </w:rPr>
              <w:t xml:space="preserve">z sondami typu </w:t>
            </w:r>
            <w:proofErr w:type="spellStart"/>
            <w:r w:rsidR="00F37AEA" w:rsidRPr="00EC4262">
              <w:rPr>
                <w:rFonts w:ascii="Arial" w:hAnsi="Arial" w:cs="Arial"/>
                <w:sz w:val="20"/>
                <w:szCs w:val="20"/>
              </w:rPr>
              <w:t>TaqMan</w:t>
            </w:r>
            <w:proofErr w:type="spellEnd"/>
            <w:r w:rsidR="00F37AEA" w:rsidRPr="00EC4262">
              <w:rPr>
                <w:rFonts w:ascii="Arial" w:hAnsi="Arial" w:cs="Arial"/>
                <w:sz w:val="20"/>
                <w:szCs w:val="20"/>
              </w:rPr>
              <w:t xml:space="preserve"> i odpowiednimi dla nich odczynnikami. Data ważności minimum </w:t>
            </w:r>
            <w:r w:rsidR="00A35923">
              <w:rPr>
                <w:rFonts w:ascii="Arial" w:hAnsi="Arial" w:cs="Arial"/>
                <w:sz w:val="20"/>
                <w:szCs w:val="20"/>
              </w:rPr>
              <w:br/>
            </w:r>
            <w:r w:rsidR="00F37AEA" w:rsidRPr="00EC4262">
              <w:rPr>
                <w:rFonts w:ascii="Arial" w:hAnsi="Arial" w:cs="Arial"/>
                <w:sz w:val="20"/>
                <w:szCs w:val="20"/>
              </w:rPr>
              <w:t xml:space="preserve">9 miesięcy od daty dostarczenia </w:t>
            </w:r>
            <w:r w:rsidR="00A90554">
              <w:rPr>
                <w:rFonts w:ascii="Arial" w:hAnsi="Arial" w:cs="Arial"/>
                <w:sz w:val="20"/>
                <w:szCs w:val="20"/>
              </w:rPr>
              <w:br/>
            </w:r>
            <w:r w:rsidR="00F37AEA" w:rsidRPr="00EC4262">
              <w:rPr>
                <w:rFonts w:ascii="Arial" w:hAnsi="Arial" w:cs="Arial"/>
                <w:sz w:val="20"/>
                <w:szCs w:val="20"/>
              </w:rPr>
              <w:t>do laboratorium.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35F2" w14:textId="77777777" w:rsidR="00F37AEA" w:rsidRPr="00EC4262" w:rsidRDefault="00F37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571C" w14:textId="77777777" w:rsidR="00F37AEA" w:rsidRPr="00EC4262" w:rsidRDefault="00F37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B0F9" w14:textId="77777777" w:rsidR="00F37AEA" w:rsidRPr="00EC4262" w:rsidRDefault="00F37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  <w:tr w:rsidR="00F37AEA" w:rsidRPr="00EC4262" w14:paraId="08B42752" w14:textId="77777777" w:rsidTr="00A35923">
        <w:trPr>
          <w:trHeight w:val="418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CFE8C2" w14:textId="77777777" w:rsidR="00F37AEA" w:rsidRPr="00EC4262" w:rsidRDefault="00F37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617F" w14:textId="77777777" w:rsidR="00F37AEA" w:rsidRPr="00EC4262" w:rsidRDefault="00F37AEA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Zestaw do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RTqPCR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B3DF" w14:textId="77777777" w:rsidR="00A35923" w:rsidRDefault="00F37AEA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Opakowanie 100 reakcji. </w:t>
            </w:r>
          </w:p>
          <w:p w14:paraId="4FA62B43" w14:textId="27ED74BF" w:rsidR="00F37AEA" w:rsidRPr="00EC4262" w:rsidRDefault="00F37AEA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Zestaw typu one-step, 5x stężony, zestaw dedykowany do amplifikacji RNA metodą One-Step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Reverse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Transcription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Quantitative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PCR, do sond typu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TaqMan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, taki jak RNA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UltraSense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One-Step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Quantitative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RT-PCR System </w:t>
            </w:r>
            <w:r w:rsidR="00A90554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nr katalogowy: 11732- 927 lub równoważny </w:t>
            </w:r>
            <w:r w:rsidR="00A90554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w zakresie poziomu wydajności amplifikacji – konieczne przedstawienie dokumentacji potwierdzającej równoważność w zakresie poziomu amplifikacji w przypadku innego produktu. Bufor zawierający w składzie polimerazę Hot Start Platinum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Taq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oraz odwrotną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transkryptazę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(amplifikacja RNA metodą typu one-step), bufor z dodatkiem jonów magnezu oraz po 1mM każdego </w:t>
            </w:r>
            <w:r w:rsidR="00A90554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dNTPów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>,</w:t>
            </w:r>
            <w:r w:rsidR="00A359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>-</w:t>
            </w:r>
            <w:r w:rsidR="00A359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bez barwników, dopuszcza się aby barwniki znajdowały się osobno, dodatkowo </w:t>
            </w:r>
            <w:r w:rsidR="00A90554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w zestawie 50mM MgSO4, zestaw na 100 reakcji. W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miksie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enzymatycznym obecność inhibitora rybonukleazy. Termin ważności produktów minimum 8 miesięcy od daty dostarczenia do laboratorium.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9949" w14:textId="77777777" w:rsidR="00F37AEA" w:rsidRPr="00EC4262" w:rsidRDefault="00F37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473C" w14:textId="77777777" w:rsidR="00F37AEA" w:rsidRPr="00EC4262" w:rsidRDefault="00F37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87BE" w14:textId="77777777" w:rsidR="00F37AEA" w:rsidRPr="00EC4262" w:rsidRDefault="00F37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</w:tbl>
    <w:p w14:paraId="61C3E03E" w14:textId="77777777" w:rsidR="008E1B58" w:rsidRDefault="008E1B58" w:rsidP="002815DC">
      <w:pPr>
        <w:rPr>
          <w:rFonts w:ascii="Arial" w:hAnsi="Arial" w:cs="Arial"/>
          <w:color w:val="FF0000"/>
          <w:sz w:val="22"/>
          <w:szCs w:val="22"/>
        </w:rPr>
      </w:pPr>
    </w:p>
    <w:p w14:paraId="3204E966" w14:textId="77777777" w:rsidR="00790751" w:rsidRDefault="00790751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5D08DCBC" w14:textId="77777777" w:rsidR="00790751" w:rsidRDefault="00790751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4C350F38" w14:textId="77777777" w:rsidR="00790751" w:rsidRDefault="00790751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4B9E6B0A" w14:textId="77777777" w:rsidR="00790751" w:rsidRDefault="00790751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A48477E" w14:textId="77777777" w:rsidR="00790751" w:rsidRDefault="00790751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4102E474" w14:textId="77777777" w:rsidR="00790751" w:rsidRDefault="00790751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88D09" w14:textId="77777777" w:rsidR="00790751" w:rsidRDefault="00790751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2989C04E" w14:textId="77777777" w:rsidR="00790751" w:rsidRDefault="00790751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5B14A062" w14:textId="5DD7594D" w:rsidR="005F0655" w:rsidRPr="00A35923" w:rsidRDefault="005F0655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A35923">
        <w:rPr>
          <w:rFonts w:ascii="Arial" w:hAnsi="Arial" w:cs="Arial"/>
          <w:b/>
          <w:sz w:val="22"/>
          <w:szCs w:val="22"/>
          <w:lang w:eastAsia="ar-SA"/>
        </w:rPr>
        <w:lastRenderedPageBreak/>
        <w:t>Część 13:</w:t>
      </w:r>
    </w:p>
    <w:tbl>
      <w:tblPr>
        <w:tblW w:w="100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10"/>
        <w:gridCol w:w="4394"/>
        <w:gridCol w:w="992"/>
        <w:gridCol w:w="850"/>
        <w:gridCol w:w="993"/>
      </w:tblGrid>
      <w:tr w:rsidR="009C1ED0" w:rsidRPr="00EC4262" w14:paraId="3936D659" w14:textId="77777777" w:rsidTr="00A90554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853FCD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ED6847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C6263D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B5BFB6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8882E2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11E2CE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9C1ED0" w:rsidRPr="00EC4262" w14:paraId="06343753" w14:textId="77777777" w:rsidTr="00A90554">
        <w:trPr>
          <w:trHeight w:val="566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E230" w14:textId="77777777" w:rsidR="009C1ED0" w:rsidRPr="00EC4262" w:rsidRDefault="009C1ED0" w:rsidP="009C1E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F459" w14:textId="743CE115" w:rsidR="009C1ED0" w:rsidRPr="00EC4262" w:rsidRDefault="009C1ED0" w:rsidP="009C1E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Kwas podchlorawy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DAEB" w14:textId="21C03D22" w:rsidR="009C1ED0" w:rsidRPr="00EC4262" w:rsidRDefault="009C1ED0" w:rsidP="009C1E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5 l lub inne zapewniające co najmniej taką samą ilość produktu biorąc pod uwagę wielkość opakowania oraz ilość opakowań, płyn </w:t>
            </w:r>
            <w:r w:rsidR="00A9055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dezynfekcji powierzchni i pomieszczeń metodą zamgławiania, zawierający w swoim składzie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ultraczysty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stabilny kwas podchlorawy o stężeniu 500ppm.Wykazuje działanie bakteriobójcze (w tym Clostridium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difficile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prątkobójcze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drożdżakobójcze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wirusobójcze (w tym polio,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adeno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norowirusa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wirusów osłonkowych, takich jak koronawirusy). Produkt gotowy do użycia, nie pozostawia substancji resztkowych po wyschnięciu, w 100% biodegradowalny i w 100% z naturalnych składników. Data ważności odczynnika - minimum 12 miesięcy od dostarczenia </w:t>
            </w:r>
            <w:r w:rsidR="00A9055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laboratorium. Certyfikat jakości.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2205" w14:textId="2DA7CB01" w:rsidR="009C1ED0" w:rsidRPr="00EC4262" w:rsidRDefault="009C1ED0" w:rsidP="009C1E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D995" w14:textId="13272877" w:rsidR="009C1ED0" w:rsidRPr="00EC4262" w:rsidRDefault="009C1ED0" w:rsidP="009C1E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F1D4" w14:textId="4A3104D8" w:rsidR="009C1ED0" w:rsidRPr="00EC4262" w:rsidRDefault="009C1ED0" w:rsidP="009C1E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LLD</w:t>
            </w:r>
          </w:p>
        </w:tc>
      </w:tr>
    </w:tbl>
    <w:p w14:paraId="09C8E0A0" w14:textId="77777777" w:rsidR="00A90554" w:rsidRDefault="00A90554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03D54EC9" w14:textId="77777777" w:rsidR="00A90554" w:rsidRDefault="00A90554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28673B29" w14:textId="7A5E043B" w:rsidR="005F0655" w:rsidRPr="00A35923" w:rsidRDefault="005F0655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A35923">
        <w:rPr>
          <w:rFonts w:ascii="Arial" w:hAnsi="Arial" w:cs="Arial"/>
          <w:b/>
          <w:sz w:val="22"/>
          <w:szCs w:val="22"/>
          <w:lang w:eastAsia="ar-SA"/>
        </w:rPr>
        <w:t>Część 14: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10"/>
        <w:gridCol w:w="4395"/>
        <w:gridCol w:w="992"/>
        <w:gridCol w:w="850"/>
        <w:gridCol w:w="993"/>
      </w:tblGrid>
      <w:tr w:rsidR="009C1ED0" w:rsidRPr="00EC4262" w14:paraId="2C9D432B" w14:textId="77777777" w:rsidTr="00467924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E2AFA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73ADEF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E47FFD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0F08C4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D02AC8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0623EE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9C1ED0" w:rsidRPr="00EC4262" w14:paraId="505D0ADA" w14:textId="77777777" w:rsidTr="00467924">
        <w:trPr>
          <w:trHeight w:val="566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9D11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63D9" w14:textId="5D81B4FD" w:rsidR="009C1ED0" w:rsidRPr="00EC4262" w:rsidRDefault="009C1ED0" w:rsidP="00C24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do izolacji </w:t>
            </w:r>
            <w:r w:rsidR="00A3592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i oczyszczania kwasów nukleinowych typu High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Pure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678A" w14:textId="77777777" w:rsidR="009C1ED0" w:rsidRPr="00EC4262" w:rsidRDefault="009C1ED0" w:rsidP="009C1E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100 szt. </w:t>
            </w:r>
          </w:p>
          <w:p w14:paraId="62577165" w14:textId="616A3E0F" w:rsidR="009C1ED0" w:rsidRPr="00EC4262" w:rsidRDefault="009C1ED0" w:rsidP="009C1E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Kompletny zestaw do izolacji kolumienkowej 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i oczyszczania kwasów nukleinowych 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 szerokiej gamy matryc w tym próbek pełnej krwi, komórek hodowlanych i tkanek. Zawierający w zestawie: Bufor lizujący, Bufor wiążący, Proteinazę K - rekombinowaną, klasa PCR, Bufor do usuwania inhibitorów, Bufor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elucyjny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B70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kolumienki filtracyjne o wysokiej czystości, probówki reakcyjne bez zamknięcia do zbierania pozostałości, umożliwiający izolację dużych fragmentów (od 30 do 50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kb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). Produkt taki jak 11796828001 lub równoważny w zakresie wydajności, konieczna dokumentacja potwierdzająca spełnienie rów</w:t>
            </w:r>
            <w:r w:rsidR="007B704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oważności. Termin ważności produktów minimum 12 miesięcy od daty dostarczenia 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0961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2B857" w14:textId="1B2215E2" w:rsidR="009C1ED0" w:rsidRPr="00EC4262" w:rsidRDefault="009C1ED0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9CDF" w14:textId="093B6DE5" w:rsidR="009C1ED0" w:rsidRPr="00EC4262" w:rsidRDefault="009C1ED0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</w:tbl>
    <w:p w14:paraId="04EA97C2" w14:textId="77777777" w:rsidR="00870BAD" w:rsidRDefault="00870BAD" w:rsidP="002815DC">
      <w:pPr>
        <w:rPr>
          <w:rFonts w:ascii="Arial" w:hAnsi="Arial" w:cs="Arial"/>
          <w:color w:val="FF0000"/>
          <w:sz w:val="22"/>
          <w:szCs w:val="22"/>
        </w:rPr>
      </w:pPr>
    </w:p>
    <w:p w14:paraId="21A9A5E7" w14:textId="77777777" w:rsidR="00467924" w:rsidRPr="00A35923" w:rsidRDefault="00467924" w:rsidP="002815DC">
      <w:pPr>
        <w:rPr>
          <w:rFonts w:ascii="Arial" w:hAnsi="Arial" w:cs="Arial"/>
          <w:color w:val="FF0000"/>
          <w:sz w:val="22"/>
          <w:szCs w:val="22"/>
        </w:rPr>
      </w:pPr>
    </w:p>
    <w:p w14:paraId="5A38571F" w14:textId="62161999" w:rsidR="009C1ED0" w:rsidRPr="00A35923" w:rsidRDefault="009C1ED0" w:rsidP="009C1ED0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A35923">
        <w:rPr>
          <w:rFonts w:ascii="Arial" w:hAnsi="Arial" w:cs="Arial"/>
          <w:b/>
          <w:sz w:val="22"/>
          <w:szCs w:val="22"/>
          <w:lang w:eastAsia="ar-SA"/>
        </w:rPr>
        <w:t>Część 15: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10"/>
        <w:gridCol w:w="4395"/>
        <w:gridCol w:w="992"/>
        <w:gridCol w:w="850"/>
        <w:gridCol w:w="993"/>
      </w:tblGrid>
      <w:tr w:rsidR="009C1ED0" w:rsidRPr="00EC4262" w14:paraId="36FF5C3B" w14:textId="77777777" w:rsidTr="00467924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13C37D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3F6B6C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090659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453E66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77C67E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0697EE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9C1ED0" w:rsidRPr="00EC4262" w14:paraId="6E208949" w14:textId="77777777" w:rsidTr="00467924">
        <w:trPr>
          <w:trHeight w:val="566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03F2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43CF" w14:textId="1D6D7F5D" w:rsidR="009C1ED0" w:rsidRPr="00EC4262" w:rsidRDefault="009C1ED0" w:rsidP="00C24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Test biologiczny 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kontroli sterylizacji parowej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4AFB" w14:textId="0AD29BAC" w:rsidR="009C1ED0" w:rsidRPr="00EC4262" w:rsidRDefault="009C1ED0" w:rsidP="009C1E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  <w:r w:rsidR="007F45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="007F45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100 szt.</w:t>
            </w:r>
          </w:p>
          <w:p w14:paraId="7E869981" w14:textId="51423F47" w:rsidR="009C1ED0" w:rsidRPr="00EC4262" w:rsidRDefault="009C1ED0" w:rsidP="009C1E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Wskaźnik biologiczny zawierający spory bakterii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Geobacillus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stearthermophilus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zaszczepionych na papierowym krążku umieszczonym wewnątrz termoplastycznej tubki, w której znajduje się szklana,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kruszalna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ampułka wypełniona pożywką kulturową koloru fioletowego. Pożywka zmienia zabarwienie 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na żółtą w przypadku nieprawidłowego przebiegu procesu sterylizacji. Odczyt testu 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po 24h inkubacji w 55-60 stopniach Celsjusza. Data ważności minimum 9 miesięcy od daty dostarczenia do laboratorium.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E400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8A7A" w14:textId="2ADA3A40" w:rsidR="009C1ED0" w:rsidRPr="00EC4262" w:rsidRDefault="009C1ED0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1FD2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</w:tbl>
    <w:p w14:paraId="73E22FCE" w14:textId="584D4493" w:rsidR="005F0655" w:rsidRPr="00467924" w:rsidRDefault="005F0655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467924">
        <w:rPr>
          <w:rFonts w:ascii="Arial" w:hAnsi="Arial" w:cs="Arial"/>
          <w:b/>
          <w:sz w:val="22"/>
          <w:szCs w:val="22"/>
          <w:lang w:eastAsia="ar-SA"/>
        </w:rPr>
        <w:lastRenderedPageBreak/>
        <w:t>Część 16: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10"/>
        <w:gridCol w:w="4253"/>
        <w:gridCol w:w="992"/>
        <w:gridCol w:w="850"/>
        <w:gridCol w:w="993"/>
      </w:tblGrid>
      <w:tr w:rsidR="009C1ED0" w:rsidRPr="00EC4262" w14:paraId="2EF62F93" w14:textId="77777777" w:rsidTr="00467924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057782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C65BEA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C107DD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576141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3AEEC1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E62A6C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9C1ED0" w:rsidRPr="00EC4262" w14:paraId="3FB59392" w14:textId="77777777" w:rsidTr="00467924">
        <w:trPr>
          <w:trHeight w:val="566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F90A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B7EB" w14:textId="0CBBDFD1" w:rsidR="009C1ED0" w:rsidRPr="00EC4262" w:rsidRDefault="009C1ED0" w:rsidP="00C24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odczynników 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real-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PCR umożliwiający wykrywanie RNA wirusów: SARS-CoV-2, grypy A, grypy B, wirusa RSV w kartridżach do aparatu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GeneXpert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7DCA" w14:textId="510B9E99" w:rsidR="009C1ED0" w:rsidRPr="00EC4262" w:rsidRDefault="009C1ED0" w:rsidP="00C24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  <w:r w:rsidR="007F45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10 oznaczeń lub inne zapewniające 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taką samą ilość produktu biorąc pod uwagę wielkość opakowania oraz ilość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opakowań.Testy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w postaci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kartridży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 które zawierają odczynniki do reakcji real-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RT-PCR. W kartridżach odbywa się reakcja RT-PCR w kompatybilnym do nich analizatorze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GeneXpert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. Testy do jednoczesnego wykrywania jakościowego i rozróżniania 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in vitro RNA wirusa SARS-CoV-2, wirusa grypy typu A, wirusa grypy typu B i/lub wirusa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syncytialnego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nabłonka oddechowego (RSV) w próbkach wymazów z jamy nosowo-gardłowej lub wymazów z przedniej części jamy nosowej. Data ważności odczynnika - minimum 12 miesięcy od dostarczenia 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laboratorium. Certyfikat jakości.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7EEE" w14:textId="77777777" w:rsidR="009C1ED0" w:rsidRPr="00EC4262" w:rsidRDefault="009C1ED0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546B" w14:textId="07726B0C" w:rsidR="009C1ED0" w:rsidRPr="00EC4262" w:rsidRDefault="009C1ED0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4C30" w14:textId="3AF26281" w:rsidR="009C1ED0" w:rsidRPr="00EC4262" w:rsidRDefault="009C1ED0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LLD</w:t>
            </w:r>
          </w:p>
        </w:tc>
      </w:tr>
    </w:tbl>
    <w:p w14:paraId="4AB48E3D" w14:textId="77777777" w:rsidR="009C1ED0" w:rsidRPr="00EC4262" w:rsidRDefault="009C1ED0" w:rsidP="002815DC">
      <w:pPr>
        <w:rPr>
          <w:rFonts w:ascii="Arial" w:hAnsi="Arial" w:cs="Arial"/>
          <w:color w:val="FF0000"/>
          <w:sz w:val="20"/>
          <w:szCs w:val="20"/>
        </w:rPr>
      </w:pPr>
    </w:p>
    <w:p w14:paraId="0C18BA7D" w14:textId="0F1EE0EC" w:rsidR="005F0655" w:rsidRPr="00467924" w:rsidRDefault="005F0655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467924">
        <w:rPr>
          <w:rFonts w:ascii="Arial" w:hAnsi="Arial" w:cs="Arial"/>
          <w:b/>
          <w:sz w:val="22"/>
          <w:szCs w:val="22"/>
          <w:lang w:eastAsia="ar-SA"/>
        </w:rPr>
        <w:t>Część 17:</w:t>
      </w:r>
    </w:p>
    <w:tbl>
      <w:tblPr>
        <w:tblW w:w="100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119"/>
        <w:gridCol w:w="4186"/>
        <w:gridCol w:w="993"/>
        <w:gridCol w:w="911"/>
        <w:gridCol w:w="956"/>
      </w:tblGrid>
      <w:tr w:rsidR="00870BAD" w:rsidRPr="00EC4262" w14:paraId="6E60EAC8" w14:textId="77777777" w:rsidTr="00BD14BE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01741" w14:textId="77777777" w:rsidR="00870BAD" w:rsidRPr="00EC4262" w:rsidRDefault="00870BAD" w:rsidP="00C24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491346" w14:textId="77777777" w:rsidR="00870BAD" w:rsidRPr="00EC4262" w:rsidRDefault="00870BAD" w:rsidP="00C24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575253D" w14:textId="77777777" w:rsidR="00870BAD" w:rsidRPr="00EC4262" w:rsidRDefault="00870BAD" w:rsidP="00C24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299EF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783A92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B6BB738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Oddział</w:t>
            </w:r>
          </w:p>
        </w:tc>
      </w:tr>
      <w:tr w:rsidR="00870BAD" w:rsidRPr="00EC4262" w14:paraId="3D890D6B" w14:textId="77777777" w:rsidTr="00BD14BE">
        <w:trPr>
          <w:trHeight w:val="201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1BFC36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75958" w14:textId="5E329764" w:rsidR="00870BAD" w:rsidRPr="00EC4262" w:rsidRDefault="00870BAD" w:rsidP="00C249E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Test immunoenzymatyczny do wykrywania antygenu Giardia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intestinalis</w:t>
            </w:r>
            <w:proofErr w:type="spellEnd"/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2642B" w14:textId="77777777" w:rsidR="00870BAD" w:rsidRPr="00EC4262" w:rsidRDefault="00870BAD" w:rsidP="00870BAD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 96 testów.</w:t>
            </w:r>
          </w:p>
          <w:p w14:paraId="5A1B4182" w14:textId="0F4D2EE9" w:rsidR="00870BAD" w:rsidRPr="00EC4262" w:rsidRDefault="00870BAD" w:rsidP="00870BAD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Metoda immunoenzymatyczna, wersja rozszerzona. Czułość analityczna 3,0ng/ml antygenu GIARDIA. Data ważności min. 10 miesięcy od daty dostarczenia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do laboratorium. Test powinien być kompatybilny z metodyką wprowadzoną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na czytniku mikropłytek będącym na stanie zamawiającego (model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Ledetect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96, rok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. 2021, producent: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Dynamica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GmbH). Transport w warunkach zapewniających utrzymanie temperatury 2-8°C. Certyfikat jakości produktu.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0F70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61527" w14:textId="7A6BCB73" w:rsidR="00870BAD" w:rsidRPr="00EC4262" w:rsidRDefault="00870BAD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4E5C" w14:textId="47DC4215" w:rsidR="00870BAD" w:rsidRPr="00EC4262" w:rsidRDefault="00870BAD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LLD</w:t>
            </w:r>
          </w:p>
        </w:tc>
      </w:tr>
      <w:tr w:rsidR="00870BAD" w:rsidRPr="00EC4262" w14:paraId="6A5D686C" w14:textId="77777777" w:rsidTr="00BD14BE">
        <w:trPr>
          <w:trHeight w:val="178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48E39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FE11" w14:textId="20DD67CF" w:rsidR="00870BAD" w:rsidRPr="00EC4262" w:rsidRDefault="00870BAD" w:rsidP="00C249E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Test immunoenzymatyczny do wykrywania antygenów Giardia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intestinalis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Cryptosporidium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CCEF" w14:textId="77777777" w:rsidR="00870BAD" w:rsidRPr="00EC4262" w:rsidRDefault="00870BAD" w:rsidP="00870BAD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 25 testów.</w:t>
            </w:r>
          </w:p>
          <w:p w14:paraId="19FFB875" w14:textId="1F0D6163" w:rsidR="00870BAD" w:rsidRPr="00EC4262" w:rsidRDefault="00870BAD" w:rsidP="00870BAD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Test membranowy, Metoda immunoenzymatyczna, Czułość testu 133 cyst/test, Data ważności min. 12 miesięcy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od daty dostarczenia do laboratorium. Transport w warunkach zapewniających utrzymanie temperatury 2-8°C. Certyfikat jakości produktu.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11BC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919BC" w14:textId="6C224D21" w:rsidR="00870BAD" w:rsidRPr="00EC4262" w:rsidRDefault="00870BAD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233C" w14:textId="154D0F76" w:rsidR="00870BAD" w:rsidRPr="00EC4262" w:rsidRDefault="00870BAD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LLD</w:t>
            </w:r>
          </w:p>
        </w:tc>
      </w:tr>
    </w:tbl>
    <w:p w14:paraId="45F2E643" w14:textId="77777777" w:rsidR="00870BAD" w:rsidRPr="00EC4262" w:rsidRDefault="00870BAD" w:rsidP="005F0655">
      <w:pPr>
        <w:suppressAutoHyphens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5BC0B79A" w14:textId="12787208" w:rsidR="005F0655" w:rsidRPr="00467924" w:rsidRDefault="005F0655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467924">
        <w:rPr>
          <w:rFonts w:ascii="Arial" w:hAnsi="Arial" w:cs="Arial"/>
          <w:b/>
          <w:sz w:val="22"/>
          <w:szCs w:val="22"/>
          <w:lang w:eastAsia="ar-SA"/>
        </w:rPr>
        <w:t>Część 18: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10"/>
        <w:gridCol w:w="4253"/>
        <w:gridCol w:w="992"/>
        <w:gridCol w:w="850"/>
        <w:gridCol w:w="993"/>
      </w:tblGrid>
      <w:tr w:rsidR="00870BAD" w:rsidRPr="00EC4262" w14:paraId="0F3D36B0" w14:textId="77777777" w:rsidTr="00BD14BE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E46820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7B59D6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3221C9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46FAF5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1641CD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E7232D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870BAD" w:rsidRPr="00EC4262" w14:paraId="6C619A7C" w14:textId="77777777" w:rsidTr="00BD14BE">
        <w:trPr>
          <w:trHeight w:val="566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C066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E751" w14:textId="7BA31669" w:rsidR="00870BAD" w:rsidRPr="00EC4262" w:rsidRDefault="00870BAD" w:rsidP="00C24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Readymix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red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taq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PCR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D53B" w14:textId="2B36B2DD" w:rsidR="00870BAD" w:rsidRPr="00EC4262" w:rsidRDefault="00870BAD" w:rsidP="00C24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taki jak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REDTaq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ReadyMix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PCR (R2523-100RXN Sigma-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aldrich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) na 100 reakcji lub równoważny w zakresie składu 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i wydajności. </w:t>
            </w:r>
            <w:r w:rsidR="00467924"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Gotowa do użycia mieszanina polimerazy DNA </w:t>
            </w:r>
            <w:proofErr w:type="spellStart"/>
            <w:r w:rsidR="00467924" w:rsidRPr="00EC4262">
              <w:rPr>
                <w:rFonts w:ascii="Arial" w:hAnsi="Arial" w:cs="Arial"/>
                <w:color w:val="000000"/>
                <w:sz w:val="20"/>
                <w:szCs w:val="20"/>
              </w:rPr>
              <w:t>Taq</w:t>
            </w:r>
            <w:proofErr w:type="spellEnd"/>
            <w:r w:rsidR="00467924"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DNTP o czystości min.99%,buforu reakcyjnego i obojętnego 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67924"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7924"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x stężonego czerwonego barwnika. 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Po reakcji PCR produkt musi posiadać odpowiednie parametry do naniesienia 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na żel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agarozowy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i zapewnić stałą wydajność reakcji. Stabilny w temperaturze od -20°C </w:t>
            </w:r>
            <w:r w:rsidR="00BD14B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+4°C. Data ważności minimum 9 miesięcy od daty dostarczenia do laboratorium.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2B39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0E0A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516D" w14:textId="41271EC7" w:rsidR="00870BAD" w:rsidRPr="00EC4262" w:rsidRDefault="00870BAD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</w:tbl>
    <w:p w14:paraId="4A33A675" w14:textId="5912BC5B" w:rsidR="005F0655" w:rsidRPr="00467924" w:rsidRDefault="005F0655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467924">
        <w:rPr>
          <w:rFonts w:ascii="Arial" w:hAnsi="Arial" w:cs="Arial"/>
          <w:b/>
          <w:sz w:val="22"/>
          <w:szCs w:val="22"/>
          <w:lang w:eastAsia="ar-SA"/>
        </w:rPr>
        <w:lastRenderedPageBreak/>
        <w:t>Część 19: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10"/>
        <w:gridCol w:w="4253"/>
        <w:gridCol w:w="992"/>
        <w:gridCol w:w="850"/>
        <w:gridCol w:w="993"/>
      </w:tblGrid>
      <w:tr w:rsidR="00870BAD" w:rsidRPr="00EC4262" w14:paraId="3CCE69CA" w14:textId="77777777" w:rsidTr="00BD14BE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A35C82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20DEA9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0AE7C4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6A1309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690906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8C1354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870BAD" w:rsidRPr="00EC4262" w14:paraId="6077581B" w14:textId="77777777" w:rsidTr="00BD14BE">
        <w:trPr>
          <w:trHeight w:val="566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2FFD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F34C" w14:textId="70E54428" w:rsidR="00870BAD" w:rsidRPr="00EC4262" w:rsidRDefault="00870BAD" w:rsidP="00C24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kolumienki 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izolacji RNA wirusów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0253" w14:textId="77777777" w:rsidR="00870BAD" w:rsidRPr="00EC4262" w:rsidRDefault="00870BAD" w:rsidP="00870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100 szt.</w:t>
            </w:r>
          </w:p>
          <w:p w14:paraId="18108427" w14:textId="50E42A6F" w:rsidR="00870BAD" w:rsidRPr="00EC4262" w:rsidRDefault="00870BAD" w:rsidP="00870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do izolacji wirusowego RNA oraz DNA, zawierający w zestawie "nośnikowe" RNA w formie liofilizowanej o stężeniu roboczym ok 11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/µl, zestaw nie </w:t>
            </w:r>
            <w:r w:rsidR="00BD14BE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ymagający fazy grzania, dedykowany </w:t>
            </w:r>
            <w:r w:rsidR="004679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do takich matryc jak: wymazy, płyny ustrojowe bez komórek, surowice, osocze, supernatant z hodowli komórkowych; wydajność izolacji ponad 90%, wielkość izolowanej próbki 150-200 µl, objętość eluatu 50 µl, kolumienki </w:t>
            </w:r>
            <w:r w:rsidR="00BD14B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ze złożem krzemionkowym, przechowywanie zestawu w temperaturze pokojowej, bufory płuczące w formie koncentratu. Data ważności minimum 12 miesięcy od daty dostarczenia </w:t>
            </w:r>
            <w:r w:rsidR="00BD14B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81F7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CA9B" w14:textId="76F946DD" w:rsidR="00870BAD" w:rsidRPr="00EC4262" w:rsidRDefault="00870BAD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6909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</w:tbl>
    <w:p w14:paraId="10BBE646" w14:textId="77777777" w:rsidR="00870BAD" w:rsidRPr="00EC4262" w:rsidRDefault="00870BAD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346C77D" w14:textId="4882BD48" w:rsidR="005F0655" w:rsidRPr="00467924" w:rsidRDefault="005F0655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467924">
        <w:rPr>
          <w:rFonts w:ascii="Arial" w:hAnsi="Arial" w:cs="Arial"/>
          <w:b/>
          <w:sz w:val="22"/>
          <w:szCs w:val="22"/>
          <w:lang w:eastAsia="ar-SA"/>
        </w:rPr>
        <w:t>Część 20: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10"/>
        <w:gridCol w:w="4111"/>
        <w:gridCol w:w="992"/>
        <w:gridCol w:w="850"/>
        <w:gridCol w:w="993"/>
      </w:tblGrid>
      <w:tr w:rsidR="00870BAD" w:rsidRPr="00EC4262" w14:paraId="751E16D5" w14:textId="77777777" w:rsidTr="00C249E2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0F586D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C01C45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0978A2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65922E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A5B273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BBA10B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870BAD" w:rsidRPr="00EC4262" w14:paraId="4AC0ECDB" w14:textId="77777777" w:rsidTr="00C249E2">
        <w:trPr>
          <w:trHeight w:val="566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E2B1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B88B" w14:textId="77777777" w:rsidR="00870BAD" w:rsidRPr="00EC4262" w:rsidRDefault="00870BAD" w:rsidP="00870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Bufor recepturowy PBS </w:t>
            </w:r>
          </w:p>
          <w:p w14:paraId="392B56C6" w14:textId="29A3952C" w:rsidR="00870BAD" w:rsidRPr="00EC4262" w:rsidRDefault="00870BAD" w:rsidP="00870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NaCl/Na2HPO4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281F" w14:textId="7D1C5A45" w:rsidR="00870BAD" w:rsidRPr="00EC4262" w:rsidRDefault="00870BAD" w:rsidP="00870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  <w:r w:rsidR="007F45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="007F45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10 butelek po</w:t>
            </w:r>
            <w:r w:rsidR="00BD14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100 ml.</w:t>
            </w:r>
          </w:p>
          <w:p w14:paraId="552CCABF" w14:textId="23F7F9D7" w:rsidR="00870BAD" w:rsidRPr="00EC4262" w:rsidRDefault="00870BAD" w:rsidP="00870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Bufor recepturowy, jałowy - zbuforowany roztwór soli fizjologicznej (NaCl/Na2HPO4:145mM/10mM)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pH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7,3±02. Data ważności minimum 9 miesięcy od daty dostarczenia do laboratorium.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DE99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6BEC" w14:textId="40871BA4" w:rsidR="00870BAD" w:rsidRPr="00EC4262" w:rsidRDefault="00870BAD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1C7E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</w:tbl>
    <w:p w14:paraId="7C8FCDA0" w14:textId="77777777" w:rsidR="00870BAD" w:rsidRPr="00EC4262" w:rsidRDefault="00870BAD" w:rsidP="002815DC">
      <w:pPr>
        <w:rPr>
          <w:rFonts w:ascii="Arial" w:hAnsi="Arial" w:cs="Arial"/>
          <w:color w:val="FF0000"/>
          <w:sz w:val="20"/>
          <w:szCs w:val="20"/>
        </w:rPr>
      </w:pPr>
    </w:p>
    <w:p w14:paraId="32EF70B7" w14:textId="77777777" w:rsidR="0079172A" w:rsidRPr="00EC4262" w:rsidRDefault="0079172A" w:rsidP="002815DC">
      <w:pPr>
        <w:rPr>
          <w:rFonts w:ascii="Arial" w:hAnsi="Arial" w:cs="Arial"/>
          <w:color w:val="FF0000"/>
          <w:sz w:val="20"/>
          <w:szCs w:val="20"/>
        </w:rPr>
      </w:pPr>
    </w:p>
    <w:p w14:paraId="13B643B1" w14:textId="0CD8A512" w:rsidR="005F0655" w:rsidRPr="00467924" w:rsidRDefault="005F0655" w:rsidP="005F0655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467924">
        <w:rPr>
          <w:rFonts w:ascii="Arial" w:hAnsi="Arial" w:cs="Arial"/>
          <w:b/>
          <w:sz w:val="22"/>
          <w:szCs w:val="22"/>
          <w:lang w:eastAsia="ar-SA"/>
        </w:rPr>
        <w:t>Część 21:</w:t>
      </w:r>
    </w:p>
    <w:tbl>
      <w:tblPr>
        <w:tblW w:w="9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10"/>
        <w:gridCol w:w="4111"/>
        <w:gridCol w:w="993"/>
        <w:gridCol w:w="911"/>
        <w:gridCol w:w="956"/>
      </w:tblGrid>
      <w:tr w:rsidR="00870BAD" w:rsidRPr="00EC4262" w14:paraId="00FB1173" w14:textId="77777777" w:rsidTr="00BD14BE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B2028D" w14:textId="77777777" w:rsidR="00870BAD" w:rsidRPr="00EC4262" w:rsidRDefault="00870BAD" w:rsidP="00791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18C22C" w14:textId="77777777" w:rsidR="00870BAD" w:rsidRPr="00EC4262" w:rsidRDefault="00870BAD" w:rsidP="00791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DE01DA" w14:textId="77777777" w:rsidR="00870BAD" w:rsidRPr="00EC4262" w:rsidRDefault="00870BAD" w:rsidP="00791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F9E94D" w14:textId="77777777" w:rsidR="00870BAD" w:rsidRPr="00EC4262" w:rsidRDefault="00870BAD" w:rsidP="00791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781865" w14:textId="77777777" w:rsidR="00870BAD" w:rsidRPr="00EC4262" w:rsidRDefault="00870BAD" w:rsidP="00791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4CCA56" w14:textId="77777777" w:rsidR="00870BAD" w:rsidRPr="00EC4262" w:rsidRDefault="00870BAD" w:rsidP="00791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Oddział</w:t>
            </w:r>
          </w:p>
        </w:tc>
      </w:tr>
      <w:tr w:rsidR="00870BAD" w:rsidRPr="00EC4262" w14:paraId="3A92A61D" w14:textId="77777777" w:rsidTr="00BD14BE">
        <w:trPr>
          <w:trHeight w:val="1553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D911D7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E2D43" w14:textId="76238B98" w:rsidR="00870BAD" w:rsidRPr="00EC4262" w:rsidRDefault="0079172A" w:rsidP="00C2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Legionella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pneumophila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latex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serogroup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2E23" w14:textId="77777777" w:rsidR="0079172A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50 szt. </w:t>
            </w:r>
          </w:p>
          <w:p w14:paraId="2758D0E6" w14:textId="7C682963" w:rsidR="00870BAD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Legionella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Pneumophila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Serogroup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1;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nr. kat.DR0801M lub równoważny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w zakresie wydajności i specyficzności. Konieczne przedstawienie dokumentacji potwierdzającej równoważność. Data ważności minimum 9 miesięcy od daty dostarczenia do laboratorium.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DFC0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7436" w14:textId="77777777" w:rsidR="00870BAD" w:rsidRPr="00EC4262" w:rsidRDefault="00870BAD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FC94" w14:textId="5CF93784" w:rsidR="00870BAD" w:rsidRPr="00EC4262" w:rsidRDefault="00870BAD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</w:t>
            </w:r>
            <w:r w:rsidR="0079172A" w:rsidRPr="00EC4262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9172A" w:rsidRPr="00EC4262" w14:paraId="1E6872D1" w14:textId="77777777" w:rsidTr="00BD14BE">
        <w:trPr>
          <w:trHeight w:val="1528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FB7330" w14:textId="05B0DD69" w:rsidR="0079172A" w:rsidRPr="00EC4262" w:rsidRDefault="0079172A" w:rsidP="007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7ECB50" w14:textId="736F290B" w:rsidR="0079172A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Legionella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pneumophila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latex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serogroup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2-14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E0537" w14:textId="77777777" w:rsidR="0079172A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50 szt. </w:t>
            </w:r>
          </w:p>
          <w:p w14:paraId="200A99CA" w14:textId="3B7C4A6B" w:rsidR="0079172A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Legionella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pneumophila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Serogroups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2-14; nr.</w:t>
            </w:r>
            <w:r w:rsidR="00692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kat. DR0802M lub równoważny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w zakresie wydajności i specyficzności. Konieczne przedstawienie dokumentacji potwierdzającej równoważność. Data ważności minimum 9 miesięcy od daty dostarczenia do laboratorium.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AC21" w14:textId="1B684EE7" w:rsidR="0079172A" w:rsidRPr="00EC4262" w:rsidRDefault="0079172A" w:rsidP="007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A4E5A" w14:textId="3E346CAB" w:rsidR="0079172A" w:rsidRPr="00EC4262" w:rsidRDefault="0079172A" w:rsidP="007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766F" w14:textId="4C54380F" w:rsidR="0079172A" w:rsidRPr="00EC4262" w:rsidRDefault="0079172A" w:rsidP="007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  <w:tr w:rsidR="0079172A" w:rsidRPr="00EC4262" w14:paraId="6E086A26" w14:textId="77777777" w:rsidTr="00BD14BE">
        <w:trPr>
          <w:trHeight w:val="126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6F3A1" w14:textId="192AB242" w:rsidR="0079172A" w:rsidRPr="00EC4262" w:rsidRDefault="0079172A" w:rsidP="007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0E14" w14:textId="66491907" w:rsidR="0079172A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Legionella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inne gatunki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DE98" w14:textId="77777777" w:rsidR="0079172A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50 szt. </w:t>
            </w:r>
          </w:p>
          <w:p w14:paraId="5971DDA5" w14:textId="257EDDA4" w:rsidR="0079172A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Legionella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Latex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Test; nr. kat.DR0800M lub równoważny w zakresie wydajności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i specyficzności. Konieczne przedstawienie dokumentacji potwierdzającej równoważność. Data ważności minimum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9 miesięcy od daty dostarczenia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do laboratorium.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EE9E" w14:textId="0D07235B" w:rsidR="0079172A" w:rsidRPr="00EC4262" w:rsidRDefault="0079172A" w:rsidP="007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D78D" w14:textId="65E41CD1" w:rsidR="0079172A" w:rsidRPr="00EC4262" w:rsidRDefault="0079172A" w:rsidP="007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FFE2" w14:textId="7B32780E" w:rsidR="0079172A" w:rsidRPr="00EC4262" w:rsidRDefault="0079172A" w:rsidP="007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</w:tbl>
    <w:p w14:paraId="360413A0" w14:textId="77777777" w:rsidR="00870BAD" w:rsidRPr="00EC4262" w:rsidRDefault="00870BAD" w:rsidP="002815DC">
      <w:pPr>
        <w:rPr>
          <w:rFonts w:ascii="Arial" w:hAnsi="Arial" w:cs="Arial"/>
          <w:color w:val="FF0000"/>
          <w:sz w:val="20"/>
          <w:szCs w:val="20"/>
        </w:rPr>
      </w:pPr>
    </w:p>
    <w:p w14:paraId="0715C7CB" w14:textId="77777777" w:rsidR="00870BAD" w:rsidRPr="00EC4262" w:rsidRDefault="00870BAD" w:rsidP="002815DC">
      <w:pPr>
        <w:rPr>
          <w:rFonts w:ascii="Arial" w:hAnsi="Arial" w:cs="Arial"/>
          <w:color w:val="FF0000"/>
          <w:sz w:val="20"/>
          <w:szCs w:val="20"/>
        </w:rPr>
      </w:pPr>
    </w:p>
    <w:p w14:paraId="27199541" w14:textId="77777777" w:rsidR="00790751" w:rsidRDefault="00790751" w:rsidP="0079172A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0BF4016A" w14:textId="77777777" w:rsidR="00790751" w:rsidRDefault="00790751" w:rsidP="0079172A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1E7FF55B" w14:textId="1B7FABF1" w:rsidR="0079172A" w:rsidRPr="00BD14BE" w:rsidRDefault="0079172A" w:rsidP="0079172A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BD14BE">
        <w:rPr>
          <w:rFonts w:ascii="Arial" w:hAnsi="Arial" w:cs="Arial"/>
          <w:b/>
          <w:sz w:val="22"/>
          <w:szCs w:val="22"/>
          <w:lang w:eastAsia="ar-SA"/>
        </w:rPr>
        <w:lastRenderedPageBreak/>
        <w:t>Część 22: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10"/>
        <w:gridCol w:w="4111"/>
        <w:gridCol w:w="992"/>
        <w:gridCol w:w="850"/>
        <w:gridCol w:w="993"/>
      </w:tblGrid>
      <w:tr w:rsidR="0079172A" w:rsidRPr="00EC4262" w14:paraId="5C0D72F0" w14:textId="77777777" w:rsidTr="00C249E2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5197DB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3B705E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52AEBF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06C51A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C46FFA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08BB7D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</w:t>
            </w:r>
          </w:p>
        </w:tc>
      </w:tr>
      <w:tr w:rsidR="0079172A" w:rsidRPr="00EC4262" w14:paraId="71298465" w14:textId="77777777" w:rsidTr="00C249E2">
        <w:trPr>
          <w:trHeight w:val="566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5ACD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1663" w14:textId="1072D75A" w:rsidR="0079172A" w:rsidRPr="00EC4262" w:rsidRDefault="0079172A" w:rsidP="00C24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Chelex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211E" w14:textId="0F099E38" w:rsidR="0079172A" w:rsidRPr="00EC4262" w:rsidRDefault="0079172A" w:rsidP="00791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100 g</w:t>
            </w:r>
            <w:r w:rsidR="00BD14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470B0B6" w14:textId="789A2400" w:rsidR="0079172A" w:rsidRPr="00EC4262" w:rsidRDefault="0079172A" w:rsidP="00791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Żywica klasy biotechnologicznej, postać sodowa, 1% sieciowanie 100–200 suchych oczek, 150–300 µm wielkości koralików kulek, inaktywująca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DNAzy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, taka jak BT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Chelex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resin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(143-2832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Biorad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) lub równoważna w odniesieniu do powyższych właściwości. Data ważności minimum 24 </w:t>
            </w:r>
            <w:r w:rsidR="00790751" w:rsidRPr="00EC4262">
              <w:rPr>
                <w:rFonts w:ascii="Arial" w:hAnsi="Arial" w:cs="Arial"/>
                <w:color w:val="000000"/>
                <w:sz w:val="20"/>
                <w:szCs w:val="20"/>
              </w:rPr>
              <w:t>miesiące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od daty dostarczenia </w:t>
            </w:r>
            <w:r w:rsidR="00BD14B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do laboratorium.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1054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5B07" w14:textId="5AFB0C99" w:rsidR="0079172A" w:rsidRPr="00EC4262" w:rsidRDefault="0079172A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06B1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</w:tbl>
    <w:p w14:paraId="1E47B60D" w14:textId="77777777" w:rsidR="00870BAD" w:rsidRPr="00EC4262" w:rsidRDefault="00870BAD" w:rsidP="002815DC">
      <w:pPr>
        <w:rPr>
          <w:rFonts w:ascii="Arial" w:hAnsi="Arial" w:cs="Arial"/>
          <w:color w:val="FF0000"/>
          <w:sz w:val="20"/>
          <w:szCs w:val="20"/>
        </w:rPr>
      </w:pPr>
    </w:p>
    <w:p w14:paraId="016D2C95" w14:textId="77777777" w:rsidR="00BD14BE" w:rsidRPr="00EC4262" w:rsidRDefault="00BD14BE" w:rsidP="002815DC">
      <w:pPr>
        <w:rPr>
          <w:rFonts w:ascii="Arial" w:hAnsi="Arial" w:cs="Arial"/>
          <w:color w:val="FF0000"/>
          <w:sz w:val="20"/>
          <w:szCs w:val="20"/>
        </w:rPr>
      </w:pPr>
    </w:p>
    <w:p w14:paraId="109067F9" w14:textId="5D598E18" w:rsidR="0079172A" w:rsidRPr="00BD14BE" w:rsidRDefault="0079172A" w:rsidP="0079172A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BD14BE">
        <w:rPr>
          <w:rFonts w:ascii="Arial" w:hAnsi="Arial" w:cs="Arial"/>
          <w:b/>
          <w:sz w:val="22"/>
          <w:szCs w:val="22"/>
          <w:lang w:eastAsia="ar-SA"/>
        </w:rPr>
        <w:t>Część 23:</w:t>
      </w:r>
    </w:p>
    <w:tbl>
      <w:tblPr>
        <w:tblW w:w="9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627"/>
        <w:gridCol w:w="4186"/>
        <w:gridCol w:w="993"/>
        <w:gridCol w:w="911"/>
        <w:gridCol w:w="956"/>
      </w:tblGrid>
      <w:tr w:rsidR="0079172A" w:rsidRPr="00EC4262" w14:paraId="6A17D858" w14:textId="77777777" w:rsidTr="00BD14BE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0178B1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7FFCEF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17467A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F76E24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494147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5A37B4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Oddział</w:t>
            </w:r>
          </w:p>
        </w:tc>
      </w:tr>
      <w:tr w:rsidR="0079172A" w:rsidRPr="00EC4262" w14:paraId="741E0EB7" w14:textId="77777777" w:rsidTr="00BD14BE">
        <w:trPr>
          <w:trHeight w:val="1411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D38DA6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DDF70" w14:textId="78CAFC70" w:rsidR="0079172A" w:rsidRPr="00EC4262" w:rsidRDefault="0079172A" w:rsidP="00C249E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L-15 Medium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Leibovitz</w:t>
            </w:r>
            <w:proofErr w:type="spellEnd"/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CE7F" w14:textId="6B499637" w:rsidR="0079172A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Forma płynna w butelce min. 500</w:t>
            </w:r>
            <w:r w:rsidR="00BD1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ml. </w:t>
            </w:r>
          </w:p>
          <w:p w14:paraId="3D6EFCAE" w14:textId="3F059C1F" w:rsidR="0079172A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Medium hodowlane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Leibovitz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, sterylnie filtrowane, testowane pod kątem obecności endotoksyn, zawierające czerwień fenolową jako wskaźnik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, stosowane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do prowadzenia hodowli bez dostarczania CO2. Data ważności minimum 9 miesięcy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od daty dostarczenia do laboratorium.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7E25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3099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51A5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  <w:tr w:rsidR="0079172A" w:rsidRPr="00EC4262" w14:paraId="79E548CD" w14:textId="77777777" w:rsidTr="00BD14BE">
        <w:trPr>
          <w:trHeight w:val="167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277246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57C192" w14:textId="6C395751" w:rsidR="0079172A" w:rsidRPr="00EC4262" w:rsidRDefault="0079172A" w:rsidP="00C249E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roztwór L-Glutaminy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FA587" w14:textId="0D5145A2" w:rsidR="0079172A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20 l. </w:t>
            </w:r>
          </w:p>
          <w:p w14:paraId="0CFFE49E" w14:textId="5543203C" w:rsidR="0079172A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Roztwór l-glutaminy o stężeniu molowym =200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Flitrowany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sterylnie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i nadający się do stosowania w hodowlach komórkowych w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7-7,6. Data ważności minimum 9 miesięcy od daty dostarczenia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do laboratorium.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2AD5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1861" w14:textId="2E8A185D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E0367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  <w:tr w:rsidR="0079172A" w:rsidRPr="00EC4262" w14:paraId="0F5C0A47" w14:textId="77777777" w:rsidTr="00BD14BE">
        <w:trPr>
          <w:trHeight w:val="1009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6DE20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62FE" w14:textId="0F0C1C4C" w:rsidR="0079172A" w:rsidRPr="00EC4262" w:rsidRDefault="0079172A" w:rsidP="00C249E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roztwór EDTA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z trypsyną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3C71" w14:textId="77777777" w:rsidR="0079172A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100 ml. </w:t>
            </w:r>
          </w:p>
          <w:p w14:paraId="1B3469D9" w14:textId="0B3888DF" w:rsidR="0079172A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0,25%, filtrowany sterylnie, odpowiedni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do hodowli komórkowej, 2,5 g trypsyny wieprzowej i 0,2 g EDTA, Na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litr zbilansowanego roztworu soli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Hanksa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z czerwienią fenolową. Data ważności minimum 9 miesięcy od daty dostarczenia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do laboratorium.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767C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45EC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1E2A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  <w:tr w:rsidR="0079172A" w:rsidRPr="00EC4262" w14:paraId="13E7C451" w14:textId="77777777" w:rsidTr="00BD14BE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CA633" w14:textId="1F1889E4" w:rsidR="0079172A" w:rsidRPr="00EC4262" w:rsidRDefault="0079172A" w:rsidP="007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CE8A" w14:textId="77B3949B" w:rsidR="0079172A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Bydlęce serum płodowe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E161" w14:textId="77777777" w:rsidR="0079172A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Dopuszczalna forma sypka min. 50g lub płynna min 500 ml. </w:t>
            </w:r>
          </w:p>
          <w:p w14:paraId="4C406012" w14:textId="5A5DF5B5" w:rsidR="0079172A" w:rsidRPr="00EC4262" w:rsidRDefault="0079172A" w:rsidP="0079172A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Pochodzenie USA, sterylnie filtrowane, odpowiednie do hodowli komórkowych, testowane i wolne wobec chorób wirusowych przenoszonych przez zwierzęta. Wymagany certyfikat jakości. Data ważności minimum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9 miesięcy od daty dostarczenia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do laboratorium.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6782" w14:textId="79DC6261" w:rsidR="0079172A" w:rsidRPr="00EC4262" w:rsidRDefault="0079172A" w:rsidP="007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BF51" w14:textId="16B724DE" w:rsidR="0079172A" w:rsidRPr="00EC4262" w:rsidRDefault="0079172A" w:rsidP="007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5F25" w14:textId="0B0E156B" w:rsidR="0079172A" w:rsidRPr="00EC4262" w:rsidRDefault="0079172A" w:rsidP="007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</w:tbl>
    <w:p w14:paraId="6ABD87C6" w14:textId="77777777" w:rsidR="0079172A" w:rsidRDefault="0079172A" w:rsidP="002815DC">
      <w:pPr>
        <w:rPr>
          <w:rFonts w:ascii="Arial" w:hAnsi="Arial" w:cs="Arial"/>
          <w:color w:val="FF0000"/>
          <w:sz w:val="20"/>
          <w:szCs w:val="20"/>
        </w:rPr>
      </w:pPr>
    </w:p>
    <w:p w14:paraId="24D0EA04" w14:textId="77777777" w:rsidR="00BD14BE" w:rsidRDefault="00BD14BE" w:rsidP="002815DC">
      <w:pPr>
        <w:rPr>
          <w:rFonts w:ascii="Arial" w:hAnsi="Arial" w:cs="Arial"/>
          <w:color w:val="FF0000"/>
          <w:sz w:val="20"/>
          <w:szCs w:val="20"/>
        </w:rPr>
      </w:pPr>
    </w:p>
    <w:p w14:paraId="28B1319A" w14:textId="77777777" w:rsidR="00BD14BE" w:rsidRDefault="00BD14BE" w:rsidP="002815DC">
      <w:pPr>
        <w:rPr>
          <w:rFonts w:ascii="Arial" w:hAnsi="Arial" w:cs="Arial"/>
          <w:color w:val="FF0000"/>
          <w:sz w:val="20"/>
          <w:szCs w:val="20"/>
        </w:rPr>
      </w:pPr>
    </w:p>
    <w:p w14:paraId="1C2BEB4D" w14:textId="77777777" w:rsidR="00BD14BE" w:rsidRDefault="00BD14BE" w:rsidP="002815DC">
      <w:pPr>
        <w:rPr>
          <w:rFonts w:ascii="Arial" w:hAnsi="Arial" w:cs="Arial"/>
          <w:color w:val="FF0000"/>
          <w:sz w:val="20"/>
          <w:szCs w:val="20"/>
        </w:rPr>
      </w:pPr>
    </w:p>
    <w:p w14:paraId="701689DB" w14:textId="77777777" w:rsidR="00BD14BE" w:rsidRDefault="00BD14BE" w:rsidP="002815DC">
      <w:pPr>
        <w:rPr>
          <w:rFonts w:ascii="Arial" w:hAnsi="Arial" w:cs="Arial"/>
          <w:color w:val="FF0000"/>
          <w:sz w:val="20"/>
          <w:szCs w:val="20"/>
        </w:rPr>
      </w:pPr>
    </w:p>
    <w:p w14:paraId="208C6C8B" w14:textId="77777777" w:rsidR="00BD14BE" w:rsidRDefault="00BD14BE" w:rsidP="002815DC">
      <w:pPr>
        <w:rPr>
          <w:rFonts w:ascii="Arial" w:hAnsi="Arial" w:cs="Arial"/>
          <w:color w:val="FF0000"/>
          <w:sz w:val="20"/>
          <w:szCs w:val="20"/>
        </w:rPr>
      </w:pPr>
    </w:p>
    <w:p w14:paraId="3E97D6EE" w14:textId="77777777" w:rsidR="00BD14BE" w:rsidRDefault="00BD14BE" w:rsidP="002815DC">
      <w:pPr>
        <w:rPr>
          <w:rFonts w:ascii="Arial" w:hAnsi="Arial" w:cs="Arial"/>
          <w:color w:val="FF0000"/>
          <w:sz w:val="20"/>
          <w:szCs w:val="20"/>
        </w:rPr>
      </w:pPr>
    </w:p>
    <w:p w14:paraId="1873EAEA" w14:textId="77777777" w:rsidR="00BD14BE" w:rsidRDefault="00BD14BE" w:rsidP="002815DC">
      <w:pPr>
        <w:rPr>
          <w:rFonts w:ascii="Arial" w:hAnsi="Arial" w:cs="Arial"/>
          <w:color w:val="FF0000"/>
          <w:sz w:val="20"/>
          <w:szCs w:val="20"/>
        </w:rPr>
      </w:pPr>
    </w:p>
    <w:p w14:paraId="6FC0AFEE" w14:textId="77777777" w:rsidR="00BD14BE" w:rsidRDefault="00BD14BE" w:rsidP="002815DC">
      <w:pPr>
        <w:rPr>
          <w:rFonts w:ascii="Arial" w:hAnsi="Arial" w:cs="Arial"/>
          <w:color w:val="FF0000"/>
          <w:sz w:val="20"/>
          <w:szCs w:val="20"/>
        </w:rPr>
      </w:pPr>
    </w:p>
    <w:p w14:paraId="45A093AD" w14:textId="77777777" w:rsidR="00BD14BE" w:rsidRDefault="00BD14BE" w:rsidP="002815DC">
      <w:pPr>
        <w:rPr>
          <w:rFonts w:ascii="Arial" w:hAnsi="Arial" w:cs="Arial"/>
          <w:color w:val="FF0000"/>
          <w:sz w:val="20"/>
          <w:szCs w:val="20"/>
        </w:rPr>
      </w:pPr>
    </w:p>
    <w:p w14:paraId="1BEE4520" w14:textId="77777777" w:rsidR="00BD14BE" w:rsidRDefault="00BD14BE" w:rsidP="002815DC">
      <w:pPr>
        <w:rPr>
          <w:rFonts w:ascii="Arial" w:hAnsi="Arial" w:cs="Arial"/>
          <w:color w:val="FF0000"/>
          <w:sz w:val="20"/>
          <w:szCs w:val="20"/>
        </w:rPr>
      </w:pPr>
    </w:p>
    <w:p w14:paraId="2D67DAA4" w14:textId="7A2F6DC7" w:rsidR="0079172A" w:rsidRPr="00BD14BE" w:rsidRDefault="0079172A" w:rsidP="0079172A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BD14BE">
        <w:rPr>
          <w:rFonts w:ascii="Arial" w:hAnsi="Arial" w:cs="Arial"/>
          <w:b/>
          <w:sz w:val="22"/>
          <w:szCs w:val="22"/>
          <w:lang w:eastAsia="ar-SA"/>
        </w:rPr>
        <w:lastRenderedPageBreak/>
        <w:t>Część 24:</w:t>
      </w:r>
    </w:p>
    <w:tbl>
      <w:tblPr>
        <w:tblW w:w="99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10"/>
        <w:gridCol w:w="4252"/>
        <w:gridCol w:w="993"/>
        <w:gridCol w:w="911"/>
        <w:gridCol w:w="956"/>
      </w:tblGrid>
      <w:tr w:rsidR="0079172A" w:rsidRPr="00EC4262" w14:paraId="2B9F4004" w14:textId="77777777" w:rsidTr="00BD14BE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F8010E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4D4116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C6E260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E7609C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71EB14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545720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Oddział</w:t>
            </w:r>
          </w:p>
        </w:tc>
      </w:tr>
      <w:tr w:rsidR="0079172A" w:rsidRPr="00EC4262" w14:paraId="090A0338" w14:textId="77777777" w:rsidTr="00BD14BE">
        <w:trPr>
          <w:trHeight w:val="201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7A7AE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889F6" w14:textId="63F1D9E2" w:rsidR="0079172A" w:rsidRPr="00EC4262" w:rsidRDefault="00EC4262" w:rsidP="00C2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Synetyczny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materiał genetyczny HAV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5C7A" w14:textId="77777777" w:rsidR="00EC4262" w:rsidRPr="00EC4262" w:rsidRDefault="00EC4262" w:rsidP="00EC426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 100 µl.</w:t>
            </w:r>
          </w:p>
          <w:p w14:paraId="1AE2C4CA" w14:textId="49AA3AC3" w:rsidR="0079172A" w:rsidRPr="00EC4262" w:rsidRDefault="00EC4262" w:rsidP="00EC426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Ilościowo oszacowany,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synetyczny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materiał genetyczny w postaci DNA  wirusa zapalenia wątroby typu A. Pozwalający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na wykorzystanie w metodach ilościowych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i jakościowych PCR, stężenie w zakresie </w:t>
            </w:r>
            <w:r w:rsidR="006A066C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≥1 x 10</w:t>
            </w:r>
            <w:r w:rsidRPr="006A066C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do 1 x 10</w:t>
            </w:r>
            <w:r w:rsidRPr="006A066C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kopii/µl. Obejmuje segmenty genomowe z nieulegającego translacji regionu 5’, wirusowe białka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kapsydu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(VP1-4),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samorozszczepiający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się peptyd 2A, proteinazę 3C i polimerazę 3D RNA. Wyprodukowany zgodnie z wytycznymi ISO 13485. Wymagany certyfikat jakości. Data ważności minimum 12 miesięcy od daty dostarczenia do laboratorium.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357B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456B9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C309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  <w:tr w:rsidR="0079172A" w:rsidRPr="00EC4262" w14:paraId="3C3C2AA2" w14:textId="77777777" w:rsidTr="00BD14BE">
        <w:trPr>
          <w:trHeight w:val="167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2A31BD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C31AEB" w14:textId="3011AEB2" w:rsidR="0079172A" w:rsidRPr="00EC4262" w:rsidRDefault="00EC4262" w:rsidP="00C2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Synetyczny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materiał genetyczny NOV GI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DB7647" w14:textId="77777777" w:rsidR="00EC4262" w:rsidRPr="00EC4262" w:rsidRDefault="00EC4262" w:rsidP="00EC426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 100 µl.</w:t>
            </w:r>
          </w:p>
          <w:p w14:paraId="1B4A6D9D" w14:textId="00A6639F" w:rsidR="0079172A" w:rsidRPr="00EC4262" w:rsidRDefault="00EC4262" w:rsidP="00EC426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Ilościowo oszacowany,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synetyczny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materiał genetyczny w postaci RNA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Norowirusa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GI. Pozwalający na wykorzystanie w metodach ilościowych i jakościowych PCR w zakresie </w:t>
            </w:r>
            <w:r w:rsidR="006A066C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≥1 x 10</w:t>
            </w:r>
            <w:r w:rsidRPr="006A066C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do 1 x 10</w:t>
            </w:r>
            <w:r w:rsidRPr="006A066C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kopii/µl.  Obejmuje fragmenty zależnej od RNA polimerazy RNA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i regiony VP1 (połączenie ORF1-ORF2). Wyprodukowany zgodnie z wytycznymi ISO 13485.Wymagany certyfikat jakości. Data ważności minimum 12 miesięcy od daty dostarczenia do laboratorium.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D58A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BB6C6" w14:textId="73D1515E" w:rsidR="0079172A" w:rsidRPr="00EC4262" w:rsidRDefault="00EC4262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80C7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  <w:tr w:rsidR="0079172A" w:rsidRPr="00EC4262" w14:paraId="6C1584C1" w14:textId="77777777" w:rsidTr="00BD14BE">
        <w:trPr>
          <w:trHeight w:val="1009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C689C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07C2" w14:textId="572A6D13" w:rsidR="0079172A" w:rsidRPr="00EC4262" w:rsidRDefault="00EC4262" w:rsidP="00C2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Synetyczny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materiał genetyczny NOV GII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B59E" w14:textId="77777777" w:rsidR="00EC4262" w:rsidRPr="00EC4262" w:rsidRDefault="00EC4262" w:rsidP="00EC426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 100 µl.</w:t>
            </w:r>
          </w:p>
          <w:p w14:paraId="43E810F2" w14:textId="229D1E76" w:rsidR="0079172A" w:rsidRPr="00EC4262" w:rsidRDefault="00EC4262" w:rsidP="00EC426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Ilościowo oszacowany,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synetyczny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materiał genetyczny w postaci RNA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Norowirusa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GII. Pozwalający na wykorzystanie w metodach ilościowych i jakościowych PCR w zakresie </w:t>
            </w:r>
            <w:r w:rsidR="006A066C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≥1 x 10</w:t>
            </w:r>
            <w:r w:rsidRPr="006A066C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do 1 x 10</w:t>
            </w:r>
            <w:r w:rsidRPr="006A066C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kopii/µl. Obejmuje fragmenty zależnej od RNA polimerazy RNA, VP1 (połączenie ORF1-ORF2) i regiony VP2. Wyprodukowany zgodnie z wytycznymi ISO 13485. Wymagany certyfikat jakości. Data ważności minimum 12 miesięcy od daty dostarczenia do laboratorium.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F83E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44AE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9F1B" w14:textId="77777777" w:rsidR="0079172A" w:rsidRPr="00EC4262" w:rsidRDefault="0079172A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</w:tbl>
    <w:p w14:paraId="6B4F9A7B" w14:textId="77777777" w:rsidR="00870BAD" w:rsidRDefault="00870BAD" w:rsidP="002815DC">
      <w:pPr>
        <w:rPr>
          <w:rFonts w:ascii="Arial" w:hAnsi="Arial" w:cs="Arial"/>
          <w:color w:val="FF0000"/>
          <w:sz w:val="20"/>
          <w:szCs w:val="20"/>
        </w:rPr>
      </w:pPr>
    </w:p>
    <w:p w14:paraId="6D6255B2" w14:textId="4E9EB261" w:rsidR="00EC4262" w:rsidRPr="00BD14BE" w:rsidRDefault="00EC4262" w:rsidP="00EC4262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BD14BE">
        <w:rPr>
          <w:rFonts w:ascii="Arial" w:hAnsi="Arial" w:cs="Arial"/>
          <w:b/>
          <w:sz w:val="22"/>
          <w:szCs w:val="22"/>
          <w:lang w:eastAsia="ar-SA"/>
        </w:rPr>
        <w:t>Część 25:</w:t>
      </w:r>
    </w:p>
    <w:tbl>
      <w:tblPr>
        <w:tblW w:w="99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10"/>
        <w:gridCol w:w="4252"/>
        <w:gridCol w:w="993"/>
        <w:gridCol w:w="911"/>
        <w:gridCol w:w="956"/>
      </w:tblGrid>
      <w:tr w:rsidR="00EC4262" w:rsidRPr="00EC4262" w14:paraId="54353012" w14:textId="77777777" w:rsidTr="00BD14BE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F521DC" w14:textId="77777777" w:rsidR="00EC4262" w:rsidRPr="00EC4262" w:rsidRDefault="00EC4262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20E10B" w14:textId="77777777" w:rsidR="00EC4262" w:rsidRPr="00EC4262" w:rsidRDefault="00EC4262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664108" w14:textId="77777777" w:rsidR="00EC4262" w:rsidRPr="00EC4262" w:rsidRDefault="00EC4262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D9A82C" w14:textId="77777777" w:rsidR="00EC4262" w:rsidRPr="00EC4262" w:rsidRDefault="00EC4262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1578C6" w14:textId="77777777" w:rsidR="00EC4262" w:rsidRPr="00EC4262" w:rsidRDefault="00EC4262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C72722" w14:textId="77777777" w:rsidR="00EC4262" w:rsidRPr="00EC4262" w:rsidRDefault="00EC4262" w:rsidP="00C24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sz w:val="20"/>
                <w:szCs w:val="20"/>
              </w:rPr>
              <w:t>Oddział</w:t>
            </w:r>
          </w:p>
        </w:tc>
      </w:tr>
      <w:tr w:rsidR="00EC4262" w:rsidRPr="00EC4262" w14:paraId="448EAD4B" w14:textId="77777777" w:rsidTr="00BD14BE">
        <w:trPr>
          <w:trHeight w:val="201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8211E3" w14:textId="77777777" w:rsidR="00EC4262" w:rsidRPr="00EC4262" w:rsidRDefault="00EC4262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4E1CA" w14:textId="345D0539" w:rsidR="00EC4262" w:rsidRPr="00EC4262" w:rsidRDefault="00EC4262" w:rsidP="00C249E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Odtłuszczone mleko w proszku przeznaczone dla mikrobiologii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774C" w14:textId="77777777" w:rsidR="00EC4262" w:rsidRPr="00EC4262" w:rsidRDefault="00EC4262" w:rsidP="00EC426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500 g.   </w:t>
            </w:r>
          </w:p>
          <w:p w14:paraId="1B63DBB1" w14:textId="36314305" w:rsidR="00EC4262" w:rsidRPr="00EC4262" w:rsidRDefault="00EC4262" w:rsidP="00EC426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Odtłuszczone mleko w proszku przeznaczone dla mikrobiologii takie jak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Skim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Milk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Powder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 lub równoważne w zakresie wydajności. Konieczne dokumenty potwierdzające równoważność.</w:t>
            </w:r>
            <w:r w:rsidR="00BD1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Data ważności minimum 12 miesięcy od daty dostarczenia </w:t>
            </w:r>
            <w:r w:rsidR="00790751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do laboratorium.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D3CA" w14:textId="77777777" w:rsidR="00EC4262" w:rsidRPr="00EC4262" w:rsidRDefault="00EC4262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CD8F4" w14:textId="77777777" w:rsidR="00EC4262" w:rsidRPr="00EC4262" w:rsidRDefault="00EC4262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BEA0B" w14:textId="77777777" w:rsidR="00EC4262" w:rsidRPr="00EC4262" w:rsidRDefault="00EC4262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  <w:tr w:rsidR="00EC4262" w:rsidRPr="00EC4262" w14:paraId="54254BAC" w14:textId="77777777" w:rsidTr="00BD14BE">
        <w:trPr>
          <w:trHeight w:val="137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9AF57B" w14:textId="77777777" w:rsidR="00EC4262" w:rsidRPr="00EC4262" w:rsidRDefault="00EC4262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743FF" w14:textId="77777777" w:rsidR="00EC4262" w:rsidRPr="00EC4262" w:rsidRDefault="00EC4262" w:rsidP="00EC426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Wzorzec </w:t>
            </w:r>
          </w:p>
          <w:p w14:paraId="43C8445A" w14:textId="10A86A07" w:rsidR="00EC4262" w:rsidRPr="00EC4262" w:rsidRDefault="00EC4262" w:rsidP="00EC426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enterotoksyny 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F79FE" w14:textId="77777777" w:rsidR="00EC4262" w:rsidRPr="00EC4262" w:rsidRDefault="00EC4262" w:rsidP="00EC426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Op. 0,1 mg. </w:t>
            </w:r>
          </w:p>
          <w:p w14:paraId="2C5DAAA1" w14:textId="36E18B9F" w:rsidR="00EC4262" w:rsidRPr="00EC4262" w:rsidRDefault="00EC4262" w:rsidP="00EC426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 xml:space="preserve">Enterotoksyna wytwarzana przez S. </w:t>
            </w:r>
            <w:proofErr w:type="spellStart"/>
            <w:r w:rsidRPr="00EC4262">
              <w:rPr>
                <w:rFonts w:ascii="Arial" w:hAnsi="Arial" w:cs="Arial"/>
                <w:sz w:val="20"/>
                <w:szCs w:val="20"/>
              </w:rPr>
              <w:t>aureus</w:t>
            </w:r>
            <w:proofErr w:type="spellEnd"/>
            <w:r w:rsidRPr="00EC4262">
              <w:rPr>
                <w:rFonts w:ascii="Arial" w:hAnsi="Arial" w:cs="Arial"/>
                <w:sz w:val="20"/>
                <w:szCs w:val="20"/>
              </w:rPr>
              <w:t xml:space="preserve">. Termin ważności minimum 12 miesięcy </w:t>
            </w:r>
            <w:r w:rsidR="00BD14BE">
              <w:rPr>
                <w:rFonts w:ascii="Arial" w:hAnsi="Arial" w:cs="Arial"/>
                <w:sz w:val="20"/>
                <w:szCs w:val="20"/>
              </w:rPr>
              <w:br/>
            </w:r>
            <w:r w:rsidRPr="00EC4262">
              <w:rPr>
                <w:rFonts w:ascii="Arial" w:hAnsi="Arial" w:cs="Arial"/>
                <w:sz w:val="20"/>
                <w:szCs w:val="20"/>
              </w:rPr>
              <w:t>od daty dostarczenia do laboratorium. Wymagany certyfikat jakości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BD3B" w14:textId="77777777" w:rsidR="00EC4262" w:rsidRPr="00EC4262" w:rsidRDefault="00EC4262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32A3" w14:textId="77777777" w:rsidR="00EC4262" w:rsidRPr="00EC4262" w:rsidRDefault="00EC4262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6584" w14:textId="77777777" w:rsidR="00EC4262" w:rsidRPr="00EC4262" w:rsidRDefault="00EC4262" w:rsidP="00C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</w:tbl>
    <w:p w14:paraId="55D817BA" w14:textId="77777777" w:rsidR="00A90554" w:rsidRPr="00A90554" w:rsidRDefault="00A90554" w:rsidP="00A90554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A90554">
        <w:rPr>
          <w:rFonts w:ascii="Arial" w:hAnsi="Arial" w:cs="Arial"/>
          <w:b/>
          <w:bCs/>
          <w:sz w:val="22"/>
          <w:szCs w:val="22"/>
        </w:rPr>
        <w:lastRenderedPageBreak/>
        <w:t>Wymagania względem oferty:</w:t>
      </w:r>
    </w:p>
    <w:p w14:paraId="7FB65E7D" w14:textId="0F7B3FFF" w:rsidR="00A90554" w:rsidRPr="004F7FEC" w:rsidRDefault="00A90554" w:rsidP="004F7FEC">
      <w:pPr>
        <w:numPr>
          <w:ilvl w:val="0"/>
          <w:numId w:val="1"/>
        </w:numPr>
        <w:autoSpaceDE w:val="0"/>
        <w:autoSpaceDN w:val="0"/>
        <w:spacing w:after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F7FEC">
        <w:rPr>
          <w:rFonts w:ascii="Arial" w:hAnsi="Arial" w:cs="Arial"/>
          <w:sz w:val="22"/>
          <w:szCs w:val="22"/>
        </w:rPr>
        <w:t>Do oferty należy dołączyć przykładowy certyfikat kontroli jakości lub świadectwo kontroli jakości</w:t>
      </w:r>
      <w:r w:rsidR="003F15E4">
        <w:rPr>
          <w:rFonts w:ascii="Arial" w:hAnsi="Arial" w:cs="Arial"/>
          <w:sz w:val="22"/>
          <w:szCs w:val="22"/>
        </w:rPr>
        <w:t xml:space="preserve"> lub </w:t>
      </w:r>
      <w:r w:rsidR="003F15E4" w:rsidRPr="003F15E4">
        <w:rPr>
          <w:rFonts w:ascii="Arial" w:hAnsi="Arial" w:cs="Arial"/>
          <w:sz w:val="22"/>
          <w:szCs w:val="22"/>
        </w:rPr>
        <w:t>inny dokument potwierdzający zgodność zaoferowanych produktów z opisem przedmiotu zamówienia</w:t>
      </w:r>
      <w:r w:rsidRPr="004F7FEC">
        <w:rPr>
          <w:rFonts w:ascii="Arial" w:hAnsi="Arial" w:cs="Arial"/>
          <w:sz w:val="22"/>
          <w:szCs w:val="22"/>
        </w:rPr>
        <w:t>. Zamawiający przewiduje</w:t>
      </w:r>
      <w:r w:rsidR="004F7FEC">
        <w:rPr>
          <w:rFonts w:ascii="Arial" w:hAnsi="Arial" w:cs="Arial"/>
          <w:sz w:val="22"/>
          <w:szCs w:val="22"/>
        </w:rPr>
        <w:t xml:space="preserve"> </w:t>
      </w:r>
      <w:r w:rsidRPr="004F7FEC">
        <w:rPr>
          <w:rFonts w:ascii="Arial" w:hAnsi="Arial" w:cs="Arial"/>
          <w:sz w:val="22"/>
          <w:szCs w:val="22"/>
        </w:rPr>
        <w:t>uzupełnienie oferty w tym zakresie.</w:t>
      </w:r>
    </w:p>
    <w:p w14:paraId="20DCC576" w14:textId="24883841" w:rsidR="00A90554" w:rsidRPr="00A90554" w:rsidRDefault="00A90554" w:rsidP="004F7FEC">
      <w:pPr>
        <w:numPr>
          <w:ilvl w:val="0"/>
          <w:numId w:val="1"/>
        </w:numPr>
        <w:autoSpaceDE w:val="0"/>
        <w:autoSpaceDN w:val="0"/>
        <w:spacing w:after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90554">
        <w:rPr>
          <w:rFonts w:ascii="Arial" w:hAnsi="Arial" w:cs="Arial"/>
          <w:sz w:val="22"/>
          <w:szCs w:val="22"/>
        </w:rPr>
        <w:t xml:space="preserve">Dopuszcza się złożenie oferty zawierającej produkty zgodne jakościowo, ale </w:t>
      </w:r>
      <w:r w:rsidRPr="00A90554">
        <w:rPr>
          <w:rFonts w:ascii="Arial" w:hAnsi="Arial" w:cs="Arial"/>
          <w:sz w:val="22"/>
          <w:szCs w:val="22"/>
        </w:rPr>
        <w:br/>
        <w:t xml:space="preserve">w opakowaniu o innej pojemności, objętości, lub ilości, jeśli łączna ilość produktu rozumiana przez iloraz wielkości opakowania z opisu produktu i ilości opakowań jest </w:t>
      </w:r>
      <w:r w:rsidR="00B02212">
        <w:rPr>
          <w:rFonts w:ascii="Arial" w:hAnsi="Arial" w:cs="Arial"/>
          <w:sz w:val="22"/>
          <w:szCs w:val="22"/>
        </w:rPr>
        <w:br/>
        <w:t xml:space="preserve">co najmniej </w:t>
      </w:r>
      <w:r w:rsidRPr="00A90554">
        <w:rPr>
          <w:rFonts w:ascii="Arial" w:hAnsi="Arial" w:cs="Arial"/>
          <w:sz w:val="22"/>
          <w:szCs w:val="22"/>
        </w:rPr>
        <w:t>równa jak w specyfikacji</w:t>
      </w:r>
      <w:r w:rsidR="004F7FEC">
        <w:rPr>
          <w:rFonts w:ascii="Arial" w:hAnsi="Arial" w:cs="Arial"/>
          <w:sz w:val="22"/>
          <w:szCs w:val="22"/>
        </w:rPr>
        <w:t>.</w:t>
      </w:r>
    </w:p>
    <w:p w14:paraId="1559474D" w14:textId="28B79A01" w:rsidR="002815DC" w:rsidRPr="00A90554" w:rsidRDefault="002815DC" w:rsidP="002815D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A90554">
        <w:rPr>
          <w:rFonts w:ascii="Arial" w:hAnsi="Arial" w:cs="Arial"/>
          <w:b/>
          <w:bCs/>
          <w:sz w:val="22"/>
          <w:szCs w:val="22"/>
        </w:rPr>
        <w:t>Wymagania względem dokumentacji:</w:t>
      </w:r>
    </w:p>
    <w:p w14:paraId="47FFE80F" w14:textId="29C8F737" w:rsidR="002815DC" w:rsidRPr="00A90554" w:rsidRDefault="002815DC" w:rsidP="004F7FEC">
      <w:pPr>
        <w:numPr>
          <w:ilvl w:val="0"/>
          <w:numId w:val="8"/>
        </w:numPr>
        <w:autoSpaceDE w:val="0"/>
        <w:autoSpaceDN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90554">
        <w:rPr>
          <w:rFonts w:ascii="Arial" w:hAnsi="Arial" w:cs="Arial"/>
          <w:sz w:val="22"/>
          <w:szCs w:val="22"/>
        </w:rPr>
        <w:t>Do każdej dostawy należy zawsze dołączyć certyfikat kontroli jakości lub świadectwo kontroli</w:t>
      </w:r>
      <w:r w:rsidRPr="00A9055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90554">
        <w:rPr>
          <w:rFonts w:ascii="Arial" w:hAnsi="Arial" w:cs="Arial"/>
          <w:sz w:val="22"/>
          <w:szCs w:val="22"/>
        </w:rPr>
        <w:t xml:space="preserve">jakości. Certyfikat/świadectwo ma zawierać: nazwę produktu, numer katalogowy, numer serii, datę ważności, niepewność stężenia (dotyczy wzorców), </w:t>
      </w:r>
      <w:proofErr w:type="spellStart"/>
      <w:r w:rsidRPr="00A90554">
        <w:rPr>
          <w:rFonts w:ascii="Arial" w:hAnsi="Arial" w:cs="Arial"/>
          <w:sz w:val="22"/>
          <w:szCs w:val="22"/>
        </w:rPr>
        <w:t>pH</w:t>
      </w:r>
      <w:proofErr w:type="spellEnd"/>
      <w:r w:rsidRPr="00A90554">
        <w:rPr>
          <w:rFonts w:ascii="Arial" w:hAnsi="Arial" w:cs="Arial"/>
          <w:sz w:val="22"/>
          <w:szCs w:val="22"/>
        </w:rPr>
        <w:t xml:space="preserve"> produktu (jeśli dotyczy), skład (jeśli dotyczy), postać produktu, warunki przechowywania oraz inne wymagane informacje (np. stężenia wzorców mikrobiologicznych).</w:t>
      </w:r>
    </w:p>
    <w:p w14:paraId="3BB8A2F8" w14:textId="4CDB84E6" w:rsidR="002815DC" w:rsidRPr="00A90554" w:rsidRDefault="002815DC" w:rsidP="004F7FEC">
      <w:pPr>
        <w:numPr>
          <w:ilvl w:val="0"/>
          <w:numId w:val="8"/>
        </w:numPr>
        <w:autoSpaceDE w:val="0"/>
        <w:autoSpaceDN w:val="0"/>
        <w:spacing w:after="24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90554">
        <w:rPr>
          <w:rFonts w:ascii="Arial" w:hAnsi="Arial" w:cs="Arial"/>
          <w:sz w:val="22"/>
          <w:szCs w:val="22"/>
        </w:rPr>
        <w:t>Do każdej dostawy należy dołączyć aktualną kartę charakterystyki. Jeśli karta charakterystyki nie jest wymagana dla danego produktu, należy to wyraźnie zaznaczyć.</w:t>
      </w:r>
    </w:p>
    <w:p w14:paraId="79733619" w14:textId="51938110" w:rsidR="002815DC" w:rsidRPr="00A90554" w:rsidRDefault="002815DC" w:rsidP="004F7FEC">
      <w:pPr>
        <w:numPr>
          <w:ilvl w:val="0"/>
          <w:numId w:val="8"/>
        </w:numPr>
        <w:autoSpaceDE w:val="0"/>
        <w:autoSpaceDN w:val="0"/>
        <w:spacing w:after="24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90554">
        <w:rPr>
          <w:rFonts w:ascii="Arial" w:hAnsi="Arial" w:cs="Arial"/>
          <w:sz w:val="22"/>
          <w:szCs w:val="22"/>
        </w:rPr>
        <w:t>Do każdej dostawy należy dołączyć dokumentację określającą warunki przechowywania oraz datę ważności produktu (jeśli nie jest to zawarte w certyfikacie lub na etykiecie).</w:t>
      </w:r>
    </w:p>
    <w:p w14:paraId="53EF557E" w14:textId="77777777" w:rsidR="002815DC" w:rsidRPr="00A90554" w:rsidRDefault="002815DC" w:rsidP="004F7FEC">
      <w:pPr>
        <w:numPr>
          <w:ilvl w:val="0"/>
          <w:numId w:val="8"/>
        </w:numPr>
        <w:autoSpaceDE w:val="0"/>
        <w:autoSpaceDN w:val="0"/>
        <w:spacing w:after="24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90554">
        <w:rPr>
          <w:rFonts w:ascii="Arial" w:hAnsi="Arial" w:cs="Arial"/>
          <w:sz w:val="22"/>
          <w:szCs w:val="22"/>
        </w:rPr>
        <w:t>Sposób użycia produktu (jeśli dotyczy) należy opisać w języku polskim.</w:t>
      </w:r>
    </w:p>
    <w:p w14:paraId="6CDCA81F" w14:textId="77777777" w:rsidR="002815DC" w:rsidRPr="00D14EEA" w:rsidRDefault="002815DC" w:rsidP="002815DC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14EEA">
        <w:rPr>
          <w:rFonts w:ascii="Arial" w:hAnsi="Arial" w:cs="Arial"/>
          <w:b/>
          <w:bCs/>
          <w:sz w:val="22"/>
          <w:szCs w:val="22"/>
        </w:rPr>
        <w:t>Warunki realizacji dostaw:</w:t>
      </w:r>
    </w:p>
    <w:p w14:paraId="0DA35DF5" w14:textId="6AB5B690" w:rsidR="002815DC" w:rsidRPr="00D14EEA" w:rsidRDefault="002815DC" w:rsidP="004F7FEC">
      <w:pPr>
        <w:numPr>
          <w:ilvl w:val="0"/>
          <w:numId w:val="4"/>
        </w:numPr>
        <w:autoSpaceDE w:val="0"/>
        <w:autoSpaceDN w:val="0"/>
        <w:spacing w:after="24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D14EEA">
        <w:rPr>
          <w:rFonts w:ascii="Arial" w:hAnsi="Arial" w:cs="Arial"/>
          <w:sz w:val="22"/>
          <w:szCs w:val="22"/>
        </w:rPr>
        <w:t>Transport odczynników i wzorców powinien odbywać się z zachowaniem odpowiednich temperatur wymaganych przez producenta.</w:t>
      </w:r>
    </w:p>
    <w:p w14:paraId="373BD8E7" w14:textId="544AB720" w:rsidR="002815DC" w:rsidRPr="00D14EEA" w:rsidRDefault="002815DC" w:rsidP="002815DC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14EEA">
        <w:rPr>
          <w:rFonts w:ascii="Arial" w:hAnsi="Arial" w:cs="Arial"/>
          <w:b/>
          <w:bCs/>
          <w:sz w:val="22"/>
          <w:szCs w:val="22"/>
        </w:rPr>
        <w:t>Dodatkowe wymagania względem jakości produktów</w:t>
      </w:r>
      <w:r w:rsidR="00781746" w:rsidRPr="00D14EEA">
        <w:rPr>
          <w:rFonts w:ascii="Arial" w:hAnsi="Arial" w:cs="Arial"/>
          <w:b/>
          <w:bCs/>
          <w:sz w:val="22"/>
          <w:szCs w:val="22"/>
        </w:rPr>
        <w:t>:</w:t>
      </w:r>
    </w:p>
    <w:p w14:paraId="3A6B4069" w14:textId="2946C64C" w:rsidR="002815DC" w:rsidRPr="00D14EEA" w:rsidRDefault="002815DC" w:rsidP="0064607B">
      <w:pPr>
        <w:autoSpaceDE w:val="0"/>
        <w:autoSpaceDN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14EEA">
        <w:rPr>
          <w:rFonts w:ascii="Arial" w:hAnsi="Arial" w:cs="Arial"/>
          <w:sz w:val="22"/>
          <w:szCs w:val="22"/>
        </w:rPr>
        <w:t>Produkty powinny posiadać na etykiecie datę ważności.</w:t>
      </w:r>
    </w:p>
    <w:sectPr w:rsidR="002815DC" w:rsidRPr="00D14EEA" w:rsidSect="002815DC">
      <w:foot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4E77" w14:textId="77777777" w:rsidR="002815DC" w:rsidRDefault="002815DC" w:rsidP="002815DC">
      <w:r>
        <w:separator/>
      </w:r>
    </w:p>
  </w:endnote>
  <w:endnote w:type="continuationSeparator" w:id="0">
    <w:p w14:paraId="2CE0FE29" w14:textId="77777777" w:rsidR="002815DC" w:rsidRDefault="002815DC" w:rsidP="0028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52532"/>
      <w:docPartObj>
        <w:docPartGallery w:val="Page Numbers (Bottom of Page)"/>
        <w:docPartUnique/>
      </w:docPartObj>
    </w:sdtPr>
    <w:sdtEndPr/>
    <w:sdtContent>
      <w:p w14:paraId="597B4D06" w14:textId="7C2605E2" w:rsidR="002815DC" w:rsidRDefault="002815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A1BEAC" w14:textId="77777777" w:rsidR="002815DC" w:rsidRDefault="00281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625E" w14:textId="77777777" w:rsidR="002815DC" w:rsidRDefault="002815DC" w:rsidP="002815DC">
      <w:r>
        <w:separator/>
      </w:r>
    </w:p>
  </w:footnote>
  <w:footnote w:type="continuationSeparator" w:id="0">
    <w:p w14:paraId="4B0B2F75" w14:textId="77777777" w:rsidR="002815DC" w:rsidRDefault="002815DC" w:rsidP="0028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C16"/>
    <w:multiLevelType w:val="hybridMultilevel"/>
    <w:tmpl w:val="11A4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C460A"/>
    <w:multiLevelType w:val="hybridMultilevel"/>
    <w:tmpl w:val="8E62B32C"/>
    <w:lvl w:ilvl="0" w:tplc="20502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369"/>
    <w:multiLevelType w:val="hybridMultilevel"/>
    <w:tmpl w:val="E066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5375B"/>
    <w:multiLevelType w:val="hybridMultilevel"/>
    <w:tmpl w:val="BC268FB6"/>
    <w:lvl w:ilvl="0" w:tplc="B7E2CD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A1CC3"/>
    <w:multiLevelType w:val="hybridMultilevel"/>
    <w:tmpl w:val="F8161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45249"/>
    <w:multiLevelType w:val="hybridMultilevel"/>
    <w:tmpl w:val="075A8A1E"/>
    <w:lvl w:ilvl="0" w:tplc="8C028F38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463E2"/>
    <w:multiLevelType w:val="hybridMultilevel"/>
    <w:tmpl w:val="F81618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9654302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898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8099202">
    <w:abstractNumId w:val="2"/>
  </w:num>
  <w:num w:numId="4" w16cid:durableId="762383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2631982">
    <w:abstractNumId w:val="1"/>
  </w:num>
  <w:num w:numId="6" w16cid:durableId="526677999">
    <w:abstractNumId w:val="5"/>
  </w:num>
  <w:num w:numId="7" w16cid:durableId="1810590225">
    <w:abstractNumId w:val="0"/>
  </w:num>
  <w:num w:numId="8" w16cid:durableId="872379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DC"/>
    <w:rsid w:val="00003F6E"/>
    <w:rsid w:val="00004FB0"/>
    <w:rsid w:val="00050087"/>
    <w:rsid w:val="000A575A"/>
    <w:rsid w:val="000C52D7"/>
    <w:rsid w:val="000E1EF7"/>
    <w:rsid w:val="00133F69"/>
    <w:rsid w:val="001A3478"/>
    <w:rsid w:val="001E2652"/>
    <w:rsid w:val="00270978"/>
    <w:rsid w:val="00276233"/>
    <w:rsid w:val="002815DC"/>
    <w:rsid w:val="0029226B"/>
    <w:rsid w:val="002E616C"/>
    <w:rsid w:val="003A6E43"/>
    <w:rsid w:val="003F15E4"/>
    <w:rsid w:val="00410E88"/>
    <w:rsid w:val="0044661E"/>
    <w:rsid w:val="00467924"/>
    <w:rsid w:val="004F7FEC"/>
    <w:rsid w:val="005530CC"/>
    <w:rsid w:val="005A674E"/>
    <w:rsid w:val="005E2722"/>
    <w:rsid w:val="005F0655"/>
    <w:rsid w:val="0064607B"/>
    <w:rsid w:val="00661BE7"/>
    <w:rsid w:val="006924B0"/>
    <w:rsid w:val="006A066C"/>
    <w:rsid w:val="006B2F7B"/>
    <w:rsid w:val="006F1FBE"/>
    <w:rsid w:val="006F358B"/>
    <w:rsid w:val="00730D58"/>
    <w:rsid w:val="00743259"/>
    <w:rsid w:val="00750FBE"/>
    <w:rsid w:val="00771548"/>
    <w:rsid w:val="00781746"/>
    <w:rsid w:val="00790751"/>
    <w:rsid w:val="0079172A"/>
    <w:rsid w:val="00792458"/>
    <w:rsid w:val="007B704F"/>
    <w:rsid w:val="007F4572"/>
    <w:rsid w:val="008460E7"/>
    <w:rsid w:val="00870BAD"/>
    <w:rsid w:val="00891683"/>
    <w:rsid w:val="008A6290"/>
    <w:rsid w:val="008E1B58"/>
    <w:rsid w:val="00907D53"/>
    <w:rsid w:val="0093082F"/>
    <w:rsid w:val="009A5910"/>
    <w:rsid w:val="009C1ED0"/>
    <w:rsid w:val="00A124BB"/>
    <w:rsid w:val="00A35923"/>
    <w:rsid w:val="00A90554"/>
    <w:rsid w:val="00AB439D"/>
    <w:rsid w:val="00B02212"/>
    <w:rsid w:val="00B35888"/>
    <w:rsid w:val="00BD14BE"/>
    <w:rsid w:val="00BD7CA3"/>
    <w:rsid w:val="00BE76FE"/>
    <w:rsid w:val="00CE6E12"/>
    <w:rsid w:val="00D14EEA"/>
    <w:rsid w:val="00D67723"/>
    <w:rsid w:val="00DA0BFC"/>
    <w:rsid w:val="00DD68C7"/>
    <w:rsid w:val="00EA2CD8"/>
    <w:rsid w:val="00EC4262"/>
    <w:rsid w:val="00EC5905"/>
    <w:rsid w:val="00F37AEA"/>
    <w:rsid w:val="00FA5ED2"/>
    <w:rsid w:val="00FB0109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5798"/>
  <w15:chartTrackingRefBased/>
  <w15:docId w15:val="{6D8A4D5D-5804-47C2-B555-752E30F3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0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5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1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5D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1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5D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77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Odstavec,L1,Numerowanie,2 heading,A_wyliczenie,K-P_odwolanie,Akapit z listą5,maz_wyliczenie,opis dzialania"/>
    <w:basedOn w:val="Normalny"/>
    <w:link w:val="AkapitzlistZnak"/>
    <w:uiPriority w:val="34"/>
    <w:qFormat/>
    <w:rsid w:val="00A9055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1"/>
    <w:uiPriority w:val="34"/>
    <w:locked/>
    <w:rsid w:val="00A90554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27</Pages>
  <Words>8225</Words>
  <Characters>49352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aszymanska</cp:lastModifiedBy>
  <cp:revision>40</cp:revision>
  <cp:lastPrinted>2024-03-05T12:08:00Z</cp:lastPrinted>
  <dcterms:created xsi:type="dcterms:W3CDTF">2023-09-19T07:03:00Z</dcterms:created>
  <dcterms:modified xsi:type="dcterms:W3CDTF">2024-03-05T12:08:00Z</dcterms:modified>
</cp:coreProperties>
</file>