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1156" w14:textId="39C4851D" w:rsidR="00746B4B" w:rsidRPr="004A58FF" w:rsidRDefault="00746B4B" w:rsidP="00746B4B">
      <w:pPr>
        <w:pStyle w:val="Nagwek"/>
        <w:spacing w:after="240"/>
        <w:jc w:val="both"/>
        <w:rPr>
          <w:rFonts w:ascii="Poppins" w:hAnsi="Poppins" w:cs="Poppins"/>
          <w:b/>
          <w:bCs/>
          <w:sz w:val="22"/>
          <w:szCs w:val="22"/>
        </w:rPr>
      </w:pPr>
      <w:r w:rsidRPr="004A58FF">
        <w:rPr>
          <w:rFonts w:ascii="Poppins" w:hAnsi="Poppins" w:cs="Poppins"/>
          <w:b/>
          <w:bCs/>
          <w:sz w:val="22"/>
          <w:szCs w:val="22"/>
        </w:rPr>
        <w:t xml:space="preserve">Znak sprawy: </w:t>
      </w:r>
      <w:r w:rsidR="001C3A09">
        <w:rPr>
          <w:rFonts w:ascii="Poppins" w:hAnsi="Poppins" w:cs="Poppins"/>
          <w:b/>
          <w:bCs/>
          <w:sz w:val="22"/>
          <w:szCs w:val="22"/>
        </w:rPr>
        <w:t>TZP-002/3WM/ADM-5/2025</w:t>
      </w:r>
    </w:p>
    <w:p w14:paraId="5C24F339" w14:textId="2D7E7365" w:rsidR="00746B4B" w:rsidRPr="004A58FF" w:rsidRDefault="00746B4B" w:rsidP="008C613A">
      <w:pPr>
        <w:adjustRightInd w:val="0"/>
        <w:spacing w:after="120"/>
        <w:rPr>
          <w:rFonts w:ascii="Poppins" w:hAnsi="Poppins" w:cs="Poppins"/>
          <w:b/>
          <w:bCs/>
          <w:sz w:val="22"/>
          <w:szCs w:val="22"/>
        </w:rPr>
      </w:pPr>
      <w:r w:rsidRPr="004A58FF">
        <w:rPr>
          <w:rFonts w:ascii="Poppins" w:hAnsi="Poppins" w:cs="Poppins"/>
          <w:b/>
          <w:bCs/>
          <w:sz w:val="22"/>
          <w:szCs w:val="22"/>
        </w:rPr>
        <w:t xml:space="preserve">Regulamin zapytania ofertowego dotyczącego wyłonienia wykonawcy zamówienia na wykonywanie drobnych napraw bieżących oraz świadczenie stałych usług konserwacyjnych </w:t>
      </w:r>
      <w:r w:rsidR="00446584">
        <w:rPr>
          <w:rFonts w:ascii="Poppins" w:hAnsi="Poppins" w:cs="Poppins"/>
          <w:b/>
          <w:bCs/>
          <w:sz w:val="22"/>
          <w:szCs w:val="22"/>
        </w:rPr>
        <w:t>elektrycznych</w:t>
      </w:r>
      <w:r w:rsidRPr="004A58FF">
        <w:rPr>
          <w:rFonts w:ascii="Poppins" w:hAnsi="Poppins" w:cs="Poppins"/>
          <w:b/>
          <w:bCs/>
          <w:sz w:val="22"/>
          <w:szCs w:val="22"/>
        </w:rPr>
        <w:t xml:space="preserve"> w budynkach Wspólnot Mieszkaniowych w rejonie zarządzanym przez ADM-</w:t>
      </w:r>
      <w:r w:rsidR="0021259B">
        <w:rPr>
          <w:rFonts w:ascii="Poppins" w:hAnsi="Poppins" w:cs="Poppins"/>
          <w:b/>
          <w:bCs/>
          <w:sz w:val="22"/>
          <w:szCs w:val="22"/>
        </w:rPr>
        <w:t>5</w:t>
      </w:r>
      <w:r w:rsidRPr="004A58FF">
        <w:rPr>
          <w:rFonts w:ascii="Poppins" w:hAnsi="Poppins" w:cs="Poppins"/>
          <w:b/>
          <w:bCs/>
          <w:sz w:val="22"/>
          <w:szCs w:val="22"/>
        </w:rPr>
        <w:t xml:space="preserve"> w Gorzowie Wlkp.</w:t>
      </w:r>
    </w:p>
    <w:p w14:paraId="1093A99A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W postępowaniu wykonawca może złożyć za pośrednictwem platformy zakupowej jedną ofertę sporządzoną w języku polskim.</w:t>
      </w:r>
    </w:p>
    <w:p w14:paraId="0BDE2EE6" w14:textId="77777777" w:rsidR="00746B4B" w:rsidRPr="004A58FF" w:rsidRDefault="00746B4B" w:rsidP="008C613A">
      <w:pPr>
        <w:pStyle w:val="Akapitzlist"/>
        <w:numPr>
          <w:ilvl w:val="0"/>
          <w:numId w:val="1"/>
        </w:numPr>
        <w:suppressAutoHyphens/>
        <w:spacing w:after="120" w:line="240" w:lineRule="auto"/>
        <w:contextualSpacing w:val="0"/>
        <w:rPr>
          <w:rFonts w:ascii="Poppins" w:hAnsi="Poppins" w:cs="Poppins"/>
        </w:rPr>
      </w:pPr>
      <w:r w:rsidRPr="004A58FF">
        <w:rPr>
          <w:rFonts w:ascii="Poppins" w:hAnsi="Poppins" w:cs="Poppins"/>
        </w:rPr>
        <w:t>Wykonawca ponosi wszelkie skutki nieprawidłowego złożenia oferty, w tym w szczególności: w niewłaściwym postępowaniu na platformie zakupowej, w niewłaściwym miejscu na platformie zakupowej, w niewłaściwym terminie, itp.</w:t>
      </w:r>
    </w:p>
    <w:p w14:paraId="65B9D8A3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Oferta musi zawierać wszelkie dane umożliwiające identyfikację i weryfikację wykonawcy, jak również wszelkie załączniki i oświadczenia wymagane w zapytaniu ofertowym.</w:t>
      </w:r>
    </w:p>
    <w:p w14:paraId="25B8D011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Nie dopuszcza się możliwości składania ofert wariantowych.</w:t>
      </w:r>
    </w:p>
    <w:p w14:paraId="3E12D067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Nie dopuszcza się możliwość zastosowania rozwiązań równoważnych/zamiennych.</w:t>
      </w:r>
    </w:p>
    <w:p w14:paraId="72D1CA0B" w14:textId="0AD3D806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Co do zasady, oferty niekompletne, nieumożliwiające zidentyfikowania wykonawcy podlegają odrzuceniu.</w:t>
      </w:r>
    </w:p>
    <w:p w14:paraId="754104E6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Oferta niezgodna z opisem przedmiotu zamówienia wskazanym w zapytaniu ofertowym, z zastrzeżeniem ust. 21 i 22 poniżej, podlega odrzuceniu (w szczególności: brak wyceny poz. kosztorysowej).</w:t>
      </w:r>
    </w:p>
    <w:p w14:paraId="5A65E3F7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O odrzuceniu ofert Zamawiający poinformuje wykonawców, których oferty zostały odrzucone podając uzasadnienie, nie później niż wraz z informacją o wyborze oferty najkorzystniejszej.</w:t>
      </w:r>
    </w:p>
    <w:p w14:paraId="11E750AD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Oferty złożone po terminie nie będą rozpatrywane.</w:t>
      </w:r>
    </w:p>
    <w:p w14:paraId="720EBD6F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Szczegółowej weryfikacji będą podlegać wszystkie złożone oferty.</w:t>
      </w:r>
    </w:p>
    <w:p w14:paraId="3A863B31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Zamówienie zostanie udzielone Wykonawcy, którego oferta nie będzie podlegała odrzuceniu, a który zaoferuje najkorzystniejsze warunki zgodnie z kryteriami oceny ofert przewidzianymi w treści zaproszenia.</w:t>
      </w:r>
    </w:p>
    <w:p w14:paraId="4A99A7FC" w14:textId="77A26568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 xml:space="preserve">Dopuszcza się możliwość negocjowania warunków oferty, w szczególności w sytuacji, gdy przekracza ona możliwości finansowe Zamawiającego (negocjuje </w:t>
      </w:r>
      <w:r w:rsidR="002B038A">
        <w:rPr>
          <w:rFonts w:ascii="Poppins" w:hAnsi="Poppins" w:cs="Poppins"/>
          <w:bCs/>
          <w:sz w:val="22"/>
          <w:szCs w:val="22"/>
        </w:rPr>
        <w:t>Kierownictwo ADM</w:t>
      </w:r>
      <w:r w:rsidRPr="004A58FF">
        <w:rPr>
          <w:rFonts w:ascii="Poppins" w:hAnsi="Poppins" w:cs="Poppins"/>
          <w:bCs/>
          <w:sz w:val="22"/>
          <w:szCs w:val="22"/>
        </w:rPr>
        <w:t xml:space="preserve">). </w:t>
      </w:r>
    </w:p>
    <w:p w14:paraId="03CE3894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Negocjacje będą prowadzone na Platformie Zakupowej z wykorzystaniem dostępnych na niej trybów i narzędzi.</w:t>
      </w:r>
    </w:p>
    <w:p w14:paraId="195D4AED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lastRenderedPageBreak/>
        <w:t>Jeżeli przedmiotem negocjacji będzie wyłącznie cena, negocjuje się dwoma wykonawcami, którzy złożyli oferty najkorzystniejsze. Jeżeli liczba ofert jest mniejsza lub równa 2, negocjacje prowadzi się ze wszystkimi wykonawcami.</w:t>
      </w:r>
    </w:p>
    <w:p w14:paraId="2B1032AD" w14:textId="2C193AB2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Jeżeli przedmiotem negocjacji są inne niż cena istotne warunki realizacji zamówienia, w szczególności: zakres zamówienia, warunki płatności, termin wykonania – negocjuje się ze wszystkimi wykonawcami, którzy złożyli oferty.</w:t>
      </w:r>
    </w:p>
    <w:p w14:paraId="2774E2C0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Prowadzone negocjacje maja charakter poufny.</w:t>
      </w:r>
    </w:p>
    <w:p w14:paraId="4A2BB9AA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Negocjacje dokumentuje się za pomocą generowanych raportów lub historii korespondencji.</w:t>
      </w:r>
    </w:p>
    <w:p w14:paraId="0A7E8767" w14:textId="0E48FE1F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 xml:space="preserve">Dopuszcza się przesunięcie terminu składania ofert, w sytuacji braku ofert na co najmniej </w:t>
      </w:r>
      <w:r w:rsidR="002B038A">
        <w:rPr>
          <w:rFonts w:ascii="Poppins" w:hAnsi="Poppins" w:cs="Poppins"/>
          <w:bCs/>
          <w:sz w:val="22"/>
          <w:szCs w:val="22"/>
        </w:rPr>
        <w:t>20</w:t>
      </w:r>
      <w:r w:rsidRPr="004A58FF">
        <w:rPr>
          <w:rFonts w:ascii="Poppins" w:hAnsi="Poppins" w:cs="Poppins"/>
          <w:bCs/>
          <w:sz w:val="22"/>
          <w:szCs w:val="22"/>
        </w:rPr>
        <w:t xml:space="preserve"> minut przed upływem uprzednio wyznaczonego. </w:t>
      </w:r>
    </w:p>
    <w:p w14:paraId="331D2953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Niezwłocznie po otwarciu ofert Zamawiający  udostępni wykonawcom, którzy złożyli oferty, na platformie zakupowej informację z otwarcia ofert zawierającą min. nazwy i adresy wykonawców oraz oferowane ceny.</w:t>
      </w:r>
    </w:p>
    <w:p w14:paraId="00C723C2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W sytuacji, gdy cena jest jedynym kryterium oceny ofert, jeżeli nie będzie można wybrać oferty ze względu na fakt, że kilka ofert zostanie złożonych z tą samą ceną, Zamawiający może wezwać wykonawców do złożenia ofert dodatkowych lub przeprowadzić z nimi negocjacje. Do negocjacji mają zastosowanie postanowienia pkt 13-16 powyżej.</w:t>
      </w:r>
    </w:p>
    <w:p w14:paraId="72B36B57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Zamawiający może poprawić w ofercie oczywiste omyłki pisarskie i oczywiste omyłki rachunkowe.</w:t>
      </w:r>
    </w:p>
    <w:p w14:paraId="6829ECB4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 xml:space="preserve"> Zamawiający może poprawić w ofercie inne omyłki polegające na niezgodności treści oferty z treścią zaproszenia za zgodą wykonawcy uzyskaną najpóźniej przed podpisaniem umowy.</w:t>
      </w:r>
    </w:p>
    <w:p w14:paraId="2B6AA3C3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/>
          <w:sz w:val="22"/>
          <w:szCs w:val="22"/>
        </w:rPr>
      </w:pPr>
      <w:r w:rsidRPr="004A58FF">
        <w:rPr>
          <w:rFonts w:ascii="Poppins" w:hAnsi="Poppins" w:cs="Poppins"/>
          <w:b/>
          <w:sz w:val="22"/>
          <w:szCs w:val="22"/>
        </w:rPr>
        <w:t xml:space="preserve">Przy wyborze oferty Zamawiający będzie kierował się kryteriami: </w:t>
      </w:r>
    </w:p>
    <w:p w14:paraId="15E87E91" w14:textId="24192483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>
        <w:rPr>
          <w:rFonts w:ascii="Poppins" w:eastAsia="Times New Roman" w:hAnsi="Poppins" w:cs="Poppins"/>
          <w:sz w:val="22"/>
          <w:szCs w:val="22"/>
          <w:lang w:eastAsia="pl-PL"/>
        </w:rPr>
        <w:t xml:space="preserve">a) </w:t>
      </w: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Cena – 60%, liczone wg wzoru: C = (Cmin/Cb x 60%), gdzie C, obejmuje sumę cen wynikających z kosztorysów ofertowych (mieszkalne i niemieszkalne) oraz opłatę za dyżury.</w:t>
      </w:r>
    </w:p>
    <w:p w14:paraId="134C4CA8" w14:textId="09BD95EA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>
        <w:rPr>
          <w:rFonts w:ascii="Poppins" w:eastAsia="Times New Roman" w:hAnsi="Poppins" w:cs="Poppins"/>
          <w:sz w:val="22"/>
          <w:szCs w:val="22"/>
          <w:lang w:eastAsia="pl-PL"/>
        </w:rPr>
        <w:t xml:space="preserve">b) </w:t>
      </w: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czas reakcji od zgłoszenia do momentu przystąpienia do usunięcia awarii (R)-20 %</w:t>
      </w:r>
    </w:p>
    <w:p w14:paraId="47348CBE" w14:textId="7182E304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liczony wg wzoru:</w:t>
      </w:r>
    </w:p>
    <w:p w14:paraId="46082AAB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Czas reakcji min.</w:t>
      </w:r>
    </w:p>
    <w:p w14:paraId="4259AD33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R = ------------------------- x 10pkt. X 20 %</w:t>
      </w:r>
    </w:p>
    <w:p w14:paraId="05565785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Czas reakcji badanej oferty</w:t>
      </w:r>
    </w:p>
    <w:p w14:paraId="26CE5F76" w14:textId="52EFEEE2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b/>
          <w:bCs/>
          <w:sz w:val="22"/>
          <w:szCs w:val="22"/>
          <w:lang w:eastAsia="pl-PL"/>
        </w:rPr>
        <w:t xml:space="preserve">Maksymalny czas reakcji to 1 godzina, czyli 60 min.; czas oferowany musi być przez Wykonawcę podany w minutach (nie mniej niż 20 min.). W przypadku zaoferowania przez wykonawcę czasu reakcji </w:t>
      </w:r>
      <w:r w:rsidRPr="00FF5362">
        <w:rPr>
          <w:rFonts w:ascii="Poppins" w:eastAsia="Times New Roman" w:hAnsi="Poppins" w:cs="Poppins"/>
          <w:b/>
          <w:bCs/>
          <w:sz w:val="22"/>
          <w:szCs w:val="22"/>
          <w:lang w:eastAsia="pl-PL"/>
        </w:rPr>
        <w:lastRenderedPageBreak/>
        <w:t>przekraczającego granice określone przez Zamawiającego, oferta zostanie odrzucona.</w:t>
      </w:r>
    </w:p>
    <w:p w14:paraId="563100D7" w14:textId="5B70701D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W przypadku gdy wykonawca nie zadeklaruje czasu reakcji, Zamawiający uzna, że został zaproponowany najdłuższy dopuszczalny czas reakcji od zgłoszenia do momentu przystąpienia do usunięcia awarii i przyzna w tym kryterium 0 pkt.</w:t>
      </w:r>
    </w:p>
    <w:p w14:paraId="30FA232E" w14:textId="56313B83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 xml:space="preserve">Stawka za dyżury (S) - 20 %, z czego przypada: </w:t>
      </w:r>
    </w:p>
    <w:p w14:paraId="072464D8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na dyżury w dni powszednie (S1): 10%</w:t>
      </w:r>
    </w:p>
    <w:p w14:paraId="1A3D70BD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na dyżury w weekendy i dni świąteczne (S2): 10%</w:t>
      </w:r>
    </w:p>
    <w:p w14:paraId="421AB3F7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</w:p>
    <w:p w14:paraId="1576D224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 xml:space="preserve">       S1 min.                                    S2 min.</w:t>
      </w:r>
    </w:p>
    <w:p w14:paraId="0A686687" w14:textId="2D3F53E9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 xml:space="preserve"> S = ------------------- x 10pkt. X 10 %   +  ----------------- x 10pkt. X 10 %   </w:t>
      </w:r>
    </w:p>
    <w:p w14:paraId="62320C67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 xml:space="preserve">     S1 badanej oferty                                          S2 badanej oferty</w:t>
      </w:r>
    </w:p>
    <w:p w14:paraId="3512B092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</w:p>
    <w:p w14:paraId="290CB31F" w14:textId="77777777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rPr>
          <w:rFonts w:ascii="Poppins" w:eastAsia="Times New Roman" w:hAnsi="Poppins" w:cs="Poppins"/>
          <w:b/>
          <w:bCs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b/>
          <w:bCs/>
          <w:sz w:val="22"/>
          <w:szCs w:val="22"/>
          <w:lang w:eastAsia="pl-PL"/>
        </w:rPr>
        <w:t>UWAGA!</w:t>
      </w:r>
    </w:p>
    <w:p w14:paraId="67407D2F" w14:textId="70FF151D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-  S1 – stawka oferowana za dyżury w dni powszednie  (tj. poniedziałki - 1</w:t>
      </w:r>
      <w:r>
        <w:rPr>
          <w:rFonts w:ascii="Poppins" w:eastAsia="Times New Roman" w:hAnsi="Poppins" w:cs="Poppins"/>
          <w:sz w:val="22"/>
          <w:szCs w:val="22"/>
          <w:lang w:eastAsia="pl-PL"/>
        </w:rPr>
        <w:t>5</w:t>
      </w: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ºº - 7ºº; wtorki - 16</w:t>
      </w:r>
      <w:r w:rsidRPr="00FF5362">
        <w:rPr>
          <w:rFonts w:ascii="Poppins" w:eastAsia="Times New Roman" w:hAnsi="Poppins" w:cs="Poppins"/>
          <w:sz w:val="22"/>
          <w:szCs w:val="22"/>
          <w:vertAlign w:val="superscript"/>
          <w:lang w:eastAsia="pl-PL"/>
        </w:rPr>
        <w:t>00</w:t>
      </w: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 xml:space="preserve"> - 7ºº; środy, czwartki - 15ºº - 7ºº)  maksymalnie 100,00 zł netto za reakcje na awarię (przyjazd</w:t>
      </w:r>
      <w:r>
        <w:rPr>
          <w:rFonts w:ascii="Poppins" w:eastAsia="Times New Roman" w:hAnsi="Poppins" w:cs="Poppins"/>
          <w:sz w:val="22"/>
          <w:szCs w:val="22"/>
          <w:lang w:eastAsia="pl-PL"/>
        </w:rPr>
        <w:t xml:space="preserve"> </w:t>
      </w: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 xml:space="preserve">+ zabezpieczenie), przyjęto </w:t>
      </w:r>
      <w:r w:rsidR="0012221D">
        <w:rPr>
          <w:rFonts w:ascii="Poppins" w:eastAsia="Times New Roman" w:hAnsi="Poppins" w:cs="Poppins"/>
          <w:sz w:val="22"/>
          <w:szCs w:val="22"/>
          <w:lang w:eastAsia="pl-PL"/>
        </w:rPr>
        <w:t>3</w:t>
      </w: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 xml:space="preserve"> awarie miesięcznie</w:t>
      </w:r>
    </w:p>
    <w:p w14:paraId="300F5482" w14:textId="10DA997F" w:rsidR="00FF5362" w:rsidRPr="00FF5362" w:rsidRDefault="00FF5362" w:rsidP="00FF5362">
      <w:pPr>
        <w:widowControl w:val="0"/>
        <w:autoSpaceDE w:val="0"/>
        <w:autoSpaceDN w:val="0"/>
        <w:adjustRightInd w:val="0"/>
        <w:spacing w:after="0" w:line="240" w:lineRule="auto"/>
        <w:ind w:left="708" w:firstLine="60"/>
        <w:contextualSpacing/>
        <w:rPr>
          <w:rFonts w:ascii="Poppins" w:eastAsia="Times New Roman" w:hAnsi="Poppins" w:cs="Poppins"/>
          <w:sz w:val="22"/>
          <w:szCs w:val="22"/>
          <w:lang w:eastAsia="pl-PL"/>
        </w:rPr>
      </w:pP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- S2  - stawka oferowana za dyżury w weekendy (tj. piątek od godz. 1</w:t>
      </w:r>
      <w:r>
        <w:rPr>
          <w:rFonts w:ascii="Poppins" w:eastAsia="Times New Roman" w:hAnsi="Poppins" w:cs="Poppins"/>
          <w:sz w:val="22"/>
          <w:szCs w:val="22"/>
          <w:lang w:eastAsia="pl-PL"/>
        </w:rPr>
        <w:t>4</w:t>
      </w:r>
      <w:r w:rsidRPr="00FF5362">
        <w:rPr>
          <w:rFonts w:ascii="Poppins" w:eastAsia="Times New Roman" w:hAnsi="Poppins" w:cs="Poppins"/>
          <w:sz w:val="22"/>
          <w:szCs w:val="22"/>
          <w:lang w:eastAsia="pl-PL"/>
        </w:rPr>
        <w:t>.00 do poniedziałku do godz. 7.00) oraz dni świąteczne i ustawowo wolne od pracy (24h liczone od godz. 0.00)  maksymalnie 200,00 zł netto za reakcję na awarię, przyjęto: łącznie do 3 awarie miesięcznie za dyżury w weekendy i świąteczne</w:t>
      </w:r>
    </w:p>
    <w:p w14:paraId="3DEB934D" w14:textId="7C13122E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Niezwłocznie po wyborze oferty najkorzystniejszej, na stronie prowadzonego postępowania zamieszczona zostanie informacja zwierająca co najmniej nazwę i adres wykonawcy i wartość oferty. W przypadku gdy podczas negocjacji dojdzie do zmiany warunków realizacji zamówienia, zamieszczone zostaną informacje o tych zmianach.</w:t>
      </w:r>
    </w:p>
    <w:p w14:paraId="117ED501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Nie później niż w terminie dwóch tygodni od wyboru wykonawcy zostanie przygotowana i podpisana umowa z wykonawcą.</w:t>
      </w:r>
    </w:p>
    <w:p w14:paraId="49BE4DA5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Kierownictwo ADM informuje wykonawcę o terminie podpisania umowy. W przypadku niepodpisania umowy przez wykonawcę, umowa może zostać podpisana z kolejnym wykonawcą, którego oferta uzyskała status najkorzystniejszej. Warunkiem jest wyrażenie przez tego wykonawcę zgody na realizację zadania zgodnie ze złożoną ofertą oraz zapewnienie odpowiednich środków finansowych przez wspólnoty mieszkaniowe. W przeciwnym wypadku zostanie przeprowadzone nowe postępowanie.</w:t>
      </w:r>
    </w:p>
    <w:p w14:paraId="24B59B52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  <w:sz w:val="22"/>
          <w:szCs w:val="22"/>
        </w:rPr>
      </w:pPr>
      <w:r w:rsidRPr="004A58FF">
        <w:rPr>
          <w:rFonts w:ascii="Poppins" w:hAnsi="Poppins" w:cs="Poppins"/>
          <w:bCs/>
          <w:sz w:val="22"/>
          <w:szCs w:val="22"/>
        </w:rPr>
        <w:t>Zamawiający może unieważnić postępowanie w każdym czasie bez podania przyczyn, bądź z ich podaniem, w szczególności w przypadku kiedy najkorzystniejsza oferta będzie wyższa od planowanych na ten cel środków.</w:t>
      </w:r>
    </w:p>
    <w:p w14:paraId="66144D3D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/>
          <w:sz w:val="22"/>
          <w:szCs w:val="22"/>
        </w:rPr>
      </w:pPr>
      <w:r w:rsidRPr="004A58FF">
        <w:rPr>
          <w:rFonts w:ascii="Poppins" w:hAnsi="Poppins" w:cs="Poppins"/>
          <w:b/>
          <w:sz w:val="22"/>
          <w:szCs w:val="22"/>
        </w:rPr>
        <w:lastRenderedPageBreak/>
        <w:t>Uczestnikom postępowania nie przysługuje prawo do składania jakichkolwiek odwołań.</w:t>
      </w:r>
    </w:p>
    <w:p w14:paraId="33E3FCB2" w14:textId="77777777" w:rsidR="00746B4B" w:rsidRPr="004A58FF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/>
          <w:sz w:val="22"/>
          <w:szCs w:val="22"/>
        </w:rPr>
      </w:pPr>
      <w:r w:rsidRPr="004A58FF">
        <w:rPr>
          <w:rFonts w:ascii="Poppins" w:hAnsi="Poppins" w:cs="Poppins"/>
          <w:b/>
          <w:sz w:val="22"/>
          <w:szCs w:val="22"/>
        </w:rPr>
        <w:t xml:space="preserve"> Zamawiający przewiduje również możliwość zmiany lub odwołania warunków zapytania, stosownie do art. 701 Kodeksu Cywilnego</w:t>
      </w:r>
    </w:p>
    <w:p w14:paraId="4C6202D8" w14:textId="7E953EEC" w:rsidR="00746B4B" w:rsidRPr="004A58FF" w:rsidRDefault="00746B4B" w:rsidP="008C613A">
      <w:pPr>
        <w:pStyle w:val="Akapitzlist"/>
        <w:ind w:left="0"/>
        <w:rPr>
          <w:rFonts w:ascii="Poppins" w:hAnsi="Poppins" w:cs="Poppins"/>
          <w:bCs/>
        </w:rPr>
      </w:pPr>
      <w:r w:rsidRPr="004A58FF">
        <w:rPr>
          <w:rFonts w:ascii="Poppins" w:hAnsi="Poppins" w:cs="Poppins"/>
          <w:bCs/>
        </w:rPr>
        <w:t xml:space="preserve">Sporządził dn. </w:t>
      </w:r>
      <w:r w:rsidR="0021259B">
        <w:rPr>
          <w:rFonts w:ascii="Poppins" w:hAnsi="Poppins" w:cs="Poppins"/>
          <w:bCs/>
        </w:rPr>
        <w:t>1</w:t>
      </w:r>
      <w:r w:rsidR="00786837" w:rsidRPr="004A58FF">
        <w:rPr>
          <w:rFonts w:ascii="Poppins" w:hAnsi="Poppins" w:cs="Poppins"/>
          <w:bCs/>
        </w:rPr>
        <w:t>7</w:t>
      </w:r>
      <w:r w:rsidRPr="004A58FF">
        <w:rPr>
          <w:rFonts w:ascii="Poppins" w:hAnsi="Poppins" w:cs="Poppins"/>
          <w:bCs/>
        </w:rPr>
        <w:t>.0</w:t>
      </w:r>
      <w:r w:rsidR="00786837" w:rsidRPr="004A58FF">
        <w:rPr>
          <w:rFonts w:ascii="Poppins" w:hAnsi="Poppins" w:cs="Poppins"/>
          <w:bCs/>
        </w:rPr>
        <w:t>2</w:t>
      </w:r>
      <w:r w:rsidRPr="004A58FF">
        <w:rPr>
          <w:rFonts w:ascii="Poppins" w:hAnsi="Poppins" w:cs="Poppins"/>
          <w:bCs/>
        </w:rPr>
        <w:t>.2025r.</w:t>
      </w:r>
    </w:p>
    <w:p w14:paraId="31784024" w14:textId="591D6638" w:rsidR="6A9C8B6D" w:rsidRPr="004A58FF" w:rsidRDefault="0021259B" w:rsidP="008C613A">
      <w:p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Katarzyna Lijewska – Z-ca Kierownika ADM5</w:t>
      </w:r>
    </w:p>
    <w:sectPr w:rsidR="6A9C8B6D" w:rsidRPr="004A58FF" w:rsidSect="00746B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FE58" w14:textId="77777777" w:rsidR="002C5210" w:rsidRDefault="002C5210">
      <w:pPr>
        <w:spacing w:after="0" w:line="240" w:lineRule="auto"/>
      </w:pPr>
      <w:r>
        <w:separator/>
      </w:r>
    </w:p>
  </w:endnote>
  <w:endnote w:type="continuationSeparator" w:id="0">
    <w:p w14:paraId="44A42670" w14:textId="77777777" w:rsidR="002C5210" w:rsidRDefault="002C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0E469FE2" w14:textId="77777777" w:rsidTr="6A9C8B6D">
      <w:trPr>
        <w:trHeight w:val="300"/>
      </w:trPr>
      <w:tc>
        <w:tcPr>
          <w:tcW w:w="3005" w:type="dxa"/>
        </w:tcPr>
        <w:p w14:paraId="030D4CE9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304C4343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BC0F27C" wp14:editId="14236F85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8BD3928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46704764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CDD89" w14:textId="77777777" w:rsidR="002C5210" w:rsidRDefault="002C5210">
      <w:pPr>
        <w:spacing w:after="0" w:line="240" w:lineRule="auto"/>
      </w:pPr>
      <w:r>
        <w:separator/>
      </w:r>
    </w:p>
  </w:footnote>
  <w:footnote w:type="continuationSeparator" w:id="0">
    <w:p w14:paraId="412C50DB" w14:textId="77777777" w:rsidR="002C5210" w:rsidRDefault="002C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761B"/>
    <w:multiLevelType w:val="multilevel"/>
    <w:tmpl w:val="7CA8C6AC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4FA4128C"/>
    <w:multiLevelType w:val="hybridMultilevel"/>
    <w:tmpl w:val="68F275AC"/>
    <w:lvl w:ilvl="0" w:tplc="3036D5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FB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FC12B3"/>
    <w:multiLevelType w:val="hybridMultilevel"/>
    <w:tmpl w:val="44DE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734274">
    <w:abstractNumId w:val="3"/>
  </w:num>
  <w:num w:numId="2" w16cid:durableId="880165676">
    <w:abstractNumId w:val="1"/>
  </w:num>
  <w:num w:numId="3" w16cid:durableId="1124235340">
    <w:abstractNumId w:val="2"/>
  </w:num>
  <w:num w:numId="4" w16cid:durableId="33569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2221D"/>
    <w:rsid w:val="00143BF9"/>
    <w:rsid w:val="001B307C"/>
    <w:rsid w:val="001C3A09"/>
    <w:rsid w:val="0021259B"/>
    <w:rsid w:val="002B038A"/>
    <w:rsid w:val="002C5210"/>
    <w:rsid w:val="00446584"/>
    <w:rsid w:val="004A58FF"/>
    <w:rsid w:val="004C2802"/>
    <w:rsid w:val="005C0D3B"/>
    <w:rsid w:val="00626914"/>
    <w:rsid w:val="00660398"/>
    <w:rsid w:val="006E2286"/>
    <w:rsid w:val="00746B4B"/>
    <w:rsid w:val="00786837"/>
    <w:rsid w:val="007918AE"/>
    <w:rsid w:val="008C613A"/>
    <w:rsid w:val="008D186C"/>
    <w:rsid w:val="00963AC3"/>
    <w:rsid w:val="00A719CA"/>
    <w:rsid w:val="00B01F0F"/>
    <w:rsid w:val="00B92C25"/>
    <w:rsid w:val="00BA499F"/>
    <w:rsid w:val="00BE27BE"/>
    <w:rsid w:val="00C54585"/>
    <w:rsid w:val="00CD48D9"/>
    <w:rsid w:val="00D979FA"/>
    <w:rsid w:val="00E25A64"/>
    <w:rsid w:val="00FF5362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516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Znak Znak"/>
    <w:basedOn w:val="Domylnaczcionkaakapitu"/>
    <w:link w:val="Nagwek"/>
  </w:style>
  <w:style w:type="paragraph" w:styleId="Nagwek">
    <w:name w:val="header"/>
    <w:aliases w:val="Nagłówek strony,Znak"/>
    <w:basedOn w:val="Normalny"/>
    <w:link w:val="NagwekZnak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6B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Alina Bloch-Zapytowska</cp:lastModifiedBy>
  <cp:revision>7</cp:revision>
  <cp:lastPrinted>2025-02-17T11:56:00Z</cp:lastPrinted>
  <dcterms:created xsi:type="dcterms:W3CDTF">2025-02-17T10:20:00Z</dcterms:created>
  <dcterms:modified xsi:type="dcterms:W3CDTF">2025-02-19T14:11:00Z</dcterms:modified>
</cp:coreProperties>
</file>