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F64F" w14:textId="220DE64C" w:rsidR="00BF2E9E" w:rsidRPr="009E49F6" w:rsidRDefault="00BE0BD0" w:rsidP="00BC56CA">
      <w:pPr>
        <w:keepNext/>
        <w:widowControl w:val="0"/>
        <w:spacing w:after="0" w:line="240" w:lineRule="auto"/>
        <w:outlineLvl w:val="0"/>
        <w:rPr>
          <w:rFonts w:asciiTheme="minorHAnsi" w:hAnsiTheme="minorHAnsi" w:cstheme="minorHAnsi"/>
          <w:b/>
          <w:bCs/>
          <w:sz w:val="22"/>
        </w:rPr>
      </w:pPr>
      <w:r w:rsidRPr="009E49F6">
        <w:rPr>
          <w:rFonts w:asciiTheme="minorHAnsi" w:hAnsiTheme="minorHAnsi" w:cstheme="minorHAnsi"/>
          <w:sz w:val="22"/>
        </w:rPr>
        <w:t xml:space="preserve"> </w:t>
      </w:r>
      <w:r w:rsidR="00BF2E9E" w:rsidRPr="009E49F6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9E49F6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9E49F6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FE05EC" w:rsidRPr="009E49F6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21664C" w:rsidRPr="009E49F6">
        <w:rPr>
          <w:rFonts w:asciiTheme="minorHAnsi" w:hAnsiTheme="minorHAnsi" w:cstheme="minorHAnsi"/>
          <w:b/>
          <w:bCs/>
          <w:iCs/>
          <w:color w:val="000000"/>
          <w:sz w:val="22"/>
        </w:rPr>
        <w:t>7</w:t>
      </w:r>
      <w:r w:rsidR="00BF2E9E" w:rsidRPr="009E49F6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  <w:r w:rsidR="00BC56CA" w:rsidRPr="009E49F6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                                                                                      Olsztyn dnia </w:t>
      </w:r>
      <w:r w:rsidR="0021664C" w:rsidRPr="009E49F6">
        <w:rPr>
          <w:rFonts w:asciiTheme="minorHAnsi" w:hAnsiTheme="minorHAnsi" w:cstheme="minorHAnsi"/>
          <w:b/>
          <w:bCs/>
          <w:iCs/>
          <w:color w:val="000000"/>
          <w:sz w:val="22"/>
        </w:rPr>
        <w:t>13.0</w:t>
      </w:r>
      <w:r w:rsidR="000C66C7" w:rsidRPr="009E49F6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BC56CA" w:rsidRPr="009E49F6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21664C" w:rsidRPr="009E49F6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  <w:r w:rsidR="00BC56CA" w:rsidRPr="009E49F6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 r. </w:t>
      </w:r>
    </w:p>
    <w:p w14:paraId="5B391AFA" w14:textId="77777777" w:rsidR="00BF2E9E" w:rsidRPr="009E49F6" w:rsidRDefault="00BF2E9E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422B750C" w14:textId="77777777" w:rsidR="00FA631D" w:rsidRPr="009E49F6" w:rsidRDefault="00FA631D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630DB9CA" w14:textId="3D88965C" w:rsidR="00FA631D" w:rsidRPr="009E49F6" w:rsidRDefault="00FA631D" w:rsidP="00CF446B">
      <w:pPr>
        <w:widowControl w:val="0"/>
        <w:suppressAutoHyphens/>
        <w:autoSpaceDE w:val="0"/>
        <w:spacing w:after="0" w:line="240" w:lineRule="auto"/>
        <w:ind w:left="544" w:right="720"/>
        <w:jc w:val="right"/>
        <w:rPr>
          <w:rFonts w:asciiTheme="minorHAnsi" w:hAnsiTheme="minorHAnsi" w:cstheme="minorHAnsi"/>
          <w:b/>
          <w:bCs/>
          <w:sz w:val="22"/>
          <w:lang w:eastAsia="zh-CN"/>
        </w:rPr>
      </w:pPr>
      <w:r w:rsidRPr="009E49F6">
        <w:rPr>
          <w:rFonts w:asciiTheme="minorHAnsi" w:hAnsiTheme="minorHAnsi" w:cstheme="minorHAnsi"/>
          <w:b/>
          <w:bCs/>
          <w:sz w:val="22"/>
          <w:lang w:eastAsia="zh-CN"/>
        </w:rPr>
        <w:t xml:space="preserve">                                                                                         </w:t>
      </w:r>
      <w:r w:rsidR="00CF446B" w:rsidRPr="009E49F6">
        <w:rPr>
          <w:rFonts w:asciiTheme="minorHAnsi" w:eastAsia="Calibri" w:hAnsiTheme="minorHAnsi" w:cstheme="minorHAnsi"/>
          <w:b/>
          <w:bCs/>
          <w:i/>
          <w:sz w:val="22"/>
          <w:lang w:eastAsia="zh-CN"/>
        </w:rPr>
        <w:t>Do wszystkich uczestników postępowania</w:t>
      </w:r>
    </w:p>
    <w:p w14:paraId="209D5679" w14:textId="77777777" w:rsidR="00FA631D" w:rsidRPr="009E49F6" w:rsidRDefault="00FA631D" w:rsidP="00FA631D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zh-CN"/>
        </w:rPr>
      </w:pPr>
    </w:p>
    <w:p w14:paraId="7C9B06AB" w14:textId="06FA6286" w:rsidR="00FE05EC" w:rsidRPr="009E49F6" w:rsidRDefault="00FE05EC" w:rsidP="00FE05EC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</w:pPr>
      <w:r w:rsidRPr="009E49F6">
        <w:rPr>
          <w:rFonts w:asciiTheme="minorHAnsi" w:hAnsiTheme="minorHAnsi" w:cstheme="minorHAnsi"/>
          <w:b/>
          <w:color w:val="000000" w:themeColor="text1"/>
          <w:sz w:val="22"/>
          <w:lang w:eastAsia="zh-CN"/>
        </w:rPr>
        <w:t>Dotyczy:</w:t>
      </w:r>
      <w:r w:rsidRPr="009E49F6">
        <w:rPr>
          <w:rFonts w:asciiTheme="minorHAnsi" w:hAnsiTheme="minorHAnsi" w:cstheme="minorHAnsi"/>
          <w:color w:val="000000" w:themeColor="text1"/>
          <w:sz w:val="22"/>
          <w:lang w:eastAsia="zh-CN"/>
        </w:rPr>
        <w:t xml:space="preserve"> postępowania o zamówienie publiczne prowadzonego w trybie przetargu nieograniczonego  pt. </w:t>
      </w:r>
      <w:r w:rsidR="0021664C" w:rsidRPr="009E49F6"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  <w:t>Udostępnienie urządzeń wielofunkcyjnych wraz z systemem zarządzania wydrukiem oraz nadzorem eksploatacyjnym</w:t>
      </w:r>
      <w:r w:rsidRPr="009E49F6">
        <w:rPr>
          <w:rFonts w:asciiTheme="minorHAnsi" w:eastAsia="Calibri" w:hAnsiTheme="minorHAnsi" w:cstheme="minorHAnsi"/>
          <w:i/>
          <w:color w:val="000000" w:themeColor="text1"/>
          <w:sz w:val="22"/>
          <w:lang w:eastAsia="en-US"/>
        </w:rPr>
        <w:t>.</w:t>
      </w:r>
    </w:p>
    <w:p w14:paraId="3ACDED72" w14:textId="604F1DB0" w:rsidR="00FE05EC" w:rsidRPr="009E49F6" w:rsidRDefault="00FE05EC" w:rsidP="00827DC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5632DA9A" w14:textId="77F934D6" w:rsidR="00AE4125" w:rsidRPr="009E49F6" w:rsidRDefault="00AE4125" w:rsidP="00827DC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02BC3F8A" w14:textId="77777777" w:rsidR="00AE4125" w:rsidRPr="009E49F6" w:rsidRDefault="00AE4125" w:rsidP="00AE4125">
      <w:pPr>
        <w:widowControl w:val="0"/>
        <w:suppressAutoHyphens/>
        <w:autoSpaceDE w:val="0"/>
        <w:spacing w:after="0" w:line="240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lang w:eastAsia="zh-CN"/>
        </w:rPr>
      </w:pPr>
      <w:r w:rsidRPr="009E49F6">
        <w:rPr>
          <w:rFonts w:asciiTheme="minorHAnsi" w:eastAsia="Calibri" w:hAnsiTheme="minorHAnsi" w:cstheme="minorHAnsi"/>
          <w:b/>
          <w:color w:val="000000" w:themeColor="text1"/>
          <w:sz w:val="22"/>
          <w:lang w:eastAsia="zh-CN"/>
        </w:rPr>
        <w:t>WYJAŚNIENIA TREŚCI SWZ</w:t>
      </w:r>
    </w:p>
    <w:p w14:paraId="0ADE51A6" w14:textId="77777777" w:rsidR="00AE4125" w:rsidRPr="009E49F6" w:rsidRDefault="00AE4125" w:rsidP="00AE4125">
      <w:pPr>
        <w:widowControl w:val="0"/>
        <w:suppressAutoHyphens/>
        <w:autoSpaceDE w:val="0"/>
        <w:spacing w:after="0" w:line="240" w:lineRule="auto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lang w:eastAsia="zh-CN"/>
        </w:rPr>
      </w:pPr>
    </w:p>
    <w:p w14:paraId="0DEF0FD9" w14:textId="334EABEF" w:rsidR="00AE4125" w:rsidRPr="009E49F6" w:rsidRDefault="00AE4125" w:rsidP="00AE412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Theme="minorHAnsi" w:eastAsia="Calibri" w:hAnsiTheme="minorHAnsi" w:cstheme="minorHAnsi"/>
          <w:color w:val="000000" w:themeColor="text1"/>
          <w:sz w:val="22"/>
          <w:lang w:eastAsia="zh-CN"/>
        </w:rPr>
      </w:pPr>
      <w:r w:rsidRPr="009E49F6">
        <w:rPr>
          <w:rFonts w:asciiTheme="minorHAnsi" w:eastAsia="Calibri" w:hAnsiTheme="minorHAnsi" w:cstheme="minorHAnsi"/>
          <w:color w:val="000000" w:themeColor="text1"/>
          <w:sz w:val="22"/>
          <w:lang w:eastAsia="zh-CN"/>
        </w:rPr>
        <w:t xml:space="preserve">Zamawiający Warmińsko-Mazurskie Centrum Nowych Technologii, działając na podstawie art. </w:t>
      </w:r>
      <w:r w:rsidRPr="009E49F6">
        <w:rPr>
          <w:rFonts w:asciiTheme="minorHAnsi" w:eastAsia="Calibri" w:hAnsiTheme="minorHAnsi" w:cstheme="minorHAnsi"/>
          <w:sz w:val="22"/>
          <w:lang w:eastAsia="zh-CN"/>
        </w:rPr>
        <w:t>135 ust. 2 Ustawy Prawo zamówień publicznych z dnia 11 września 2019 r. (</w:t>
      </w:r>
      <w:proofErr w:type="spellStart"/>
      <w:r w:rsidRPr="009E49F6">
        <w:rPr>
          <w:rFonts w:asciiTheme="minorHAnsi" w:eastAsia="Calibri" w:hAnsiTheme="minorHAnsi" w:cstheme="minorHAnsi"/>
          <w:spacing w:val="-2"/>
          <w:sz w:val="22"/>
          <w:lang w:eastAsia="zh-CN"/>
        </w:rPr>
        <w:t>t.j</w:t>
      </w:r>
      <w:proofErr w:type="spellEnd"/>
      <w:r w:rsidRPr="009E49F6">
        <w:rPr>
          <w:rFonts w:asciiTheme="minorHAnsi" w:eastAsia="Calibri" w:hAnsiTheme="minorHAnsi" w:cstheme="minorHAnsi"/>
          <w:spacing w:val="-2"/>
          <w:sz w:val="22"/>
          <w:lang w:eastAsia="zh-CN"/>
        </w:rPr>
        <w:t>. Dz. U. z 2024 r. poz. 1320)</w:t>
      </w:r>
      <w:r w:rsidRPr="009E49F6">
        <w:rPr>
          <w:rFonts w:asciiTheme="minorHAnsi" w:eastAsia="Calibri" w:hAnsiTheme="minorHAnsi" w:cstheme="minorHAnsi"/>
          <w:sz w:val="22"/>
          <w:lang w:eastAsia="zh-CN"/>
        </w:rPr>
        <w:t xml:space="preserve">, niniejszym </w:t>
      </w:r>
      <w:r w:rsidR="0021664C" w:rsidRPr="009E49F6">
        <w:rPr>
          <w:rFonts w:asciiTheme="minorHAnsi" w:eastAsia="Calibri" w:hAnsiTheme="minorHAnsi" w:cstheme="minorHAnsi"/>
          <w:sz w:val="22"/>
          <w:lang w:eastAsia="zh-CN"/>
        </w:rPr>
        <w:t xml:space="preserve">postanawia </w:t>
      </w:r>
      <w:r w:rsidRPr="009E49F6">
        <w:rPr>
          <w:rFonts w:asciiTheme="minorHAnsi" w:eastAsia="Calibri" w:hAnsiTheme="minorHAnsi" w:cstheme="minorHAnsi"/>
          <w:color w:val="000000" w:themeColor="text1"/>
          <w:sz w:val="22"/>
          <w:lang w:eastAsia="zh-CN"/>
        </w:rPr>
        <w:t>wyjaś</w:t>
      </w:r>
      <w:r w:rsidR="0021664C" w:rsidRPr="009E49F6">
        <w:rPr>
          <w:rFonts w:asciiTheme="minorHAnsi" w:eastAsia="Calibri" w:hAnsiTheme="minorHAnsi" w:cstheme="minorHAnsi"/>
          <w:color w:val="000000" w:themeColor="text1"/>
          <w:sz w:val="22"/>
          <w:lang w:eastAsia="zh-CN"/>
        </w:rPr>
        <w:t>nić</w:t>
      </w:r>
      <w:r w:rsidRPr="009E49F6">
        <w:rPr>
          <w:rFonts w:asciiTheme="minorHAnsi" w:eastAsia="Calibri" w:hAnsiTheme="minorHAnsi" w:cstheme="minorHAnsi"/>
          <w:color w:val="000000" w:themeColor="text1"/>
          <w:sz w:val="22"/>
          <w:lang w:eastAsia="zh-CN"/>
        </w:rPr>
        <w:t xml:space="preserve"> treść SWZ, odpowiadając na wnios</w:t>
      </w:r>
      <w:r w:rsidR="0021664C" w:rsidRPr="009E49F6">
        <w:rPr>
          <w:rFonts w:asciiTheme="minorHAnsi" w:eastAsia="Calibri" w:hAnsiTheme="minorHAnsi" w:cstheme="minorHAnsi"/>
          <w:color w:val="000000" w:themeColor="text1"/>
          <w:sz w:val="22"/>
          <w:lang w:eastAsia="zh-CN"/>
        </w:rPr>
        <w:t>ek</w:t>
      </w:r>
      <w:r w:rsidRPr="009E49F6">
        <w:rPr>
          <w:rFonts w:asciiTheme="minorHAnsi" w:eastAsia="Calibri" w:hAnsiTheme="minorHAnsi" w:cstheme="minorHAnsi"/>
          <w:color w:val="000000" w:themeColor="text1"/>
          <w:sz w:val="22"/>
          <w:lang w:eastAsia="zh-CN"/>
        </w:rPr>
        <w:t xml:space="preserve"> Wykonaw</w:t>
      </w:r>
      <w:r w:rsidR="0021664C" w:rsidRPr="009E49F6">
        <w:rPr>
          <w:rFonts w:asciiTheme="minorHAnsi" w:eastAsia="Calibri" w:hAnsiTheme="minorHAnsi" w:cstheme="minorHAnsi"/>
          <w:color w:val="000000" w:themeColor="text1"/>
          <w:sz w:val="22"/>
          <w:lang w:eastAsia="zh-CN"/>
        </w:rPr>
        <w:t>cy</w:t>
      </w:r>
      <w:r w:rsidRPr="009E49F6">
        <w:rPr>
          <w:rFonts w:asciiTheme="minorHAnsi" w:eastAsia="Calibri" w:hAnsiTheme="minorHAnsi" w:cstheme="minorHAnsi"/>
          <w:color w:val="000000" w:themeColor="text1"/>
          <w:sz w:val="22"/>
          <w:lang w:eastAsia="zh-CN"/>
        </w:rPr>
        <w:t xml:space="preserve"> o wyjaśnienie treści SWZ, któr</w:t>
      </w:r>
      <w:r w:rsidR="0021664C" w:rsidRPr="009E49F6">
        <w:rPr>
          <w:rFonts w:asciiTheme="minorHAnsi" w:eastAsia="Calibri" w:hAnsiTheme="minorHAnsi" w:cstheme="minorHAnsi"/>
          <w:color w:val="000000" w:themeColor="text1"/>
          <w:sz w:val="22"/>
          <w:lang w:eastAsia="zh-CN"/>
        </w:rPr>
        <w:t>y</w:t>
      </w:r>
      <w:r w:rsidRPr="009E49F6">
        <w:rPr>
          <w:rFonts w:asciiTheme="minorHAnsi" w:eastAsia="Calibri" w:hAnsiTheme="minorHAnsi" w:cstheme="minorHAnsi"/>
          <w:color w:val="000000" w:themeColor="text1"/>
          <w:sz w:val="22"/>
          <w:lang w:eastAsia="zh-CN"/>
        </w:rPr>
        <w:t xml:space="preserve"> </w:t>
      </w:r>
      <w:r w:rsidR="0046150C" w:rsidRPr="009E49F6">
        <w:rPr>
          <w:rFonts w:asciiTheme="minorHAnsi" w:eastAsia="Calibri" w:hAnsiTheme="minorHAnsi" w:cstheme="minorHAnsi"/>
          <w:color w:val="000000" w:themeColor="text1"/>
          <w:sz w:val="22"/>
          <w:lang w:eastAsia="zh-CN"/>
        </w:rPr>
        <w:t>wpłynął</w:t>
      </w:r>
      <w:r w:rsidRPr="009E49F6">
        <w:rPr>
          <w:rFonts w:asciiTheme="minorHAnsi" w:eastAsia="Calibri" w:hAnsiTheme="minorHAnsi" w:cstheme="minorHAnsi"/>
          <w:color w:val="000000" w:themeColor="text1"/>
          <w:sz w:val="22"/>
          <w:lang w:eastAsia="zh-CN"/>
        </w:rPr>
        <w:t xml:space="preserve"> do Zamawiającego w toku przedmiotowego postępowania.</w:t>
      </w:r>
    </w:p>
    <w:p w14:paraId="3BDF9CBE" w14:textId="77777777" w:rsidR="00AE4125" w:rsidRPr="009E49F6" w:rsidRDefault="00AE4125" w:rsidP="00EF1278">
      <w:p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u w:val="single"/>
          <w:lang w:eastAsia="zh-CN"/>
        </w:rPr>
      </w:pPr>
    </w:p>
    <w:p w14:paraId="0C51CB61" w14:textId="2C4ED33D" w:rsidR="00AE4125" w:rsidRPr="009E49F6" w:rsidRDefault="00AE4125" w:rsidP="00EF1278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u w:val="single"/>
          <w:lang w:eastAsia="zh-CN"/>
        </w:rPr>
      </w:pPr>
      <w:r w:rsidRPr="009E49F6">
        <w:rPr>
          <w:rFonts w:asciiTheme="minorHAnsi" w:hAnsiTheme="minorHAnsi" w:cstheme="minorHAnsi"/>
          <w:b/>
          <w:bCs/>
          <w:color w:val="000000" w:themeColor="text1"/>
          <w:sz w:val="22"/>
          <w:u w:val="single"/>
          <w:lang w:eastAsia="zh-CN"/>
        </w:rPr>
        <w:t>PYTANI</w:t>
      </w:r>
      <w:r w:rsidR="00296F08" w:rsidRPr="009E49F6">
        <w:rPr>
          <w:rFonts w:asciiTheme="minorHAnsi" w:hAnsiTheme="minorHAnsi" w:cstheme="minorHAnsi"/>
          <w:b/>
          <w:bCs/>
          <w:color w:val="000000" w:themeColor="text1"/>
          <w:sz w:val="22"/>
          <w:u w:val="single"/>
          <w:lang w:eastAsia="zh-CN"/>
        </w:rPr>
        <w:t>E</w:t>
      </w:r>
      <w:r w:rsidRPr="009E49F6">
        <w:rPr>
          <w:rFonts w:asciiTheme="minorHAnsi" w:hAnsiTheme="minorHAnsi" w:cstheme="minorHAnsi"/>
          <w:b/>
          <w:bCs/>
          <w:color w:val="000000" w:themeColor="text1"/>
          <w:sz w:val="22"/>
          <w:u w:val="single"/>
          <w:lang w:eastAsia="zh-CN"/>
        </w:rPr>
        <w:t xml:space="preserve"> DO </w:t>
      </w:r>
      <w:r w:rsidR="00EF1278" w:rsidRPr="009E49F6">
        <w:rPr>
          <w:rFonts w:asciiTheme="minorHAnsi" w:hAnsiTheme="minorHAnsi" w:cstheme="minorHAnsi"/>
          <w:b/>
          <w:bCs/>
          <w:color w:val="000000" w:themeColor="text1"/>
          <w:sz w:val="22"/>
          <w:u w:val="single"/>
          <w:lang w:eastAsia="zh-CN"/>
        </w:rPr>
        <w:t>SWZ</w:t>
      </w:r>
    </w:p>
    <w:p w14:paraId="3D7E36CB" w14:textId="04421432" w:rsidR="00AE4125" w:rsidRPr="009E49F6" w:rsidRDefault="00AE4125" w:rsidP="00AE412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9E49F6">
        <w:rPr>
          <w:rFonts w:asciiTheme="minorHAnsi" w:hAnsiTheme="minorHAnsi" w:cstheme="minorHAnsi"/>
          <w:b/>
          <w:bCs/>
          <w:sz w:val="22"/>
        </w:rPr>
        <w:t>Pytanie nr 1:</w:t>
      </w:r>
    </w:p>
    <w:p w14:paraId="54AE2413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Dotyczy: Załącznik 1 do SIWZ</w:t>
      </w:r>
    </w:p>
    <w:p w14:paraId="37AADA4C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Wymogi: Zamawiający wymaga aby dostarczone „urządzenia muszą być tego samego typu i modelu oraz z tym samym interfejsem użytkownika i o jednolitej konfiguracji początkowej”</w:t>
      </w:r>
    </w:p>
    <w:p w14:paraId="6B2F523B" w14:textId="0B0EB0F7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Czy Zamawiający dopuszcza realizacje zamówienia poprzez dostawę  urządzeń używanych oraz fabrycznie nowych, które są naturalnym następcą tzw. „</w:t>
      </w:r>
      <w:proofErr w:type="spellStart"/>
      <w:r w:rsidRPr="009E49F6">
        <w:rPr>
          <w:rFonts w:asciiTheme="minorHAnsi" w:hAnsiTheme="minorHAnsi" w:cstheme="minorHAnsi"/>
          <w:sz w:val="22"/>
        </w:rPr>
        <w:t>lineup</w:t>
      </w:r>
      <w:proofErr w:type="spellEnd"/>
      <w:r w:rsidRPr="009E49F6">
        <w:rPr>
          <w:rFonts w:asciiTheme="minorHAnsi" w:hAnsiTheme="minorHAnsi" w:cstheme="minorHAnsi"/>
          <w:sz w:val="22"/>
        </w:rPr>
        <w:t xml:space="preserve">” używanego urządzenia. Zaproponowane zestawienie urządzeń używanych oraz nowych urządzeń spełnia wszystkie wymogi   </w:t>
      </w:r>
    </w:p>
    <w:p w14:paraId="11729520" w14:textId="19FD5BE3" w:rsidR="009E49F6" w:rsidRPr="009E49F6" w:rsidRDefault="009E49F6" w:rsidP="009E49F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są produktem tego samego producenta</w:t>
      </w:r>
    </w:p>
    <w:p w14:paraId="73CFB17B" w14:textId="432140B7" w:rsidR="009E49F6" w:rsidRPr="009E49F6" w:rsidRDefault="009E49F6" w:rsidP="009E49F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posiadają ten sam interfejs użytkownika</w:t>
      </w:r>
    </w:p>
    <w:p w14:paraId="01D8B91E" w14:textId="73D5F0D4" w:rsidR="009E49F6" w:rsidRPr="009E49F6" w:rsidRDefault="009E49F6" w:rsidP="009E49F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 xml:space="preserve">posiadają tą samą funkcjonalność, opcje oraz wygląd zewnętrzny </w:t>
      </w:r>
    </w:p>
    <w:p w14:paraId="72426A12" w14:textId="1566EF98" w:rsidR="009E49F6" w:rsidRPr="009E49F6" w:rsidRDefault="009E49F6" w:rsidP="009E49F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posiadają ta samą eksploatację (tonery)</w:t>
      </w:r>
    </w:p>
    <w:p w14:paraId="78EC1AE4" w14:textId="58153B37" w:rsidR="009E49F6" w:rsidRPr="009E49F6" w:rsidRDefault="009E49F6" w:rsidP="009E49F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 xml:space="preserve">posiadają ten sam sterownik wydruku </w:t>
      </w:r>
    </w:p>
    <w:p w14:paraId="2BD48B00" w14:textId="6EB069FE" w:rsidR="009E49F6" w:rsidRPr="009E49F6" w:rsidRDefault="009E49F6" w:rsidP="009E49F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 xml:space="preserve">różnica wynika jedynie z oznaczenia producenckiego modelu, stanu oraz roku produkcji </w:t>
      </w:r>
    </w:p>
    <w:p w14:paraId="337AC712" w14:textId="18AB6C31" w:rsidR="00AE4125" w:rsidRPr="009E49F6" w:rsidRDefault="00AE4125" w:rsidP="009E49F6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lang w:eastAsia="en-US"/>
        </w:rPr>
      </w:pPr>
      <w:r w:rsidRPr="009E49F6">
        <w:rPr>
          <w:rFonts w:asciiTheme="minorHAnsi" w:eastAsiaTheme="minorHAnsi" w:hAnsiTheme="minorHAnsi" w:cstheme="minorHAnsi"/>
          <w:b/>
          <w:bCs/>
          <w:color w:val="000000"/>
          <w:sz w:val="22"/>
          <w:lang w:eastAsia="en-US"/>
        </w:rPr>
        <w:t>Odpowiedź:</w:t>
      </w:r>
    </w:p>
    <w:p w14:paraId="634F49F1" w14:textId="77777777" w:rsidR="0086236A" w:rsidRDefault="0086236A" w:rsidP="009E49F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6236A">
        <w:rPr>
          <w:rFonts w:asciiTheme="minorHAnsi" w:hAnsiTheme="minorHAnsi" w:cstheme="minorHAnsi"/>
          <w:sz w:val="22"/>
        </w:rPr>
        <w:t>Zamawiający dopuści różnicę w zaoferowanych modelach, wynikającą jedynie z oznaczenia producenckiego modelu, stanu oraz roku produkcji (Urządzenia nie mogą być wyprodukowane przed 2021) w używanym sprzęcie MFP, pod warunkiem zachowania tej samej konfiguracji początkowej, identycznego interfejsu i typu. W przypadku zaoferowania przez Wykonawcę, różnicy w zaoferowanych modelach, Zamawiający wymaga aby zaoferowane urządzenia wyglądały tak samo i posiadały taką samą obsługę wszystkich funkcjonalności w celu zapewnienia jednolitej i nie wymagającej analizy obsługi urządzeń przez użytkowników.</w:t>
      </w:r>
    </w:p>
    <w:p w14:paraId="7EB7796C" w14:textId="5AD2C7FE" w:rsidR="0046150C" w:rsidRPr="0046150C" w:rsidRDefault="0046150C" w:rsidP="009E49F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Konsekwentnie do udzielonej odpowiedzi, Zamawiający dokonuje zmiany opisu przedmiotu zamówienia wg Załącznika n 1 do SWZ. Zmieniony opis przedmiotu zamówienia, stanowi integralną część niniejszych wyjaśnień. </w:t>
      </w:r>
      <w:r w:rsidRPr="0046150C">
        <w:rPr>
          <w:rFonts w:asciiTheme="minorHAnsi" w:hAnsiTheme="minorHAnsi" w:cstheme="minorHAnsi"/>
          <w:b/>
          <w:bCs/>
          <w:sz w:val="22"/>
        </w:rPr>
        <w:t>Wykonawca jest zobowiązany do złożenia oferty na zmienionym opisie przedmiotu zamówienia.</w:t>
      </w:r>
    </w:p>
    <w:p w14:paraId="13B722FC" w14:textId="73C5CB07" w:rsidR="009E49F6" w:rsidRPr="009E49F6" w:rsidRDefault="009E49F6" w:rsidP="009E49F6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lang w:eastAsia="en-US"/>
        </w:rPr>
      </w:pPr>
    </w:p>
    <w:p w14:paraId="1337A910" w14:textId="72EAECBE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9E49F6">
        <w:rPr>
          <w:rFonts w:asciiTheme="minorHAnsi" w:hAnsiTheme="minorHAnsi" w:cstheme="minorHAnsi"/>
          <w:b/>
          <w:bCs/>
          <w:sz w:val="22"/>
        </w:rPr>
        <w:t>Pytanie nr 2:</w:t>
      </w:r>
    </w:p>
    <w:p w14:paraId="39F6E4DC" w14:textId="61520944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Dotyczy: Załącznik 1 do SIWZ</w:t>
      </w:r>
    </w:p>
    <w:p w14:paraId="2ADCF437" w14:textId="053CB43E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E49F6">
        <w:rPr>
          <w:rFonts w:asciiTheme="minorHAnsi" w:hAnsiTheme="minorHAnsi" w:cstheme="minorHAnsi"/>
          <w:sz w:val="22"/>
        </w:rPr>
        <w:t xml:space="preserve">Wymogi: </w:t>
      </w:r>
      <w:r w:rsidRPr="009E49F6">
        <w:rPr>
          <w:rFonts w:asciiTheme="minorHAnsi" w:hAnsiTheme="minorHAnsi" w:cstheme="minorHAnsi"/>
          <w:color w:val="000000"/>
          <w:sz w:val="22"/>
        </w:rPr>
        <w:t>Prędkość druku/kopiowania - 30 strony A4 czarno-białych/kolorowych na minutę</w:t>
      </w:r>
    </w:p>
    <w:p w14:paraId="7991A8DC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E49F6">
        <w:rPr>
          <w:rFonts w:asciiTheme="minorHAnsi" w:eastAsia="Arial" w:hAnsiTheme="minorHAnsi" w:cstheme="minorHAnsi"/>
          <w:sz w:val="22"/>
        </w:rPr>
        <w:lastRenderedPageBreak/>
        <w:t xml:space="preserve">Czy Zamawiający dopuszcza realizacje zamówienia poprzez dostawę </w:t>
      </w:r>
      <w:r w:rsidRPr="009E49F6">
        <w:rPr>
          <w:rFonts w:asciiTheme="minorHAnsi" w:hAnsiTheme="minorHAnsi" w:cstheme="minorHAnsi"/>
          <w:sz w:val="22"/>
        </w:rPr>
        <w:t xml:space="preserve">urządzeń z </w:t>
      </w:r>
      <w:r w:rsidRPr="009E49F6">
        <w:rPr>
          <w:rFonts w:asciiTheme="minorHAnsi" w:hAnsiTheme="minorHAnsi" w:cstheme="minorHAnsi"/>
          <w:color w:val="000000"/>
          <w:sz w:val="22"/>
        </w:rPr>
        <w:t>prędkością druku/kopiowania - 26 strony A4 czarno-białych/kolorowych na minutę</w:t>
      </w:r>
    </w:p>
    <w:p w14:paraId="2FF3D35F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lang w:eastAsia="en-US"/>
        </w:rPr>
      </w:pPr>
      <w:r w:rsidRPr="009E49F6">
        <w:rPr>
          <w:rFonts w:asciiTheme="minorHAnsi" w:eastAsiaTheme="minorHAnsi" w:hAnsiTheme="minorHAnsi" w:cstheme="minorHAnsi"/>
          <w:b/>
          <w:bCs/>
          <w:color w:val="000000"/>
          <w:sz w:val="22"/>
          <w:lang w:eastAsia="en-US"/>
        </w:rPr>
        <w:t>Odpowiedź:</w:t>
      </w:r>
    </w:p>
    <w:p w14:paraId="42E4CFFE" w14:textId="20409C4A" w:rsidR="009E49F6" w:rsidRPr="009E49F6" w:rsidRDefault="009E49F6" w:rsidP="009E49F6">
      <w:pPr>
        <w:spacing w:after="0" w:line="240" w:lineRule="auto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Zamawiający nie dopuści zmiany prędkości druku/kopiowania urządzeń dla stron A4</w:t>
      </w:r>
      <w:r>
        <w:rPr>
          <w:rFonts w:asciiTheme="minorHAnsi" w:hAnsiTheme="minorHAnsi" w:cstheme="minorHAnsi"/>
          <w:sz w:val="22"/>
        </w:rPr>
        <w:t xml:space="preserve">, </w:t>
      </w:r>
      <w:r w:rsidRPr="009E49F6">
        <w:rPr>
          <w:rFonts w:asciiTheme="minorHAnsi" w:hAnsiTheme="minorHAnsi" w:cstheme="minorHAnsi"/>
          <w:sz w:val="22"/>
        </w:rPr>
        <w:t xml:space="preserve">pozostawiając tym samym zapisy opisu przedmiotu zamówienia </w:t>
      </w:r>
      <w:r>
        <w:rPr>
          <w:rFonts w:asciiTheme="minorHAnsi" w:hAnsiTheme="minorHAnsi" w:cstheme="minorHAnsi"/>
          <w:sz w:val="22"/>
        </w:rPr>
        <w:t xml:space="preserve">wg Załącznika </w:t>
      </w:r>
      <w:r w:rsidR="0046150C">
        <w:rPr>
          <w:rFonts w:asciiTheme="minorHAnsi" w:hAnsiTheme="minorHAnsi" w:cstheme="minorHAnsi"/>
          <w:sz w:val="22"/>
        </w:rPr>
        <w:t>nr</w:t>
      </w:r>
      <w:r>
        <w:rPr>
          <w:rFonts w:asciiTheme="minorHAnsi" w:hAnsiTheme="minorHAnsi" w:cstheme="minorHAnsi"/>
          <w:sz w:val="22"/>
        </w:rPr>
        <w:t xml:space="preserve"> 1 do SWZ, </w:t>
      </w:r>
      <w:r w:rsidRPr="009E49F6">
        <w:rPr>
          <w:rFonts w:asciiTheme="minorHAnsi" w:hAnsiTheme="minorHAnsi" w:cstheme="minorHAnsi"/>
          <w:sz w:val="22"/>
        </w:rPr>
        <w:t xml:space="preserve">w </w:t>
      </w:r>
      <w:r>
        <w:rPr>
          <w:rFonts w:asciiTheme="minorHAnsi" w:hAnsiTheme="minorHAnsi" w:cstheme="minorHAnsi"/>
          <w:sz w:val="22"/>
        </w:rPr>
        <w:t>cytowanej w pytaniu</w:t>
      </w:r>
      <w:r w:rsidRPr="009E49F6">
        <w:rPr>
          <w:rFonts w:asciiTheme="minorHAnsi" w:hAnsiTheme="minorHAnsi" w:cstheme="minorHAnsi"/>
          <w:sz w:val="22"/>
        </w:rPr>
        <w:t xml:space="preserve"> treści, bez zmian.</w:t>
      </w:r>
    </w:p>
    <w:p w14:paraId="5FB2A929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u w:val="single"/>
        </w:rPr>
      </w:pPr>
      <w:bookmarkStart w:id="1" w:name="_Hlk187411954"/>
      <w:r w:rsidRPr="009E49F6">
        <w:rPr>
          <w:rFonts w:asciiTheme="minorHAnsi" w:hAnsiTheme="minorHAnsi" w:cstheme="minorHAnsi"/>
          <w:b/>
          <w:sz w:val="22"/>
          <w:u w:val="single"/>
        </w:rPr>
        <w:t>Pytanie 3</w:t>
      </w:r>
    </w:p>
    <w:p w14:paraId="64106980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Dotyczy: Załącznik 1 do SIWZ</w:t>
      </w:r>
    </w:p>
    <w:p w14:paraId="40C68111" w14:textId="5CC1789B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E49F6">
        <w:rPr>
          <w:rFonts w:asciiTheme="minorHAnsi" w:hAnsiTheme="minorHAnsi" w:cstheme="minorHAnsi"/>
          <w:sz w:val="22"/>
        </w:rPr>
        <w:t xml:space="preserve">Wymogi: </w:t>
      </w:r>
      <w:r w:rsidRPr="009E49F6">
        <w:rPr>
          <w:rFonts w:asciiTheme="minorHAnsi" w:hAnsiTheme="minorHAnsi" w:cstheme="minorHAnsi"/>
          <w:color w:val="000000"/>
          <w:sz w:val="22"/>
        </w:rPr>
        <w:t>Prędkość druku/kopiowania - 15 strony A3 czarno-białych/kolorowych na minutę</w:t>
      </w:r>
    </w:p>
    <w:p w14:paraId="1A522DE3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E49F6">
        <w:rPr>
          <w:rFonts w:asciiTheme="minorHAnsi" w:eastAsia="Arial" w:hAnsiTheme="minorHAnsi" w:cstheme="minorHAnsi"/>
          <w:sz w:val="22"/>
        </w:rPr>
        <w:t xml:space="preserve">Czy Zamawiający dopuszcza realizacje zamówienia poprzez dostawę </w:t>
      </w:r>
      <w:r w:rsidRPr="009E49F6">
        <w:rPr>
          <w:rFonts w:asciiTheme="minorHAnsi" w:hAnsiTheme="minorHAnsi" w:cstheme="minorHAnsi"/>
          <w:sz w:val="22"/>
        </w:rPr>
        <w:t xml:space="preserve">urządzeń z </w:t>
      </w:r>
      <w:r w:rsidRPr="009E49F6">
        <w:rPr>
          <w:rFonts w:asciiTheme="minorHAnsi" w:hAnsiTheme="minorHAnsi" w:cstheme="minorHAnsi"/>
          <w:color w:val="000000"/>
          <w:sz w:val="22"/>
        </w:rPr>
        <w:t>prędkością druku/kopiowania - 13 strony A3 czarno-białych/kolorowych na minutę</w:t>
      </w:r>
    </w:p>
    <w:bookmarkEnd w:id="1"/>
    <w:p w14:paraId="0B9023DC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lang w:eastAsia="en-US"/>
        </w:rPr>
      </w:pPr>
      <w:r w:rsidRPr="009E49F6">
        <w:rPr>
          <w:rFonts w:asciiTheme="minorHAnsi" w:eastAsiaTheme="minorHAnsi" w:hAnsiTheme="minorHAnsi" w:cstheme="minorHAnsi"/>
          <w:b/>
          <w:bCs/>
          <w:color w:val="000000"/>
          <w:sz w:val="22"/>
          <w:lang w:eastAsia="en-US"/>
        </w:rPr>
        <w:t>Odpowiedź:</w:t>
      </w:r>
    </w:p>
    <w:p w14:paraId="6DC465A6" w14:textId="5D7696AA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Zamawiający nie dopuści zmiany prędkości druku/kopiowania urządzeń dla stron A3</w:t>
      </w:r>
      <w:r>
        <w:rPr>
          <w:rFonts w:asciiTheme="minorHAnsi" w:hAnsiTheme="minorHAnsi" w:cstheme="minorHAnsi"/>
          <w:sz w:val="22"/>
        </w:rPr>
        <w:t xml:space="preserve">, </w:t>
      </w:r>
      <w:r w:rsidRPr="009E49F6">
        <w:rPr>
          <w:rFonts w:asciiTheme="minorHAnsi" w:hAnsiTheme="minorHAnsi" w:cstheme="minorHAnsi"/>
          <w:sz w:val="22"/>
        </w:rPr>
        <w:t xml:space="preserve">pozostawiając tym samym zapisy opisu przedmiotu zamówienia wg Załącznika </w:t>
      </w:r>
      <w:r w:rsidR="0046150C">
        <w:rPr>
          <w:rFonts w:asciiTheme="minorHAnsi" w:hAnsiTheme="minorHAnsi" w:cstheme="minorHAnsi"/>
          <w:sz w:val="22"/>
        </w:rPr>
        <w:t>nr</w:t>
      </w:r>
      <w:r w:rsidRPr="009E49F6">
        <w:rPr>
          <w:rFonts w:asciiTheme="minorHAnsi" w:hAnsiTheme="minorHAnsi" w:cstheme="minorHAnsi"/>
          <w:sz w:val="22"/>
        </w:rPr>
        <w:t xml:space="preserve"> 1 do SWZ, w cytowanej w pytaniu treści, bez zmian</w:t>
      </w:r>
      <w:r>
        <w:rPr>
          <w:rFonts w:asciiTheme="minorHAnsi" w:hAnsiTheme="minorHAnsi" w:cstheme="minorHAnsi"/>
          <w:sz w:val="22"/>
        </w:rPr>
        <w:t>.</w:t>
      </w:r>
    </w:p>
    <w:p w14:paraId="74CD3C17" w14:textId="77777777" w:rsidR="009E49F6" w:rsidRPr="009E49F6" w:rsidRDefault="009E49F6" w:rsidP="009E49F6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872815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9E49F6">
        <w:rPr>
          <w:rFonts w:asciiTheme="minorHAnsi" w:hAnsiTheme="minorHAnsi" w:cstheme="minorHAnsi"/>
          <w:b/>
          <w:sz w:val="22"/>
          <w:u w:val="single"/>
        </w:rPr>
        <w:t>Pytanie 4</w:t>
      </w:r>
    </w:p>
    <w:p w14:paraId="5C196C7E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Dotyczy: Załącznik 1 do SIWZ</w:t>
      </w:r>
    </w:p>
    <w:p w14:paraId="5666A4EB" w14:textId="04DB7183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E49F6">
        <w:rPr>
          <w:rFonts w:asciiTheme="minorHAnsi" w:hAnsiTheme="minorHAnsi" w:cstheme="minorHAnsi"/>
          <w:sz w:val="22"/>
        </w:rPr>
        <w:t xml:space="preserve">Wymogi: </w:t>
      </w:r>
      <w:r w:rsidRPr="009E49F6">
        <w:rPr>
          <w:rFonts w:asciiTheme="minorHAnsi" w:hAnsiTheme="minorHAnsi" w:cstheme="minorHAnsi"/>
          <w:color w:val="000000"/>
          <w:sz w:val="22"/>
        </w:rPr>
        <w:t>Pojemność dysku twardego - 250 GB</w:t>
      </w:r>
    </w:p>
    <w:p w14:paraId="3AD1A429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eastAsia="Arial" w:hAnsiTheme="minorHAnsi" w:cstheme="minorHAnsi"/>
          <w:sz w:val="22"/>
        </w:rPr>
        <w:t xml:space="preserve">Czy Zamawiający dopuszcza realizacje zamówienia poprzez dostawę </w:t>
      </w:r>
      <w:r w:rsidRPr="009E49F6">
        <w:rPr>
          <w:rFonts w:asciiTheme="minorHAnsi" w:hAnsiTheme="minorHAnsi" w:cstheme="minorHAnsi"/>
          <w:sz w:val="22"/>
        </w:rPr>
        <w:t>urządzeń z dyskiem twardym o pojemności 64GB.</w:t>
      </w:r>
    </w:p>
    <w:p w14:paraId="719E70E6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lang w:eastAsia="en-US"/>
        </w:rPr>
      </w:pPr>
      <w:r w:rsidRPr="009E49F6">
        <w:rPr>
          <w:rFonts w:asciiTheme="minorHAnsi" w:eastAsiaTheme="minorHAnsi" w:hAnsiTheme="minorHAnsi" w:cstheme="minorHAnsi"/>
          <w:b/>
          <w:bCs/>
          <w:color w:val="000000"/>
          <w:sz w:val="22"/>
          <w:lang w:eastAsia="en-US"/>
        </w:rPr>
        <w:t>Odpowiedź:</w:t>
      </w:r>
    </w:p>
    <w:p w14:paraId="5F6DF774" w14:textId="734670C6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Zamawiający nie dopuści zmiany/zmniejszenia pojemności dysku twardego do 64GB</w:t>
      </w:r>
      <w:r>
        <w:rPr>
          <w:rFonts w:asciiTheme="minorHAnsi" w:hAnsiTheme="minorHAnsi" w:cstheme="minorHAnsi"/>
          <w:sz w:val="22"/>
        </w:rPr>
        <w:t xml:space="preserve">, </w:t>
      </w:r>
      <w:r w:rsidRPr="009E49F6">
        <w:rPr>
          <w:rFonts w:asciiTheme="minorHAnsi" w:hAnsiTheme="minorHAnsi" w:cstheme="minorHAnsi"/>
          <w:sz w:val="22"/>
        </w:rPr>
        <w:t xml:space="preserve">pozostawiając tym samym zapisy opisu przedmiotu zamówienia wg Załącznika </w:t>
      </w:r>
      <w:r w:rsidR="0046150C">
        <w:rPr>
          <w:rFonts w:asciiTheme="minorHAnsi" w:hAnsiTheme="minorHAnsi" w:cstheme="minorHAnsi"/>
          <w:sz w:val="22"/>
        </w:rPr>
        <w:t>nr</w:t>
      </w:r>
      <w:r w:rsidRPr="009E49F6">
        <w:rPr>
          <w:rFonts w:asciiTheme="minorHAnsi" w:hAnsiTheme="minorHAnsi" w:cstheme="minorHAnsi"/>
          <w:sz w:val="22"/>
        </w:rPr>
        <w:t xml:space="preserve"> 1 do SWZ, w cytowanej w pytaniu treści, bez zmian.</w:t>
      </w:r>
    </w:p>
    <w:p w14:paraId="665E1E3D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lang w:eastAsia="en-US"/>
        </w:rPr>
      </w:pPr>
    </w:p>
    <w:p w14:paraId="17939C1A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14D857CE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9E49F6">
        <w:rPr>
          <w:rFonts w:asciiTheme="minorHAnsi" w:hAnsiTheme="minorHAnsi" w:cstheme="minorHAnsi"/>
          <w:b/>
          <w:sz w:val="22"/>
          <w:u w:val="single"/>
        </w:rPr>
        <w:t>Pytanie 5</w:t>
      </w:r>
    </w:p>
    <w:p w14:paraId="4AAD42D1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Dotyczy: Załącznik 1 do SIWZ</w:t>
      </w:r>
    </w:p>
    <w:p w14:paraId="73E9229D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E49F6">
        <w:rPr>
          <w:rFonts w:asciiTheme="minorHAnsi" w:hAnsiTheme="minorHAnsi" w:cstheme="minorHAnsi"/>
          <w:sz w:val="22"/>
        </w:rPr>
        <w:t xml:space="preserve">Wymogi: </w:t>
      </w:r>
      <w:bookmarkStart w:id="2" w:name="_Hlk187413037"/>
      <w:r w:rsidRPr="009E49F6">
        <w:rPr>
          <w:rFonts w:asciiTheme="minorHAnsi" w:hAnsiTheme="minorHAnsi" w:cstheme="minorHAnsi"/>
          <w:color w:val="000000"/>
          <w:sz w:val="22"/>
        </w:rPr>
        <w:t xml:space="preserve">Funkcja skanowania sieciowego - Typy plików: pdf, pdf przeszukiwany, </w:t>
      </w:r>
      <w:proofErr w:type="spellStart"/>
      <w:r w:rsidRPr="009E49F6">
        <w:rPr>
          <w:rFonts w:asciiTheme="minorHAnsi" w:hAnsiTheme="minorHAnsi" w:cstheme="minorHAnsi"/>
          <w:color w:val="000000"/>
          <w:sz w:val="22"/>
        </w:rPr>
        <w:t>tiff</w:t>
      </w:r>
      <w:proofErr w:type="spellEnd"/>
      <w:r w:rsidRPr="009E49F6">
        <w:rPr>
          <w:rFonts w:asciiTheme="minorHAnsi" w:hAnsiTheme="minorHAnsi" w:cstheme="minorHAnsi"/>
          <w:color w:val="000000"/>
          <w:sz w:val="22"/>
        </w:rPr>
        <w:t xml:space="preserve">, jpg, </w:t>
      </w:r>
      <w:proofErr w:type="spellStart"/>
      <w:r w:rsidRPr="009E49F6">
        <w:rPr>
          <w:rFonts w:asciiTheme="minorHAnsi" w:hAnsiTheme="minorHAnsi" w:cstheme="minorHAnsi"/>
          <w:color w:val="000000"/>
          <w:sz w:val="22"/>
        </w:rPr>
        <w:t>docx</w:t>
      </w:r>
      <w:proofErr w:type="spellEnd"/>
      <w:r w:rsidRPr="009E49F6">
        <w:rPr>
          <w:rFonts w:asciiTheme="minorHAnsi" w:hAnsiTheme="minorHAnsi" w:cstheme="minorHAnsi"/>
          <w:color w:val="000000"/>
          <w:sz w:val="22"/>
        </w:rPr>
        <w:t xml:space="preserve">, </w:t>
      </w:r>
      <w:proofErr w:type="spellStart"/>
      <w:r w:rsidRPr="009E49F6">
        <w:rPr>
          <w:rFonts w:asciiTheme="minorHAnsi" w:hAnsiTheme="minorHAnsi" w:cstheme="minorHAnsi"/>
          <w:color w:val="000000"/>
          <w:sz w:val="22"/>
        </w:rPr>
        <w:t>xlsx</w:t>
      </w:r>
      <w:bookmarkEnd w:id="2"/>
      <w:proofErr w:type="spellEnd"/>
    </w:p>
    <w:p w14:paraId="51E1E74E" w14:textId="77777777" w:rsidR="009E49F6" w:rsidRPr="009E49F6" w:rsidRDefault="009E49F6" w:rsidP="009E49F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Zamawiający wymaga zapewnienia konieczności przetwarzania skanowanych dokumentów silnikiem OCR zarówno na urządzeniach (</w:t>
      </w:r>
      <w:r w:rsidRPr="009E49F6">
        <w:rPr>
          <w:rFonts w:asciiTheme="minorHAnsi" w:eastAsia="SimSun" w:hAnsiTheme="minorHAnsi" w:cstheme="minorHAnsi"/>
          <w:color w:val="000000"/>
          <w:sz w:val="22"/>
          <w:lang w:eastAsia="zh-CN"/>
        </w:rPr>
        <w:t xml:space="preserve">typy plików: pdf, pdf przeszukiwany, </w:t>
      </w:r>
      <w:proofErr w:type="spellStart"/>
      <w:r w:rsidRPr="009E49F6">
        <w:rPr>
          <w:rFonts w:asciiTheme="minorHAnsi" w:eastAsia="SimSun" w:hAnsiTheme="minorHAnsi" w:cstheme="minorHAnsi"/>
          <w:color w:val="000000"/>
          <w:sz w:val="22"/>
          <w:lang w:eastAsia="zh-CN"/>
        </w:rPr>
        <w:t>tiff</w:t>
      </w:r>
      <w:proofErr w:type="spellEnd"/>
      <w:r w:rsidRPr="009E49F6">
        <w:rPr>
          <w:rFonts w:asciiTheme="minorHAnsi" w:eastAsia="SimSun" w:hAnsiTheme="minorHAnsi" w:cstheme="minorHAnsi"/>
          <w:color w:val="000000"/>
          <w:sz w:val="22"/>
          <w:lang w:eastAsia="zh-CN"/>
        </w:rPr>
        <w:t xml:space="preserve">, jpg, </w:t>
      </w:r>
      <w:proofErr w:type="spellStart"/>
      <w:r w:rsidRPr="009E49F6">
        <w:rPr>
          <w:rFonts w:asciiTheme="minorHAnsi" w:eastAsia="SimSun" w:hAnsiTheme="minorHAnsi" w:cstheme="minorHAnsi"/>
          <w:color w:val="000000"/>
          <w:sz w:val="22"/>
          <w:lang w:eastAsia="zh-CN"/>
        </w:rPr>
        <w:t>docx</w:t>
      </w:r>
      <w:proofErr w:type="spellEnd"/>
      <w:r w:rsidRPr="009E49F6">
        <w:rPr>
          <w:rFonts w:asciiTheme="minorHAnsi" w:eastAsia="SimSun" w:hAnsiTheme="minorHAnsi" w:cstheme="minorHAnsi"/>
          <w:color w:val="000000"/>
          <w:sz w:val="22"/>
          <w:lang w:eastAsia="zh-CN"/>
        </w:rPr>
        <w:t xml:space="preserve">, </w:t>
      </w:r>
      <w:proofErr w:type="spellStart"/>
      <w:r w:rsidRPr="009E49F6">
        <w:rPr>
          <w:rFonts w:asciiTheme="minorHAnsi" w:eastAsia="SimSun" w:hAnsiTheme="minorHAnsi" w:cstheme="minorHAnsi"/>
          <w:color w:val="000000"/>
          <w:sz w:val="22"/>
          <w:lang w:eastAsia="zh-CN"/>
        </w:rPr>
        <w:t>xlsx</w:t>
      </w:r>
      <w:proofErr w:type="spellEnd"/>
      <w:r w:rsidRPr="009E49F6">
        <w:rPr>
          <w:rFonts w:asciiTheme="minorHAnsi" w:eastAsia="SimSun" w:hAnsiTheme="minorHAnsi" w:cstheme="minorHAnsi"/>
          <w:color w:val="000000"/>
          <w:sz w:val="22"/>
          <w:lang w:eastAsia="zh-CN"/>
        </w:rPr>
        <w:t>)</w:t>
      </w:r>
      <w:r w:rsidRPr="009E49F6">
        <w:rPr>
          <w:rFonts w:asciiTheme="minorHAnsi" w:hAnsiTheme="minorHAnsi" w:cstheme="minorHAnsi"/>
          <w:sz w:val="22"/>
        </w:rPr>
        <w:t xml:space="preserve"> jak i oprogramowaniem na serwerze (</w:t>
      </w:r>
      <w:r w:rsidRPr="009E49F6">
        <w:rPr>
          <w:rFonts w:asciiTheme="minorHAnsi" w:hAnsiTheme="minorHAnsi" w:cstheme="minorHAnsi"/>
          <w:color w:val="000000"/>
          <w:sz w:val="22"/>
        </w:rPr>
        <w:t xml:space="preserve">typy plików: pdf, pdf przeszukiwany, </w:t>
      </w:r>
      <w:proofErr w:type="spellStart"/>
      <w:r w:rsidRPr="009E49F6">
        <w:rPr>
          <w:rFonts w:asciiTheme="minorHAnsi" w:hAnsiTheme="minorHAnsi" w:cstheme="minorHAnsi"/>
          <w:color w:val="000000"/>
          <w:sz w:val="22"/>
        </w:rPr>
        <w:t>tiff</w:t>
      </w:r>
      <w:proofErr w:type="spellEnd"/>
      <w:r w:rsidRPr="009E49F6">
        <w:rPr>
          <w:rFonts w:asciiTheme="minorHAnsi" w:hAnsiTheme="minorHAnsi" w:cstheme="minorHAnsi"/>
          <w:color w:val="000000"/>
          <w:sz w:val="22"/>
        </w:rPr>
        <w:t xml:space="preserve">, jpg, </w:t>
      </w:r>
      <w:proofErr w:type="spellStart"/>
      <w:r w:rsidRPr="009E49F6">
        <w:rPr>
          <w:rFonts w:asciiTheme="minorHAnsi" w:hAnsiTheme="minorHAnsi" w:cstheme="minorHAnsi"/>
          <w:color w:val="000000"/>
          <w:sz w:val="22"/>
        </w:rPr>
        <w:t>doc</w:t>
      </w:r>
      <w:proofErr w:type="spellEnd"/>
      <w:r w:rsidRPr="009E49F6">
        <w:rPr>
          <w:rFonts w:asciiTheme="minorHAnsi" w:hAnsiTheme="minorHAnsi" w:cstheme="minorHAnsi"/>
          <w:color w:val="000000"/>
          <w:sz w:val="22"/>
        </w:rPr>
        <w:t xml:space="preserve">, </w:t>
      </w:r>
      <w:proofErr w:type="spellStart"/>
      <w:r w:rsidRPr="009E49F6">
        <w:rPr>
          <w:rFonts w:asciiTheme="minorHAnsi" w:hAnsiTheme="minorHAnsi" w:cstheme="minorHAnsi"/>
          <w:color w:val="000000"/>
          <w:sz w:val="22"/>
        </w:rPr>
        <w:t>docx</w:t>
      </w:r>
      <w:proofErr w:type="spellEnd"/>
      <w:r w:rsidRPr="009E49F6">
        <w:rPr>
          <w:rFonts w:asciiTheme="minorHAnsi" w:hAnsiTheme="minorHAnsi" w:cstheme="minorHAnsi"/>
          <w:color w:val="000000"/>
          <w:sz w:val="22"/>
        </w:rPr>
        <w:t xml:space="preserve">, xls, </w:t>
      </w:r>
      <w:proofErr w:type="spellStart"/>
      <w:r w:rsidRPr="009E49F6">
        <w:rPr>
          <w:rFonts w:asciiTheme="minorHAnsi" w:hAnsiTheme="minorHAnsi" w:cstheme="minorHAnsi"/>
          <w:color w:val="000000"/>
          <w:sz w:val="22"/>
        </w:rPr>
        <w:t>xlsx</w:t>
      </w:r>
      <w:proofErr w:type="spellEnd"/>
      <w:r w:rsidRPr="009E49F6">
        <w:rPr>
          <w:rFonts w:asciiTheme="minorHAnsi" w:hAnsiTheme="minorHAnsi" w:cstheme="minorHAnsi"/>
          <w:color w:val="000000"/>
          <w:sz w:val="22"/>
        </w:rPr>
        <w:t>).</w:t>
      </w:r>
    </w:p>
    <w:p w14:paraId="6273885B" w14:textId="77777777" w:rsidR="009E49F6" w:rsidRPr="009E49F6" w:rsidRDefault="009E49F6" w:rsidP="009E49F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Sam proces OCR jest obarczony dużym obciążeniem obliczeniowym, a urządzenia MFP z założenia mają jednostki obliczeniowe słabsze niż możliwość przydziału procesorów do systemów serwerowych. Dzięki temu systemy na serwerach posiadają możliwość skalowalności.</w:t>
      </w:r>
    </w:p>
    <w:p w14:paraId="0542EFEA" w14:textId="77777777" w:rsidR="009E49F6" w:rsidRPr="009E49F6" w:rsidRDefault="009E49F6" w:rsidP="009E49F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Także możliwość ustawiania i kontroli parametrów procesu OCR jest wyższa w rozwiązaniach serwerowych, a w takich funkcjonalnościach istotne jest, aby dokument poddany procesowi OCR był jak najlepszej jakości i wymagał jak najmniejszej dodatkowej pracy przez użytkownika.</w:t>
      </w:r>
    </w:p>
    <w:p w14:paraId="73FAAA36" w14:textId="77777777" w:rsidR="009E49F6" w:rsidRPr="009E49F6" w:rsidRDefault="009E49F6" w:rsidP="009E49F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Dodatkowo rozwiązania serwerowe dają korzyść zarządzania centralnego, a nie przez każde urządzenie drukujące osobno. Uważamy, że jeżeli jest wymagane rozwiązanie serwerowe, to właśnie ono będzie używane jako wydajniejsze zarówno w zarządzaniu jak i w efektywności przetwarzanych dokumentów.</w:t>
      </w:r>
    </w:p>
    <w:p w14:paraId="7260E162" w14:textId="77777777" w:rsidR="009E49F6" w:rsidRPr="009E49F6" w:rsidRDefault="009E49F6" w:rsidP="009E49F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Zakładamy, że wymóg tej funkcjonalności na urządzeniu nie będzie używany. Znacznie podraża to tylko koszt urządzeń, gdyż u większości producentów będzie wiązało się to z doinstalowaniem dodatkowego kosztownego rozszerzenia OCR.</w:t>
      </w:r>
    </w:p>
    <w:p w14:paraId="09B371E7" w14:textId="77777777" w:rsidR="009E49F6" w:rsidRPr="009E49F6" w:rsidRDefault="009E49F6" w:rsidP="009E49F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lastRenderedPageBreak/>
        <w:t xml:space="preserve">Zdublowana i nieużywana funkcjonalność OCR na urządzeniach, niepotrzebnie zwiększy koszt całego postępowania przetargowego. </w:t>
      </w:r>
    </w:p>
    <w:p w14:paraId="442563CA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 xml:space="preserve">W związku z powyższym, zachowując pełną funkcjonalność OCR dla systemu </w:t>
      </w:r>
      <w:proofErr w:type="spellStart"/>
      <w:r w:rsidRPr="009E49F6">
        <w:rPr>
          <w:rFonts w:asciiTheme="minorHAnsi" w:hAnsiTheme="minorHAnsi" w:cstheme="minorHAnsi"/>
          <w:sz w:val="22"/>
        </w:rPr>
        <w:t>tj</w:t>
      </w:r>
      <w:proofErr w:type="spellEnd"/>
      <w:r w:rsidRPr="009E49F6">
        <w:rPr>
          <w:rFonts w:asciiTheme="minorHAnsi" w:hAnsiTheme="minorHAnsi" w:cstheme="minorHAnsi"/>
          <w:sz w:val="22"/>
        </w:rPr>
        <w:t xml:space="preserve">: </w:t>
      </w:r>
      <w:r w:rsidRPr="009E49F6">
        <w:rPr>
          <w:rFonts w:asciiTheme="minorHAnsi" w:hAnsiTheme="minorHAnsi" w:cstheme="minorHAnsi"/>
          <w:i/>
          <w:iCs/>
          <w:sz w:val="22"/>
        </w:rPr>
        <w:t xml:space="preserve">„Przetwarzanie nieograniczonej ilości stron OCR w okresie trwania umowy, Typy plików: pdf, pdf przeszukiwany, </w:t>
      </w:r>
      <w:proofErr w:type="spellStart"/>
      <w:r w:rsidRPr="009E49F6">
        <w:rPr>
          <w:rFonts w:asciiTheme="minorHAnsi" w:hAnsiTheme="minorHAnsi" w:cstheme="minorHAnsi"/>
          <w:i/>
          <w:iCs/>
          <w:sz w:val="22"/>
        </w:rPr>
        <w:t>tiff</w:t>
      </w:r>
      <w:proofErr w:type="spellEnd"/>
      <w:r w:rsidRPr="009E49F6">
        <w:rPr>
          <w:rFonts w:asciiTheme="minorHAnsi" w:hAnsiTheme="minorHAnsi" w:cstheme="minorHAnsi"/>
          <w:i/>
          <w:iCs/>
          <w:sz w:val="22"/>
        </w:rPr>
        <w:t xml:space="preserve">, jpg, </w:t>
      </w:r>
      <w:proofErr w:type="spellStart"/>
      <w:r w:rsidRPr="009E49F6">
        <w:rPr>
          <w:rFonts w:asciiTheme="minorHAnsi" w:hAnsiTheme="minorHAnsi" w:cstheme="minorHAnsi"/>
          <w:i/>
          <w:iCs/>
          <w:sz w:val="22"/>
        </w:rPr>
        <w:t>doc</w:t>
      </w:r>
      <w:proofErr w:type="spellEnd"/>
      <w:r w:rsidRPr="009E49F6">
        <w:rPr>
          <w:rFonts w:asciiTheme="minorHAnsi" w:hAnsiTheme="minorHAnsi" w:cstheme="minorHAnsi"/>
          <w:i/>
          <w:iCs/>
          <w:sz w:val="22"/>
        </w:rPr>
        <w:t xml:space="preserve">, </w:t>
      </w:r>
      <w:proofErr w:type="spellStart"/>
      <w:r w:rsidRPr="009E49F6">
        <w:rPr>
          <w:rFonts w:asciiTheme="minorHAnsi" w:hAnsiTheme="minorHAnsi" w:cstheme="minorHAnsi"/>
          <w:i/>
          <w:iCs/>
          <w:sz w:val="22"/>
        </w:rPr>
        <w:t>docx</w:t>
      </w:r>
      <w:proofErr w:type="spellEnd"/>
      <w:r w:rsidRPr="009E49F6">
        <w:rPr>
          <w:rFonts w:asciiTheme="minorHAnsi" w:hAnsiTheme="minorHAnsi" w:cstheme="minorHAnsi"/>
          <w:i/>
          <w:iCs/>
          <w:sz w:val="22"/>
        </w:rPr>
        <w:t xml:space="preserve">, xls, </w:t>
      </w:r>
      <w:proofErr w:type="spellStart"/>
      <w:r w:rsidRPr="009E49F6">
        <w:rPr>
          <w:rFonts w:asciiTheme="minorHAnsi" w:hAnsiTheme="minorHAnsi" w:cstheme="minorHAnsi"/>
          <w:i/>
          <w:iCs/>
          <w:sz w:val="22"/>
        </w:rPr>
        <w:t>xlsx</w:t>
      </w:r>
      <w:proofErr w:type="spellEnd"/>
      <w:r w:rsidRPr="009E49F6">
        <w:rPr>
          <w:rFonts w:asciiTheme="minorHAnsi" w:hAnsiTheme="minorHAnsi" w:cstheme="minorHAnsi"/>
          <w:i/>
          <w:iCs/>
          <w:sz w:val="22"/>
        </w:rPr>
        <w:t>”</w:t>
      </w:r>
      <w:r w:rsidRPr="009E49F6">
        <w:rPr>
          <w:rFonts w:asciiTheme="minorHAnsi" w:hAnsiTheme="minorHAnsi" w:cstheme="minorHAnsi"/>
          <w:sz w:val="22"/>
        </w:rPr>
        <w:t>, czy</w:t>
      </w:r>
    </w:p>
    <w:p w14:paraId="6972110D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 xml:space="preserve">Zamawiający dopuści urządzenia bez funkcjonalności OCR, czyli skanowanie tylko do formatów : pdf, </w:t>
      </w:r>
      <w:proofErr w:type="spellStart"/>
      <w:r w:rsidRPr="009E49F6">
        <w:rPr>
          <w:rFonts w:asciiTheme="minorHAnsi" w:hAnsiTheme="minorHAnsi" w:cstheme="minorHAnsi"/>
          <w:sz w:val="22"/>
        </w:rPr>
        <w:t>tiff</w:t>
      </w:r>
      <w:proofErr w:type="spellEnd"/>
      <w:r w:rsidRPr="009E49F6">
        <w:rPr>
          <w:rFonts w:asciiTheme="minorHAnsi" w:hAnsiTheme="minorHAnsi" w:cstheme="minorHAnsi"/>
          <w:sz w:val="22"/>
        </w:rPr>
        <w:t>, jpg?</w:t>
      </w:r>
    </w:p>
    <w:p w14:paraId="43BAFF93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lang w:eastAsia="en-US"/>
        </w:rPr>
      </w:pPr>
      <w:r w:rsidRPr="009E49F6">
        <w:rPr>
          <w:rFonts w:asciiTheme="minorHAnsi" w:eastAsiaTheme="minorHAnsi" w:hAnsiTheme="minorHAnsi" w:cstheme="minorHAnsi"/>
          <w:b/>
          <w:bCs/>
          <w:color w:val="000000"/>
          <w:sz w:val="22"/>
          <w:lang w:eastAsia="en-US"/>
        </w:rPr>
        <w:t>Odpowiedź:</w:t>
      </w:r>
    </w:p>
    <w:p w14:paraId="21C09046" w14:textId="754EB22F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>Zamawiający wymagając funkcji skanowania sieciowego</w:t>
      </w:r>
      <w:r>
        <w:rPr>
          <w:rFonts w:asciiTheme="minorHAnsi" w:hAnsiTheme="minorHAnsi" w:cstheme="minorHAnsi"/>
          <w:sz w:val="22"/>
        </w:rPr>
        <w:t>,</w:t>
      </w:r>
      <w:r w:rsidRPr="009E49F6">
        <w:rPr>
          <w:rFonts w:asciiTheme="minorHAnsi" w:hAnsiTheme="minorHAnsi" w:cstheme="minorHAnsi"/>
          <w:sz w:val="22"/>
        </w:rPr>
        <w:t xml:space="preserve"> wymaga jedynie przetwarzania OCR oprogramowaniem na serwerze i dostępu do zeskanowanych w ten sposób prac przez dostarczony system w sposób opisany w </w:t>
      </w:r>
      <w:r>
        <w:rPr>
          <w:rFonts w:asciiTheme="minorHAnsi" w:hAnsiTheme="minorHAnsi" w:cstheme="minorHAnsi"/>
          <w:sz w:val="22"/>
        </w:rPr>
        <w:t>formularzu opis przedmiotu zamówienia wg Załącznika nr 1 do SWZ</w:t>
      </w:r>
      <w:r w:rsidRPr="009E49F6">
        <w:rPr>
          <w:rFonts w:asciiTheme="minorHAnsi" w:hAnsiTheme="minorHAnsi" w:cstheme="minorHAnsi"/>
          <w:sz w:val="22"/>
        </w:rPr>
        <w:t>. Przetwarzanie OCR na urządzeniach nie jest wymagane.</w:t>
      </w:r>
    </w:p>
    <w:p w14:paraId="5805034D" w14:textId="736B8639" w:rsidR="009E49F6" w:rsidRPr="009E49F6" w:rsidRDefault="009E49F6" w:rsidP="009E49F6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6C0572E4" w14:textId="28157A6F" w:rsidR="009E49F6" w:rsidRPr="009E49F6" w:rsidRDefault="009E49F6" w:rsidP="009E49F6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lang w:eastAsia="en-US"/>
        </w:rPr>
      </w:pPr>
    </w:p>
    <w:p w14:paraId="5B06B37D" w14:textId="77777777" w:rsidR="009E49F6" w:rsidRPr="009E49F6" w:rsidRDefault="009E49F6" w:rsidP="009E49F6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lang w:eastAsia="en-US"/>
        </w:rPr>
      </w:pPr>
    </w:p>
    <w:p w14:paraId="107B3F46" w14:textId="6F8679C9" w:rsidR="00317332" w:rsidRPr="009E49F6" w:rsidRDefault="008E6053" w:rsidP="00D00C01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ab/>
      </w:r>
    </w:p>
    <w:p w14:paraId="47133D58" w14:textId="24A7EBD3" w:rsidR="00EF1278" w:rsidRPr="009E49F6" w:rsidRDefault="00EF1278" w:rsidP="00EF127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9E49F6">
        <w:rPr>
          <w:rFonts w:asciiTheme="minorHAnsi" w:hAnsiTheme="minorHAnsi" w:cstheme="minorHAnsi"/>
          <w:sz w:val="22"/>
        </w:rPr>
        <w:tab/>
        <w:t xml:space="preserve"> </w:t>
      </w:r>
    </w:p>
    <w:p w14:paraId="74055860" w14:textId="77777777" w:rsidR="00AE4125" w:rsidRPr="009E49F6" w:rsidRDefault="00AE4125" w:rsidP="00AE4125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795351C2" w14:textId="77777777" w:rsidR="00AE4125" w:rsidRPr="009E49F6" w:rsidRDefault="00AE4125" w:rsidP="00827DC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7FDDA2B" w14:textId="77777777" w:rsidR="00827DCB" w:rsidRPr="009E49F6" w:rsidRDefault="00827DCB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  <w:r w:rsidRPr="009E49F6"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  <w:t xml:space="preserve">…….………………………………………                                </w:t>
      </w:r>
    </w:p>
    <w:p w14:paraId="10A78482" w14:textId="1375615B" w:rsidR="00827DCB" w:rsidRPr="009E49F6" w:rsidRDefault="00827DCB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  <w:r w:rsidRPr="009E49F6"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  <w:tab/>
        <w:t xml:space="preserve">        (podpis osoby upoważnionej)</w:t>
      </w:r>
    </w:p>
    <w:p w14:paraId="1924A8F7" w14:textId="2E72DB75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0759D52C" w14:textId="1C53BF45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53DD7C14" w14:textId="72EDE613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2BA06CCD" w14:textId="447ABEBA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33F3BFA3" w14:textId="290B906E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3BB098FD" w14:textId="00E9F143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116C7C28" w14:textId="09E3C115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0172FF1A" w14:textId="33B12BF6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2EF059F5" w14:textId="55B7C5F6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0632482C" w14:textId="52077B07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04079A7B" w14:textId="32BE197B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41E45162" w14:textId="6F13044D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4798E6CC" w14:textId="4FDAFE72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1F602931" w14:textId="4719051B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25E5C184" w14:textId="7A3D9D39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28C57D5C" w14:textId="3B66EA65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763AF277" w14:textId="4E74ADE6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6D403555" w14:textId="534AE37B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7B05CB35" w14:textId="2851B52E" w:rsidR="000C66C7" w:rsidRPr="009E49F6" w:rsidRDefault="000C66C7" w:rsidP="00827DCB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26105E27" w14:textId="77777777" w:rsidR="000C66C7" w:rsidRPr="009E49F6" w:rsidRDefault="000C66C7" w:rsidP="00D00C01">
      <w:pPr>
        <w:spacing w:after="0" w:line="240" w:lineRule="auto"/>
        <w:rPr>
          <w:rFonts w:asciiTheme="minorHAnsi" w:eastAsia="Calibri" w:hAnsiTheme="minorHAnsi" w:cstheme="minorHAnsi"/>
          <w:sz w:val="22"/>
          <w:shd w:val="clear" w:color="auto" w:fill="FFFFFF"/>
          <w:lang w:eastAsia="en-US"/>
        </w:rPr>
      </w:pPr>
    </w:p>
    <w:p w14:paraId="209F0823" w14:textId="5764599B" w:rsidR="00551609" w:rsidRPr="009E49F6" w:rsidRDefault="00551609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3FCE7FA0" w14:textId="700301AD" w:rsidR="00E315DD" w:rsidRPr="009E49F6" w:rsidRDefault="00E315DD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p w14:paraId="3E6440E9" w14:textId="271AF640" w:rsidR="00E315DD" w:rsidRPr="009E49F6" w:rsidRDefault="00E315DD" w:rsidP="00827DC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</w:p>
    <w:sectPr w:rsidR="00E315DD" w:rsidRPr="009E49F6" w:rsidSect="00202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762017A6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4802F28C" w:rsidR="00202810" w:rsidRDefault="000B1712">
    <w:pPr>
      <w:pStyle w:val="Stopka"/>
    </w:pPr>
    <w:r>
      <w:rPr>
        <w:noProof/>
      </w:rPr>
      <w:drawing>
        <wp:inline distT="0" distB="0" distL="0" distR="0" wp14:anchorId="4930080A" wp14:editId="74A3B927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>
    <w:pPr>
      <w:pStyle w:val="Nagwek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7CD"/>
    <w:multiLevelType w:val="hybridMultilevel"/>
    <w:tmpl w:val="D2A47B24"/>
    <w:lvl w:ilvl="0" w:tplc="534E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E7395"/>
    <w:multiLevelType w:val="hybridMultilevel"/>
    <w:tmpl w:val="3FD2EE30"/>
    <w:lvl w:ilvl="0" w:tplc="C8F03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310F5"/>
    <w:multiLevelType w:val="hybridMultilevel"/>
    <w:tmpl w:val="6682F244"/>
    <w:lvl w:ilvl="0" w:tplc="A0BCF52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DCA478B"/>
    <w:multiLevelType w:val="hybridMultilevel"/>
    <w:tmpl w:val="CD7215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DC360A"/>
    <w:multiLevelType w:val="hybridMultilevel"/>
    <w:tmpl w:val="AEEC1394"/>
    <w:lvl w:ilvl="0" w:tplc="534E3D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6E8FE"/>
    <w:multiLevelType w:val="hybridMultilevel"/>
    <w:tmpl w:val="FEDAF7D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4A51ED4"/>
    <w:multiLevelType w:val="hybridMultilevel"/>
    <w:tmpl w:val="4A981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56A03"/>
    <w:multiLevelType w:val="hybridMultilevel"/>
    <w:tmpl w:val="1B004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75B57115"/>
    <w:multiLevelType w:val="hybridMultilevel"/>
    <w:tmpl w:val="DC3A4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2"/>
  </w:num>
  <w:num w:numId="5">
    <w:abstractNumId w:val="11"/>
  </w:num>
  <w:num w:numId="6">
    <w:abstractNumId w:val="14"/>
  </w:num>
  <w:num w:numId="7">
    <w:abstractNumId w:val="0"/>
  </w:num>
  <w:num w:numId="8">
    <w:abstractNumId w:val="8"/>
  </w:num>
  <w:num w:numId="9">
    <w:abstractNumId w:val="13"/>
  </w:num>
  <w:num w:numId="10">
    <w:abstractNumId w:val="2"/>
  </w:num>
  <w:num w:numId="11">
    <w:abstractNumId w:val="5"/>
  </w:num>
  <w:num w:numId="12">
    <w:abstractNumId w:val="1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727C7"/>
    <w:rsid w:val="0008504F"/>
    <w:rsid w:val="000873AB"/>
    <w:rsid w:val="000878CB"/>
    <w:rsid w:val="0009130A"/>
    <w:rsid w:val="000932C0"/>
    <w:rsid w:val="000A0337"/>
    <w:rsid w:val="000A78D4"/>
    <w:rsid w:val="000B1712"/>
    <w:rsid w:val="000B3E45"/>
    <w:rsid w:val="000B60F9"/>
    <w:rsid w:val="000C5145"/>
    <w:rsid w:val="000C66C7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A82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1910"/>
    <w:rsid w:val="001D5CD8"/>
    <w:rsid w:val="001E0382"/>
    <w:rsid w:val="001E1E36"/>
    <w:rsid w:val="001E6CD2"/>
    <w:rsid w:val="001F0F64"/>
    <w:rsid w:val="001F21CD"/>
    <w:rsid w:val="001F7B18"/>
    <w:rsid w:val="00200A00"/>
    <w:rsid w:val="00202810"/>
    <w:rsid w:val="002144FC"/>
    <w:rsid w:val="0021664C"/>
    <w:rsid w:val="00221FD0"/>
    <w:rsid w:val="00227FB1"/>
    <w:rsid w:val="00231C0C"/>
    <w:rsid w:val="00237A9E"/>
    <w:rsid w:val="002409C3"/>
    <w:rsid w:val="00242B78"/>
    <w:rsid w:val="00245193"/>
    <w:rsid w:val="00250AA3"/>
    <w:rsid w:val="00250BE2"/>
    <w:rsid w:val="002544D3"/>
    <w:rsid w:val="002652E0"/>
    <w:rsid w:val="002654D4"/>
    <w:rsid w:val="00270293"/>
    <w:rsid w:val="00281ECF"/>
    <w:rsid w:val="00284DC6"/>
    <w:rsid w:val="00287D03"/>
    <w:rsid w:val="00287FAB"/>
    <w:rsid w:val="0029091A"/>
    <w:rsid w:val="00290A99"/>
    <w:rsid w:val="00294118"/>
    <w:rsid w:val="00296F0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17332"/>
    <w:rsid w:val="00324AB4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A54D0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1DF0"/>
    <w:rsid w:val="003E6F11"/>
    <w:rsid w:val="003F1428"/>
    <w:rsid w:val="003F2F74"/>
    <w:rsid w:val="003F496A"/>
    <w:rsid w:val="003F6480"/>
    <w:rsid w:val="003F761F"/>
    <w:rsid w:val="003F791B"/>
    <w:rsid w:val="00407FDC"/>
    <w:rsid w:val="0041323A"/>
    <w:rsid w:val="00416EB6"/>
    <w:rsid w:val="00423161"/>
    <w:rsid w:val="004309B9"/>
    <w:rsid w:val="00432D98"/>
    <w:rsid w:val="00442059"/>
    <w:rsid w:val="00450597"/>
    <w:rsid w:val="004600A0"/>
    <w:rsid w:val="0046150C"/>
    <w:rsid w:val="00461903"/>
    <w:rsid w:val="00474278"/>
    <w:rsid w:val="004753A1"/>
    <w:rsid w:val="0047571D"/>
    <w:rsid w:val="00480AE1"/>
    <w:rsid w:val="004832DC"/>
    <w:rsid w:val="004913FC"/>
    <w:rsid w:val="00491F7C"/>
    <w:rsid w:val="004926F3"/>
    <w:rsid w:val="004A1590"/>
    <w:rsid w:val="004B12AD"/>
    <w:rsid w:val="004B4D1B"/>
    <w:rsid w:val="004B5169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0BF9"/>
    <w:rsid w:val="0050659F"/>
    <w:rsid w:val="005136A4"/>
    <w:rsid w:val="00514FC9"/>
    <w:rsid w:val="005208C7"/>
    <w:rsid w:val="00523CFA"/>
    <w:rsid w:val="005307F8"/>
    <w:rsid w:val="00534B6E"/>
    <w:rsid w:val="00535C28"/>
    <w:rsid w:val="00545BA2"/>
    <w:rsid w:val="00545BF5"/>
    <w:rsid w:val="00545F57"/>
    <w:rsid w:val="00547E6A"/>
    <w:rsid w:val="00551609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87473"/>
    <w:rsid w:val="00592F6B"/>
    <w:rsid w:val="00597E48"/>
    <w:rsid w:val="005A02CF"/>
    <w:rsid w:val="005A68A5"/>
    <w:rsid w:val="005A6CBA"/>
    <w:rsid w:val="005C57F4"/>
    <w:rsid w:val="005C6306"/>
    <w:rsid w:val="005D5C35"/>
    <w:rsid w:val="005E325C"/>
    <w:rsid w:val="005E34E4"/>
    <w:rsid w:val="005E537A"/>
    <w:rsid w:val="005E6C57"/>
    <w:rsid w:val="005F2814"/>
    <w:rsid w:val="005F6AA0"/>
    <w:rsid w:val="00602033"/>
    <w:rsid w:val="00610C13"/>
    <w:rsid w:val="00612F68"/>
    <w:rsid w:val="00620109"/>
    <w:rsid w:val="006252D9"/>
    <w:rsid w:val="00630936"/>
    <w:rsid w:val="0063256D"/>
    <w:rsid w:val="00635443"/>
    <w:rsid w:val="006517A0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E7C04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46031"/>
    <w:rsid w:val="00754D64"/>
    <w:rsid w:val="0075585F"/>
    <w:rsid w:val="00757E35"/>
    <w:rsid w:val="00765812"/>
    <w:rsid w:val="00765AAD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27DCB"/>
    <w:rsid w:val="00831071"/>
    <w:rsid w:val="008341DF"/>
    <w:rsid w:val="008352C5"/>
    <w:rsid w:val="00843468"/>
    <w:rsid w:val="00860B0B"/>
    <w:rsid w:val="00860C33"/>
    <w:rsid w:val="0086236A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6B1"/>
    <w:rsid w:val="008E18A0"/>
    <w:rsid w:val="008E1C10"/>
    <w:rsid w:val="008E2D87"/>
    <w:rsid w:val="008E394F"/>
    <w:rsid w:val="008E3968"/>
    <w:rsid w:val="008E3D00"/>
    <w:rsid w:val="008E6053"/>
    <w:rsid w:val="008F2798"/>
    <w:rsid w:val="008F6F6D"/>
    <w:rsid w:val="009001F1"/>
    <w:rsid w:val="00900615"/>
    <w:rsid w:val="00901F11"/>
    <w:rsid w:val="009103F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4286"/>
    <w:rsid w:val="009E49F6"/>
    <w:rsid w:val="009E50A6"/>
    <w:rsid w:val="009E5C59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027"/>
    <w:rsid w:val="00AD1FC8"/>
    <w:rsid w:val="00AD25CC"/>
    <w:rsid w:val="00AD7DAC"/>
    <w:rsid w:val="00AE4125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5891"/>
    <w:rsid w:val="00B36055"/>
    <w:rsid w:val="00B42509"/>
    <w:rsid w:val="00B42543"/>
    <w:rsid w:val="00B42FC7"/>
    <w:rsid w:val="00B448F8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56CA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46D4"/>
    <w:rsid w:val="00C25B08"/>
    <w:rsid w:val="00C26EBD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4AF5"/>
    <w:rsid w:val="00CE654F"/>
    <w:rsid w:val="00CF21EA"/>
    <w:rsid w:val="00CF36DF"/>
    <w:rsid w:val="00CF446B"/>
    <w:rsid w:val="00D00C01"/>
    <w:rsid w:val="00D01E7D"/>
    <w:rsid w:val="00D02CBF"/>
    <w:rsid w:val="00D05664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6F92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6D24"/>
    <w:rsid w:val="00D87B24"/>
    <w:rsid w:val="00D91B6D"/>
    <w:rsid w:val="00D9493A"/>
    <w:rsid w:val="00D968C4"/>
    <w:rsid w:val="00DA34C9"/>
    <w:rsid w:val="00DA527E"/>
    <w:rsid w:val="00DC1301"/>
    <w:rsid w:val="00DD00D0"/>
    <w:rsid w:val="00DD210B"/>
    <w:rsid w:val="00DD7EC2"/>
    <w:rsid w:val="00DE075A"/>
    <w:rsid w:val="00DE412B"/>
    <w:rsid w:val="00DE4495"/>
    <w:rsid w:val="00DE76B8"/>
    <w:rsid w:val="00E00957"/>
    <w:rsid w:val="00E0571B"/>
    <w:rsid w:val="00E16213"/>
    <w:rsid w:val="00E203BE"/>
    <w:rsid w:val="00E315DD"/>
    <w:rsid w:val="00E4171A"/>
    <w:rsid w:val="00E45AEE"/>
    <w:rsid w:val="00E508BB"/>
    <w:rsid w:val="00E50A6E"/>
    <w:rsid w:val="00E546FA"/>
    <w:rsid w:val="00E610AD"/>
    <w:rsid w:val="00E61A43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3DA8"/>
    <w:rsid w:val="00ED41E3"/>
    <w:rsid w:val="00EF0F9E"/>
    <w:rsid w:val="00EF112B"/>
    <w:rsid w:val="00EF1278"/>
    <w:rsid w:val="00EF36FB"/>
    <w:rsid w:val="00EF6434"/>
    <w:rsid w:val="00EF6AB0"/>
    <w:rsid w:val="00F013F2"/>
    <w:rsid w:val="00F01CA5"/>
    <w:rsid w:val="00F33348"/>
    <w:rsid w:val="00F33D9E"/>
    <w:rsid w:val="00F40AC0"/>
    <w:rsid w:val="00F658AD"/>
    <w:rsid w:val="00F65D0D"/>
    <w:rsid w:val="00F70051"/>
    <w:rsid w:val="00F72A70"/>
    <w:rsid w:val="00F73081"/>
    <w:rsid w:val="00F75211"/>
    <w:rsid w:val="00F80568"/>
    <w:rsid w:val="00F83DE4"/>
    <w:rsid w:val="00F85C1F"/>
    <w:rsid w:val="00F94975"/>
    <w:rsid w:val="00F956B6"/>
    <w:rsid w:val="00F97074"/>
    <w:rsid w:val="00FA10C2"/>
    <w:rsid w:val="00FA1573"/>
    <w:rsid w:val="00FA2855"/>
    <w:rsid w:val="00FA631D"/>
    <w:rsid w:val="00FB445A"/>
    <w:rsid w:val="00FC3BBF"/>
    <w:rsid w:val="00FC7F93"/>
    <w:rsid w:val="00FD104F"/>
    <w:rsid w:val="00FD59BA"/>
    <w:rsid w:val="00FE05EC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C59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2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D3D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D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A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9E49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4</cp:revision>
  <cp:lastPrinted>2024-11-06T11:55:00Z</cp:lastPrinted>
  <dcterms:created xsi:type="dcterms:W3CDTF">2025-01-13T11:24:00Z</dcterms:created>
  <dcterms:modified xsi:type="dcterms:W3CDTF">2025-01-13T12:40:00Z</dcterms:modified>
</cp:coreProperties>
</file>