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E0" w:rsidRPr="00904D80" w:rsidRDefault="00FF2AE0" w:rsidP="00FF2AE0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 xml:space="preserve">NOWY  - </w:t>
      </w:r>
      <w:r>
        <w:rPr>
          <w:rFonts w:eastAsiaTheme="minorHAnsi"/>
          <w:b/>
          <w:i/>
          <w:sz w:val="32"/>
          <w:szCs w:val="32"/>
          <w:lang w:eastAsia="en-US"/>
        </w:rPr>
        <w:t>Załącznik nr 2</w:t>
      </w:r>
      <w:r w:rsidRPr="00904D80">
        <w:rPr>
          <w:rFonts w:eastAsiaTheme="minorHAnsi"/>
          <w:b/>
          <w:i/>
          <w:sz w:val="32"/>
          <w:szCs w:val="32"/>
          <w:lang w:eastAsia="en-US"/>
        </w:rPr>
        <w:t xml:space="preserve"> do SWZ</w:t>
      </w:r>
    </w:p>
    <w:p w:rsidR="00FF2AE0" w:rsidRPr="00904D80" w:rsidRDefault="00FF2AE0" w:rsidP="00FF2AE0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904D80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</w:t>
      </w:r>
    </w:p>
    <w:p w:rsidR="00FF2AE0" w:rsidRPr="00904D80" w:rsidRDefault="00FF2AE0" w:rsidP="00FF2AE0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u w:val="single"/>
          <w:lang w:eastAsia="en-US"/>
        </w:rPr>
        <w:t xml:space="preserve">NOWY - </w:t>
      </w:r>
      <w:r>
        <w:rPr>
          <w:rFonts w:eastAsiaTheme="minorHAnsi"/>
          <w:b/>
          <w:sz w:val="32"/>
          <w:szCs w:val="32"/>
          <w:u w:val="single"/>
          <w:lang w:eastAsia="en-US"/>
        </w:rPr>
        <w:t>Wykaz asortymentowo-ilościowy</w:t>
      </w:r>
      <w:r w:rsidRPr="00904D80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</w:t>
      </w:r>
    </w:p>
    <w:tbl>
      <w:tblPr>
        <w:tblpPr w:leftFromText="141" w:rightFromText="141" w:vertAnchor="text" w:horzAnchor="margin" w:tblpXSpec="center" w:tblpY="197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5821"/>
        <w:gridCol w:w="1692"/>
        <w:gridCol w:w="567"/>
        <w:gridCol w:w="1276"/>
        <w:gridCol w:w="1134"/>
        <w:gridCol w:w="3043"/>
      </w:tblGrid>
      <w:tr w:rsidR="00FF2AE0" w:rsidRPr="00402E3D" w:rsidTr="008D0FDC">
        <w:trPr>
          <w:cantSplit/>
          <w:trHeight w:val="679"/>
        </w:trPr>
        <w:tc>
          <w:tcPr>
            <w:tcW w:w="4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b/>
                <w:bCs/>
                <w:szCs w:val="22"/>
                <w:lang w:val="en-US" w:eastAsia="en-US"/>
              </w:rPr>
            </w:pPr>
            <w:proofErr w:type="spellStart"/>
            <w:r w:rsidRPr="00402E3D">
              <w:rPr>
                <w:rFonts w:ascii="Calibri" w:eastAsia="Calibri" w:hAnsi="Calibri"/>
                <w:b/>
                <w:bCs/>
                <w:szCs w:val="22"/>
                <w:lang w:val="en-US" w:eastAsia="en-US"/>
              </w:rPr>
              <w:t>L.p.</w:t>
            </w:r>
            <w:proofErr w:type="spellEnd"/>
          </w:p>
        </w:tc>
        <w:tc>
          <w:tcPr>
            <w:tcW w:w="5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Opis przedmiotu zamówienia CPV-15981000-8</w:t>
            </w:r>
          </w:p>
        </w:tc>
        <w:tc>
          <w:tcPr>
            <w:tcW w:w="1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Nazwa oferowanej wody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J.m.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Ilość szacunkowa zamówienia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Cena jedn. brutto (zł)</w:t>
            </w:r>
          </w:p>
        </w:tc>
        <w:tc>
          <w:tcPr>
            <w:tcW w:w="3043" w:type="dxa"/>
            <w:tcBorders>
              <w:top w:val="double" w:sz="4" w:space="0" w:color="auto"/>
              <w:left w:val="double" w:sz="4" w:space="0" w:color="auto"/>
            </w:tcBorders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Wartość brutto (zł)</w:t>
            </w:r>
          </w:p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(ilość szacunkowa x cena jedn. brutto)</w:t>
            </w:r>
          </w:p>
        </w:tc>
      </w:tr>
      <w:tr w:rsidR="00FF2AE0" w:rsidRPr="00402E3D" w:rsidTr="008D0FDC">
        <w:trPr>
          <w:cantSplit/>
          <w:trHeight w:val="5444"/>
        </w:trPr>
        <w:tc>
          <w:tcPr>
            <w:tcW w:w="486" w:type="dxa"/>
            <w:tcBorders>
              <w:top w:val="double" w:sz="4" w:space="0" w:color="auto"/>
            </w:tcBorders>
          </w:tcPr>
          <w:p w:rsidR="00FF2AE0" w:rsidRPr="00402E3D" w:rsidRDefault="00FF2AE0" w:rsidP="008D0F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double" w:sz="4" w:space="0" w:color="auto"/>
            </w:tcBorders>
            <w:vAlign w:val="center"/>
          </w:tcPr>
          <w:p w:rsidR="00FF2AE0" w:rsidRPr="00402E3D" w:rsidRDefault="00FF2AE0" w:rsidP="008D0FD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2E3D">
              <w:rPr>
                <w:rFonts w:eastAsia="Calibri"/>
                <w:b/>
                <w:lang w:eastAsia="en-US"/>
              </w:rPr>
              <w:t xml:space="preserve">Woda mineralna gazowana / lekko gazowana/ niegazowana 1,5 l </w:t>
            </w:r>
            <w:r w:rsidRPr="00402E3D">
              <w:rPr>
                <w:rFonts w:eastAsia="Calibri"/>
                <w:lang w:eastAsia="en-US"/>
              </w:rPr>
              <w:t>średnio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02E3D">
              <w:rPr>
                <w:rFonts w:eastAsia="Calibri"/>
                <w:lang w:eastAsia="en-US"/>
              </w:rPr>
              <w:t xml:space="preserve">zmineralizowana o zawartości składników mineralnych od 750 do </w:t>
            </w:r>
            <w:r>
              <w:rPr>
                <w:rFonts w:eastAsia="Calibri"/>
                <w:lang w:eastAsia="en-US"/>
              </w:rPr>
              <w:t xml:space="preserve">1500 mg/l o zawartości </w:t>
            </w:r>
            <w:bookmarkStart w:id="0" w:name="_GoBack"/>
            <w:r w:rsidRPr="00FF2AE0">
              <w:rPr>
                <w:rFonts w:eastAsia="Calibri"/>
                <w:b/>
                <w:u w:val="single"/>
                <w:lang w:eastAsia="en-US"/>
              </w:rPr>
              <w:t>sodu do 7</w:t>
            </w:r>
            <w:r w:rsidRPr="00FF2AE0">
              <w:rPr>
                <w:rFonts w:eastAsia="Calibri"/>
                <w:b/>
                <w:u w:val="single"/>
                <w:lang w:eastAsia="en-US"/>
              </w:rPr>
              <w:t xml:space="preserve">0 mg/l, </w:t>
            </w:r>
            <w:bookmarkEnd w:id="0"/>
            <w:r w:rsidRPr="00402E3D">
              <w:rPr>
                <w:rFonts w:eastAsia="Calibri"/>
                <w:lang w:eastAsia="en-US"/>
              </w:rPr>
              <w:t xml:space="preserve">w opakowaniach bezzwrotnych tj. butelkach plastikowych typu PET </w:t>
            </w:r>
            <w:r w:rsidRPr="00402E3D">
              <w:rPr>
                <w:rFonts w:eastAsia="Calibri"/>
                <w:b/>
                <w:lang w:eastAsia="en-US"/>
              </w:rPr>
              <w:t>o poj. 1,5 l</w:t>
            </w:r>
            <w:r w:rsidRPr="00402E3D">
              <w:rPr>
                <w:rFonts w:eastAsia="Calibri"/>
                <w:lang w:eastAsia="en-US"/>
              </w:rPr>
              <w:t xml:space="preserve"> Woda winna być klarowna, bez osadu na dnie butelki, o neutralnym smaku i zapachu. Na etykiecie znajdującej się na butelce winny znajdować się informacje dot. nazwy producenta wraz z adresem, nazwy produktu, nazwy źródła, z którego woda pochodzi i zawartości składników mineralnych oraz informacja, że woda posiada aktualne atesty higieniczne o dopuszczeniu wymagane przez jednostki uprawnione do kontroli jakości wody mineralnej, daty przydatności do spożycia.</w:t>
            </w:r>
          </w:p>
          <w:p w:rsidR="00FF2AE0" w:rsidRPr="00402E3D" w:rsidRDefault="00FF2AE0" w:rsidP="008D0FD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2E3D">
              <w:rPr>
                <w:rFonts w:eastAsia="Calibri"/>
                <w:lang w:eastAsia="en-US"/>
              </w:rPr>
              <w:t>Woda musi spełniać wymagania określone w Rozporządzeniu Ministra Zdrowia z dnia 31.03.2011 r. w sprawie naturalnych wód mineralnych, naturalnych wód źródlanych i wód stołowych (Dz. U. z 2011 nr 85 poz. 466) oraz posiadać Świadectwo Państwowego Zakładu Higieny zawierające ocenę i kwalifikację rodzajową wody, ponadto znajdować się w wykazie wód uznanych jako naturalne wody mineralne w obwieszczeniu Głównego Inspektora Sanitarnego z dnia 08.08.2012 r.  (Dz. Urz. M.Z. z 2012 r., poz. 62).</w:t>
            </w:r>
          </w:p>
          <w:p w:rsidR="00FF2AE0" w:rsidRPr="00402E3D" w:rsidRDefault="00FF2AE0" w:rsidP="008D0FDC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hAnsi="Calibri" w:cs="Arial"/>
                <w:sz w:val="18"/>
                <w:szCs w:val="18"/>
                <w:lang w:eastAsia="x-none"/>
              </w:rPr>
            </w:pPr>
            <w:r w:rsidRPr="00402E3D">
              <w:rPr>
                <w:rFonts w:ascii="Calibri" w:hAnsi="Calibri" w:cs="Arial"/>
                <w:sz w:val="18"/>
                <w:szCs w:val="18"/>
                <w:lang w:eastAsia="x-none"/>
              </w:rPr>
              <w:t>………………………………………………………….</w:t>
            </w:r>
          </w:p>
          <w:p w:rsidR="00FF2AE0" w:rsidRPr="00402E3D" w:rsidRDefault="00FF2AE0" w:rsidP="008D0FDC">
            <w:pPr>
              <w:rPr>
                <w:rFonts w:ascii="Calibri" w:hAnsi="Calibri" w:cs="Arial"/>
                <w:sz w:val="18"/>
                <w:szCs w:val="18"/>
                <w:lang w:eastAsia="x-none"/>
              </w:rPr>
            </w:pPr>
          </w:p>
          <w:p w:rsidR="00FF2AE0" w:rsidRPr="00402E3D" w:rsidRDefault="00FF2AE0" w:rsidP="008D0FDC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szt.</w:t>
            </w:r>
          </w:p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E3D">
              <w:rPr>
                <w:rFonts w:ascii="Calibri" w:eastAsia="Calibri" w:hAnsi="Calibri"/>
                <w:sz w:val="24"/>
                <w:szCs w:val="24"/>
                <w:lang w:eastAsia="en-US"/>
              </w:rPr>
              <w:t>282 240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</w:t>
            </w:r>
          </w:p>
        </w:tc>
        <w:tc>
          <w:tcPr>
            <w:tcW w:w="3043" w:type="dxa"/>
            <w:tcBorders>
              <w:top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………………..</w:t>
            </w:r>
          </w:p>
        </w:tc>
      </w:tr>
      <w:tr w:rsidR="00FF2AE0" w:rsidRPr="00402E3D" w:rsidTr="008D0FDC">
        <w:trPr>
          <w:cantSplit/>
          <w:trHeight w:val="1206"/>
        </w:trPr>
        <w:tc>
          <w:tcPr>
            <w:tcW w:w="486" w:type="dxa"/>
          </w:tcPr>
          <w:p w:rsidR="00FF2AE0" w:rsidRPr="00402E3D" w:rsidRDefault="00FF2AE0" w:rsidP="008D0F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821" w:type="dxa"/>
          </w:tcPr>
          <w:p w:rsidR="00FF2AE0" w:rsidRPr="00402E3D" w:rsidRDefault="00FF2AE0" w:rsidP="008D0FDC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402E3D">
              <w:rPr>
                <w:rFonts w:eastAsia="Calibri"/>
                <w:b/>
                <w:lang w:eastAsia="en-US"/>
              </w:rPr>
              <w:t xml:space="preserve">Woda mineralna gazowana / lekko gazowana/ niegazowana 0,5 l – opis </w:t>
            </w:r>
            <w:proofErr w:type="spellStart"/>
            <w:r w:rsidRPr="00402E3D">
              <w:rPr>
                <w:rFonts w:eastAsia="Calibri"/>
                <w:b/>
                <w:lang w:eastAsia="en-US"/>
              </w:rPr>
              <w:t>j.w</w:t>
            </w:r>
            <w:proofErr w:type="spellEnd"/>
            <w:r w:rsidRPr="00402E3D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692" w:type="dxa"/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hAnsi="Calibri" w:cs="Arial"/>
                <w:sz w:val="18"/>
                <w:szCs w:val="18"/>
                <w:lang w:eastAsia="x-none"/>
              </w:rPr>
            </w:pPr>
            <w:r w:rsidRPr="00402E3D">
              <w:rPr>
                <w:rFonts w:ascii="Calibri" w:hAnsi="Calibri" w:cs="Arial"/>
                <w:sz w:val="18"/>
                <w:szCs w:val="18"/>
                <w:lang w:eastAsia="x-none"/>
              </w:rPr>
              <w:t>………………………………………………………….</w:t>
            </w:r>
          </w:p>
          <w:p w:rsidR="00FF2AE0" w:rsidRPr="00402E3D" w:rsidRDefault="00FF2AE0" w:rsidP="008D0FDC">
            <w:pPr>
              <w:rPr>
                <w:rFonts w:ascii="Calibri" w:hAnsi="Calibri" w:cs="Arial"/>
                <w:sz w:val="18"/>
                <w:szCs w:val="18"/>
                <w:lang w:eastAsia="x-none"/>
              </w:rPr>
            </w:pPr>
          </w:p>
          <w:p w:rsidR="00FF2AE0" w:rsidRPr="00402E3D" w:rsidRDefault="00FF2AE0" w:rsidP="008D0FDC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E3D">
              <w:rPr>
                <w:rFonts w:ascii="Calibri" w:eastAsia="Calibri" w:hAnsi="Calibri"/>
                <w:sz w:val="24"/>
                <w:szCs w:val="24"/>
                <w:lang w:eastAsia="en-US"/>
              </w:rPr>
              <w:t>13 000</w:t>
            </w:r>
          </w:p>
        </w:tc>
        <w:tc>
          <w:tcPr>
            <w:tcW w:w="1134" w:type="dxa"/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</w:t>
            </w:r>
          </w:p>
        </w:tc>
        <w:tc>
          <w:tcPr>
            <w:tcW w:w="3043" w:type="dxa"/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………………..</w:t>
            </w:r>
          </w:p>
        </w:tc>
      </w:tr>
      <w:tr w:rsidR="00FF2AE0" w:rsidRPr="00402E3D" w:rsidTr="008D0FDC">
        <w:trPr>
          <w:cantSplit/>
          <w:trHeight w:val="826"/>
        </w:trPr>
        <w:tc>
          <w:tcPr>
            <w:tcW w:w="10976" w:type="dxa"/>
            <w:gridSpan w:val="6"/>
            <w:tcBorders>
              <w:bottom w:val="double" w:sz="4" w:space="0" w:color="auto"/>
            </w:tcBorders>
            <w:vAlign w:val="center"/>
          </w:tcPr>
          <w:p w:rsidR="00FF2AE0" w:rsidRPr="00402E3D" w:rsidRDefault="00FF2AE0" w:rsidP="008D0FDC">
            <w:pPr>
              <w:jc w:val="right"/>
              <w:rPr>
                <w:rFonts w:ascii="Calibri" w:hAnsi="Calibri" w:cs="Arial"/>
                <w:b/>
                <w:sz w:val="28"/>
                <w:szCs w:val="28"/>
                <w:lang w:eastAsia="x-none"/>
              </w:rPr>
            </w:pPr>
            <w:r w:rsidRPr="00402E3D">
              <w:rPr>
                <w:b/>
                <w:sz w:val="28"/>
                <w:szCs w:val="28"/>
                <w:lang w:eastAsia="x-none"/>
              </w:rPr>
              <w:t>Wartość brutto ogółem  zł ( wartość brutto pkt 1+2</w:t>
            </w:r>
            <w:r w:rsidRPr="00402E3D">
              <w:rPr>
                <w:rFonts w:ascii="Calibri" w:hAnsi="Calibri" w:cs="Arial"/>
                <w:b/>
                <w:sz w:val="28"/>
                <w:szCs w:val="28"/>
                <w:lang w:eastAsia="x-none"/>
              </w:rPr>
              <w:t>)</w:t>
            </w:r>
          </w:p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 xml:space="preserve">. </w:t>
            </w:r>
          </w:p>
        </w:tc>
        <w:tc>
          <w:tcPr>
            <w:tcW w:w="3043" w:type="dxa"/>
            <w:vAlign w:val="center"/>
          </w:tcPr>
          <w:p w:rsidR="00FF2AE0" w:rsidRPr="00402E3D" w:rsidRDefault="00FF2AE0" w:rsidP="008D0FDC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…………………</w:t>
            </w:r>
          </w:p>
        </w:tc>
      </w:tr>
    </w:tbl>
    <w:p w:rsidR="00FF2AE0" w:rsidRDefault="00FF2AE0" w:rsidP="00FF2AE0"/>
    <w:p w:rsidR="00CD3B62" w:rsidRDefault="00FF2AE0"/>
    <w:sectPr w:rsidR="00CD3B62" w:rsidSect="00402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C25"/>
    <w:multiLevelType w:val="hybridMultilevel"/>
    <w:tmpl w:val="442C9F96"/>
    <w:lvl w:ilvl="0" w:tplc="7E261644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A"/>
    <w:rsid w:val="004A0935"/>
    <w:rsid w:val="007E45FA"/>
    <w:rsid w:val="0086037F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F0D0"/>
  <w15:chartTrackingRefBased/>
  <w15:docId w15:val="{226085D1-4098-4123-BA37-017DF52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2021-11-05T11:55:00Z</dcterms:created>
  <dcterms:modified xsi:type="dcterms:W3CDTF">2021-11-05T12:00:00Z</dcterms:modified>
</cp:coreProperties>
</file>