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B11FD" w14:textId="5D95DBCE" w:rsidR="00D81923" w:rsidRDefault="002B5B91" w:rsidP="002B5B91">
      <w:pPr>
        <w:jc w:val="right"/>
      </w:pPr>
      <w:r>
        <w:t xml:space="preserve">Załącznik nr 1 do zaproszenia </w:t>
      </w:r>
    </w:p>
    <w:p w14:paraId="591E602D" w14:textId="7D5C7F3A" w:rsidR="002B5B91" w:rsidRDefault="002B5B91"/>
    <w:p w14:paraId="7D22375F" w14:textId="53F22A72" w:rsidR="002B5B91" w:rsidRDefault="007B1509" w:rsidP="007B1509">
      <w:pPr>
        <w:ind w:left="284"/>
        <w:jc w:val="both"/>
        <w:rPr>
          <w:rFonts w:ascii="Arial" w:hAnsi="Arial" w:cs="Arial"/>
          <w:b/>
          <w:bCs/>
          <w:sz w:val="24"/>
          <w:szCs w:val="24"/>
          <w:u w:val="single"/>
        </w:rPr>
      </w:pPr>
      <w:r w:rsidRPr="007B1509">
        <w:rPr>
          <w:rFonts w:ascii="Arial" w:hAnsi="Arial" w:cs="Arial"/>
          <w:b/>
          <w:bCs/>
          <w:sz w:val="24"/>
          <w:szCs w:val="24"/>
          <w:u w:val="single"/>
        </w:rPr>
        <w:t>Nawodnienie Dębu Barte</w:t>
      </w:r>
      <w:r w:rsidR="009107F2">
        <w:rPr>
          <w:rFonts w:ascii="Arial" w:hAnsi="Arial" w:cs="Arial"/>
          <w:b/>
          <w:bCs/>
          <w:sz w:val="24"/>
          <w:szCs w:val="24"/>
          <w:u w:val="single"/>
        </w:rPr>
        <w:t>k</w:t>
      </w:r>
    </w:p>
    <w:p w14:paraId="4C01F527" w14:textId="535ECE25" w:rsidR="002B5B91" w:rsidRDefault="007B1509" w:rsidP="002B5B91">
      <w:pPr>
        <w:spacing w:after="0" w:line="240" w:lineRule="auto"/>
        <w:ind w:left="284"/>
        <w:jc w:val="both"/>
        <w:rPr>
          <w:rFonts w:ascii="Arial" w:hAnsi="Arial" w:cs="Arial"/>
        </w:rPr>
      </w:pPr>
      <w:r>
        <w:rPr>
          <w:rFonts w:ascii="Arial" w:hAnsi="Arial" w:cs="Arial"/>
        </w:rPr>
        <w:t>P</w:t>
      </w:r>
      <w:r w:rsidR="002B5B91" w:rsidRPr="002B5B91">
        <w:rPr>
          <w:rFonts w:ascii="Arial" w:hAnsi="Arial" w:cs="Arial"/>
        </w:rPr>
        <w:t>rogram funkcjonaln</w:t>
      </w:r>
      <w:r>
        <w:rPr>
          <w:rFonts w:ascii="Arial" w:hAnsi="Arial" w:cs="Arial"/>
        </w:rPr>
        <w:t>y</w:t>
      </w:r>
      <w:r w:rsidR="002B5B91" w:rsidRPr="002B5B91">
        <w:rPr>
          <w:rFonts w:ascii="Arial" w:hAnsi="Arial" w:cs="Arial"/>
        </w:rPr>
        <w:t>:</w:t>
      </w:r>
    </w:p>
    <w:p w14:paraId="2FFE5F3A" w14:textId="77777777" w:rsidR="003F5495" w:rsidRPr="002B5B91" w:rsidRDefault="003F5495" w:rsidP="007B1509">
      <w:pPr>
        <w:spacing w:after="0" w:line="240" w:lineRule="auto"/>
        <w:jc w:val="both"/>
        <w:rPr>
          <w:rFonts w:ascii="Arial" w:hAnsi="Arial" w:cs="Arial"/>
        </w:rPr>
      </w:pPr>
    </w:p>
    <w:p w14:paraId="6928DCBE" w14:textId="77777777" w:rsidR="007B1509" w:rsidRPr="00732330" w:rsidRDefault="007B1509" w:rsidP="007B1509">
      <w:pPr>
        <w:spacing w:after="0" w:line="240" w:lineRule="auto"/>
        <w:jc w:val="both"/>
        <w:rPr>
          <w:rFonts w:ascii="Arial" w:hAnsi="Arial" w:cs="Arial"/>
        </w:rPr>
      </w:pPr>
      <w:r w:rsidRPr="00732330">
        <w:rPr>
          <w:rFonts w:ascii="Arial" w:hAnsi="Arial" w:cs="Arial"/>
        </w:rPr>
        <w:t>Woda pod drzewo dostarczana będzie z wodociągu od strony południowo zachodniej, od miejsca usytuowania studzienki wodociągowej poprzedniego systemu nawadniania.  W studni wodociągowej zamontowane zostaną zawory, wodomierz i filtry. Doprowadzenie wody do „Bartka” nastąpi przy pomocy trójwarstwowej rury PE, o spadku zapewniającym samoczynne opróżnianie na zimę. Przy ogrodzeniu, od strony zachodniej „Bartka” należy zamontować studzienkę, w której znajdą się zawory i urządzenia uruchamiające zraszacze na podstawie pomiarów wilgotności gleby. Rury doprowadzające wodę do zraszaczy zostaną ułożone wzdłuż ogrodzenia, płytko pod powierzchnią gleby, aby nie uszkodzić korzeni drzewa. Od rury będą odchodziły krótkie odcinki rur, na których zostaną zamontowane zraszacze samoczynnie wysuwające się i chowające po zakończeniu zraszania. Ilość zraszaczy i sposób montażu zostanie ustalony przez projektanta.</w:t>
      </w:r>
    </w:p>
    <w:p w14:paraId="5FA9509E" w14:textId="77777777" w:rsidR="007B1509" w:rsidRPr="00732330" w:rsidRDefault="007B1509" w:rsidP="007B1509">
      <w:pPr>
        <w:spacing w:after="0" w:line="240" w:lineRule="auto"/>
        <w:jc w:val="both"/>
        <w:rPr>
          <w:rFonts w:ascii="Arial" w:hAnsi="Arial" w:cs="Arial"/>
        </w:rPr>
      </w:pPr>
      <w:r w:rsidRPr="00732330">
        <w:rPr>
          <w:rFonts w:ascii="Arial" w:hAnsi="Arial" w:cs="Arial"/>
        </w:rPr>
        <w:t xml:space="preserve">Integralną częścią systemu będą czujniki wilgotności umieszczone w glebie, sprzężone z systemem nawadniania. Będą one uruchamiały system zraszania w przypadku spadku wilgotności gleby i zamykały po odpowiednim nawilgotnieniu gleby. Dobór wilgotnościomierzy i ich ilość zostanie określona przez projektanta. </w:t>
      </w:r>
    </w:p>
    <w:p w14:paraId="50FF563C" w14:textId="1FB3580D" w:rsidR="002B5B91" w:rsidRDefault="007B1509" w:rsidP="007B1509">
      <w:pPr>
        <w:spacing w:after="0" w:line="240" w:lineRule="auto"/>
      </w:pPr>
      <w:r w:rsidRPr="00732330">
        <w:rPr>
          <w:rFonts w:ascii="Arial" w:hAnsi="Arial" w:cs="Arial"/>
        </w:rPr>
        <w:t>W celu ograniczenia robót ziemnych w obrębie drzewa wilgotnościomierze będą miały zasilanie akumulatorowe (baterie). Urządzenia uruchamiające zraszacze będą zasilane z przyłącza energii elektrycznej, któr</w:t>
      </w:r>
      <w:r>
        <w:rPr>
          <w:rFonts w:ascii="Arial" w:hAnsi="Arial" w:cs="Arial"/>
        </w:rPr>
        <w:t>a</w:t>
      </w:r>
      <w:r w:rsidRPr="00732330">
        <w:rPr>
          <w:rFonts w:ascii="Arial" w:hAnsi="Arial" w:cs="Arial"/>
        </w:rPr>
        <w:t xml:space="preserve"> </w:t>
      </w:r>
      <w:r>
        <w:rPr>
          <w:rFonts w:ascii="Arial" w:hAnsi="Arial" w:cs="Arial"/>
        </w:rPr>
        <w:t>będzie doprowadzona w pobliże studzienki</w:t>
      </w:r>
      <w:r w:rsidRPr="00732330">
        <w:rPr>
          <w:rFonts w:ascii="Arial" w:hAnsi="Arial" w:cs="Arial"/>
        </w:rPr>
        <w:t>.</w:t>
      </w:r>
      <w:r>
        <w:rPr>
          <w:rFonts w:ascii="Arial" w:hAnsi="Arial" w:cs="Arial"/>
        </w:rPr>
        <w:t xml:space="preserve"> Przygotowanie dokumentacji projektowej nie obejmuje realizacji przyłącza energii. </w:t>
      </w:r>
    </w:p>
    <w:sectPr w:rsidR="002B5B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47A"/>
    <w:multiLevelType w:val="multilevel"/>
    <w:tmpl w:val="5CF0D81E"/>
    <w:lvl w:ilvl="0">
      <w:start w:val="1"/>
      <w:numFmt w:val="decimal"/>
      <w:lvlText w:val="%1."/>
      <w:lvlJc w:val="left"/>
      <w:pPr>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E7A06C4"/>
    <w:multiLevelType w:val="hybridMultilevel"/>
    <w:tmpl w:val="DB4443FA"/>
    <w:lvl w:ilvl="0" w:tplc="131EEB2E">
      <w:start w:val="1"/>
      <w:numFmt w:val="upperRoman"/>
      <w:lvlText w:val="%1."/>
      <w:lvlJc w:val="left"/>
      <w:pPr>
        <w:tabs>
          <w:tab w:val="num" w:pos="1080"/>
        </w:tabs>
        <w:ind w:left="1080" w:hanging="720"/>
      </w:pPr>
      <w:rPr>
        <w:rFonts w:hint="default"/>
      </w:rPr>
    </w:lvl>
    <w:lvl w:ilvl="1" w:tplc="41FEF862">
      <w:start w:val="1"/>
      <w:numFmt w:val="decimal"/>
      <w:lvlText w:val="%2."/>
      <w:lvlJc w:val="left"/>
      <w:pPr>
        <w:tabs>
          <w:tab w:val="num" w:pos="1440"/>
        </w:tabs>
        <w:ind w:left="1440" w:hanging="360"/>
      </w:pPr>
      <w:rPr>
        <w:rFonts w:ascii="Arial" w:hAnsi="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A7A74CD"/>
    <w:multiLevelType w:val="multilevel"/>
    <w:tmpl w:val="503EBC3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CB6349D"/>
    <w:multiLevelType w:val="multilevel"/>
    <w:tmpl w:val="21121E72"/>
    <w:lvl w:ilvl="0">
      <w:start w:val="1"/>
      <w:numFmt w:val="decimal"/>
      <w:lvlText w:val="%1."/>
      <w:lvlJc w:val="left"/>
      <w:pPr>
        <w:ind w:left="644"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4" w15:restartNumberingAfterBreak="0">
    <w:nsid w:val="23F52272"/>
    <w:multiLevelType w:val="hybridMultilevel"/>
    <w:tmpl w:val="467A01CE"/>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5" w15:restartNumberingAfterBreak="0">
    <w:nsid w:val="33EC1A4C"/>
    <w:multiLevelType w:val="multilevel"/>
    <w:tmpl w:val="1E2E0D5C"/>
    <w:lvl w:ilvl="0">
      <w:start w:val="1"/>
      <w:numFmt w:val="decimal"/>
      <w:lvlText w:val="%1"/>
      <w:lvlJc w:val="left"/>
      <w:pPr>
        <w:ind w:left="372" w:hanging="372"/>
      </w:pPr>
      <w:rPr>
        <w:rFonts w:hint="default"/>
      </w:rPr>
    </w:lvl>
    <w:lvl w:ilvl="1">
      <w:start w:val="1"/>
      <w:numFmt w:val="decimal"/>
      <w:lvlText w:val="%1.%2"/>
      <w:lvlJc w:val="left"/>
      <w:pPr>
        <w:ind w:left="656" w:hanging="372"/>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3B1C5D50"/>
    <w:multiLevelType w:val="multilevel"/>
    <w:tmpl w:val="83EC9158"/>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4815123C"/>
    <w:multiLevelType w:val="hybridMultilevel"/>
    <w:tmpl w:val="62CCA11C"/>
    <w:lvl w:ilvl="0" w:tplc="310AAA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FF7758D"/>
    <w:multiLevelType w:val="multilevel"/>
    <w:tmpl w:val="FF7CFFC0"/>
    <w:lvl w:ilvl="0">
      <w:start w:val="2"/>
      <w:numFmt w:val="decimal"/>
      <w:lvlText w:val="%1"/>
      <w:lvlJc w:val="left"/>
      <w:pPr>
        <w:ind w:left="360" w:hanging="360"/>
      </w:pPr>
      <w:rPr>
        <w:rFonts w:hint="default"/>
      </w:rPr>
    </w:lvl>
    <w:lvl w:ilvl="1">
      <w:start w:val="1"/>
      <w:numFmt w:val="decimal"/>
      <w:lvlText w:val="%1.%2"/>
      <w:lvlJc w:val="left"/>
      <w:pPr>
        <w:ind w:left="1016" w:hanging="360"/>
      </w:pPr>
      <w:rPr>
        <w:rFonts w:hint="default"/>
      </w:rPr>
    </w:lvl>
    <w:lvl w:ilvl="2">
      <w:start w:val="1"/>
      <w:numFmt w:val="decimal"/>
      <w:lvlText w:val="%1.%2.%3"/>
      <w:lvlJc w:val="left"/>
      <w:pPr>
        <w:ind w:left="2032" w:hanging="720"/>
      </w:pPr>
      <w:rPr>
        <w:rFonts w:hint="default"/>
      </w:rPr>
    </w:lvl>
    <w:lvl w:ilvl="3">
      <w:start w:val="1"/>
      <w:numFmt w:val="decimal"/>
      <w:lvlText w:val="%1.%2.%3.%4"/>
      <w:lvlJc w:val="left"/>
      <w:pPr>
        <w:ind w:left="2688" w:hanging="720"/>
      </w:pPr>
      <w:rPr>
        <w:rFonts w:hint="default"/>
      </w:rPr>
    </w:lvl>
    <w:lvl w:ilvl="4">
      <w:start w:val="1"/>
      <w:numFmt w:val="decimal"/>
      <w:lvlText w:val="%1.%2.%3.%4.%5"/>
      <w:lvlJc w:val="left"/>
      <w:pPr>
        <w:ind w:left="3704" w:hanging="1080"/>
      </w:pPr>
      <w:rPr>
        <w:rFonts w:hint="default"/>
      </w:rPr>
    </w:lvl>
    <w:lvl w:ilvl="5">
      <w:start w:val="1"/>
      <w:numFmt w:val="decimal"/>
      <w:lvlText w:val="%1.%2.%3.%4.%5.%6"/>
      <w:lvlJc w:val="left"/>
      <w:pPr>
        <w:ind w:left="4360" w:hanging="1080"/>
      </w:pPr>
      <w:rPr>
        <w:rFonts w:hint="default"/>
      </w:rPr>
    </w:lvl>
    <w:lvl w:ilvl="6">
      <w:start w:val="1"/>
      <w:numFmt w:val="decimal"/>
      <w:lvlText w:val="%1.%2.%3.%4.%5.%6.%7"/>
      <w:lvlJc w:val="left"/>
      <w:pPr>
        <w:ind w:left="5376" w:hanging="1440"/>
      </w:pPr>
      <w:rPr>
        <w:rFonts w:hint="default"/>
      </w:rPr>
    </w:lvl>
    <w:lvl w:ilvl="7">
      <w:start w:val="1"/>
      <w:numFmt w:val="decimal"/>
      <w:lvlText w:val="%1.%2.%3.%4.%5.%6.%7.%8"/>
      <w:lvlJc w:val="left"/>
      <w:pPr>
        <w:ind w:left="6032" w:hanging="1440"/>
      </w:pPr>
      <w:rPr>
        <w:rFonts w:hint="default"/>
      </w:rPr>
    </w:lvl>
    <w:lvl w:ilvl="8">
      <w:start w:val="1"/>
      <w:numFmt w:val="decimal"/>
      <w:lvlText w:val="%1.%2.%3.%4.%5.%6.%7.%8.%9"/>
      <w:lvlJc w:val="left"/>
      <w:pPr>
        <w:ind w:left="7048" w:hanging="1800"/>
      </w:pPr>
      <w:rPr>
        <w:rFonts w:hint="default"/>
      </w:rPr>
    </w:lvl>
  </w:abstractNum>
  <w:abstractNum w:abstractNumId="9" w15:restartNumberingAfterBreak="0">
    <w:nsid w:val="5EC275BA"/>
    <w:multiLevelType w:val="hybridMultilevel"/>
    <w:tmpl w:val="BF4C6B3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E516F0A"/>
    <w:multiLevelType w:val="hybridMultilevel"/>
    <w:tmpl w:val="6A2C82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538347B"/>
    <w:multiLevelType w:val="multilevel"/>
    <w:tmpl w:val="8CA626E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78824818">
    <w:abstractNumId w:val="0"/>
  </w:num>
  <w:num w:numId="2" w16cid:durableId="603804173">
    <w:abstractNumId w:val="1"/>
  </w:num>
  <w:num w:numId="3" w16cid:durableId="1917592516">
    <w:abstractNumId w:val="4"/>
  </w:num>
  <w:num w:numId="4" w16cid:durableId="1595624445">
    <w:abstractNumId w:val="10"/>
  </w:num>
  <w:num w:numId="5" w16cid:durableId="555240406">
    <w:abstractNumId w:val="3"/>
  </w:num>
  <w:num w:numId="6" w16cid:durableId="1893997322">
    <w:abstractNumId w:val="9"/>
  </w:num>
  <w:num w:numId="7" w16cid:durableId="1064374064">
    <w:abstractNumId w:val="2"/>
  </w:num>
  <w:num w:numId="8" w16cid:durableId="1999650615">
    <w:abstractNumId w:val="5"/>
  </w:num>
  <w:num w:numId="9" w16cid:durableId="194395233">
    <w:abstractNumId w:val="7"/>
  </w:num>
  <w:num w:numId="10" w16cid:durableId="223831679">
    <w:abstractNumId w:val="11"/>
  </w:num>
  <w:num w:numId="11" w16cid:durableId="9576473">
    <w:abstractNumId w:val="6"/>
  </w:num>
  <w:num w:numId="12" w16cid:durableId="2637286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B91"/>
    <w:rsid w:val="00084AB4"/>
    <w:rsid w:val="002B5B91"/>
    <w:rsid w:val="003F5495"/>
    <w:rsid w:val="007B1509"/>
    <w:rsid w:val="008908AE"/>
    <w:rsid w:val="009107F2"/>
    <w:rsid w:val="009C2584"/>
    <w:rsid w:val="00BD28ED"/>
    <w:rsid w:val="00D819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CDF1C"/>
  <w15:chartTrackingRefBased/>
  <w15:docId w15:val="{ECD51008-E4E9-4C7D-BCB7-18348A37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5B91"/>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231</Words>
  <Characters>1390</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Barański</dc:creator>
  <cp:keywords/>
  <dc:description/>
  <cp:lastModifiedBy>Wojciech Barański</cp:lastModifiedBy>
  <cp:revision>4</cp:revision>
  <dcterms:created xsi:type="dcterms:W3CDTF">2023-09-20T14:08:00Z</dcterms:created>
  <dcterms:modified xsi:type="dcterms:W3CDTF">2023-09-21T08:59:00Z</dcterms:modified>
</cp:coreProperties>
</file>