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B51164">
        <w:trPr>
          <w:trHeight w:val="7066"/>
        </w:trPr>
        <w:tc>
          <w:tcPr>
            <w:tcW w:w="9468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C54CF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51164">
        <w:trPr>
          <w:trHeight w:val="40"/>
        </w:trPr>
        <w:tc>
          <w:tcPr>
            <w:tcW w:w="9468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w postępowaniu o udzielenie zamówienia publicznego, 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w Błoniu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D13909" w:rsidRPr="00B2070D" w:rsidRDefault="00D13909" w:rsidP="00D13909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Default="00917677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ŚRODKÓW OCHRONY INDYWIDUALNEJ </w:t>
            </w:r>
          </w:p>
          <w:p w:rsidR="00EE60C2" w:rsidRPr="00B2070D" w:rsidRDefault="00EE60C2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MATERIAŁÓW JEDNORAZOWEGO UŻYTKU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:</w:t>
            </w:r>
            <w:r w:rsidR="001125E4" w:rsidRPr="00A87A09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 RM/</w:t>
            </w:r>
            <w:r w:rsidR="00A87A09"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24</w:t>
            </w:r>
            <w:r w:rsidR="001A1A10"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FF3927" w:rsidRPr="00CC7418" w:rsidRDefault="00FF3927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4960"/>
      </w:tblGrid>
      <w:tr w:rsidR="00360B0B" w:rsidRPr="00EA68F1" w:rsidTr="003654EC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360B0B" w:rsidRPr="00EA68F1" w:rsidRDefault="00360B0B" w:rsidP="003654E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360B0B" w:rsidRPr="00EA68F1" w:rsidRDefault="00360B0B" w:rsidP="003654E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5B03A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>Zadanie 1.</w:t>
            </w:r>
            <w:r w:rsidRPr="00ED6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03AF">
              <w:rPr>
                <w:rFonts w:ascii="Arial" w:hAnsi="Arial" w:cs="Arial"/>
                <w:b/>
                <w:sz w:val="20"/>
                <w:szCs w:val="20"/>
              </w:rPr>
              <w:t>KLESZC</w:t>
            </w:r>
            <w:r w:rsidR="00F7298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5B03AF">
              <w:rPr>
                <w:rFonts w:ascii="Arial" w:hAnsi="Arial" w:cs="Arial"/>
                <w:b/>
                <w:sz w:val="20"/>
                <w:szCs w:val="20"/>
              </w:rPr>
              <w:t>YKI MAGILLA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767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3654EC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0B0B" w:rsidRPr="00ED6D94" w:rsidRDefault="00360B0B" w:rsidP="003654EC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2. </w:t>
            </w:r>
            <w:r w:rsidRPr="00ED6D94">
              <w:rPr>
                <w:rFonts w:ascii="Arial" w:hAnsi="Arial" w:cs="Arial"/>
                <w:b/>
              </w:rPr>
              <w:t xml:space="preserve"> </w:t>
            </w:r>
            <w:r w:rsidR="00624B79">
              <w:rPr>
                <w:rFonts w:ascii="Arial" w:hAnsi="Arial" w:cs="Arial"/>
                <w:b/>
              </w:rPr>
              <w:t>KOMBINEZONY OCHRONY BIOLOGICZNEJ JEDNORAZOWE</w:t>
            </w:r>
          </w:p>
          <w:p w:rsidR="00360B0B" w:rsidRPr="00ED6D94" w:rsidRDefault="00360B0B" w:rsidP="003654E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3654EC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0B0B" w:rsidRPr="00ED6D94" w:rsidRDefault="00360B0B" w:rsidP="003654EC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3. </w:t>
            </w:r>
            <w:r w:rsidR="00624B79">
              <w:rPr>
                <w:rFonts w:ascii="Arial" w:hAnsi="Arial" w:cs="Arial"/>
                <w:b/>
                <w:sz w:val="20"/>
                <w:szCs w:val="20"/>
              </w:rPr>
              <w:t>MASECZKI CHIRURGICZNE</w:t>
            </w:r>
          </w:p>
          <w:p w:rsidR="00360B0B" w:rsidRPr="00ED6D94" w:rsidRDefault="00360B0B" w:rsidP="003654E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3654E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4. </w:t>
            </w:r>
            <w:r w:rsidR="00624B79" w:rsidRPr="00ED6D94">
              <w:rPr>
                <w:rFonts w:ascii="Arial" w:hAnsi="Arial" w:cs="Arial"/>
                <w:b/>
                <w:bCs/>
              </w:rPr>
              <w:t xml:space="preserve"> </w:t>
            </w:r>
            <w:r w:rsidR="00624B79">
              <w:rPr>
                <w:rFonts w:ascii="Arial" w:hAnsi="Arial" w:cs="Arial"/>
                <w:b/>
              </w:rPr>
              <w:t>MASKI JEDNORAZOWE I AKCESORIA DO MASEK WIELORAZOWYCH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624B7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5. </w:t>
            </w:r>
            <w:r w:rsidR="00624B79">
              <w:rPr>
                <w:rFonts w:ascii="Arial" w:hAnsi="Arial" w:cs="Arial"/>
                <w:b/>
                <w:bCs/>
                <w:iCs/>
              </w:rPr>
              <w:t>OPASKI PODTRZYMUJĄCE, ELASTYCZNE I SIATKI OPATRUNKOWE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624B7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6. </w:t>
            </w:r>
            <w:r w:rsidR="00624B79">
              <w:rPr>
                <w:rFonts w:ascii="Arial" w:hAnsi="Arial" w:cs="Arial"/>
                <w:b/>
                <w:bCs/>
                <w:iCs/>
              </w:rPr>
              <w:t>OPATRUNKI WENTYLOWE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624B7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7. </w:t>
            </w:r>
            <w:r w:rsidR="00624B79">
              <w:rPr>
                <w:rFonts w:ascii="Arial" w:hAnsi="Arial" w:cs="Arial"/>
                <w:b/>
                <w:bCs/>
                <w:iCs/>
              </w:rPr>
              <w:t>RĘKAWICZKI CHIRURGICZNE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F72986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8. </w:t>
            </w:r>
            <w:r w:rsidR="00624B79">
              <w:rPr>
                <w:rFonts w:ascii="Arial" w:hAnsi="Arial" w:cs="Arial"/>
                <w:b/>
                <w:bCs/>
                <w:iCs/>
              </w:rPr>
              <w:t>RĘKAWICZKI MEDYCZNE DIA</w:t>
            </w:r>
            <w:r w:rsidR="00F72986">
              <w:rPr>
                <w:rFonts w:ascii="Arial" w:hAnsi="Arial" w:cs="Arial"/>
                <w:b/>
                <w:bCs/>
                <w:iCs/>
              </w:rPr>
              <w:t>G</w:t>
            </w:r>
            <w:r w:rsidR="00624B79">
              <w:rPr>
                <w:rFonts w:ascii="Arial" w:hAnsi="Arial" w:cs="Arial"/>
                <w:b/>
                <w:bCs/>
                <w:iCs/>
              </w:rPr>
              <w:t>NOSTYCZNE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624B7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9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624B79">
              <w:rPr>
                <w:rFonts w:ascii="Arial" w:hAnsi="Arial" w:cs="Arial"/>
                <w:b/>
                <w:bCs/>
                <w:iCs/>
              </w:rPr>
              <w:t>RĘKAWICZ</w:t>
            </w:r>
            <w:r w:rsidR="00F72986">
              <w:rPr>
                <w:rFonts w:ascii="Arial" w:hAnsi="Arial" w:cs="Arial"/>
                <w:b/>
                <w:bCs/>
                <w:iCs/>
              </w:rPr>
              <w:t>KI MEDYCZNE DO PROCEDUR WYSOKIEG</w:t>
            </w:r>
            <w:r w:rsidR="00624B79">
              <w:rPr>
                <w:rFonts w:ascii="Arial" w:hAnsi="Arial" w:cs="Arial"/>
                <w:b/>
                <w:bCs/>
                <w:iCs/>
              </w:rPr>
              <w:t>O RYZYKA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624B7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lastRenderedPageBreak/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624B79">
              <w:rPr>
                <w:rFonts w:ascii="Arial" w:hAnsi="Arial" w:cs="Arial"/>
                <w:b/>
                <w:bCs/>
                <w:iCs/>
              </w:rPr>
              <w:t>WORKI I POJEMINIK</w:t>
            </w:r>
            <w:r w:rsidR="00F72986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624B79">
              <w:rPr>
                <w:rFonts w:ascii="Arial" w:hAnsi="Arial" w:cs="Arial"/>
                <w:b/>
                <w:bCs/>
                <w:iCs/>
              </w:rPr>
              <w:t>NA ODPADY MEDYCZNE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624B7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624B79">
              <w:rPr>
                <w:rFonts w:ascii="Arial" w:hAnsi="Arial" w:cs="Arial"/>
                <w:b/>
                <w:bCs/>
                <w:iCs/>
              </w:rPr>
              <w:t>WORKI NA MOCZ Z ABSORBEREM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5B03AF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5B03AF" w:rsidRPr="00ED6D94" w:rsidRDefault="00EE60C2" w:rsidP="003654E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color w:val="000000"/>
                <w:sz w:val="6"/>
                <w:szCs w:val="6"/>
              </w:rPr>
              <w:t xml:space="preserve">    </w:t>
            </w:r>
            <w:r w:rsidR="005B03AF" w:rsidRPr="00ED6D94">
              <w:rPr>
                <w:rFonts w:ascii="Arial" w:hAnsi="Arial" w:cs="Arial"/>
                <w:b/>
                <w:bCs/>
              </w:rPr>
              <w:t>Zadanie 1</w:t>
            </w:r>
            <w:r w:rsidR="00624B79">
              <w:rPr>
                <w:rFonts w:ascii="Arial" w:hAnsi="Arial" w:cs="Arial"/>
                <w:b/>
                <w:bCs/>
              </w:rPr>
              <w:t>2</w:t>
            </w:r>
            <w:r w:rsidR="005B03AF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5B03AF" w:rsidRPr="00ED6D94">
              <w:rPr>
                <w:rFonts w:ascii="Arial" w:hAnsi="Arial" w:cs="Arial"/>
                <w:b/>
                <w:bCs/>
                <w:iCs/>
              </w:rPr>
              <w:t>ZGŁĘBNIKI ŻOŁĄDKOWE</w:t>
            </w:r>
          </w:p>
        </w:tc>
      </w:tr>
      <w:tr w:rsidR="005B03AF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AF" w:rsidRPr="00ED6D94" w:rsidRDefault="005B03AF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5B03AF" w:rsidRPr="00ED6D94" w:rsidRDefault="005B03AF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</w:tbl>
    <w:p w:rsidR="00EE60C2" w:rsidRDefault="00EE60C2" w:rsidP="009B5064">
      <w:pPr>
        <w:ind w:left="709" w:right="-286" w:firstLine="284"/>
        <w:rPr>
          <w:rFonts w:ascii="Arial" w:hAnsi="Arial"/>
          <w:color w:val="000000"/>
          <w:sz w:val="6"/>
          <w:szCs w:val="6"/>
        </w:rPr>
      </w:pPr>
    </w:p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F72986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 xml:space="preserve">wpisuje słowo „nie </w:t>
      </w:r>
      <w:r w:rsidR="007D5F71">
        <w:rPr>
          <w:rFonts w:ascii="Arial" w:hAnsi="Arial"/>
          <w:color w:val="000000"/>
          <w:sz w:val="18"/>
          <w:szCs w:val="18"/>
        </w:rPr>
        <w:t>dotyczy”</w:t>
      </w:r>
      <w:r w:rsidR="00B57FF0" w:rsidRPr="0073136E">
        <w:rPr>
          <w:rFonts w:ascii="Arial" w:hAnsi="Arial"/>
          <w:color w:val="000000"/>
          <w:sz w:val="18"/>
          <w:szCs w:val="18"/>
        </w:rPr>
        <w:t>.</w:t>
      </w:r>
    </w:p>
    <w:p w:rsidR="00F945DB" w:rsidRPr="0073136E" w:rsidRDefault="00F945DB" w:rsidP="001A76C7">
      <w:pPr>
        <w:ind w:left="142" w:right="-286"/>
        <w:rPr>
          <w:sz w:val="16"/>
          <w:szCs w:val="16"/>
        </w:rPr>
      </w:pP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F72986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511626" w:rsidRPr="0021283D" w:rsidRDefault="00511626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AA40D5" w:rsidRDefault="00AA40D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75" w:rsidRDefault="003E0875">
      <w:r>
        <w:separator/>
      </w:r>
    </w:p>
  </w:endnote>
  <w:endnote w:type="continuationSeparator" w:id="0">
    <w:p w:rsidR="003E0875" w:rsidRDefault="003E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75" w:rsidRDefault="003E0875">
      <w:r>
        <w:separator/>
      </w:r>
    </w:p>
  </w:footnote>
  <w:footnote w:type="continuationSeparator" w:id="0">
    <w:p w:rsidR="003E0875" w:rsidRDefault="003E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64" w:rsidRDefault="00B51164" w:rsidP="00B51164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B51164" w:rsidRDefault="00B51164" w:rsidP="00B51164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B51164" w:rsidRDefault="00945AF6" w:rsidP="00B5116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0E39"/>
    <w:rsid w:val="00101541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5E4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2677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507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3FF6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1ACE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0B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1C7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0875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2F1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143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03AF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B79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5A52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512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5F71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1ED1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0BDF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677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0A4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D1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064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4CF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223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87A09"/>
    <w:rsid w:val="00A902C5"/>
    <w:rsid w:val="00A9097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164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2B30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909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09AB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205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F35"/>
    <w:rsid w:val="00DA5380"/>
    <w:rsid w:val="00DB0881"/>
    <w:rsid w:val="00DB0A4D"/>
    <w:rsid w:val="00DB0EDB"/>
    <w:rsid w:val="00DB2098"/>
    <w:rsid w:val="00DB28BD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C545B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2B5E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4D7B"/>
    <w:rsid w:val="00E35339"/>
    <w:rsid w:val="00E35E57"/>
    <w:rsid w:val="00E361C9"/>
    <w:rsid w:val="00E37615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2126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0C2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37B8A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986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399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3927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003DF-F1E4-4736-9F86-1C567E9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8C7D-15BC-4CFB-829F-B8F1A4C8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40</cp:revision>
  <cp:lastPrinted>2021-03-24T10:43:00Z</cp:lastPrinted>
  <dcterms:created xsi:type="dcterms:W3CDTF">2021-03-25T14:38:00Z</dcterms:created>
  <dcterms:modified xsi:type="dcterms:W3CDTF">2021-08-25T06:27:00Z</dcterms:modified>
</cp:coreProperties>
</file>