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395F" w:rsidRPr="00354B34" w:rsidRDefault="0047395F" w:rsidP="0047395F">
      <w:pPr>
        <w:keepNext/>
        <w:autoSpaceDE w:val="0"/>
        <w:autoSpaceDN w:val="0"/>
        <w:spacing w:after="0" w:line="240" w:lineRule="auto"/>
        <w:ind w:left="2520" w:hanging="3600"/>
        <w:jc w:val="right"/>
        <w:outlineLvl w:val="0"/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</w:pPr>
      <w:r w:rsidRPr="00354B34">
        <w:rPr>
          <w:rFonts w:ascii="Calibri" w:eastAsia="Times New Roman" w:hAnsi="Calibri" w:cs="Times New Roman"/>
          <w:b/>
          <w:i/>
          <w:lang w:eastAsia="pl-PL"/>
        </w:rPr>
        <w:t xml:space="preserve">   </w:t>
      </w:r>
      <w:r w:rsidRPr="00354B34">
        <w:rPr>
          <w:rFonts w:ascii="Calibri" w:eastAsia="Times New Roman" w:hAnsi="Calibri" w:cs="Times New Roman"/>
          <w:b/>
          <w:i/>
          <w:u w:val="single"/>
          <w:lang w:eastAsia="pl-PL"/>
        </w:rPr>
        <w:t xml:space="preserve"> </w:t>
      </w:r>
      <w:r w:rsidR="009434D7"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  <w:t>załącznik nr 7</w:t>
      </w:r>
      <w:r w:rsidR="00227666"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  <w:t xml:space="preserve"> do SWZ nr P5</w:t>
      </w:r>
      <w:r w:rsidR="009434D7">
        <w:rPr>
          <w:rFonts w:ascii="Calibri" w:eastAsia="Times New Roman" w:hAnsi="Calibri" w:cs="Times New Roman"/>
          <w:b/>
          <w:i/>
          <w:sz w:val="20"/>
          <w:szCs w:val="20"/>
          <w:u w:val="single"/>
          <w:lang w:eastAsia="pl-PL"/>
        </w:rPr>
        <w:t>/2025</w:t>
      </w:r>
    </w:p>
    <w:p w:rsidR="0047395F" w:rsidRPr="00354B34" w:rsidRDefault="0047395F" w:rsidP="0047395F">
      <w:pPr>
        <w:rPr>
          <w:rFonts w:ascii="Calibri" w:eastAsia="Calibri" w:hAnsi="Calibri" w:cs="Times New Roman"/>
          <w:b/>
          <w:sz w:val="28"/>
          <w:szCs w:val="28"/>
        </w:rPr>
      </w:pPr>
    </w:p>
    <w:p w:rsidR="0047395F" w:rsidRDefault="0047395F" w:rsidP="00BE116B">
      <w:pPr>
        <w:jc w:val="center"/>
        <w:rPr>
          <w:b/>
        </w:rPr>
      </w:pPr>
      <w:r w:rsidRPr="00205D4F">
        <w:rPr>
          <w:b/>
        </w:rPr>
        <w:t>Projektowane postanowienia umowy w sprawie zamówienia publicznego, które z</w:t>
      </w:r>
      <w:r>
        <w:rPr>
          <w:b/>
        </w:rPr>
        <w:t>ostaną wprowadzone do treści</w:t>
      </w:r>
      <w:r w:rsidRPr="00205D4F">
        <w:rPr>
          <w:b/>
        </w:rPr>
        <w:t xml:space="preserve"> umowy</w:t>
      </w:r>
    </w:p>
    <w:p w:rsidR="0047395F" w:rsidRPr="0047395F" w:rsidRDefault="0047395F" w:rsidP="0047395F">
      <w:pPr>
        <w:widowControl w:val="0"/>
        <w:suppressAutoHyphens/>
        <w:spacing w:after="0" w:line="240" w:lineRule="auto"/>
        <w:contextualSpacing/>
        <w:jc w:val="both"/>
        <w:rPr>
          <w:szCs w:val="20"/>
        </w:rPr>
      </w:pPr>
      <w:r w:rsidRPr="0047395F">
        <w:rPr>
          <w:szCs w:val="20"/>
        </w:rPr>
        <w:t xml:space="preserve">Umowa leasingu operacyjnego może zostać zawarta na standardowym wzorze umowy stosowanej przez Wykonawcę z zastrzeżeniem zawarcia w jej treści (lub w odrębnym aneksie) następujących postanowień: </w:t>
      </w:r>
    </w:p>
    <w:p w:rsidR="0047395F" w:rsidRPr="0047395F" w:rsidRDefault="0047395F" w:rsidP="0047395F">
      <w:pPr>
        <w:widowControl w:val="0"/>
        <w:suppressAutoHyphens/>
        <w:spacing w:after="0" w:line="240" w:lineRule="auto"/>
        <w:ind w:left="720"/>
        <w:contextualSpacing/>
        <w:rPr>
          <w:szCs w:val="20"/>
        </w:rPr>
      </w:pPr>
    </w:p>
    <w:p w:rsidR="0047395F" w:rsidRDefault="0047395F" w:rsidP="0047395F">
      <w:pPr>
        <w:widowControl w:val="0"/>
        <w:suppressAutoHyphens/>
        <w:spacing w:after="0" w:line="240" w:lineRule="auto"/>
        <w:ind w:left="720"/>
        <w:contextualSpacing/>
        <w:jc w:val="center"/>
        <w:rPr>
          <w:szCs w:val="20"/>
        </w:rPr>
      </w:pPr>
      <w:r w:rsidRPr="0047395F">
        <w:rPr>
          <w:szCs w:val="20"/>
        </w:rPr>
        <w:t>§ 1</w:t>
      </w:r>
    </w:p>
    <w:p w:rsidR="00BE116B" w:rsidRPr="0047395F" w:rsidRDefault="00BE116B" w:rsidP="0047395F">
      <w:pPr>
        <w:widowControl w:val="0"/>
        <w:suppressAutoHyphens/>
        <w:spacing w:after="0" w:line="240" w:lineRule="auto"/>
        <w:ind w:left="720"/>
        <w:contextualSpacing/>
        <w:jc w:val="center"/>
        <w:rPr>
          <w:szCs w:val="20"/>
        </w:rPr>
      </w:pPr>
    </w:p>
    <w:p w:rsidR="0047395F" w:rsidRPr="0047395F" w:rsidRDefault="0047395F" w:rsidP="009434D7">
      <w:pPr>
        <w:widowControl w:val="0"/>
        <w:numPr>
          <w:ilvl w:val="0"/>
          <w:numId w:val="1"/>
        </w:numPr>
        <w:suppressAutoHyphens/>
        <w:spacing w:after="0" w:line="240" w:lineRule="auto"/>
        <w:ind w:left="284" w:hanging="284"/>
        <w:contextualSpacing/>
        <w:jc w:val="both"/>
        <w:rPr>
          <w:szCs w:val="20"/>
        </w:rPr>
      </w:pPr>
      <w:r w:rsidRPr="0047395F">
        <w:rPr>
          <w:szCs w:val="20"/>
        </w:rPr>
        <w:t xml:space="preserve">Zamawiający zleca, a Wykonawca przyjmuje do realizacji </w:t>
      </w:r>
      <w:r w:rsidR="009434D7">
        <w:rPr>
          <w:szCs w:val="20"/>
        </w:rPr>
        <w:t xml:space="preserve">przedmiot zamówienia p.n.: </w:t>
      </w:r>
      <w:r w:rsidR="009434D7" w:rsidRPr="009434D7">
        <w:rPr>
          <w:szCs w:val="20"/>
        </w:rPr>
        <w:t>Dostawa i finansowanie w formie leasingu operacyjnego z opcją wykupu używanej gąsienicowej układarki do mas bitumicznych</w:t>
      </w:r>
      <w:r w:rsidRPr="0047395F">
        <w:rPr>
          <w:szCs w:val="20"/>
        </w:rPr>
        <w:t>.</w:t>
      </w:r>
    </w:p>
    <w:p w:rsidR="0047395F" w:rsidRPr="0047395F" w:rsidRDefault="0047395F" w:rsidP="0047395F">
      <w:pPr>
        <w:widowControl w:val="0"/>
        <w:suppressAutoHyphens/>
        <w:spacing w:after="0" w:line="240" w:lineRule="auto"/>
        <w:ind w:left="284"/>
        <w:contextualSpacing/>
        <w:jc w:val="both"/>
        <w:rPr>
          <w:szCs w:val="20"/>
        </w:rPr>
      </w:pPr>
      <w:r w:rsidRPr="0047395F">
        <w:rPr>
          <w:szCs w:val="20"/>
        </w:rPr>
        <w:t>Marka, m</w:t>
      </w:r>
      <w:r w:rsidR="009434D7">
        <w:rPr>
          <w:szCs w:val="20"/>
        </w:rPr>
        <w:t>odel, rok produkcji</w:t>
      </w:r>
      <w:r w:rsidRPr="0047395F">
        <w:rPr>
          <w:szCs w:val="20"/>
        </w:rPr>
        <w:t>: ……………………………………………..………</w:t>
      </w:r>
      <w:r w:rsidR="009434D7">
        <w:rPr>
          <w:szCs w:val="20"/>
        </w:rPr>
        <w:t>……………………</w:t>
      </w:r>
      <w:r w:rsidRPr="0047395F">
        <w:rPr>
          <w:szCs w:val="20"/>
        </w:rPr>
        <w:t xml:space="preserve">………………………….  </w:t>
      </w:r>
    </w:p>
    <w:p w:rsidR="0047395F" w:rsidRPr="0047395F" w:rsidRDefault="0047395F" w:rsidP="0047395F">
      <w:pPr>
        <w:widowControl w:val="0"/>
        <w:numPr>
          <w:ilvl w:val="0"/>
          <w:numId w:val="1"/>
        </w:numPr>
        <w:suppressAutoHyphens/>
        <w:spacing w:after="0" w:line="240" w:lineRule="auto"/>
        <w:ind w:left="284" w:hanging="284"/>
        <w:contextualSpacing/>
        <w:jc w:val="both"/>
        <w:rPr>
          <w:szCs w:val="20"/>
        </w:rPr>
      </w:pPr>
      <w:r w:rsidRPr="0047395F">
        <w:rPr>
          <w:szCs w:val="20"/>
        </w:rPr>
        <w:t xml:space="preserve">Szczegółowy opis przedmiotu leasing zawarty jest w Specyfikacji Warunków zamówienia.  </w:t>
      </w:r>
    </w:p>
    <w:p w:rsidR="0047395F" w:rsidRPr="009434D7" w:rsidRDefault="0047395F" w:rsidP="009434D7">
      <w:pPr>
        <w:widowControl w:val="0"/>
        <w:numPr>
          <w:ilvl w:val="0"/>
          <w:numId w:val="1"/>
        </w:numPr>
        <w:suppressAutoHyphens/>
        <w:spacing w:after="0" w:line="240" w:lineRule="auto"/>
        <w:ind w:left="284" w:hanging="284"/>
        <w:contextualSpacing/>
        <w:jc w:val="both"/>
        <w:rPr>
          <w:szCs w:val="20"/>
        </w:rPr>
      </w:pPr>
      <w:r w:rsidRPr="0047395F">
        <w:rPr>
          <w:szCs w:val="20"/>
        </w:rPr>
        <w:t xml:space="preserve">Wykonawca zobowiązuje się do wykonania ww. zamówienia zgodnie z niniejszą umową, oraz Specyfikacją istotnych warunków zamówienia (SWZ), które łącznie z ofertą Wykonawcy stanowią integralną część umowy. </w:t>
      </w:r>
    </w:p>
    <w:p w:rsidR="00BA327E" w:rsidRPr="0047395F" w:rsidRDefault="009434D7" w:rsidP="0047395F">
      <w:pPr>
        <w:widowControl w:val="0"/>
        <w:numPr>
          <w:ilvl w:val="0"/>
          <w:numId w:val="1"/>
        </w:numPr>
        <w:suppressAutoHyphens/>
        <w:spacing w:after="0" w:line="240" w:lineRule="auto"/>
        <w:ind w:left="284" w:hanging="284"/>
        <w:contextualSpacing/>
        <w:jc w:val="both"/>
        <w:rPr>
          <w:szCs w:val="20"/>
        </w:rPr>
      </w:pPr>
      <w:r>
        <w:rPr>
          <w:szCs w:val="20"/>
        </w:rPr>
        <w:t>Wykonawca oświadcza, że sprzęt, o którym</w:t>
      </w:r>
      <w:r w:rsidR="00BA327E">
        <w:rPr>
          <w:szCs w:val="20"/>
        </w:rPr>
        <w:t xml:space="preserve"> mowa w pkt 1 sta</w:t>
      </w:r>
      <w:r w:rsidR="00637EEE">
        <w:rPr>
          <w:szCs w:val="20"/>
        </w:rPr>
        <w:t>nowią jego wyłączną własność, jest sprawny, kompletny, wolny</w:t>
      </w:r>
      <w:r w:rsidR="00BA327E">
        <w:rPr>
          <w:szCs w:val="20"/>
        </w:rPr>
        <w:t xml:space="preserve"> od wad fizycznych oraz prawnych, w tym wszelkich praw osób trzecich i jakichkolwiek innych obciążeń lub zabezpieczeń, a także nie toczy się jakie</w:t>
      </w:r>
      <w:r w:rsidR="00637EEE">
        <w:rPr>
          <w:szCs w:val="20"/>
        </w:rPr>
        <w:t>kolwiek postępowanie, którego jest</w:t>
      </w:r>
      <w:r w:rsidR="00BA327E">
        <w:rPr>
          <w:szCs w:val="20"/>
        </w:rPr>
        <w:t xml:space="preserve"> przedmiotem. </w:t>
      </w:r>
    </w:p>
    <w:p w:rsidR="0047395F" w:rsidRPr="0047395F" w:rsidRDefault="0047395F" w:rsidP="0047395F">
      <w:pPr>
        <w:widowControl w:val="0"/>
        <w:suppressAutoHyphens/>
        <w:spacing w:after="0" w:line="240" w:lineRule="auto"/>
        <w:ind w:left="284"/>
        <w:contextualSpacing/>
        <w:jc w:val="both"/>
        <w:rPr>
          <w:szCs w:val="20"/>
        </w:rPr>
      </w:pPr>
    </w:p>
    <w:p w:rsidR="0047395F" w:rsidRDefault="0047395F" w:rsidP="0047395F">
      <w:pPr>
        <w:widowControl w:val="0"/>
        <w:suppressAutoHyphens/>
        <w:spacing w:after="0" w:line="240" w:lineRule="auto"/>
        <w:ind w:left="426"/>
        <w:contextualSpacing/>
        <w:jc w:val="center"/>
        <w:rPr>
          <w:szCs w:val="20"/>
        </w:rPr>
      </w:pPr>
      <w:r w:rsidRPr="0047395F">
        <w:rPr>
          <w:szCs w:val="20"/>
        </w:rPr>
        <w:t>§ 2</w:t>
      </w:r>
    </w:p>
    <w:p w:rsidR="00BE116B" w:rsidRDefault="00BE116B" w:rsidP="0047395F">
      <w:pPr>
        <w:widowControl w:val="0"/>
        <w:suppressAutoHyphens/>
        <w:spacing w:after="0" w:line="240" w:lineRule="auto"/>
        <w:ind w:left="426"/>
        <w:contextualSpacing/>
        <w:jc w:val="center"/>
        <w:rPr>
          <w:szCs w:val="20"/>
        </w:rPr>
      </w:pPr>
    </w:p>
    <w:p w:rsidR="005829EE" w:rsidRDefault="005829EE" w:rsidP="0029219E">
      <w:pPr>
        <w:pStyle w:val="Akapitzlist"/>
        <w:widowControl w:val="0"/>
        <w:numPr>
          <w:ilvl w:val="0"/>
          <w:numId w:val="11"/>
        </w:numPr>
        <w:suppressAutoHyphens/>
        <w:spacing w:after="0" w:line="240" w:lineRule="auto"/>
        <w:ind w:left="284" w:hanging="284"/>
        <w:jc w:val="both"/>
        <w:rPr>
          <w:szCs w:val="20"/>
        </w:rPr>
      </w:pPr>
      <w:r w:rsidRPr="005829EE">
        <w:rPr>
          <w:szCs w:val="20"/>
        </w:rPr>
        <w:t>Czas trw</w:t>
      </w:r>
      <w:r>
        <w:rPr>
          <w:szCs w:val="20"/>
        </w:rPr>
        <w:t>ania umowy (okres leasingu) - 36 miesięcy (35</w:t>
      </w:r>
      <w:r w:rsidRPr="005829EE">
        <w:rPr>
          <w:szCs w:val="20"/>
        </w:rPr>
        <w:t xml:space="preserve"> równych</w:t>
      </w:r>
      <w:r>
        <w:rPr>
          <w:szCs w:val="20"/>
        </w:rPr>
        <w:t xml:space="preserve">, stałych rat leasingowych + 36 </w:t>
      </w:r>
      <w:r w:rsidRPr="005829EE">
        <w:rPr>
          <w:szCs w:val="20"/>
        </w:rPr>
        <w:t>rata stanowiąca wykup).</w:t>
      </w:r>
    </w:p>
    <w:p w:rsidR="005829EE" w:rsidRDefault="005829EE" w:rsidP="0029219E">
      <w:pPr>
        <w:pStyle w:val="Akapitzlist"/>
        <w:widowControl w:val="0"/>
        <w:numPr>
          <w:ilvl w:val="0"/>
          <w:numId w:val="11"/>
        </w:numPr>
        <w:suppressAutoHyphens/>
        <w:spacing w:after="0" w:line="240" w:lineRule="auto"/>
        <w:ind w:left="284" w:hanging="284"/>
        <w:jc w:val="both"/>
        <w:rPr>
          <w:szCs w:val="20"/>
        </w:rPr>
      </w:pPr>
      <w:r w:rsidRPr="005829EE">
        <w:rPr>
          <w:szCs w:val="20"/>
        </w:rPr>
        <w:t>Bez opłaty wstępnej.</w:t>
      </w:r>
    </w:p>
    <w:p w:rsidR="005829EE" w:rsidRDefault="005829EE" w:rsidP="0029219E">
      <w:pPr>
        <w:pStyle w:val="Akapitzlist"/>
        <w:widowControl w:val="0"/>
        <w:numPr>
          <w:ilvl w:val="0"/>
          <w:numId w:val="11"/>
        </w:numPr>
        <w:suppressAutoHyphens/>
        <w:spacing w:after="0" w:line="240" w:lineRule="auto"/>
        <w:ind w:left="284" w:hanging="284"/>
        <w:jc w:val="both"/>
        <w:rPr>
          <w:szCs w:val="20"/>
        </w:rPr>
      </w:pPr>
      <w:r w:rsidRPr="005829EE">
        <w:rPr>
          <w:szCs w:val="20"/>
        </w:rPr>
        <w:t xml:space="preserve">Wykup przedmiotu zamówienia </w:t>
      </w:r>
      <w:r w:rsidR="00637EEE">
        <w:rPr>
          <w:szCs w:val="20"/>
        </w:rPr>
        <w:t>za wartość końcową w wysokości 7</w:t>
      </w:r>
      <w:r w:rsidRPr="005829EE">
        <w:rPr>
          <w:szCs w:val="20"/>
        </w:rPr>
        <w:t xml:space="preserve">% wartości netto przedmiotu leasingu powiększona o 23% podatku VAT. </w:t>
      </w:r>
    </w:p>
    <w:p w:rsidR="005829EE" w:rsidRDefault="005829EE" w:rsidP="0029219E">
      <w:pPr>
        <w:pStyle w:val="Akapitzlist"/>
        <w:widowControl w:val="0"/>
        <w:numPr>
          <w:ilvl w:val="0"/>
          <w:numId w:val="11"/>
        </w:numPr>
        <w:suppressAutoHyphens/>
        <w:spacing w:after="0" w:line="240" w:lineRule="auto"/>
        <w:ind w:left="284" w:hanging="284"/>
        <w:jc w:val="both"/>
        <w:rPr>
          <w:szCs w:val="20"/>
        </w:rPr>
      </w:pPr>
      <w:r w:rsidRPr="005829EE">
        <w:rPr>
          <w:szCs w:val="20"/>
        </w:rPr>
        <w:t>Wykonawca (finansujący) prowadzi amortyzację przedmiotu zamówienia (leasingu).</w:t>
      </w:r>
    </w:p>
    <w:p w:rsidR="005829EE" w:rsidRDefault="005829EE" w:rsidP="0029219E">
      <w:pPr>
        <w:pStyle w:val="Akapitzlist"/>
        <w:widowControl w:val="0"/>
        <w:numPr>
          <w:ilvl w:val="0"/>
          <w:numId w:val="11"/>
        </w:numPr>
        <w:suppressAutoHyphens/>
        <w:spacing w:after="0" w:line="240" w:lineRule="auto"/>
        <w:ind w:left="284" w:hanging="284"/>
        <w:jc w:val="both"/>
        <w:rPr>
          <w:szCs w:val="20"/>
        </w:rPr>
      </w:pPr>
      <w:r w:rsidRPr="005829EE">
        <w:rPr>
          <w:szCs w:val="20"/>
        </w:rPr>
        <w:t>Leasing w walucie PLN.</w:t>
      </w:r>
    </w:p>
    <w:p w:rsidR="005829EE" w:rsidRDefault="005829EE" w:rsidP="0029219E">
      <w:pPr>
        <w:pStyle w:val="Akapitzlist"/>
        <w:widowControl w:val="0"/>
        <w:numPr>
          <w:ilvl w:val="0"/>
          <w:numId w:val="11"/>
        </w:numPr>
        <w:suppressAutoHyphens/>
        <w:spacing w:after="0" w:line="240" w:lineRule="auto"/>
        <w:ind w:left="284" w:hanging="284"/>
        <w:jc w:val="both"/>
        <w:rPr>
          <w:szCs w:val="20"/>
        </w:rPr>
      </w:pPr>
      <w:r w:rsidRPr="005829EE">
        <w:rPr>
          <w:szCs w:val="20"/>
        </w:rPr>
        <w:t>Wysokość miesięcznej raty leasingu bezwzględnie stała i niezmienna w czasie trwania całej umowy leasingu.</w:t>
      </w:r>
    </w:p>
    <w:p w:rsidR="005829EE" w:rsidRDefault="005829EE" w:rsidP="0029219E">
      <w:pPr>
        <w:pStyle w:val="Akapitzlist"/>
        <w:widowControl w:val="0"/>
        <w:numPr>
          <w:ilvl w:val="0"/>
          <w:numId w:val="11"/>
        </w:numPr>
        <w:suppressAutoHyphens/>
        <w:spacing w:after="0" w:line="240" w:lineRule="auto"/>
        <w:ind w:left="284" w:hanging="284"/>
        <w:jc w:val="both"/>
        <w:rPr>
          <w:szCs w:val="20"/>
        </w:rPr>
      </w:pPr>
      <w:r w:rsidRPr="005829EE">
        <w:rPr>
          <w:szCs w:val="20"/>
        </w:rPr>
        <w:t xml:space="preserve">Raty leasingowe uiszczane będą w terminach comiesięcznych od miesiąca następującego po odbiorze przedmiotu zamówienia. Zamawiający zobowiązany jest do uiszczania rat leasingowych na podstawie harmonogramu finansowego będącego integralną częścią umowy leasingowej. </w:t>
      </w:r>
    </w:p>
    <w:p w:rsidR="005829EE" w:rsidRDefault="005829EE" w:rsidP="0029219E">
      <w:pPr>
        <w:pStyle w:val="Akapitzlist"/>
        <w:widowControl w:val="0"/>
        <w:numPr>
          <w:ilvl w:val="0"/>
          <w:numId w:val="11"/>
        </w:numPr>
        <w:suppressAutoHyphens/>
        <w:spacing w:after="0" w:line="240" w:lineRule="auto"/>
        <w:ind w:left="284" w:hanging="284"/>
        <w:jc w:val="both"/>
        <w:rPr>
          <w:szCs w:val="20"/>
        </w:rPr>
      </w:pPr>
      <w:r w:rsidRPr="005829EE">
        <w:rPr>
          <w:szCs w:val="20"/>
        </w:rPr>
        <w:t xml:space="preserve">W trakcie trwania umowy Zamawiający zobowiązuje się do poniesienia opłat wynikających z ewentualnej, nieterminowej zapłaty raty leasingowej. Wszelkie inne opłaty, jakie mogą pojawić się w trakcie trwania umowy ponosi Wykonawca. </w:t>
      </w:r>
    </w:p>
    <w:p w:rsidR="005829EE" w:rsidRDefault="005829EE" w:rsidP="0029219E">
      <w:pPr>
        <w:pStyle w:val="Akapitzlist"/>
        <w:widowControl w:val="0"/>
        <w:numPr>
          <w:ilvl w:val="0"/>
          <w:numId w:val="11"/>
        </w:numPr>
        <w:suppressAutoHyphens/>
        <w:spacing w:after="0" w:line="240" w:lineRule="auto"/>
        <w:ind w:left="284" w:hanging="284"/>
        <w:jc w:val="both"/>
        <w:rPr>
          <w:szCs w:val="20"/>
        </w:rPr>
      </w:pPr>
      <w:r w:rsidRPr="005829EE">
        <w:rPr>
          <w:szCs w:val="20"/>
        </w:rPr>
        <w:t xml:space="preserve">Zapłata rat leasingowych i kwoty wykupu wyczerpuje wszelkie zobowiązania pieniężne Zamawiającego wobec Wykonawcy z tytułu należytego wykonania umowy leasingu. </w:t>
      </w:r>
    </w:p>
    <w:p w:rsidR="005829EE" w:rsidRDefault="005829EE" w:rsidP="0029219E">
      <w:pPr>
        <w:pStyle w:val="Akapitzlist"/>
        <w:widowControl w:val="0"/>
        <w:numPr>
          <w:ilvl w:val="0"/>
          <w:numId w:val="11"/>
        </w:numPr>
        <w:suppressAutoHyphens/>
        <w:spacing w:after="0" w:line="240" w:lineRule="auto"/>
        <w:ind w:left="284" w:hanging="284"/>
        <w:jc w:val="both"/>
        <w:rPr>
          <w:szCs w:val="20"/>
        </w:rPr>
      </w:pPr>
      <w:r w:rsidRPr="005829EE">
        <w:rPr>
          <w:szCs w:val="20"/>
        </w:rPr>
        <w:t xml:space="preserve">Wykonawca, któremu zostanie udzielone zamówienie publiczne przedstawi harmonogram spłat, przy czym rata leasingowa w harmonogramie powinna być rozbita na wartość raty kapitałowej i raty odsetkowej oraz podatek VAT. </w:t>
      </w:r>
    </w:p>
    <w:p w:rsidR="005829EE" w:rsidRDefault="005829EE" w:rsidP="0029219E">
      <w:pPr>
        <w:pStyle w:val="Akapitzlist"/>
        <w:widowControl w:val="0"/>
        <w:numPr>
          <w:ilvl w:val="0"/>
          <w:numId w:val="11"/>
        </w:numPr>
        <w:suppressAutoHyphens/>
        <w:spacing w:after="0" w:line="240" w:lineRule="auto"/>
        <w:ind w:left="284" w:hanging="284"/>
        <w:jc w:val="both"/>
        <w:rPr>
          <w:szCs w:val="20"/>
        </w:rPr>
      </w:pPr>
      <w:r w:rsidRPr="005829EE">
        <w:rPr>
          <w:szCs w:val="20"/>
        </w:rPr>
        <w:t>Zmiana stawki podatku VAT w trakcie trwania umowy leasingu upoważnia Wykonawcę do zmiany  treści umowy o uwzględnienie nowej stawki podatku VAT w płatnościach rat.</w:t>
      </w:r>
    </w:p>
    <w:p w:rsidR="005829EE" w:rsidRDefault="005829EE" w:rsidP="0029219E">
      <w:pPr>
        <w:pStyle w:val="Akapitzlist"/>
        <w:widowControl w:val="0"/>
        <w:numPr>
          <w:ilvl w:val="0"/>
          <w:numId w:val="11"/>
        </w:numPr>
        <w:suppressAutoHyphens/>
        <w:spacing w:after="0" w:line="240" w:lineRule="auto"/>
        <w:ind w:left="284" w:hanging="284"/>
        <w:jc w:val="both"/>
        <w:rPr>
          <w:szCs w:val="20"/>
        </w:rPr>
      </w:pPr>
      <w:r w:rsidRPr="005829EE">
        <w:rPr>
          <w:szCs w:val="20"/>
        </w:rPr>
        <w:t xml:space="preserve">Zamawiający zastrzega sobie prawo wyboru ubezpieczyciela, ponieważ sam będzie ponosił koszty ubezpieczenia przedmiotu leasingu. Obecnie obsługująca Zamawiającego firma ubezpieczeniowa została wyłoniona w przetargu nieograniczonym. Aktualnie spełnione są wszystkie wymagane przez dotychczasowych leasingodawców warunki związane z ubezpieczeniem przedmiotu leasingu. </w:t>
      </w:r>
    </w:p>
    <w:p w:rsidR="005829EE" w:rsidRDefault="005829EE" w:rsidP="0029219E">
      <w:pPr>
        <w:pStyle w:val="Akapitzlist"/>
        <w:widowControl w:val="0"/>
        <w:numPr>
          <w:ilvl w:val="0"/>
          <w:numId w:val="11"/>
        </w:numPr>
        <w:suppressAutoHyphens/>
        <w:spacing w:after="0" w:line="240" w:lineRule="auto"/>
        <w:ind w:left="284" w:hanging="284"/>
        <w:jc w:val="both"/>
        <w:rPr>
          <w:szCs w:val="20"/>
        </w:rPr>
      </w:pPr>
      <w:r w:rsidRPr="005829EE">
        <w:rPr>
          <w:szCs w:val="20"/>
        </w:rPr>
        <w:t xml:space="preserve">Polisa będzie obejmowała OC, AC, w pełnym zakresie NNW. Przedmiot zamówienia będzie ubezpieczony od kwoty netto. </w:t>
      </w:r>
    </w:p>
    <w:p w:rsidR="0029219E" w:rsidRDefault="005829EE" w:rsidP="0029219E">
      <w:pPr>
        <w:pStyle w:val="Akapitzlist"/>
        <w:widowControl w:val="0"/>
        <w:numPr>
          <w:ilvl w:val="0"/>
          <w:numId w:val="11"/>
        </w:numPr>
        <w:suppressAutoHyphens/>
        <w:spacing w:after="0" w:line="240" w:lineRule="auto"/>
        <w:ind w:left="284" w:hanging="284"/>
        <w:jc w:val="both"/>
        <w:rPr>
          <w:szCs w:val="20"/>
        </w:rPr>
      </w:pPr>
      <w:r w:rsidRPr="005829EE">
        <w:rPr>
          <w:szCs w:val="20"/>
        </w:rPr>
        <w:lastRenderedPageBreak/>
        <w:t xml:space="preserve">Polisa będzie opłacona jednorazowo. </w:t>
      </w:r>
    </w:p>
    <w:p w:rsidR="0047395F" w:rsidRPr="0029219E" w:rsidRDefault="0047395F" w:rsidP="0029219E">
      <w:pPr>
        <w:pStyle w:val="Akapitzlist"/>
        <w:widowControl w:val="0"/>
        <w:numPr>
          <w:ilvl w:val="0"/>
          <w:numId w:val="11"/>
        </w:numPr>
        <w:suppressAutoHyphens/>
        <w:spacing w:after="0" w:line="240" w:lineRule="auto"/>
        <w:ind w:left="284" w:hanging="284"/>
        <w:jc w:val="both"/>
        <w:rPr>
          <w:szCs w:val="20"/>
        </w:rPr>
      </w:pPr>
      <w:r w:rsidRPr="0029219E">
        <w:rPr>
          <w:szCs w:val="20"/>
        </w:rPr>
        <w:t xml:space="preserve">Termin realizacji zamówienia:  </w:t>
      </w:r>
    </w:p>
    <w:p w:rsidR="0047395F" w:rsidRPr="0047395F" w:rsidRDefault="0047395F" w:rsidP="0029219E">
      <w:pPr>
        <w:widowControl w:val="0"/>
        <w:suppressAutoHyphens/>
        <w:spacing w:after="0" w:line="240" w:lineRule="auto"/>
        <w:ind w:left="426"/>
        <w:contextualSpacing/>
        <w:jc w:val="both"/>
        <w:rPr>
          <w:szCs w:val="20"/>
        </w:rPr>
      </w:pPr>
      <w:r w:rsidRPr="0047395F">
        <w:rPr>
          <w:szCs w:val="20"/>
        </w:rPr>
        <w:t>a</w:t>
      </w:r>
      <w:r w:rsidR="00637EEE">
        <w:rPr>
          <w:szCs w:val="20"/>
        </w:rPr>
        <w:t>) termin dostawy sprzętu</w:t>
      </w:r>
      <w:r w:rsidRPr="0047395F">
        <w:rPr>
          <w:szCs w:val="20"/>
        </w:rPr>
        <w:t xml:space="preserve"> – do 14 dni od daty podpisania umowy  </w:t>
      </w:r>
    </w:p>
    <w:p w:rsidR="0047395F" w:rsidRPr="0047395F" w:rsidRDefault="0047395F" w:rsidP="0029219E">
      <w:pPr>
        <w:widowControl w:val="0"/>
        <w:suppressAutoHyphens/>
        <w:spacing w:after="0" w:line="240" w:lineRule="auto"/>
        <w:ind w:left="426"/>
        <w:contextualSpacing/>
        <w:jc w:val="both"/>
        <w:rPr>
          <w:szCs w:val="20"/>
        </w:rPr>
      </w:pPr>
      <w:r w:rsidRPr="0047395F">
        <w:rPr>
          <w:szCs w:val="20"/>
        </w:rPr>
        <w:t>b) okres leasingu – 36 miesięcy, od daty podp</w:t>
      </w:r>
      <w:r w:rsidR="00A71691">
        <w:rPr>
          <w:szCs w:val="20"/>
        </w:rPr>
        <w:t>isania protokołu odbioru sprzętu</w:t>
      </w:r>
      <w:r w:rsidRPr="0047395F">
        <w:rPr>
          <w:szCs w:val="20"/>
        </w:rPr>
        <w:t xml:space="preserve">.   </w:t>
      </w:r>
    </w:p>
    <w:p w:rsidR="0029219E" w:rsidRPr="0029219E" w:rsidRDefault="00A71691" w:rsidP="0029219E">
      <w:pPr>
        <w:pStyle w:val="Akapitzlist"/>
        <w:widowControl w:val="0"/>
        <w:numPr>
          <w:ilvl w:val="0"/>
          <w:numId w:val="11"/>
        </w:numPr>
        <w:suppressAutoHyphens/>
        <w:spacing w:after="0" w:line="240" w:lineRule="auto"/>
        <w:ind w:left="284" w:hanging="284"/>
        <w:jc w:val="both"/>
        <w:rPr>
          <w:szCs w:val="20"/>
        </w:rPr>
      </w:pPr>
      <w:r>
        <w:rPr>
          <w:szCs w:val="20"/>
        </w:rPr>
        <w:t>Potwierdzeniem dostawy sprzętu</w:t>
      </w:r>
      <w:r w:rsidR="0047395F" w:rsidRPr="0029219E">
        <w:rPr>
          <w:szCs w:val="20"/>
        </w:rPr>
        <w:t xml:space="preserve"> w terminie jest podpisany przez obie strony umowy protokół zdawczo-odbiorczy. </w:t>
      </w:r>
    </w:p>
    <w:p w:rsidR="0047395F" w:rsidRPr="0029219E" w:rsidRDefault="00A71691" w:rsidP="0029219E">
      <w:pPr>
        <w:pStyle w:val="Akapitzlist"/>
        <w:widowControl w:val="0"/>
        <w:numPr>
          <w:ilvl w:val="0"/>
          <w:numId w:val="11"/>
        </w:numPr>
        <w:suppressAutoHyphens/>
        <w:spacing w:after="0" w:line="240" w:lineRule="auto"/>
        <w:ind w:left="284" w:hanging="284"/>
        <w:jc w:val="both"/>
        <w:rPr>
          <w:szCs w:val="20"/>
        </w:rPr>
      </w:pPr>
      <w:r>
        <w:rPr>
          <w:szCs w:val="20"/>
        </w:rPr>
        <w:t>Wydanie sprzętu</w:t>
      </w:r>
      <w:r w:rsidR="0047395F" w:rsidRPr="0029219E">
        <w:rPr>
          <w:szCs w:val="20"/>
        </w:rPr>
        <w:t xml:space="preserve"> nastąpi po uprzednim uzgodnieniu między Wykonawcą a Zamawiającym daty i godziny odbioru (w czasie godzin pracy Zamawiającego).</w:t>
      </w:r>
    </w:p>
    <w:p w:rsidR="00174241" w:rsidRDefault="00174241" w:rsidP="00174241">
      <w:pPr>
        <w:spacing w:after="0"/>
      </w:pPr>
    </w:p>
    <w:p w:rsidR="00174241" w:rsidRDefault="0029219E" w:rsidP="00174241">
      <w:pPr>
        <w:jc w:val="center"/>
      </w:pPr>
      <w:r>
        <w:t>§ 3</w:t>
      </w:r>
      <w:r w:rsidR="00174241">
        <w:t xml:space="preserve"> </w:t>
      </w:r>
    </w:p>
    <w:p w:rsidR="00174241" w:rsidRDefault="00174241" w:rsidP="00174241">
      <w:pPr>
        <w:spacing w:after="0" w:line="240" w:lineRule="auto"/>
        <w:jc w:val="both"/>
      </w:pPr>
      <w:r>
        <w:t xml:space="preserve">Przedmiot leasingu przez cały czas trwania umowy stanowi własność Wykonawcy. Zamawiający nie  ma prawa na przedmiocie leasingu ustanawiać jakichkolwiek praw na rzecz osób trzecich oraz przelewać swych praw wynikających z umowy na osoby trzecie. </w:t>
      </w:r>
    </w:p>
    <w:p w:rsidR="00174241" w:rsidRDefault="00174241" w:rsidP="00174241">
      <w:pPr>
        <w:spacing w:after="0"/>
        <w:jc w:val="both"/>
      </w:pPr>
    </w:p>
    <w:p w:rsidR="00174241" w:rsidRDefault="0029219E" w:rsidP="00174241">
      <w:pPr>
        <w:jc w:val="center"/>
      </w:pPr>
      <w:r>
        <w:t>§ 4</w:t>
      </w:r>
    </w:p>
    <w:p w:rsidR="00174241" w:rsidRDefault="00174241" w:rsidP="00174241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</w:pPr>
      <w:r>
        <w:t>Zamawiający jest uprawniony do realizowania przysługujących mu uprawnień z tytułu gwarancji  lub rękojmi udzielonej na przedmiot leasingu bezpoś</w:t>
      </w:r>
      <w:r w:rsidR="00A71691">
        <w:t>rednio u zbywcy (dostawcy) sprzętu</w:t>
      </w:r>
      <w:r>
        <w:t xml:space="preserve">. </w:t>
      </w:r>
    </w:p>
    <w:p w:rsidR="00174241" w:rsidRDefault="00174241" w:rsidP="00174241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</w:pPr>
      <w:r>
        <w:t xml:space="preserve">Wykonawca zobowiązany będzie do udzielenia gwarancji na przedmiot zamówienia na okres minimum 3 miesięcy, licząc od daty odbioru końcowego przedmiotu zamówienia (zgodnie z deklaracją zawartą w ofercie).  </w:t>
      </w:r>
    </w:p>
    <w:p w:rsidR="00823F41" w:rsidRDefault="00174241" w:rsidP="00823F41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</w:pPr>
      <w:r>
        <w:t xml:space="preserve">Gwarancja obejmuje w szczególności wymianę wadliwego przedmiotu umowy na wolny od wad lub naprawę gwarancyjną.  </w:t>
      </w:r>
    </w:p>
    <w:p w:rsidR="00823F41" w:rsidRDefault="00B91C93" w:rsidP="00823F41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</w:pPr>
      <w:r>
        <w:t>Wykonawca lub zbywca sprzętu</w:t>
      </w:r>
      <w:r w:rsidR="00823F41">
        <w:t xml:space="preserve"> zobowiązany jest do bezpłatnego usunięcia stwierdzonych i zgłoszonych przez Zamawiającego w okresie rękojmi i gwarancji wad i usterek  przedmiotu  leasing</w:t>
      </w:r>
      <w:r>
        <w:t>u w terminie nie dłuższym niż 7</w:t>
      </w:r>
      <w:r w:rsidR="00823F41">
        <w:t xml:space="preserve"> dni, licząc od  dnia zgłoszenia wady (pisemnie lub elektronicznie) lub dłuższym - uzgodnionym z Zamawiającym, jeżeli w ww. terminie nie będzie możliwe usunięcie wady.  </w:t>
      </w:r>
    </w:p>
    <w:p w:rsidR="00823F41" w:rsidRDefault="00823F41" w:rsidP="00B91C93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</w:pPr>
      <w:r>
        <w:t>Wykonawca zape</w:t>
      </w:r>
      <w:r w:rsidR="00B91C93">
        <w:t>wni sprzęt</w:t>
      </w:r>
      <w:r>
        <w:t xml:space="preserve"> zastępczy w okresie gwarancji w przypadku, gdy naprawa będzie trwała dłużej niż 14 dni. W p</w:t>
      </w:r>
      <w:r w:rsidR="00B91C93">
        <w:t>rzypadku nie zapewnienia sprzętu</w:t>
      </w:r>
      <w:r>
        <w:t xml:space="preserve"> zastępczego w rzeczonym terminie Zamawiający będzie uprawniony do jego wynajęcia na koszt i ryzyko Wykonawcy – na co Wykonawca wyraża zgodę.    </w:t>
      </w:r>
    </w:p>
    <w:p w:rsidR="00823F41" w:rsidRDefault="00823F41" w:rsidP="00823F41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</w:pPr>
      <w:r>
        <w:t>Zamawiaj</w:t>
      </w:r>
      <w:r w:rsidR="00B91C93">
        <w:t>ący ma prawo oznakowania sprzętu</w:t>
      </w:r>
      <w:r>
        <w:t xml:space="preserve"> znakami wg potrzeb Zamawiającego. O</w:t>
      </w:r>
      <w:r w:rsidR="00B91C93">
        <w:t>znakowanie sprzętu</w:t>
      </w:r>
      <w:r>
        <w:t xml:space="preserve"> nie może być przyczyną utraty gwarancji.  </w:t>
      </w:r>
    </w:p>
    <w:p w:rsidR="00823F41" w:rsidRDefault="00823F41" w:rsidP="00823F41">
      <w:pPr>
        <w:pStyle w:val="Akapitzlist"/>
        <w:spacing w:after="0" w:line="240" w:lineRule="auto"/>
        <w:ind w:left="284"/>
        <w:jc w:val="both"/>
      </w:pPr>
    </w:p>
    <w:p w:rsidR="00823F41" w:rsidRDefault="00BE116B" w:rsidP="00823F41">
      <w:pPr>
        <w:pStyle w:val="Akapitzlist"/>
        <w:spacing w:after="0" w:line="240" w:lineRule="auto"/>
        <w:ind w:left="284"/>
        <w:jc w:val="center"/>
      </w:pPr>
      <w:r>
        <w:t>§ 5</w:t>
      </w:r>
    </w:p>
    <w:p w:rsidR="00F94BF7" w:rsidRDefault="00F94BF7" w:rsidP="00823F41">
      <w:pPr>
        <w:pStyle w:val="Akapitzlist"/>
        <w:spacing w:after="0" w:line="240" w:lineRule="auto"/>
        <w:ind w:left="284"/>
        <w:jc w:val="center"/>
      </w:pPr>
    </w:p>
    <w:p w:rsidR="00F94BF7" w:rsidRDefault="00823F41" w:rsidP="00F94BF7">
      <w:pPr>
        <w:pStyle w:val="Akapitzlist"/>
        <w:numPr>
          <w:ilvl w:val="0"/>
          <w:numId w:val="5"/>
        </w:numPr>
        <w:spacing w:after="0" w:line="240" w:lineRule="auto"/>
        <w:ind w:left="284" w:hanging="284"/>
      </w:pPr>
      <w:r>
        <w:t xml:space="preserve">Zamawiający zobowiązuje się używać przedmiot leasingu zgodnie </w:t>
      </w:r>
      <w:r w:rsidR="00F94BF7">
        <w:t xml:space="preserve">z przeznaczeniem </w:t>
      </w:r>
      <w:r>
        <w:t xml:space="preserve">i dokonywać nakładów dla utrzymania jego zdolności technicznej do użytku. </w:t>
      </w:r>
    </w:p>
    <w:p w:rsidR="00823F41" w:rsidRDefault="00823F41" w:rsidP="00F94BF7">
      <w:pPr>
        <w:pStyle w:val="Akapitzlist"/>
        <w:numPr>
          <w:ilvl w:val="0"/>
          <w:numId w:val="5"/>
        </w:numPr>
        <w:spacing w:after="0" w:line="240" w:lineRule="auto"/>
        <w:ind w:left="284" w:hanging="284"/>
      </w:pPr>
      <w:r>
        <w:t xml:space="preserve">Koszty eksploatowania przedmiotu leasingu obciążają Zamawiającego. </w:t>
      </w:r>
    </w:p>
    <w:p w:rsidR="00BE116B" w:rsidRDefault="00BE116B" w:rsidP="00BE116B">
      <w:pPr>
        <w:pStyle w:val="Akapitzlist"/>
        <w:spacing w:after="0" w:line="240" w:lineRule="auto"/>
        <w:ind w:left="284"/>
      </w:pPr>
    </w:p>
    <w:p w:rsidR="00F94BF7" w:rsidRDefault="00F94BF7" w:rsidP="00BA327E">
      <w:pPr>
        <w:spacing w:after="0" w:line="240" w:lineRule="auto"/>
      </w:pPr>
    </w:p>
    <w:p w:rsidR="00823F41" w:rsidRDefault="00BE116B" w:rsidP="00F94BF7">
      <w:pPr>
        <w:pStyle w:val="Akapitzlist"/>
        <w:spacing w:after="0" w:line="240" w:lineRule="auto"/>
        <w:ind w:left="284"/>
        <w:jc w:val="center"/>
      </w:pPr>
      <w:r>
        <w:t>§ 6</w:t>
      </w:r>
    </w:p>
    <w:p w:rsidR="00F94BF7" w:rsidRDefault="00F94BF7" w:rsidP="00F94BF7">
      <w:pPr>
        <w:pStyle w:val="Akapitzlist"/>
        <w:spacing w:after="0" w:line="240" w:lineRule="auto"/>
        <w:ind w:left="284"/>
        <w:jc w:val="center"/>
      </w:pPr>
    </w:p>
    <w:p w:rsidR="00FB44C2" w:rsidRDefault="00F94BF7" w:rsidP="002B41A9">
      <w:pPr>
        <w:pStyle w:val="Akapitzlist"/>
        <w:numPr>
          <w:ilvl w:val="0"/>
          <w:numId w:val="6"/>
        </w:numPr>
        <w:spacing w:after="0" w:line="240" w:lineRule="auto"/>
        <w:ind w:left="284" w:hanging="284"/>
        <w:jc w:val="both"/>
      </w:pPr>
      <w:r>
        <w:t xml:space="preserve">Zgodnie </w:t>
      </w:r>
      <w:r w:rsidR="00823F41">
        <w:t>z przeprowadzo</w:t>
      </w:r>
      <w:r>
        <w:t xml:space="preserve">nym postępowaniem o udzielenie zamówienia </w:t>
      </w:r>
      <w:r w:rsidR="00823F41">
        <w:t xml:space="preserve">publicznego </w:t>
      </w:r>
      <w:r w:rsidR="00FB44C2">
        <w:t>wartość umowy wynosi</w:t>
      </w:r>
      <w:r>
        <w:t xml:space="preserve">:  ………………………………  złotych </w:t>
      </w:r>
      <w:r w:rsidR="002B41A9">
        <w:t xml:space="preserve">brutto, </w:t>
      </w:r>
      <w:r w:rsidR="00823F41">
        <w:t>w</w:t>
      </w:r>
      <w:r w:rsidR="00FB44C2">
        <w:t xml:space="preserve"> tym netto: ……………………………………zł, </w:t>
      </w:r>
    </w:p>
    <w:p w:rsidR="00F94BF7" w:rsidRDefault="00823F41" w:rsidP="00FB44C2">
      <w:pPr>
        <w:pStyle w:val="Akapitzlist"/>
        <w:spacing w:after="0" w:line="240" w:lineRule="auto"/>
        <w:ind w:left="284"/>
        <w:jc w:val="both"/>
      </w:pPr>
      <w:r>
        <w:t xml:space="preserve">VAT: ……………………………………zł.  </w:t>
      </w:r>
    </w:p>
    <w:p w:rsidR="00823F41" w:rsidRDefault="00F94BF7" w:rsidP="002B41A9">
      <w:pPr>
        <w:pStyle w:val="Akapitzlist"/>
        <w:numPr>
          <w:ilvl w:val="0"/>
          <w:numId w:val="6"/>
        </w:numPr>
        <w:spacing w:after="0" w:line="240" w:lineRule="auto"/>
        <w:ind w:left="284" w:hanging="284"/>
        <w:jc w:val="both"/>
      </w:pPr>
      <w:r>
        <w:t xml:space="preserve">Wykonawca oświadcza, że </w:t>
      </w:r>
      <w:r w:rsidR="00823F41">
        <w:t>pr</w:t>
      </w:r>
      <w:r>
        <w:t>zed podpisaniem umowy zapoznał się ze</w:t>
      </w:r>
      <w:r w:rsidR="00823F41">
        <w:t xml:space="preserve"> wszystkimi warunkami, które są niezbędne do wykonania pr</w:t>
      </w:r>
      <w:r>
        <w:t xml:space="preserve">zez niego przedmiotu umowy oraz, </w:t>
      </w:r>
      <w:r w:rsidR="00823F41">
        <w:t xml:space="preserve">że </w:t>
      </w:r>
      <w:r>
        <w:t xml:space="preserve">określając wynagrodzenie za realizacji przedmiotu umowy uwzględnił </w:t>
      </w:r>
      <w:r w:rsidR="00823F41">
        <w:t xml:space="preserve">wszelkie składniki kosztu i ryzyka, mogące mieć wpływ na koszt wykonania tych usług i dostaw. </w:t>
      </w:r>
    </w:p>
    <w:p w:rsidR="00F94BF7" w:rsidRDefault="00F94BF7" w:rsidP="00F94BF7">
      <w:pPr>
        <w:pStyle w:val="Akapitzlist"/>
        <w:spacing w:after="0" w:line="240" w:lineRule="auto"/>
        <w:ind w:left="284"/>
      </w:pPr>
    </w:p>
    <w:p w:rsidR="00FB44C2" w:rsidRDefault="00FB44C2" w:rsidP="00F94BF7">
      <w:pPr>
        <w:pStyle w:val="Akapitzlist"/>
        <w:spacing w:after="0" w:line="240" w:lineRule="auto"/>
        <w:ind w:left="284"/>
      </w:pPr>
    </w:p>
    <w:p w:rsidR="00FB44C2" w:rsidRDefault="00FB44C2" w:rsidP="00F94BF7">
      <w:pPr>
        <w:pStyle w:val="Akapitzlist"/>
        <w:spacing w:after="0" w:line="240" w:lineRule="auto"/>
        <w:ind w:left="284"/>
      </w:pPr>
    </w:p>
    <w:p w:rsidR="00823F41" w:rsidRDefault="00BE116B" w:rsidP="00F94BF7">
      <w:pPr>
        <w:pStyle w:val="Akapitzlist"/>
        <w:spacing w:after="0" w:line="240" w:lineRule="auto"/>
        <w:ind w:left="284"/>
        <w:jc w:val="center"/>
      </w:pPr>
      <w:r>
        <w:lastRenderedPageBreak/>
        <w:t>§ 7</w:t>
      </w:r>
    </w:p>
    <w:p w:rsidR="00C822A0" w:rsidRDefault="00C822A0" w:rsidP="00F94BF7">
      <w:pPr>
        <w:pStyle w:val="Akapitzlist"/>
        <w:spacing w:after="0" w:line="240" w:lineRule="auto"/>
        <w:ind w:left="284"/>
        <w:jc w:val="center"/>
      </w:pPr>
    </w:p>
    <w:p w:rsidR="002B41A9" w:rsidRDefault="002B41A9" w:rsidP="00C822A0">
      <w:pPr>
        <w:pStyle w:val="Akapitzlist"/>
        <w:numPr>
          <w:ilvl w:val="0"/>
          <w:numId w:val="8"/>
        </w:numPr>
        <w:spacing w:after="0" w:line="240" w:lineRule="auto"/>
        <w:ind w:left="284" w:hanging="284"/>
        <w:jc w:val="both"/>
      </w:pPr>
      <w:r>
        <w:t xml:space="preserve">Strony postanawiają, że podstawową formą odszkodowania za niewykonanie lub nienależyte wykonanie zobowiązań umowy będą kary umowne.  </w:t>
      </w:r>
    </w:p>
    <w:p w:rsidR="00C822A0" w:rsidRDefault="002B41A9" w:rsidP="00C822A0">
      <w:pPr>
        <w:pStyle w:val="Akapitzlist"/>
        <w:numPr>
          <w:ilvl w:val="0"/>
          <w:numId w:val="8"/>
        </w:numPr>
        <w:spacing w:after="0" w:line="240" w:lineRule="auto"/>
        <w:ind w:left="284" w:hanging="284"/>
        <w:jc w:val="both"/>
      </w:pPr>
      <w:r>
        <w:t>W przypadku odstąpien</w:t>
      </w:r>
      <w:r w:rsidR="00BE116B">
        <w:t xml:space="preserve">ia przez Zamawiającego od umowy </w:t>
      </w:r>
      <w:r>
        <w:t>z przyczyn leżących po stronie Wykonawcy Zamawiającemu przysługuje prawo żądania od Wykonawcy kary umownej w wysokości 5% warto</w:t>
      </w:r>
      <w:r w:rsidR="00FB44C2">
        <w:t>ści umowy netto określonej w § 6</w:t>
      </w:r>
      <w:r>
        <w:t xml:space="preserve"> ust. 1.  </w:t>
      </w:r>
    </w:p>
    <w:p w:rsidR="00C822A0" w:rsidRDefault="002B41A9" w:rsidP="00C822A0">
      <w:pPr>
        <w:pStyle w:val="Akapitzlist"/>
        <w:numPr>
          <w:ilvl w:val="0"/>
          <w:numId w:val="8"/>
        </w:numPr>
        <w:spacing w:after="0" w:line="240" w:lineRule="auto"/>
        <w:ind w:left="284" w:hanging="284"/>
        <w:jc w:val="both"/>
      </w:pPr>
      <w:r>
        <w:t>Wykonawca zobowiązuje się zapłacić Zamawiającemu karę umowną w przypadku przekroczenia  terminu wydania przedmiotu leasingu określonego w § 2 pkt 1 umowy w wysokoś</w:t>
      </w:r>
      <w:r w:rsidR="00C822A0">
        <w:t>ci</w:t>
      </w:r>
      <w:r w:rsidR="00FB44C2">
        <w:t xml:space="preserve"> 500 zł </w:t>
      </w:r>
      <w:r w:rsidR="00C822A0">
        <w:t>za</w:t>
      </w:r>
      <w:r w:rsidR="00FB44C2">
        <w:t xml:space="preserve"> każdy</w:t>
      </w:r>
      <w:r w:rsidR="00C822A0">
        <w:t xml:space="preserve"> dzień opóźnienia. </w:t>
      </w:r>
      <w:r>
        <w:t xml:space="preserve">  </w:t>
      </w:r>
    </w:p>
    <w:p w:rsidR="00C822A0" w:rsidRDefault="00C822A0" w:rsidP="00C822A0">
      <w:pPr>
        <w:pStyle w:val="Akapitzlist"/>
        <w:numPr>
          <w:ilvl w:val="0"/>
          <w:numId w:val="8"/>
        </w:numPr>
        <w:spacing w:after="0" w:line="240" w:lineRule="auto"/>
        <w:ind w:left="284" w:hanging="284"/>
        <w:jc w:val="both"/>
      </w:pPr>
      <w:r>
        <w:t>Wykonawca zobowiązuje się zapłacić Zamawiającemu karę umowną w przypadku</w:t>
      </w:r>
      <w:r w:rsidR="002B41A9">
        <w:t xml:space="preserve"> </w:t>
      </w:r>
      <w:r>
        <w:t>przekroczenia  terminu wydania usunięcia wady danego pojazdu w wysokości</w:t>
      </w:r>
      <w:r w:rsidR="00FB44C2">
        <w:t xml:space="preserve"> 300 zł </w:t>
      </w:r>
      <w:r>
        <w:t>za jeden dzień opóźnienia</w:t>
      </w:r>
      <w:r w:rsidR="002B41A9">
        <w:t>, o ile Zama</w:t>
      </w:r>
      <w:r w:rsidR="00FB44C2">
        <w:t>wiającemu nie zapewniono sprzętu</w:t>
      </w:r>
      <w:r w:rsidR="002B41A9">
        <w:t xml:space="preserve"> zastępczego o tożsamych parametrach.  </w:t>
      </w:r>
    </w:p>
    <w:p w:rsidR="00C822A0" w:rsidRDefault="002B41A9" w:rsidP="00C822A0">
      <w:pPr>
        <w:pStyle w:val="Akapitzlist"/>
        <w:numPr>
          <w:ilvl w:val="0"/>
          <w:numId w:val="8"/>
        </w:numPr>
        <w:spacing w:after="0" w:line="240" w:lineRule="auto"/>
        <w:ind w:left="284" w:hanging="284"/>
        <w:jc w:val="both"/>
      </w:pPr>
      <w:r>
        <w:t>Łączna wysokość kar</w:t>
      </w:r>
      <w:r w:rsidR="00C822A0">
        <w:t xml:space="preserve"> umownych nie może przekroczyć </w:t>
      </w:r>
      <w:r>
        <w:t>20% warto</w:t>
      </w:r>
      <w:r w:rsidR="00FB44C2">
        <w:t>ści umowy netto określonej w § 6</w:t>
      </w:r>
      <w:r>
        <w:t xml:space="preserve"> ust. 1.  </w:t>
      </w:r>
    </w:p>
    <w:p w:rsidR="00C822A0" w:rsidRDefault="002B41A9" w:rsidP="00C822A0">
      <w:pPr>
        <w:pStyle w:val="Akapitzlist"/>
        <w:numPr>
          <w:ilvl w:val="0"/>
          <w:numId w:val="8"/>
        </w:numPr>
        <w:spacing w:after="0" w:line="240" w:lineRule="auto"/>
        <w:ind w:left="284" w:hanging="284"/>
        <w:jc w:val="both"/>
      </w:pPr>
      <w:r>
        <w:t>Niezależnie od naliczonych kar umownych, Zamawiaj</w:t>
      </w:r>
      <w:r w:rsidR="00C822A0">
        <w:t xml:space="preserve">ący może dochodzić na zasadach </w:t>
      </w:r>
      <w:r>
        <w:t xml:space="preserve">ogólnych odszkodowania przewyższającego wysokość kary umownej.  </w:t>
      </w:r>
    </w:p>
    <w:p w:rsidR="00C822A0" w:rsidRDefault="002B41A9" w:rsidP="00C822A0">
      <w:pPr>
        <w:pStyle w:val="Akapitzlist"/>
        <w:numPr>
          <w:ilvl w:val="0"/>
          <w:numId w:val="8"/>
        </w:numPr>
        <w:spacing w:after="0" w:line="240" w:lineRule="auto"/>
        <w:ind w:left="284" w:hanging="284"/>
        <w:jc w:val="both"/>
      </w:pPr>
      <w:r>
        <w:t xml:space="preserve">Kara umowna płatna jest w terminie 7 dni liczonych od dnia otrzymania przez Stronę zobowiązaną do jej zapłaty dokumentu księgowego wystawionego przez drugą Stronę potwierdzającego tą karę.  </w:t>
      </w:r>
    </w:p>
    <w:p w:rsidR="002B41A9" w:rsidRDefault="002B41A9" w:rsidP="00C822A0">
      <w:pPr>
        <w:pStyle w:val="Akapitzlist"/>
        <w:numPr>
          <w:ilvl w:val="0"/>
          <w:numId w:val="8"/>
        </w:numPr>
        <w:spacing w:after="0" w:line="240" w:lineRule="auto"/>
        <w:ind w:left="284" w:hanging="284"/>
        <w:jc w:val="both"/>
      </w:pPr>
      <w:r>
        <w:t xml:space="preserve">Zamawiający każdorazowo poinformuje Wykonawcę o fakcie rozpoczęcia naliczania kar umownych, podające przy tym odpowiednie uzasadnienie faktyczne oraz prawne. </w:t>
      </w:r>
    </w:p>
    <w:p w:rsidR="00823F41" w:rsidRDefault="00823F41" w:rsidP="00823F41">
      <w:pPr>
        <w:pStyle w:val="Akapitzlist"/>
        <w:spacing w:after="0" w:line="240" w:lineRule="auto"/>
        <w:ind w:left="284"/>
        <w:jc w:val="both"/>
      </w:pPr>
    </w:p>
    <w:p w:rsidR="001C4228" w:rsidRDefault="001C4228" w:rsidP="00C822A0">
      <w:pPr>
        <w:pStyle w:val="Akapitzlist"/>
        <w:spacing w:after="0" w:line="240" w:lineRule="auto"/>
        <w:ind w:left="284"/>
        <w:jc w:val="center"/>
      </w:pPr>
      <w:bookmarkStart w:id="0" w:name="_GoBack"/>
      <w:bookmarkEnd w:id="0"/>
    </w:p>
    <w:p w:rsidR="00C822A0" w:rsidRPr="0047395F" w:rsidRDefault="00C822A0" w:rsidP="00815258">
      <w:pPr>
        <w:pStyle w:val="Akapitzlist"/>
        <w:spacing w:after="0" w:line="240" w:lineRule="auto"/>
        <w:ind w:left="284"/>
        <w:jc w:val="both"/>
      </w:pPr>
    </w:p>
    <w:sectPr w:rsidR="00C822A0" w:rsidRPr="0047395F" w:rsidSect="0047395F">
      <w:footerReference w:type="default" r:id="rId7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00CA" w:rsidRDefault="00D600CA" w:rsidP="00BE116B">
      <w:pPr>
        <w:spacing w:after="0" w:line="240" w:lineRule="auto"/>
      </w:pPr>
      <w:r>
        <w:separator/>
      </w:r>
    </w:p>
  </w:endnote>
  <w:endnote w:type="continuationSeparator" w:id="0">
    <w:p w:rsidR="00D600CA" w:rsidRDefault="00D600CA" w:rsidP="00BE11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87655717"/>
      <w:docPartObj>
        <w:docPartGallery w:val="Page Numbers (Bottom of Page)"/>
        <w:docPartUnique/>
      </w:docPartObj>
    </w:sdtPr>
    <w:sdtEndPr/>
    <w:sdtContent>
      <w:p w:rsidR="00BE116B" w:rsidRDefault="00BE116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44C2">
          <w:rPr>
            <w:noProof/>
          </w:rPr>
          <w:t>3</w:t>
        </w:r>
        <w:r>
          <w:fldChar w:fldCharType="end"/>
        </w:r>
      </w:p>
    </w:sdtContent>
  </w:sdt>
  <w:p w:rsidR="00BE116B" w:rsidRDefault="00BE116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00CA" w:rsidRDefault="00D600CA" w:rsidP="00BE116B">
      <w:pPr>
        <w:spacing w:after="0" w:line="240" w:lineRule="auto"/>
      </w:pPr>
      <w:r>
        <w:separator/>
      </w:r>
    </w:p>
  </w:footnote>
  <w:footnote w:type="continuationSeparator" w:id="0">
    <w:p w:rsidR="00D600CA" w:rsidRDefault="00D600CA" w:rsidP="00BE11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A97EA4"/>
    <w:multiLevelType w:val="hybridMultilevel"/>
    <w:tmpl w:val="24E6DB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EC6E2D"/>
    <w:multiLevelType w:val="hybridMultilevel"/>
    <w:tmpl w:val="472CD0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F7268B"/>
    <w:multiLevelType w:val="hybridMultilevel"/>
    <w:tmpl w:val="B2D8AC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71661D"/>
    <w:multiLevelType w:val="hybridMultilevel"/>
    <w:tmpl w:val="82FEC7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591662"/>
    <w:multiLevelType w:val="hybridMultilevel"/>
    <w:tmpl w:val="DB7A68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262B4F"/>
    <w:multiLevelType w:val="hybridMultilevel"/>
    <w:tmpl w:val="472CD0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AB04ED"/>
    <w:multiLevelType w:val="hybridMultilevel"/>
    <w:tmpl w:val="A672F1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063735"/>
    <w:multiLevelType w:val="hybridMultilevel"/>
    <w:tmpl w:val="1A989B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864CA2"/>
    <w:multiLevelType w:val="hybridMultilevel"/>
    <w:tmpl w:val="5532EA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9B6549"/>
    <w:multiLevelType w:val="hybridMultilevel"/>
    <w:tmpl w:val="84B47E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6D5D86"/>
    <w:multiLevelType w:val="hybridMultilevel"/>
    <w:tmpl w:val="540844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D17971"/>
    <w:multiLevelType w:val="hybridMultilevel"/>
    <w:tmpl w:val="A17A6E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B6492C"/>
    <w:multiLevelType w:val="hybridMultilevel"/>
    <w:tmpl w:val="ED5228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8"/>
  </w:num>
  <w:num w:numId="4">
    <w:abstractNumId w:val="11"/>
  </w:num>
  <w:num w:numId="5">
    <w:abstractNumId w:val="6"/>
  </w:num>
  <w:num w:numId="6">
    <w:abstractNumId w:val="12"/>
  </w:num>
  <w:num w:numId="7">
    <w:abstractNumId w:val="4"/>
  </w:num>
  <w:num w:numId="8">
    <w:abstractNumId w:val="2"/>
  </w:num>
  <w:num w:numId="9">
    <w:abstractNumId w:val="1"/>
  </w:num>
  <w:num w:numId="10">
    <w:abstractNumId w:val="5"/>
  </w:num>
  <w:num w:numId="11">
    <w:abstractNumId w:val="9"/>
  </w:num>
  <w:num w:numId="12">
    <w:abstractNumId w:val="10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95F"/>
    <w:rsid w:val="00174241"/>
    <w:rsid w:val="001C4228"/>
    <w:rsid w:val="00227666"/>
    <w:rsid w:val="0025617B"/>
    <w:rsid w:val="0029219E"/>
    <w:rsid w:val="002B2E2D"/>
    <w:rsid w:val="002B41A9"/>
    <w:rsid w:val="0047395F"/>
    <w:rsid w:val="0047500C"/>
    <w:rsid w:val="00505D0F"/>
    <w:rsid w:val="005829EE"/>
    <w:rsid w:val="00637EEE"/>
    <w:rsid w:val="006C7C78"/>
    <w:rsid w:val="00815258"/>
    <w:rsid w:val="00823F41"/>
    <w:rsid w:val="008B0E46"/>
    <w:rsid w:val="008E5A20"/>
    <w:rsid w:val="009434D7"/>
    <w:rsid w:val="00A71691"/>
    <w:rsid w:val="00AF056A"/>
    <w:rsid w:val="00B91C93"/>
    <w:rsid w:val="00BA327E"/>
    <w:rsid w:val="00BE116B"/>
    <w:rsid w:val="00C215A7"/>
    <w:rsid w:val="00C822A0"/>
    <w:rsid w:val="00D600CA"/>
    <w:rsid w:val="00D6253D"/>
    <w:rsid w:val="00D95162"/>
    <w:rsid w:val="00F172FE"/>
    <w:rsid w:val="00F94BF7"/>
    <w:rsid w:val="00FB4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C5FBB2-C0E8-4A7A-89DA-5937FD644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7395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7424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E11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E116B"/>
  </w:style>
  <w:style w:type="paragraph" w:styleId="Stopka">
    <w:name w:val="footer"/>
    <w:basedOn w:val="Normalny"/>
    <w:link w:val="StopkaZnak"/>
    <w:uiPriority w:val="99"/>
    <w:unhideWhenUsed/>
    <w:rsid w:val="00BE11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E11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3</Pages>
  <Words>1061</Words>
  <Characters>6371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Bieczek</dc:creator>
  <cp:keywords/>
  <dc:description/>
  <cp:lastModifiedBy>Katarzyna.Bieczek</cp:lastModifiedBy>
  <cp:revision>8</cp:revision>
  <dcterms:created xsi:type="dcterms:W3CDTF">2022-08-17T06:24:00Z</dcterms:created>
  <dcterms:modified xsi:type="dcterms:W3CDTF">2025-03-28T08:42:00Z</dcterms:modified>
</cp:coreProperties>
</file>