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2182" w14:textId="77777777" w:rsidR="009F089A" w:rsidRPr="008D745F" w:rsidRDefault="009F089A" w:rsidP="009F089A">
      <w:pPr>
        <w:spacing w:after="120" w:line="276" w:lineRule="auto"/>
        <w:ind w:left="567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Załącznik nr </w:t>
      </w:r>
      <w:r>
        <w:rPr>
          <w:rFonts w:ascii="Verdana" w:eastAsia="Verdana" w:hAnsi="Verdana" w:cs="Times New Roman"/>
          <w:bCs/>
          <w:color w:val="000000"/>
          <w:sz w:val="18"/>
          <w:szCs w:val="18"/>
        </w:rPr>
        <w:t>6</w:t>
      </w:r>
      <w:r w:rsidRPr="008D745F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 do SWZ</w:t>
      </w:r>
      <w:r>
        <w:rPr>
          <w:rFonts w:ascii="Verdana" w:eastAsia="Verdana" w:hAnsi="Verdana" w:cs="Times New Roman"/>
          <w:bCs/>
          <w:color w:val="000000"/>
          <w:sz w:val="18"/>
          <w:szCs w:val="18"/>
        </w:rPr>
        <w:br/>
      </w:r>
    </w:p>
    <w:p w14:paraId="3FC74614" w14:textId="77777777" w:rsidR="009F089A" w:rsidRPr="008D745F" w:rsidRDefault="009F089A" w:rsidP="009F089A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b/>
          <w:color w:val="000000"/>
          <w:sz w:val="18"/>
          <w:szCs w:val="18"/>
        </w:rPr>
        <w:t xml:space="preserve">KLAUZULA INFORMACYJNA </w:t>
      </w:r>
      <w:r w:rsidRPr="008D745F">
        <w:rPr>
          <w:rFonts w:ascii="Verdana" w:eastAsia="Verdana" w:hAnsi="Verdana" w:cs="Times New Roman"/>
          <w:b/>
          <w:color w:val="000000"/>
          <w:sz w:val="18"/>
          <w:szCs w:val="18"/>
        </w:rPr>
        <w:br/>
        <w:t>DOT. PRZETWARZANIA DANYCH OSOBOWYCH PRZEZ ŁUKASIEWICZ – PORT</w:t>
      </w:r>
    </w:p>
    <w:p w14:paraId="5AD83C8A" w14:textId="77777777" w:rsidR="009F089A" w:rsidRPr="008D745F" w:rsidRDefault="009F089A" w:rsidP="009F089A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b/>
          <w:color w:val="000000"/>
          <w:sz w:val="18"/>
          <w:szCs w:val="18"/>
        </w:rPr>
        <w:t>JAKO ZAMAWIAJĄCEGO NA POTRZEBY POSTĘPOWAŃ PROWADZONYCH W OPARCIU O PRZEPISY USTAWY PRAWO ZAMÓWIEŃ PUBLICZNYCH</w:t>
      </w:r>
    </w:p>
    <w:p w14:paraId="34975AB7" w14:textId="77777777" w:rsidR="009F089A" w:rsidRPr="008D745F" w:rsidRDefault="009F089A" w:rsidP="009F089A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 w:val="18"/>
          <w:szCs w:val="18"/>
        </w:rPr>
      </w:pPr>
    </w:p>
    <w:p w14:paraId="2D7FFD7E" w14:textId="77777777" w:rsidR="009F089A" w:rsidRPr="00EF7CF5" w:rsidRDefault="009F089A" w:rsidP="009F089A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 w:val="18"/>
          <w:szCs w:val="18"/>
        </w:rPr>
      </w:pPr>
      <w:r w:rsidRPr="00EF7CF5">
        <w:rPr>
          <w:rFonts w:ascii="Verdana" w:eastAsia="Verdana" w:hAnsi="Verdana" w:cs="Times New Roman"/>
          <w:b/>
          <w:color w:val="000000"/>
          <w:sz w:val="18"/>
          <w:szCs w:val="18"/>
        </w:rPr>
        <w:t xml:space="preserve">Dot. ZAMÓWIENIA PN. </w:t>
      </w:r>
    </w:p>
    <w:p w14:paraId="222C8A8A" w14:textId="56485367" w:rsidR="009F089A" w:rsidRPr="00234AC3" w:rsidRDefault="009F089A" w:rsidP="009F089A">
      <w:pPr>
        <w:spacing w:after="0" w:line="276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bookmarkStart w:id="0" w:name="_Hlk516043531"/>
      <w:bookmarkStart w:id="1" w:name="_Hlk67034469"/>
      <w:bookmarkStart w:id="2" w:name="_Hlk66873401"/>
      <w:bookmarkStart w:id="3" w:name="_Hlk75862263"/>
      <w:r w:rsidRPr="00EF7CF5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„</w:t>
      </w:r>
      <w:bookmarkStart w:id="4" w:name="_Hlk69284039"/>
      <w:bookmarkEnd w:id="0"/>
      <w:bookmarkEnd w:id="1"/>
      <w:bookmarkEnd w:id="2"/>
      <w:r w:rsidR="00EF7CF5" w:rsidRPr="00EF7CF5">
        <w:rPr>
          <w:rFonts w:ascii="Verdana" w:eastAsia="Verdana" w:hAnsi="Verdana" w:cs="Times New Roman"/>
          <w:b/>
          <w:bCs/>
          <w:color w:val="000000"/>
        </w:rPr>
        <w:t xml:space="preserve">Dostawa aparatury laboratoryjnej w podziale na </w:t>
      </w:r>
      <w:r w:rsidR="007C0C50">
        <w:rPr>
          <w:rFonts w:ascii="Verdana" w:eastAsia="Verdana" w:hAnsi="Verdana" w:cs="Times New Roman"/>
          <w:b/>
          <w:bCs/>
          <w:color w:val="000000"/>
        </w:rPr>
        <w:t>3</w:t>
      </w:r>
      <w:r w:rsidR="00EF7CF5" w:rsidRPr="00EF7CF5">
        <w:rPr>
          <w:rFonts w:ascii="Verdana" w:eastAsia="Verdana" w:hAnsi="Verdana" w:cs="Times New Roman"/>
          <w:b/>
          <w:bCs/>
          <w:color w:val="000000"/>
        </w:rPr>
        <w:t xml:space="preserve"> części</w:t>
      </w:r>
      <w:r w:rsidR="00EF7CF5" w:rsidRPr="00EF7CF5">
        <w:rPr>
          <w:rFonts w:asciiTheme="majorHAnsi" w:eastAsia="Calibri" w:hAnsiTheme="majorHAnsi" w:cs="Roboto Lt"/>
          <w:b/>
          <w:bCs/>
          <w:szCs w:val="20"/>
          <w:lang w:eastAsia="pl-PL"/>
        </w:rPr>
        <w:t>”</w:t>
      </w:r>
      <w:bookmarkEnd w:id="4"/>
    </w:p>
    <w:bookmarkEnd w:id="3"/>
    <w:p w14:paraId="21CB99B7" w14:textId="22D8D049" w:rsidR="009F089A" w:rsidRPr="008D745F" w:rsidRDefault="009F089A" w:rsidP="009F089A">
      <w:pPr>
        <w:spacing w:before="120" w:after="120" w:line="240" w:lineRule="auto"/>
        <w:jc w:val="center"/>
        <w:rPr>
          <w:rFonts w:ascii="Verdana" w:eastAsia="Verdana" w:hAnsi="Verdana" w:cs="Times New Roman"/>
          <w:b/>
          <w:sz w:val="18"/>
          <w:szCs w:val="18"/>
        </w:rPr>
      </w:pPr>
      <w:r w:rsidRPr="008D745F">
        <w:rPr>
          <w:rFonts w:ascii="Verdana" w:eastAsia="Verdana" w:hAnsi="Verdana" w:cs="Times New Roman"/>
          <w:b/>
          <w:sz w:val="18"/>
          <w:szCs w:val="18"/>
        </w:rPr>
        <w:t xml:space="preserve">Numer Sprawy: </w:t>
      </w:r>
      <w:r>
        <w:rPr>
          <w:rFonts w:ascii="Verdana" w:eastAsia="Verdana" w:hAnsi="Verdana" w:cs="Times New Roman"/>
          <w:b/>
          <w:sz w:val="18"/>
          <w:szCs w:val="18"/>
        </w:rPr>
        <w:t>DZ.271.5.2024</w:t>
      </w:r>
    </w:p>
    <w:p w14:paraId="1AD4C332" w14:textId="77777777" w:rsidR="009F089A" w:rsidRPr="008D745F" w:rsidRDefault="009F089A" w:rsidP="009F089A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 w:val="18"/>
          <w:szCs w:val="18"/>
        </w:rPr>
      </w:pPr>
    </w:p>
    <w:p w14:paraId="6F51141A" w14:textId="77777777" w:rsidR="009F089A" w:rsidRPr="008D745F" w:rsidRDefault="009F089A" w:rsidP="009F089A">
      <w:pPr>
        <w:widowControl w:val="0"/>
        <w:suppressLineNumbers/>
        <w:suppressAutoHyphens/>
        <w:spacing w:before="60" w:after="60" w:line="276" w:lineRule="auto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8D745F">
        <w:rPr>
          <w:rFonts w:ascii="Verdana" w:eastAsia="Verdana" w:hAnsi="Verdana" w:cs="Times New Roman"/>
          <w:b/>
          <w:bCs/>
          <w:color w:val="000000"/>
          <w:sz w:val="18"/>
          <w:szCs w:val="18"/>
        </w:rPr>
        <w:t>RODO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”), oraz art. 19 ustawy Prawo zamówień publicznych Zamawiający (Administrator) informuje, że:</w:t>
      </w:r>
    </w:p>
    <w:p w14:paraId="147D1977" w14:textId="77777777" w:rsidR="009F089A" w:rsidRPr="008D745F" w:rsidRDefault="009F089A" w:rsidP="009F089A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Administratorem danych osobowych przekazywanych Zamawiającemu w ramach niniejszego postępowania jest (dane kontaktowe): </w:t>
      </w:r>
      <w:bookmarkStart w:id="5" w:name="_Hlk54079290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Sieć Badawcza Łukasiewicz - PORT Polski Ośrodek Rozwoju Technologii z siedzibą we Wrocławiu, ul. </w:t>
      </w:r>
      <w:proofErr w:type="spellStart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>Stabłowicka</w:t>
      </w:r>
      <w:proofErr w:type="spellEnd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 147, 54-066 Wrocław, KRS:</w:t>
      </w:r>
      <w:r w:rsidRPr="008D745F">
        <w:rPr>
          <w:rFonts w:ascii="Verdana" w:eastAsia="Verdana" w:hAnsi="Verdana" w:cs="Times New Roman"/>
          <w:sz w:val="18"/>
          <w:szCs w:val="18"/>
        </w:rPr>
        <w:t xml:space="preserve"> 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0000850580; NIP:893140523; biuro@port.lukasiewicz.gov.pl („</w:t>
      </w:r>
      <w:r w:rsidRPr="008D745F">
        <w:rPr>
          <w:rFonts w:ascii="Verdana" w:eastAsia="Verdana" w:hAnsi="Verdana" w:cs="Times New Roman"/>
          <w:b/>
          <w:bCs/>
          <w:color w:val="000000"/>
          <w:sz w:val="18"/>
          <w:szCs w:val="18"/>
        </w:rPr>
        <w:t>Administrator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”). </w:t>
      </w:r>
    </w:p>
    <w:p w14:paraId="1E46B2FD" w14:textId="77777777" w:rsidR="009F089A" w:rsidRPr="008D745F" w:rsidRDefault="009F089A" w:rsidP="009F089A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bookmarkStart w:id="6" w:name="_Hlk54079300"/>
      <w:bookmarkEnd w:id="5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>Administrator powołał Inspektora Ochrony Danych („</w:t>
      </w:r>
      <w:r w:rsidRPr="008D745F">
        <w:rPr>
          <w:rFonts w:ascii="Verdana" w:eastAsia="Verdana" w:hAnsi="Verdana" w:cs="Times New Roman"/>
          <w:b/>
          <w:bCs/>
          <w:color w:val="000000"/>
          <w:sz w:val="18"/>
          <w:szCs w:val="18"/>
        </w:rPr>
        <w:t>IOD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”). Kontakt z IOD: iod@port.lukasiewicz.gov.pl Zapraszamy do kontaktu we wszystkich sprawach dotyczących przetwarzania Państwa danych.</w:t>
      </w:r>
    </w:p>
    <w:bookmarkEnd w:id="6"/>
    <w:p w14:paraId="194D55B3" w14:textId="77777777" w:rsidR="009F089A" w:rsidRPr="008D745F" w:rsidRDefault="009F089A" w:rsidP="009F089A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Informacje specyficzne dot. przetwarzania danych w Państwa przypadku:</w:t>
      </w:r>
    </w:p>
    <w:p w14:paraId="46DD79EF" w14:textId="77777777" w:rsidR="009F089A" w:rsidRPr="008D745F" w:rsidRDefault="009F089A" w:rsidP="009F089A">
      <w:pPr>
        <w:widowControl w:val="0"/>
        <w:suppressLineNumbers/>
        <w:suppressAutoHyphens/>
        <w:spacing w:before="60" w:after="60"/>
        <w:ind w:left="567"/>
        <w:rPr>
          <w:rFonts w:ascii="Verdana" w:eastAsia="Verdana" w:hAnsi="Verdana" w:cs="Times New Roman"/>
          <w:color w:val="000000"/>
          <w:sz w:val="18"/>
          <w:szCs w:val="18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9F089A" w:rsidRPr="008D745F" w14:paraId="079AA513" w14:textId="77777777" w:rsidTr="00C0250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B1B9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45F">
              <w:rPr>
                <w:b/>
                <w:bCs/>
                <w:color w:val="000000"/>
                <w:sz w:val="18"/>
                <w:szCs w:val="18"/>
              </w:rPr>
              <w:t>Kogo dotyczy przetwarzanie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CF44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45F">
              <w:rPr>
                <w:b/>
                <w:bCs/>
                <w:color w:val="000000"/>
                <w:sz w:val="18"/>
                <w:szCs w:val="18"/>
              </w:rPr>
              <w:t>Sposób pozyskania danych osobowych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1B00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45F">
              <w:rPr>
                <w:b/>
                <w:bCs/>
                <w:color w:val="000000"/>
                <w:sz w:val="18"/>
                <w:szCs w:val="18"/>
              </w:rPr>
              <w:t>Podstawa prawna przetwarzania danych osobowych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AACA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45F">
              <w:rPr>
                <w:b/>
                <w:bCs/>
                <w:color w:val="000000"/>
                <w:sz w:val="18"/>
                <w:szCs w:val="18"/>
              </w:rPr>
              <w:t>Przetwarzane dane osobowe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CE6A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45F">
              <w:rPr>
                <w:b/>
                <w:bCs/>
                <w:color w:val="000000"/>
                <w:sz w:val="18"/>
                <w:szCs w:val="18"/>
              </w:rPr>
              <w:t>Cel przetwarzania danych osobowych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99D7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45F">
              <w:rPr>
                <w:b/>
                <w:bCs/>
                <w:color w:val="000000"/>
                <w:sz w:val="18"/>
                <w:szCs w:val="18"/>
              </w:rPr>
              <w:t>Okres przetwarzania danych osobowych</w:t>
            </w:r>
          </w:p>
        </w:tc>
      </w:tr>
      <w:tr w:rsidR="009F089A" w:rsidRPr="008D745F" w14:paraId="226D1323" w14:textId="77777777" w:rsidTr="00C0250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86D1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Wykonawcy (uczestnika postępowania), osób go reprezentują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F39D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>od Państwa (to Państwo przekazujecie Zamawiając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B941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 xml:space="preserve">art. 6 ust. 1 lit. c RODO w zw. z przepisami ustawy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Prawo zamówień publicznych (w przypadku danych o wyrokach skazujących – w zw. z art. 10 RODO)</w:t>
            </w:r>
          </w:p>
          <w:p w14:paraId="704CF01E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9254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 xml:space="preserve">wszelkie dane osobowe jakie Państwo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7BDB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 xml:space="preserve">przeprowadzenie postępowania o udzielenie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4426" w14:textId="16E0E780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>co do zasady - 4 (cztery) lata od dnia zakończeni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a postępowania o udzielenie zamówienia, nie krócej jednak niż przez okres obowiązywania umowy zawartej w wyniku tego postępowania (art. 78  ustawy Prawo zamówień publicznych).</w:t>
            </w:r>
          </w:p>
        </w:tc>
      </w:tr>
      <w:tr w:rsidR="009F089A" w:rsidRPr="008D745F" w14:paraId="78AB149D" w14:textId="77777777" w:rsidTr="00C0250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FB6F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 xml:space="preserve">Osób zawierających umowę w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wyniku udzielenia zamówienia publicznego i których danych zostały wskazane w takiej umowie ze strony wybranego wykonawcy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A35F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8D745F">
              <w:rPr>
                <w:color w:val="000000"/>
                <w:sz w:val="18"/>
                <w:szCs w:val="18"/>
              </w:rPr>
              <w:lastRenderedPageBreak/>
              <w:t>j.w</w:t>
            </w:r>
            <w:proofErr w:type="spellEnd"/>
            <w:r w:rsidRPr="008D745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4961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8D745F">
              <w:rPr>
                <w:color w:val="000000"/>
                <w:sz w:val="18"/>
                <w:szCs w:val="18"/>
              </w:rPr>
              <w:t>j.w</w:t>
            </w:r>
            <w:proofErr w:type="spellEnd"/>
            <w:r w:rsidRPr="008D745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EE3A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 xml:space="preserve">imię, nazwisko, adresy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kontaktowe, stanowisko, numer telefonu, adres email; możliwe także: NIP, REGON.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CE56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 xml:space="preserve">zawarcie i wykonywanie umowy w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wyniku udzielenia zamówienia publicznego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739D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8D745F">
              <w:rPr>
                <w:color w:val="000000"/>
                <w:sz w:val="18"/>
                <w:szCs w:val="18"/>
              </w:rPr>
              <w:lastRenderedPageBreak/>
              <w:t>j.w</w:t>
            </w:r>
            <w:proofErr w:type="spellEnd"/>
            <w:r w:rsidRPr="008D745F">
              <w:rPr>
                <w:color w:val="000000"/>
                <w:sz w:val="18"/>
                <w:szCs w:val="18"/>
              </w:rPr>
              <w:t xml:space="preserve">. jednak nie krócej niż do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czasu przedawnienia wszelkich roszczeń z tytułu danej umowy i rozstrzygnięcia roszczeń dochodzonych</w:t>
            </w:r>
          </w:p>
        </w:tc>
      </w:tr>
      <w:tr w:rsidR="009F089A" w:rsidRPr="008D745F" w14:paraId="3D38A657" w14:textId="77777777" w:rsidTr="00C0250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CF48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>Osób niewskazanych wyraźnie w Umowie, ale wykonujących Umowę w imieniu Wykonawcy (np. osoby faktycznie dokonujące prac instalacji zakupionego sprzętu na terenie Administratora) lub osób wskazanych w Umowie i realizujących Umowę w imieniu Wykonawcy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EDEC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od Państwa bezpośrednio albo od Państwa pracodawcy (zatrudniającego)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5EBB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30A2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84B4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wykonywanie umowy w wyniku udzielenia zamówienia publicznego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BCAA" w14:textId="77777777" w:rsidR="009F089A" w:rsidRPr="008D745F" w:rsidRDefault="009F089A" w:rsidP="00C02501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8D745F">
              <w:rPr>
                <w:color w:val="000000"/>
                <w:sz w:val="18"/>
                <w:szCs w:val="18"/>
              </w:rPr>
              <w:t>j.w</w:t>
            </w:r>
            <w:proofErr w:type="spellEnd"/>
            <w:r w:rsidRPr="008D745F">
              <w:rPr>
                <w:color w:val="000000"/>
                <w:sz w:val="18"/>
                <w:szCs w:val="18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4152369D" w14:textId="77777777" w:rsidR="009F089A" w:rsidRPr="008D745F" w:rsidRDefault="009F089A" w:rsidP="009F089A">
      <w:pPr>
        <w:widowControl w:val="0"/>
        <w:suppressLineNumbers/>
        <w:suppressAutoHyphens/>
        <w:spacing w:before="60" w:after="60"/>
        <w:ind w:left="567"/>
        <w:rPr>
          <w:rFonts w:ascii="Verdana" w:eastAsia="Verdana" w:hAnsi="Verdana" w:cs="Times New Roman"/>
          <w:color w:val="000000"/>
          <w:sz w:val="18"/>
          <w:szCs w:val="18"/>
        </w:rPr>
      </w:pPr>
    </w:p>
    <w:p w14:paraId="0A060B2B" w14:textId="77777777" w:rsidR="009F089A" w:rsidRPr="008D745F" w:rsidRDefault="009F089A" w:rsidP="009F089A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Państwa dane osobowe mogą być przetwarzane również – na podstawie uzasadnionego interesu Administratora (art. 6 ust. 1 lit f) RODO) dla celów rozliczeń podatkowych, finansowych etc. oraz dla postępowań związanych z 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lastRenderedPageBreak/>
        <w:t>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24E713D7" w14:textId="77777777" w:rsidR="009F089A" w:rsidRPr="008D745F" w:rsidRDefault="009F089A" w:rsidP="009F089A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Jeśli przepisy prawa w jakimkolwiek zakresie przewidują dłuższy okres przetwarzania danych, stosuje się ten dłuższy okres.</w:t>
      </w:r>
    </w:p>
    <w:p w14:paraId="4FF0E0D1" w14:textId="77777777" w:rsidR="009F089A" w:rsidRPr="008D745F" w:rsidRDefault="009F089A" w:rsidP="009F089A">
      <w:pPr>
        <w:widowControl w:val="0"/>
        <w:numPr>
          <w:ilvl w:val="0"/>
          <w:numId w:val="11"/>
        </w:numPr>
        <w:spacing w:after="12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Administrator może zgodnie z przepisami prawa przekazywać Państwa dane dalej, do innych odbiorców. Jest to możliwość. Odbiorcami Państwa danych osobowych mogą być </w:t>
      </w:r>
      <w:bookmarkStart w:id="7" w:name="_Hlk64633513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>w szczególności</w:t>
      </w:r>
      <w:bookmarkEnd w:id="7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: </w:t>
      </w:r>
    </w:p>
    <w:p w14:paraId="66ED973A" w14:textId="77777777" w:rsidR="009F089A" w:rsidRPr="008D745F" w:rsidRDefault="009F089A" w:rsidP="009F089A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id="8" w:name="_Hlk64633462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>prawnych, księgowych, podatkowych, hostingowych, ubezpieczeniowych</w:t>
      </w:r>
      <w:bookmarkEnd w:id="8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>;</w:t>
      </w:r>
    </w:p>
    <w:p w14:paraId="43CF7C17" w14:textId="77777777" w:rsidR="009F089A" w:rsidRPr="008D745F" w:rsidRDefault="009F089A" w:rsidP="009F089A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podmioty uprawnione do ustawowej lub umownej kontroli lub nadzoru nad Administratorem, w szczególności Centrum Łukasiewicz i Prezes Centrum Łukasiewicz, także właściwy minister;</w:t>
      </w:r>
    </w:p>
    <w:p w14:paraId="09D8470A" w14:textId="77777777" w:rsidR="009F089A" w:rsidRPr="008D745F" w:rsidRDefault="009F089A" w:rsidP="009F089A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inne podmioty uprawnione ustawowo do nadzoru i kontroli oraz inne podmioty uprawnione przepisami prawa;</w:t>
      </w:r>
    </w:p>
    <w:p w14:paraId="492A0574" w14:textId="77777777" w:rsidR="009F089A" w:rsidRPr="008D745F" w:rsidRDefault="009F089A" w:rsidP="009F089A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>NCBiR</w:t>
      </w:r>
      <w:proofErr w:type="spellEnd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 lub NCN;</w:t>
      </w:r>
    </w:p>
    <w:p w14:paraId="6C1FFD2B" w14:textId="77777777" w:rsidR="009F089A" w:rsidRPr="008D745F" w:rsidRDefault="009F089A" w:rsidP="009F089A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podmioty zapewniające utrzymanie lub wsparcie systemów informatycznych używanych przez Administratora, podmiotu świadczące usługi hostingowe etc.;</w:t>
      </w:r>
    </w:p>
    <w:p w14:paraId="22404625" w14:textId="77777777" w:rsidR="009F089A" w:rsidRPr="008D745F" w:rsidRDefault="009F089A" w:rsidP="009F089A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firmy kurierskie, pocztowe etc.</w:t>
      </w:r>
    </w:p>
    <w:p w14:paraId="16CFC619" w14:textId="77777777" w:rsidR="009F089A" w:rsidRPr="008D745F" w:rsidRDefault="009F089A" w:rsidP="009F089A">
      <w:pPr>
        <w:widowControl w:val="0"/>
        <w:numPr>
          <w:ilvl w:val="0"/>
          <w:numId w:val="11"/>
        </w:numPr>
        <w:spacing w:after="12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Państwa dane osobowe mogą być też potencjalnie ujawniane w trybie dostępu do informacji publicznej.</w:t>
      </w:r>
    </w:p>
    <w:p w14:paraId="3BEF5997" w14:textId="77777777" w:rsidR="009F089A" w:rsidRPr="008D745F" w:rsidRDefault="009F089A" w:rsidP="009F089A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684CCBA5" w14:textId="77777777" w:rsidR="009F089A" w:rsidRPr="008D745F" w:rsidRDefault="009F089A" w:rsidP="009F089A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W odniesieniu do Państwa danych osobowych decyzje nie będą podejmowane w sposób zautomatyzowany. Nie będzie też mieć miejsce profilowanie na ich 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lastRenderedPageBreak/>
        <w:t>podstawie.</w:t>
      </w:r>
    </w:p>
    <w:p w14:paraId="652D7851" w14:textId="77777777" w:rsidR="009F089A" w:rsidRPr="008D745F" w:rsidRDefault="009F089A" w:rsidP="009F089A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Dla realizacja Państwa praw prosimy o kontakt mailowy z Administratorem na ww. dane kontaktowe Inspektora Ochrony Danych. Posiadają Państwo prawo do:</w:t>
      </w:r>
    </w:p>
    <w:p w14:paraId="1C6DB38A" w14:textId="77777777" w:rsidR="009F089A" w:rsidRPr="008D745F" w:rsidRDefault="009F089A" w:rsidP="009F089A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dostępu do przekazanych danych osobowych;</w:t>
      </w:r>
    </w:p>
    <w:p w14:paraId="378D6F21" w14:textId="77777777" w:rsidR="009F089A" w:rsidRPr="008D745F" w:rsidRDefault="009F089A" w:rsidP="009F089A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7ED0F18" w14:textId="77777777" w:rsidR="009F089A" w:rsidRPr="008D745F" w:rsidRDefault="009F089A" w:rsidP="009F089A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6C68D7D8" w14:textId="77777777" w:rsidR="009F089A" w:rsidRPr="008D745F" w:rsidRDefault="009F089A" w:rsidP="009F089A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wniesienia skargi do Prezesa Urzędu Ochrony Danych Osobowych na przetwarzanie danych przez Administratora;</w:t>
      </w:r>
    </w:p>
    <w:p w14:paraId="0D2D684B" w14:textId="77777777" w:rsidR="009F089A" w:rsidRPr="008D745F" w:rsidRDefault="009F089A" w:rsidP="009F089A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2206AB3D" w14:textId="77777777" w:rsidR="009F089A" w:rsidRPr="008D745F" w:rsidRDefault="009F089A" w:rsidP="009F089A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74E3FA28" w14:textId="77777777" w:rsidR="009F089A" w:rsidRPr="008D745F" w:rsidRDefault="009F089A" w:rsidP="009F089A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6900B6CE" w14:textId="77777777" w:rsidR="009F089A" w:rsidRPr="008D745F" w:rsidRDefault="009F089A" w:rsidP="009F089A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5B71FACA" w14:textId="77777777" w:rsidR="009F089A" w:rsidRPr="008D745F" w:rsidRDefault="009F089A" w:rsidP="009F089A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3EAEFE2F" w14:textId="77777777" w:rsidR="009F089A" w:rsidRPr="008D745F" w:rsidRDefault="009F089A" w:rsidP="009F089A">
      <w:pPr>
        <w:rPr>
          <w:rFonts w:ascii="Verdana" w:eastAsia="Verdana" w:hAnsi="Verdana" w:cs="Times New Roman"/>
          <w:sz w:val="18"/>
          <w:szCs w:val="18"/>
        </w:rPr>
      </w:pPr>
    </w:p>
    <w:p w14:paraId="5A5A3301" w14:textId="77777777" w:rsidR="009F089A" w:rsidRPr="00A7037C" w:rsidRDefault="009F089A" w:rsidP="009F089A">
      <w:pPr>
        <w:rPr>
          <w:sz w:val="18"/>
          <w:szCs w:val="18"/>
        </w:rPr>
      </w:pPr>
    </w:p>
    <w:p w14:paraId="74B4CCDC" w14:textId="77777777" w:rsidR="00217F36" w:rsidRPr="009934F8" w:rsidRDefault="00217F36" w:rsidP="009934F8"/>
    <w:sectPr w:rsidR="00217F36" w:rsidRPr="009934F8" w:rsidSect="001072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25" w:right="1021" w:bottom="2155" w:left="2722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3C2B" w14:textId="77777777" w:rsidR="00C525F2" w:rsidRDefault="00C525F2" w:rsidP="006747BD">
      <w:pPr>
        <w:spacing w:after="0" w:line="240" w:lineRule="auto"/>
      </w:pPr>
      <w:r>
        <w:separator/>
      </w:r>
    </w:p>
  </w:endnote>
  <w:endnote w:type="continuationSeparator" w:id="0">
    <w:p w14:paraId="315B4646" w14:textId="77777777" w:rsidR="00C525F2" w:rsidRDefault="00C525F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B7EF" w14:textId="77777777" w:rsidR="00570A5C" w:rsidRDefault="00570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D234803" w14:textId="6C71AD02" w:rsidR="001072D3" w:rsidRPr="00B12B06" w:rsidRDefault="001072D3" w:rsidP="00EF7CF5">
            <w:pPr>
              <w:pStyle w:val="Stopka"/>
              <w:tabs>
                <w:tab w:val="clear" w:pos="4536"/>
                <w:tab w:val="clear" w:pos="9072"/>
                <w:tab w:val="left" w:pos="4395"/>
                <w:tab w:val="left" w:pos="6000"/>
              </w:tabs>
              <w:ind w:right="-626"/>
            </w:pPr>
          </w:p>
          <w:p w14:paraId="0EB53533" w14:textId="108B0234" w:rsidR="001072D3" w:rsidRDefault="00EF7CF5" w:rsidP="001072D3">
            <w:pPr>
              <w:pStyle w:val="Stopka"/>
              <w:tabs>
                <w:tab w:val="clear" w:pos="9072"/>
                <w:tab w:val="left" w:pos="4536"/>
              </w:tabs>
            </w:pPr>
            <w:r w:rsidRPr="00132F45">
              <w:rPr>
                <w:noProof/>
              </w:rPr>
              <w:drawing>
                <wp:inline distT="0" distB="0" distL="0" distR="0" wp14:anchorId="3FE050B8" wp14:editId="1B8575CB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5C67D2" w14:textId="77777777" w:rsidR="00EF7CF5" w:rsidRDefault="00EF7CF5" w:rsidP="001072D3">
            <w:pPr>
              <w:pStyle w:val="Stopka"/>
              <w:tabs>
                <w:tab w:val="clear" w:pos="9072"/>
                <w:tab w:val="left" w:pos="4536"/>
              </w:tabs>
            </w:pPr>
          </w:p>
          <w:p w14:paraId="22F7AABF" w14:textId="34C04B4C" w:rsidR="001072D3" w:rsidRDefault="00D40690" w:rsidP="001072D3">
            <w:pPr>
              <w:pStyle w:val="Stopka"/>
              <w:ind w:left="-142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7241F" w14:textId="600E62F8" w:rsidR="00D40690" w:rsidRDefault="00DA52A1" w:rsidP="001072D3">
    <w:pPr>
      <w:pStyle w:val="Stopka"/>
      <w:ind w:left="-284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E03BF7" wp14:editId="6669689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4DE5E57" wp14:editId="25E120EA">
              <wp:simplePos x="0" y="0"/>
              <wp:positionH relativeFrom="margin">
                <wp:posOffset>-71120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0F65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5813C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1FB3911" w14:textId="457DEAC7" w:rsidR="00A4666C" w:rsidRPr="00EE597C" w:rsidRDefault="00A4666C" w:rsidP="00A4666C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EE597C">
                            <w:rPr>
                              <w:lang w:val="en-GB"/>
                            </w:rPr>
                            <w:t>E-mail: biuro@port.</w:t>
                          </w:r>
                          <w:r w:rsidR="00A579DF" w:rsidRPr="00EE597C">
                            <w:rPr>
                              <w:lang w:val="en-GB"/>
                            </w:rPr>
                            <w:t>lukasiewicz.gov</w:t>
                          </w:r>
                          <w:r w:rsidRPr="00EE597C">
                            <w:rPr>
                              <w:lang w:val="en-GB"/>
                            </w:rPr>
                            <w:t xml:space="preserve">.pl | NIP: 894 314 05 23, REGON: </w:t>
                          </w:r>
                          <w:r w:rsidR="00160831" w:rsidRPr="00EE597C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2DC92C7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BBFBFF" w14:textId="1C2A3941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579DF"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E5E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.6pt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JhdRMjfAAAADQ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5FE0F65C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5813C4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1FB3911" w14:textId="457DEAC7" w:rsidR="00A4666C" w:rsidRPr="00EE597C" w:rsidRDefault="00A4666C" w:rsidP="00A4666C">
                    <w:pPr>
                      <w:pStyle w:val="LukStopka-adres"/>
                      <w:rPr>
                        <w:lang w:val="en-GB"/>
                      </w:rPr>
                    </w:pPr>
                    <w:r w:rsidRPr="00EE597C">
                      <w:rPr>
                        <w:lang w:val="en-GB"/>
                      </w:rPr>
                      <w:t>E-mail: biuro@port.</w:t>
                    </w:r>
                    <w:r w:rsidR="00A579DF" w:rsidRPr="00EE597C">
                      <w:rPr>
                        <w:lang w:val="en-GB"/>
                      </w:rPr>
                      <w:t>lukasiewicz.gov</w:t>
                    </w:r>
                    <w:r w:rsidRPr="00EE597C">
                      <w:rPr>
                        <w:lang w:val="en-GB"/>
                      </w:rPr>
                      <w:t xml:space="preserve">.pl | NIP: 894 314 05 23, REGON: </w:t>
                    </w:r>
                    <w:r w:rsidR="00160831" w:rsidRPr="00EE597C">
                      <w:rPr>
                        <w:lang w:val="en-GB"/>
                      </w:rPr>
                      <w:t>386585168</w:t>
                    </w:r>
                  </w:p>
                  <w:p w14:paraId="2DC92C7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BBFBFF" w14:textId="1C2A3941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579DF"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67D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3346" w14:textId="77777777" w:rsidR="00C525F2" w:rsidRDefault="00C525F2" w:rsidP="006747BD">
      <w:pPr>
        <w:spacing w:after="0" w:line="240" w:lineRule="auto"/>
      </w:pPr>
      <w:r>
        <w:separator/>
      </w:r>
    </w:p>
  </w:footnote>
  <w:footnote w:type="continuationSeparator" w:id="0">
    <w:p w14:paraId="14A8C7B5" w14:textId="77777777" w:rsidR="00C525F2" w:rsidRDefault="00C525F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6A04" w14:textId="77777777" w:rsidR="00570A5C" w:rsidRDefault="00570A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3F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5DE7FB2" wp14:editId="73D5BE8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4DAC" w14:textId="77777777" w:rsidR="00570A5C" w:rsidRDefault="00570A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48336388">
    <w:abstractNumId w:val="9"/>
  </w:num>
  <w:num w:numId="2" w16cid:durableId="1893036001">
    <w:abstractNumId w:val="8"/>
  </w:num>
  <w:num w:numId="3" w16cid:durableId="538516951">
    <w:abstractNumId w:val="3"/>
  </w:num>
  <w:num w:numId="4" w16cid:durableId="1657146353">
    <w:abstractNumId w:val="2"/>
  </w:num>
  <w:num w:numId="5" w16cid:durableId="1858037053">
    <w:abstractNumId w:val="1"/>
  </w:num>
  <w:num w:numId="6" w16cid:durableId="502013770">
    <w:abstractNumId w:val="0"/>
  </w:num>
  <w:num w:numId="7" w16cid:durableId="1564487788">
    <w:abstractNumId w:val="7"/>
  </w:num>
  <w:num w:numId="8" w16cid:durableId="775297228">
    <w:abstractNumId w:val="6"/>
  </w:num>
  <w:num w:numId="9" w16cid:durableId="2055764776">
    <w:abstractNumId w:val="5"/>
  </w:num>
  <w:num w:numId="10" w16cid:durableId="1926181129">
    <w:abstractNumId w:val="4"/>
  </w:num>
  <w:num w:numId="11" w16cid:durableId="1382634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8194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23384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82E1F"/>
    <w:rsid w:val="00092E9B"/>
    <w:rsid w:val="000D2F0F"/>
    <w:rsid w:val="00100D43"/>
    <w:rsid w:val="001072D3"/>
    <w:rsid w:val="00134929"/>
    <w:rsid w:val="00160831"/>
    <w:rsid w:val="00173C70"/>
    <w:rsid w:val="001A0BD2"/>
    <w:rsid w:val="00214FF7"/>
    <w:rsid w:val="00217F36"/>
    <w:rsid w:val="0022172F"/>
    <w:rsid w:val="00231524"/>
    <w:rsid w:val="002A7E74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E4372"/>
    <w:rsid w:val="003F4BA3"/>
    <w:rsid w:val="00403B99"/>
    <w:rsid w:val="0041765E"/>
    <w:rsid w:val="004358C1"/>
    <w:rsid w:val="004B0DBA"/>
    <w:rsid w:val="004F5805"/>
    <w:rsid w:val="00526CDD"/>
    <w:rsid w:val="00570A5C"/>
    <w:rsid w:val="005D102F"/>
    <w:rsid w:val="005D1495"/>
    <w:rsid w:val="005E5D18"/>
    <w:rsid w:val="005E65BB"/>
    <w:rsid w:val="005F299A"/>
    <w:rsid w:val="005F36BF"/>
    <w:rsid w:val="006213EB"/>
    <w:rsid w:val="00664A6D"/>
    <w:rsid w:val="006747BD"/>
    <w:rsid w:val="006919BD"/>
    <w:rsid w:val="006A6F97"/>
    <w:rsid w:val="006D6DE5"/>
    <w:rsid w:val="006E5990"/>
    <w:rsid w:val="006E664B"/>
    <w:rsid w:val="006F645A"/>
    <w:rsid w:val="007524ED"/>
    <w:rsid w:val="00755CE2"/>
    <w:rsid w:val="00764305"/>
    <w:rsid w:val="00784D4F"/>
    <w:rsid w:val="00791C1D"/>
    <w:rsid w:val="00796275"/>
    <w:rsid w:val="007B4A6B"/>
    <w:rsid w:val="007C0C50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1073"/>
    <w:rsid w:val="0097627C"/>
    <w:rsid w:val="009934F8"/>
    <w:rsid w:val="0099379C"/>
    <w:rsid w:val="00995F25"/>
    <w:rsid w:val="009D4C4D"/>
    <w:rsid w:val="009E7AB0"/>
    <w:rsid w:val="009F089A"/>
    <w:rsid w:val="00A36F46"/>
    <w:rsid w:val="00A4666C"/>
    <w:rsid w:val="00A52C29"/>
    <w:rsid w:val="00A579DF"/>
    <w:rsid w:val="00A67D51"/>
    <w:rsid w:val="00A7345D"/>
    <w:rsid w:val="00A943FB"/>
    <w:rsid w:val="00AB3747"/>
    <w:rsid w:val="00AF13FF"/>
    <w:rsid w:val="00B12B06"/>
    <w:rsid w:val="00B133FD"/>
    <w:rsid w:val="00B364D5"/>
    <w:rsid w:val="00B53C2E"/>
    <w:rsid w:val="00B607B8"/>
    <w:rsid w:val="00B61F8A"/>
    <w:rsid w:val="00B77EA6"/>
    <w:rsid w:val="00BD4F7C"/>
    <w:rsid w:val="00BE0A55"/>
    <w:rsid w:val="00C525F2"/>
    <w:rsid w:val="00C736D5"/>
    <w:rsid w:val="00CA0031"/>
    <w:rsid w:val="00CC2C7B"/>
    <w:rsid w:val="00D005B3"/>
    <w:rsid w:val="00D06D36"/>
    <w:rsid w:val="00D40690"/>
    <w:rsid w:val="00D81348"/>
    <w:rsid w:val="00DA52A1"/>
    <w:rsid w:val="00DB2B7D"/>
    <w:rsid w:val="00E146C1"/>
    <w:rsid w:val="00ED7972"/>
    <w:rsid w:val="00EE493C"/>
    <w:rsid w:val="00EE597C"/>
    <w:rsid w:val="00EF7CF5"/>
    <w:rsid w:val="00F12CB4"/>
    <w:rsid w:val="00F24D33"/>
    <w:rsid w:val="00FA6E91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CCE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784D4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9F089A"/>
    <w:pPr>
      <w:spacing w:after="0" w:line="240" w:lineRule="auto"/>
    </w:pPr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A6E91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2aa528-92c3-45dd-bd43-c5bfde5571e3">
      <UserInfo>
        <DisplayName>Joanna Oczkowicz | Łukasiewicz – PORT</DisplayName>
        <AccountId>59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BC88D27C2064F91DFD93501BDDBB8" ma:contentTypeVersion="6" ma:contentTypeDescription="Utwórz nowy dokument." ma:contentTypeScope="" ma:versionID="4c6cccb37f77122fe2851195d9e6738c">
  <xsd:schema xmlns:xsd="http://www.w3.org/2001/XMLSchema" xmlns:xs="http://www.w3.org/2001/XMLSchema" xmlns:p="http://schemas.microsoft.com/office/2006/metadata/properties" xmlns:ns2="f586f9b5-4507-48ea-9f6d-d3a10fe588dc" xmlns:ns3="fc2aa528-92c3-45dd-bd43-c5bfde5571e3" targetNamespace="http://schemas.microsoft.com/office/2006/metadata/properties" ma:root="true" ma:fieldsID="cd414cf5cfd5d3acc4a6ad06931904f8" ns2:_="" ns3:_="">
    <xsd:import namespace="f586f9b5-4507-48ea-9f6d-d3a10fe588dc"/>
    <xsd:import namespace="fc2aa528-92c3-45dd-bd43-c5bfde557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6f9b5-4507-48ea-9f6d-d3a10fe58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a528-92c3-45dd-bd43-c5bfde557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CC625-8B55-466F-BDF9-C5986AA44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134B8-0EC5-4869-992A-A40029BC1E73}">
  <ds:schemaRefs>
    <ds:schemaRef ds:uri="http://schemas.microsoft.com/office/2006/metadata/properties"/>
    <ds:schemaRef ds:uri="http://schemas.microsoft.com/office/infopath/2007/PartnerControls"/>
    <ds:schemaRef ds:uri="fc2aa528-92c3-45dd-bd43-c5bfde5571e3"/>
  </ds:schemaRefs>
</ds:datastoreItem>
</file>

<file path=customXml/itemProps3.xml><?xml version="1.0" encoding="utf-8"?>
<ds:datastoreItem xmlns:ds="http://schemas.openxmlformats.org/officeDocument/2006/customXml" ds:itemID="{BF1753F3-0EAB-4AC5-B88C-84CA8AF45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678CA-5D5A-4ECE-A9B7-C00C81E6A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6f9b5-4507-48ea-9f6d-d3a10fe588dc"/>
    <ds:schemaRef ds:uri="fc2aa528-92c3-45dd-bd43-c5bfde557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</cp:lastModifiedBy>
  <cp:revision>7</cp:revision>
  <cp:lastPrinted>2020-02-10T13:25:00Z</cp:lastPrinted>
  <dcterms:created xsi:type="dcterms:W3CDTF">2024-02-02T07:23:00Z</dcterms:created>
  <dcterms:modified xsi:type="dcterms:W3CDTF">2024-04-09T09:05:00Z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0x01010092CBC88D27C2064F91DFD93501BDDBB8</vt:lpwstr>
  </property>
</Properties>
</file>