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14B2" w14:textId="77777777" w:rsidR="00B3728C" w:rsidRPr="00C83112" w:rsidRDefault="00B3728C" w:rsidP="00E66929">
      <w:pPr>
        <w:autoSpaceDE w:val="0"/>
        <w:autoSpaceDN w:val="0"/>
        <w:adjustRightInd w:val="0"/>
        <w:rPr>
          <w:rFonts w:ascii="Trebuchet MS" w:hAnsi="Trebuchet MS" w:cs="Arial"/>
          <w:i/>
          <w:iCs/>
          <w:color w:val="FF0000"/>
          <w:sz w:val="22"/>
          <w:szCs w:val="22"/>
        </w:rPr>
      </w:pPr>
      <w:r w:rsidRPr="00C83112">
        <w:rPr>
          <w:rFonts w:ascii="Trebuchet MS" w:hAnsi="Trebuchet MS" w:cs="Arial"/>
          <w:i/>
          <w:iCs/>
          <w:color w:val="FF0000"/>
          <w:sz w:val="22"/>
          <w:szCs w:val="22"/>
        </w:rPr>
        <w:tab/>
      </w:r>
    </w:p>
    <w:p w14:paraId="4ED5B4EC" w14:textId="77777777" w:rsidR="00B3728C" w:rsidRPr="00C83112" w:rsidRDefault="00B3728C" w:rsidP="00E66929">
      <w:pPr>
        <w:autoSpaceDE w:val="0"/>
        <w:autoSpaceDN w:val="0"/>
        <w:adjustRightInd w:val="0"/>
        <w:rPr>
          <w:rFonts w:ascii="Trebuchet MS" w:hAnsi="Trebuchet MS" w:cs="Arial"/>
          <w:b/>
          <w:bCs/>
          <w:color w:val="FF0000"/>
          <w:sz w:val="22"/>
          <w:szCs w:val="22"/>
        </w:rPr>
      </w:pPr>
    </w:p>
    <w:p w14:paraId="778AADC7" w14:textId="77777777" w:rsidR="007535D3" w:rsidRPr="00C83112" w:rsidRDefault="007535D3" w:rsidP="008735A7"/>
    <w:p w14:paraId="1E39A8A7" w14:textId="77777777" w:rsidR="00B3728C" w:rsidRDefault="00B3728C" w:rsidP="00E66929">
      <w:pPr>
        <w:autoSpaceDE w:val="0"/>
        <w:autoSpaceDN w:val="0"/>
        <w:adjustRightInd w:val="0"/>
        <w:jc w:val="center"/>
        <w:rPr>
          <w:rFonts w:ascii="Trebuchet MS" w:hAnsi="Trebuchet MS" w:cs="Arial"/>
          <w:b/>
          <w:bCs/>
          <w:color w:val="FF0000"/>
          <w:sz w:val="22"/>
          <w:szCs w:val="22"/>
        </w:rPr>
      </w:pPr>
    </w:p>
    <w:p w14:paraId="2507BDCD" w14:textId="77777777" w:rsidR="00C83112" w:rsidRDefault="00C83112" w:rsidP="00E66929">
      <w:pPr>
        <w:autoSpaceDE w:val="0"/>
        <w:autoSpaceDN w:val="0"/>
        <w:adjustRightInd w:val="0"/>
        <w:jc w:val="center"/>
        <w:rPr>
          <w:rFonts w:ascii="Trebuchet MS" w:hAnsi="Trebuchet MS" w:cs="Arial"/>
          <w:b/>
          <w:bCs/>
          <w:color w:val="FF0000"/>
          <w:sz w:val="22"/>
          <w:szCs w:val="22"/>
        </w:rPr>
      </w:pPr>
    </w:p>
    <w:p w14:paraId="35091E9D" w14:textId="77777777" w:rsidR="00C83112" w:rsidRDefault="00C83112" w:rsidP="00E66929">
      <w:pPr>
        <w:autoSpaceDE w:val="0"/>
        <w:autoSpaceDN w:val="0"/>
        <w:adjustRightInd w:val="0"/>
        <w:jc w:val="center"/>
        <w:rPr>
          <w:rFonts w:ascii="Trebuchet MS" w:hAnsi="Trebuchet MS" w:cs="Arial"/>
          <w:b/>
          <w:bCs/>
          <w:color w:val="FF0000"/>
          <w:sz w:val="22"/>
          <w:szCs w:val="22"/>
        </w:rPr>
      </w:pPr>
    </w:p>
    <w:p w14:paraId="39E84F44" w14:textId="77777777" w:rsidR="00C83112" w:rsidRDefault="00C83112" w:rsidP="00E66929">
      <w:pPr>
        <w:autoSpaceDE w:val="0"/>
        <w:autoSpaceDN w:val="0"/>
        <w:adjustRightInd w:val="0"/>
        <w:jc w:val="center"/>
        <w:rPr>
          <w:rFonts w:ascii="Trebuchet MS" w:hAnsi="Trebuchet MS" w:cs="Arial"/>
          <w:b/>
          <w:bCs/>
          <w:color w:val="FF0000"/>
          <w:sz w:val="22"/>
          <w:szCs w:val="22"/>
        </w:rPr>
      </w:pPr>
    </w:p>
    <w:p w14:paraId="2035C291" w14:textId="77777777" w:rsidR="00C83112" w:rsidRDefault="00C83112" w:rsidP="00E66929">
      <w:pPr>
        <w:autoSpaceDE w:val="0"/>
        <w:autoSpaceDN w:val="0"/>
        <w:adjustRightInd w:val="0"/>
        <w:jc w:val="center"/>
        <w:rPr>
          <w:rFonts w:ascii="Trebuchet MS" w:hAnsi="Trebuchet MS" w:cs="Arial"/>
          <w:b/>
          <w:bCs/>
          <w:color w:val="FF0000"/>
          <w:sz w:val="22"/>
          <w:szCs w:val="22"/>
        </w:rPr>
      </w:pPr>
    </w:p>
    <w:p w14:paraId="4975E681" w14:textId="77777777" w:rsidR="00C83112" w:rsidRDefault="00C83112" w:rsidP="00E66929">
      <w:pPr>
        <w:autoSpaceDE w:val="0"/>
        <w:autoSpaceDN w:val="0"/>
        <w:adjustRightInd w:val="0"/>
        <w:jc w:val="center"/>
        <w:rPr>
          <w:rFonts w:ascii="Trebuchet MS" w:hAnsi="Trebuchet MS" w:cs="Arial"/>
          <w:b/>
          <w:bCs/>
          <w:color w:val="FF0000"/>
          <w:sz w:val="22"/>
          <w:szCs w:val="22"/>
        </w:rPr>
      </w:pPr>
    </w:p>
    <w:p w14:paraId="4B18B4AF" w14:textId="77777777" w:rsidR="00C83112" w:rsidRDefault="00C83112" w:rsidP="00E66929">
      <w:pPr>
        <w:autoSpaceDE w:val="0"/>
        <w:autoSpaceDN w:val="0"/>
        <w:adjustRightInd w:val="0"/>
        <w:jc w:val="center"/>
        <w:rPr>
          <w:rFonts w:ascii="Trebuchet MS" w:hAnsi="Trebuchet MS" w:cs="Arial"/>
          <w:b/>
          <w:bCs/>
          <w:color w:val="FF0000"/>
          <w:sz w:val="22"/>
          <w:szCs w:val="22"/>
        </w:rPr>
      </w:pPr>
    </w:p>
    <w:p w14:paraId="0DD884E7" w14:textId="77777777" w:rsidR="00C83112" w:rsidRDefault="00C83112" w:rsidP="00E66929">
      <w:pPr>
        <w:autoSpaceDE w:val="0"/>
        <w:autoSpaceDN w:val="0"/>
        <w:adjustRightInd w:val="0"/>
        <w:jc w:val="center"/>
        <w:rPr>
          <w:rFonts w:ascii="Trebuchet MS" w:hAnsi="Trebuchet MS" w:cs="Arial"/>
          <w:b/>
          <w:bCs/>
          <w:color w:val="FF0000"/>
          <w:sz w:val="22"/>
          <w:szCs w:val="22"/>
        </w:rPr>
      </w:pPr>
    </w:p>
    <w:p w14:paraId="466F57E7" w14:textId="77777777" w:rsidR="00C83112" w:rsidRDefault="00C83112" w:rsidP="00E66929">
      <w:pPr>
        <w:autoSpaceDE w:val="0"/>
        <w:autoSpaceDN w:val="0"/>
        <w:adjustRightInd w:val="0"/>
        <w:jc w:val="center"/>
        <w:rPr>
          <w:rFonts w:ascii="Trebuchet MS" w:hAnsi="Trebuchet MS" w:cs="Arial"/>
          <w:b/>
          <w:bCs/>
          <w:color w:val="FF0000"/>
          <w:sz w:val="22"/>
          <w:szCs w:val="22"/>
        </w:rPr>
      </w:pPr>
    </w:p>
    <w:p w14:paraId="388C056C" w14:textId="77777777" w:rsidR="00C83112" w:rsidRPr="00C83112" w:rsidRDefault="00C83112" w:rsidP="00E66929">
      <w:pPr>
        <w:autoSpaceDE w:val="0"/>
        <w:autoSpaceDN w:val="0"/>
        <w:adjustRightInd w:val="0"/>
        <w:jc w:val="center"/>
        <w:rPr>
          <w:rFonts w:ascii="Trebuchet MS" w:hAnsi="Trebuchet MS" w:cs="Arial"/>
          <w:b/>
          <w:bCs/>
          <w:color w:val="FF0000"/>
          <w:sz w:val="22"/>
          <w:szCs w:val="22"/>
        </w:rPr>
      </w:pPr>
    </w:p>
    <w:p w14:paraId="0B5A9F90" w14:textId="28EC7929" w:rsidR="008735A7" w:rsidRDefault="008735A7" w:rsidP="008735A7">
      <w:pPr>
        <w:jc w:val="center"/>
        <w:rPr>
          <w:rFonts w:ascii="Times New Roman" w:hAnsi="Times New Roman"/>
          <w:b/>
          <w:bCs/>
          <w:sz w:val="36"/>
          <w:szCs w:val="36"/>
        </w:rPr>
      </w:pPr>
      <w:r w:rsidRPr="008735A7">
        <w:rPr>
          <w:rFonts w:ascii="Times New Roman" w:hAnsi="Times New Roman"/>
          <w:b/>
          <w:bCs/>
          <w:sz w:val="36"/>
          <w:szCs w:val="36"/>
        </w:rPr>
        <w:t>SPECYFIKACJA TECHNICZNA</w:t>
      </w:r>
    </w:p>
    <w:p w14:paraId="12F0E1FB" w14:textId="77777777" w:rsidR="008735A7" w:rsidRPr="008735A7" w:rsidRDefault="008735A7" w:rsidP="008735A7">
      <w:pPr>
        <w:jc w:val="center"/>
        <w:rPr>
          <w:rFonts w:ascii="Times New Roman" w:hAnsi="Times New Roman"/>
          <w:b/>
          <w:bCs/>
          <w:sz w:val="36"/>
          <w:szCs w:val="36"/>
        </w:rPr>
      </w:pPr>
    </w:p>
    <w:p w14:paraId="2EA80FCF" w14:textId="4351AE18" w:rsidR="008735A7" w:rsidRPr="008735A7" w:rsidRDefault="008735A7" w:rsidP="008735A7">
      <w:pPr>
        <w:jc w:val="center"/>
        <w:rPr>
          <w:rFonts w:ascii="Times New Roman" w:hAnsi="Times New Roman"/>
          <w:b/>
          <w:bCs/>
          <w:sz w:val="36"/>
          <w:szCs w:val="36"/>
        </w:rPr>
      </w:pPr>
      <w:bookmarkStart w:id="0" w:name="_Toc514059383"/>
      <w:r w:rsidRPr="008735A7">
        <w:rPr>
          <w:rFonts w:ascii="Times New Roman" w:hAnsi="Times New Roman"/>
          <w:b/>
          <w:bCs/>
          <w:sz w:val="36"/>
          <w:szCs w:val="36"/>
        </w:rPr>
        <w:t>ST.0</w:t>
      </w:r>
      <w:r w:rsidR="00E25D7E">
        <w:rPr>
          <w:rFonts w:ascii="Times New Roman" w:hAnsi="Times New Roman"/>
          <w:b/>
          <w:bCs/>
          <w:sz w:val="36"/>
          <w:szCs w:val="36"/>
        </w:rPr>
        <w:t>3</w:t>
      </w:r>
      <w:r w:rsidRPr="008735A7">
        <w:rPr>
          <w:rFonts w:ascii="Times New Roman" w:hAnsi="Times New Roman"/>
          <w:b/>
          <w:bCs/>
          <w:sz w:val="36"/>
          <w:szCs w:val="36"/>
        </w:rPr>
        <w:t xml:space="preserve">.00 </w:t>
      </w:r>
      <w:bookmarkEnd w:id="0"/>
      <w:r w:rsidRPr="008735A7">
        <w:rPr>
          <w:rFonts w:ascii="Times New Roman" w:hAnsi="Times New Roman"/>
          <w:b/>
          <w:bCs/>
          <w:sz w:val="36"/>
          <w:szCs w:val="36"/>
        </w:rPr>
        <w:t xml:space="preserve">ROBOTY </w:t>
      </w:r>
      <w:r w:rsidR="00E25D7E">
        <w:rPr>
          <w:rFonts w:ascii="Times New Roman" w:hAnsi="Times New Roman"/>
          <w:b/>
          <w:bCs/>
          <w:sz w:val="36"/>
          <w:szCs w:val="36"/>
        </w:rPr>
        <w:t xml:space="preserve">DROGOWE, </w:t>
      </w:r>
      <w:r w:rsidR="00722C34">
        <w:rPr>
          <w:rFonts w:ascii="Times New Roman" w:hAnsi="Times New Roman"/>
          <w:b/>
          <w:bCs/>
          <w:sz w:val="36"/>
          <w:szCs w:val="36"/>
        </w:rPr>
        <w:t>WINDA ZEWNĘTRZNA</w:t>
      </w:r>
    </w:p>
    <w:p w14:paraId="17099137" w14:textId="77777777" w:rsidR="008523C6" w:rsidRPr="00C83112" w:rsidRDefault="008523C6" w:rsidP="006B1F73">
      <w:pPr>
        <w:rPr>
          <w:rFonts w:ascii="Trebuchet MS" w:hAnsi="Trebuchet MS" w:cs="Arial"/>
          <w:color w:val="FF0000"/>
          <w:sz w:val="22"/>
          <w:szCs w:val="22"/>
        </w:rPr>
      </w:pPr>
    </w:p>
    <w:p w14:paraId="6514A38D" w14:textId="77777777" w:rsidR="0031670A" w:rsidRPr="00C83112" w:rsidRDefault="0031670A" w:rsidP="006B1F73">
      <w:pPr>
        <w:rPr>
          <w:rFonts w:ascii="Trebuchet MS" w:hAnsi="Trebuchet MS" w:cs="Arial"/>
          <w:color w:val="FF0000"/>
          <w:sz w:val="22"/>
          <w:szCs w:val="22"/>
        </w:rPr>
      </w:pPr>
    </w:p>
    <w:p w14:paraId="63D33761" w14:textId="77777777" w:rsidR="0031670A" w:rsidRPr="00C83112" w:rsidRDefault="0031670A" w:rsidP="006B1F73">
      <w:pPr>
        <w:rPr>
          <w:rFonts w:ascii="Trebuchet MS" w:hAnsi="Trebuchet MS" w:cs="Arial"/>
          <w:color w:val="FF0000"/>
          <w:sz w:val="22"/>
          <w:szCs w:val="22"/>
        </w:rPr>
      </w:pPr>
    </w:p>
    <w:p w14:paraId="3900784E" w14:textId="77777777" w:rsidR="008523C6" w:rsidRPr="00C83112" w:rsidRDefault="008523C6" w:rsidP="006B1F73">
      <w:pPr>
        <w:rPr>
          <w:rFonts w:ascii="Trebuchet MS" w:hAnsi="Trebuchet MS" w:cs="Arial"/>
          <w:color w:val="FF0000"/>
          <w:sz w:val="22"/>
          <w:szCs w:val="22"/>
        </w:rPr>
      </w:pPr>
    </w:p>
    <w:p w14:paraId="621409AC" w14:textId="77777777" w:rsidR="00B3728C" w:rsidRPr="00C83112" w:rsidRDefault="00B3728C" w:rsidP="00E66929">
      <w:pPr>
        <w:autoSpaceDE w:val="0"/>
        <w:autoSpaceDN w:val="0"/>
        <w:adjustRightInd w:val="0"/>
        <w:jc w:val="center"/>
        <w:rPr>
          <w:rFonts w:ascii="Trebuchet MS" w:hAnsi="Trebuchet MS" w:cs="Arial"/>
          <w:b/>
          <w:bCs/>
          <w:color w:val="FF0000"/>
          <w:sz w:val="22"/>
          <w:szCs w:val="22"/>
        </w:rPr>
      </w:pPr>
    </w:p>
    <w:p w14:paraId="35C3F44F" w14:textId="77777777" w:rsidR="00B3728C" w:rsidRPr="00C83112" w:rsidRDefault="00B3728C" w:rsidP="00E66929">
      <w:pPr>
        <w:autoSpaceDE w:val="0"/>
        <w:autoSpaceDN w:val="0"/>
        <w:adjustRightInd w:val="0"/>
        <w:rPr>
          <w:rFonts w:ascii="Trebuchet MS" w:hAnsi="Trebuchet MS" w:cs="Arial"/>
          <w:b/>
          <w:bCs/>
          <w:color w:val="FF0000"/>
          <w:sz w:val="22"/>
          <w:szCs w:val="22"/>
        </w:rPr>
      </w:pPr>
    </w:p>
    <w:p w14:paraId="398058F6" w14:textId="77777777" w:rsidR="00B3728C" w:rsidRDefault="00B3728C" w:rsidP="00E66929">
      <w:pPr>
        <w:autoSpaceDE w:val="0"/>
        <w:autoSpaceDN w:val="0"/>
        <w:adjustRightInd w:val="0"/>
        <w:rPr>
          <w:rFonts w:ascii="Trebuchet MS" w:hAnsi="Trebuchet MS" w:cs="Arial"/>
          <w:b/>
          <w:bCs/>
          <w:color w:val="FF0000"/>
          <w:sz w:val="22"/>
          <w:szCs w:val="22"/>
        </w:rPr>
      </w:pPr>
    </w:p>
    <w:p w14:paraId="0BE19C2E" w14:textId="77777777" w:rsidR="00C83112" w:rsidRDefault="00C83112" w:rsidP="00E66929">
      <w:pPr>
        <w:autoSpaceDE w:val="0"/>
        <w:autoSpaceDN w:val="0"/>
        <w:adjustRightInd w:val="0"/>
        <w:rPr>
          <w:rFonts w:ascii="Trebuchet MS" w:hAnsi="Trebuchet MS" w:cs="Arial"/>
          <w:b/>
          <w:bCs/>
          <w:color w:val="FF0000"/>
          <w:sz w:val="22"/>
          <w:szCs w:val="22"/>
        </w:rPr>
      </w:pPr>
    </w:p>
    <w:p w14:paraId="693136C6" w14:textId="77777777" w:rsidR="00C83112" w:rsidRDefault="00C83112" w:rsidP="00E66929">
      <w:pPr>
        <w:autoSpaceDE w:val="0"/>
        <w:autoSpaceDN w:val="0"/>
        <w:adjustRightInd w:val="0"/>
        <w:rPr>
          <w:rFonts w:ascii="Trebuchet MS" w:hAnsi="Trebuchet MS" w:cs="Arial"/>
          <w:b/>
          <w:bCs/>
          <w:color w:val="FF0000"/>
          <w:sz w:val="22"/>
          <w:szCs w:val="22"/>
        </w:rPr>
      </w:pPr>
    </w:p>
    <w:p w14:paraId="200F2E43" w14:textId="77777777" w:rsidR="00C83112" w:rsidRDefault="00C83112" w:rsidP="00E66929">
      <w:pPr>
        <w:autoSpaceDE w:val="0"/>
        <w:autoSpaceDN w:val="0"/>
        <w:adjustRightInd w:val="0"/>
        <w:rPr>
          <w:rFonts w:ascii="Trebuchet MS" w:hAnsi="Trebuchet MS" w:cs="Arial"/>
          <w:b/>
          <w:bCs/>
          <w:color w:val="FF0000"/>
          <w:sz w:val="22"/>
          <w:szCs w:val="22"/>
        </w:rPr>
      </w:pPr>
    </w:p>
    <w:p w14:paraId="016E7C23" w14:textId="77777777" w:rsidR="00C83112" w:rsidRPr="00C83112" w:rsidRDefault="00C83112" w:rsidP="00E66929">
      <w:pPr>
        <w:autoSpaceDE w:val="0"/>
        <w:autoSpaceDN w:val="0"/>
        <w:adjustRightInd w:val="0"/>
        <w:rPr>
          <w:rFonts w:ascii="Trebuchet MS" w:hAnsi="Trebuchet MS" w:cs="Arial"/>
          <w:b/>
          <w:bCs/>
          <w:color w:val="FF0000"/>
          <w:sz w:val="22"/>
          <w:szCs w:val="22"/>
        </w:rPr>
      </w:pPr>
    </w:p>
    <w:p w14:paraId="069CFC3F" w14:textId="77777777" w:rsidR="00030756" w:rsidRPr="00C83112" w:rsidRDefault="00030756" w:rsidP="00E66929">
      <w:pPr>
        <w:autoSpaceDE w:val="0"/>
        <w:autoSpaceDN w:val="0"/>
        <w:adjustRightInd w:val="0"/>
        <w:rPr>
          <w:rFonts w:ascii="Trebuchet MS" w:hAnsi="Trebuchet MS" w:cs="Arial"/>
          <w:b/>
          <w:bCs/>
          <w:color w:val="FF0000"/>
          <w:sz w:val="22"/>
          <w:szCs w:val="22"/>
        </w:rPr>
      </w:pPr>
    </w:p>
    <w:p w14:paraId="4F85B2D6" w14:textId="77777777" w:rsidR="00030756" w:rsidRPr="00C83112" w:rsidRDefault="00030756" w:rsidP="00E66929">
      <w:pPr>
        <w:autoSpaceDE w:val="0"/>
        <w:autoSpaceDN w:val="0"/>
        <w:adjustRightInd w:val="0"/>
        <w:rPr>
          <w:rFonts w:ascii="Trebuchet MS" w:hAnsi="Trebuchet MS" w:cs="Arial"/>
          <w:b/>
          <w:bCs/>
          <w:color w:val="FF0000"/>
          <w:sz w:val="22"/>
          <w:szCs w:val="22"/>
        </w:rPr>
      </w:pPr>
    </w:p>
    <w:p w14:paraId="572A98AF" w14:textId="77777777" w:rsidR="00030756" w:rsidRPr="00C83112" w:rsidRDefault="00030756" w:rsidP="00E66929">
      <w:pPr>
        <w:autoSpaceDE w:val="0"/>
        <w:autoSpaceDN w:val="0"/>
        <w:adjustRightInd w:val="0"/>
        <w:rPr>
          <w:rFonts w:ascii="Trebuchet MS" w:hAnsi="Trebuchet MS" w:cs="Arial"/>
          <w:b/>
          <w:bCs/>
          <w:color w:val="FF0000"/>
          <w:sz w:val="22"/>
          <w:szCs w:val="22"/>
        </w:rPr>
      </w:pPr>
    </w:p>
    <w:p w14:paraId="18306378" w14:textId="77777777" w:rsidR="00030756" w:rsidRPr="00C83112" w:rsidRDefault="00030756" w:rsidP="00E66929">
      <w:pPr>
        <w:autoSpaceDE w:val="0"/>
        <w:autoSpaceDN w:val="0"/>
        <w:adjustRightInd w:val="0"/>
        <w:rPr>
          <w:rFonts w:ascii="Trebuchet MS" w:hAnsi="Trebuchet MS" w:cs="Arial"/>
          <w:b/>
          <w:bCs/>
          <w:color w:val="FF0000"/>
          <w:sz w:val="22"/>
          <w:szCs w:val="22"/>
        </w:rPr>
      </w:pPr>
    </w:p>
    <w:p w14:paraId="1364A9AB" w14:textId="77777777" w:rsidR="00E23E13" w:rsidRPr="00C83112" w:rsidRDefault="00E23E13" w:rsidP="00E66929">
      <w:pPr>
        <w:autoSpaceDE w:val="0"/>
        <w:autoSpaceDN w:val="0"/>
        <w:adjustRightInd w:val="0"/>
        <w:rPr>
          <w:rFonts w:ascii="Trebuchet MS" w:hAnsi="Trebuchet MS" w:cs="Arial"/>
          <w:b/>
          <w:bCs/>
          <w:color w:val="FF0000"/>
          <w:sz w:val="22"/>
          <w:szCs w:val="22"/>
        </w:rPr>
      </w:pPr>
    </w:p>
    <w:p w14:paraId="17CDCC02" w14:textId="77777777" w:rsidR="00E23E13" w:rsidRPr="00C83112" w:rsidRDefault="00E23E13" w:rsidP="00E66929">
      <w:pPr>
        <w:autoSpaceDE w:val="0"/>
        <w:autoSpaceDN w:val="0"/>
        <w:adjustRightInd w:val="0"/>
        <w:rPr>
          <w:rFonts w:ascii="Trebuchet MS" w:hAnsi="Trebuchet MS" w:cs="Arial"/>
          <w:b/>
          <w:bCs/>
          <w:color w:val="FF0000"/>
          <w:sz w:val="22"/>
          <w:szCs w:val="22"/>
        </w:rPr>
      </w:pPr>
    </w:p>
    <w:p w14:paraId="4D1815C2" w14:textId="77777777" w:rsidR="00E23E13" w:rsidRPr="00C83112" w:rsidRDefault="00E23E13" w:rsidP="00E66929">
      <w:pPr>
        <w:autoSpaceDE w:val="0"/>
        <w:autoSpaceDN w:val="0"/>
        <w:adjustRightInd w:val="0"/>
        <w:rPr>
          <w:rFonts w:ascii="Trebuchet MS" w:hAnsi="Trebuchet MS" w:cs="Arial"/>
          <w:b/>
          <w:bCs/>
          <w:color w:val="FF0000"/>
          <w:sz w:val="22"/>
          <w:szCs w:val="22"/>
        </w:rPr>
      </w:pPr>
    </w:p>
    <w:p w14:paraId="300793B0" w14:textId="19A397EE" w:rsidR="00B3728C" w:rsidRDefault="00B3728C" w:rsidP="00E66929">
      <w:pPr>
        <w:autoSpaceDE w:val="0"/>
        <w:autoSpaceDN w:val="0"/>
        <w:adjustRightInd w:val="0"/>
        <w:rPr>
          <w:rFonts w:ascii="Trebuchet MS" w:hAnsi="Trebuchet MS" w:cs="Arial"/>
          <w:b/>
          <w:bCs/>
          <w:color w:val="FF0000"/>
          <w:sz w:val="22"/>
          <w:szCs w:val="22"/>
        </w:rPr>
      </w:pPr>
    </w:p>
    <w:p w14:paraId="340846E0" w14:textId="794C9C41" w:rsidR="008735A7" w:rsidRDefault="008735A7" w:rsidP="00E66929">
      <w:pPr>
        <w:autoSpaceDE w:val="0"/>
        <w:autoSpaceDN w:val="0"/>
        <w:adjustRightInd w:val="0"/>
        <w:rPr>
          <w:rFonts w:ascii="Trebuchet MS" w:hAnsi="Trebuchet MS" w:cs="Arial"/>
          <w:b/>
          <w:bCs/>
          <w:color w:val="FF0000"/>
          <w:sz w:val="22"/>
          <w:szCs w:val="22"/>
        </w:rPr>
      </w:pPr>
    </w:p>
    <w:p w14:paraId="0B135C55" w14:textId="00C9DFF5" w:rsidR="008735A7" w:rsidRDefault="008735A7" w:rsidP="00E66929">
      <w:pPr>
        <w:autoSpaceDE w:val="0"/>
        <w:autoSpaceDN w:val="0"/>
        <w:adjustRightInd w:val="0"/>
        <w:rPr>
          <w:rFonts w:ascii="Trebuchet MS" w:hAnsi="Trebuchet MS" w:cs="Arial"/>
          <w:b/>
          <w:bCs/>
          <w:color w:val="FF0000"/>
          <w:sz w:val="22"/>
          <w:szCs w:val="22"/>
        </w:rPr>
      </w:pPr>
    </w:p>
    <w:p w14:paraId="5BA15A85" w14:textId="581A9A13" w:rsidR="008735A7" w:rsidRDefault="008735A7" w:rsidP="00E66929">
      <w:pPr>
        <w:autoSpaceDE w:val="0"/>
        <w:autoSpaceDN w:val="0"/>
        <w:adjustRightInd w:val="0"/>
        <w:rPr>
          <w:rFonts w:ascii="Trebuchet MS" w:hAnsi="Trebuchet MS" w:cs="Arial"/>
          <w:b/>
          <w:bCs/>
          <w:color w:val="FF0000"/>
          <w:sz w:val="22"/>
          <w:szCs w:val="22"/>
        </w:rPr>
      </w:pPr>
    </w:p>
    <w:p w14:paraId="0F95B694" w14:textId="7D89FFEA" w:rsidR="008735A7" w:rsidRDefault="008735A7" w:rsidP="00E66929">
      <w:pPr>
        <w:autoSpaceDE w:val="0"/>
        <w:autoSpaceDN w:val="0"/>
        <w:adjustRightInd w:val="0"/>
        <w:rPr>
          <w:rFonts w:ascii="Trebuchet MS" w:hAnsi="Trebuchet MS" w:cs="Arial"/>
          <w:b/>
          <w:bCs/>
          <w:color w:val="FF0000"/>
          <w:sz w:val="22"/>
          <w:szCs w:val="22"/>
        </w:rPr>
      </w:pPr>
    </w:p>
    <w:p w14:paraId="322B9E08" w14:textId="4E5A73A5" w:rsidR="008735A7" w:rsidRDefault="008735A7" w:rsidP="00E66929">
      <w:pPr>
        <w:autoSpaceDE w:val="0"/>
        <w:autoSpaceDN w:val="0"/>
        <w:adjustRightInd w:val="0"/>
        <w:rPr>
          <w:rFonts w:ascii="Trebuchet MS" w:hAnsi="Trebuchet MS" w:cs="Arial"/>
          <w:b/>
          <w:bCs/>
          <w:color w:val="FF0000"/>
          <w:sz w:val="22"/>
          <w:szCs w:val="22"/>
        </w:rPr>
      </w:pPr>
    </w:p>
    <w:p w14:paraId="7F135981" w14:textId="245D9E87" w:rsidR="008735A7" w:rsidRDefault="008735A7" w:rsidP="00E66929">
      <w:pPr>
        <w:autoSpaceDE w:val="0"/>
        <w:autoSpaceDN w:val="0"/>
        <w:adjustRightInd w:val="0"/>
        <w:rPr>
          <w:rFonts w:ascii="Trebuchet MS" w:hAnsi="Trebuchet MS" w:cs="Arial"/>
          <w:b/>
          <w:bCs/>
          <w:color w:val="FF0000"/>
          <w:sz w:val="22"/>
          <w:szCs w:val="22"/>
        </w:rPr>
      </w:pPr>
    </w:p>
    <w:p w14:paraId="369773D7" w14:textId="6B43CDED" w:rsidR="008735A7" w:rsidRDefault="008735A7" w:rsidP="00E66929">
      <w:pPr>
        <w:autoSpaceDE w:val="0"/>
        <w:autoSpaceDN w:val="0"/>
        <w:adjustRightInd w:val="0"/>
        <w:rPr>
          <w:rFonts w:ascii="Trebuchet MS" w:hAnsi="Trebuchet MS" w:cs="Arial"/>
          <w:b/>
          <w:bCs/>
          <w:color w:val="FF0000"/>
          <w:sz w:val="22"/>
          <w:szCs w:val="22"/>
        </w:rPr>
      </w:pPr>
    </w:p>
    <w:p w14:paraId="23400099" w14:textId="6963BF07" w:rsidR="008735A7" w:rsidRDefault="008735A7" w:rsidP="00E66929">
      <w:pPr>
        <w:autoSpaceDE w:val="0"/>
        <w:autoSpaceDN w:val="0"/>
        <w:adjustRightInd w:val="0"/>
        <w:rPr>
          <w:rFonts w:ascii="Trebuchet MS" w:hAnsi="Trebuchet MS" w:cs="Arial"/>
          <w:b/>
          <w:bCs/>
          <w:color w:val="FF0000"/>
          <w:sz w:val="22"/>
          <w:szCs w:val="22"/>
        </w:rPr>
      </w:pPr>
    </w:p>
    <w:p w14:paraId="32A45A64" w14:textId="77777777" w:rsidR="008735A7" w:rsidRPr="00C83112" w:rsidRDefault="008735A7" w:rsidP="00E66929">
      <w:pPr>
        <w:autoSpaceDE w:val="0"/>
        <w:autoSpaceDN w:val="0"/>
        <w:adjustRightInd w:val="0"/>
        <w:rPr>
          <w:rFonts w:ascii="Trebuchet MS" w:hAnsi="Trebuchet MS" w:cs="Arial"/>
          <w:b/>
          <w:bCs/>
          <w:color w:val="FF0000"/>
          <w:sz w:val="22"/>
          <w:szCs w:val="22"/>
        </w:rPr>
      </w:pPr>
    </w:p>
    <w:p w14:paraId="2DB9831B" w14:textId="77777777" w:rsidR="00B3728C" w:rsidRPr="00C83112" w:rsidRDefault="00B3728C" w:rsidP="00E66929">
      <w:pPr>
        <w:autoSpaceDE w:val="0"/>
        <w:autoSpaceDN w:val="0"/>
        <w:adjustRightInd w:val="0"/>
        <w:rPr>
          <w:rFonts w:ascii="Trebuchet MS" w:hAnsi="Trebuchet MS" w:cs="Arial"/>
          <w:b/>
          <w:bCs/>
          <w:sz w:val="22"/>
          <w:szCs w:val="22"/>
        </w:rPr>
      </w:pPr>
    </w:p>
    <w:p w14:paraId="784765E8" w14:textId="56CAB139" w:rsidR="00BB2761" w:rsidRDefault="00A51F49">
      <w:pPr>
        <w:pStyle w:val="Spistreci1"/>
        <w:rPr>
          <w:rFonts w:asciiTheme="minorHAnsi" w:eastAsiaTheme="minorEastAsia" w:hAnsiTheme="minorHAnsi" w:cstheme="minorBidi"/>
          <w:b w:val="0"/>
          <w:bCs w:val="0"/>
          <w:caps w:val="0"/>
          <w:noProof/>
          <w:sz w:val="22"/>
          <w:szCs w:val="22"/>
        </w:rPr>
      </w:pPr>
      <w:r w:rsidRPr="00C83112">
        <w:rPr>
          <w:rFonts w:ascii="Trebuchet MS" w:hAnsi="Trebuchet MS" w:cs="Arial"/>
          <w:b w:val="0"/>
          <w:bCs w:val="0"/>
          <w:sz w:val="22"/>
          <w:szCs w:val="22"/>
        </w:rPr>
        <w:fldChar w:fldCharType="begin"/>
      </w:r>
      <w:r w:rsidR="00AE6B08" w:rsidRPr="00C83112">
        <w:rPr>
          <w:rFonts w:ascii="Trebuchet MS" w:hAnsi="Trebuchet MS" w:cs="Arial"/>
          <w:b w:val="0"/>
          <w:bCs w:val="0"/>
          <w:sz w:val="22"/>
          <w:szCs w:val="22"/>
        </w:rPr>
        <w:instrText xml:space="preserve"> TOC \h \z \t "Nagłówek 5;1" </w:instrText>
      </w:r>
      <w:r w:rsidRPr="00C83112">
        <w:rPr>
          <w:rFonts w:ascii="Trebuchet MS" w:hAnsi="Trebuchet MS" w:cs="Arial"/>
          <w:b w:val="0"/>
          <w:bCs w:val="0"/>
          <w:sz w:val="22"/>
          <w:szCs w:val="22"/>
        </w:rPr>
        <w:fldChar w:fldCharType="separate"/>
      </w:r>
      <w:hyperlink w:anchor="_Toc81397102" w:history="1">
        <w:r w:rsidR="00BB2761" w:rsidRPr="006354FF">
          <w:rPr>
            <w:rStyle w:val="Hipercze"/>
            <w:rFonts w:ascii="Times New Roman" w:hAnsi="Times New Roman"/>
            <w:noProof/>
          </w:rPr>
          <w:t>ST-03.01 ROBOTY DROGOWE – UTWARDZENIA TERENU</w:t>
        </w:r>
        <w:r w:rsidR="00BB2761">
          <w:rPr>
            <w:noProof/>
            <w:webHidden/>
          </w:rPr>
          <w:tab/>
        </w:r>
        <w:r w:rsidR="00BB2761">
          <w:rPr>
            <w:noProof/>
            <w:webHidden/>
          </w:rPr>
          <w:fldChar w:fldCharType="begin"/>
        </w:r>
        <w:r w:rsidR="00BB2761">
          <w:rPr>
            <w:noProof/>
            <w:webHidden/>
          </w:rPr>
          <w:instrText xml:space="preserve"> PAGEREF _Toc81397102 \h </w:instrText>
        </w:r>
        <w:r w:rsidR="00BB2761">
          <w:rPr>
            <w:noProof/>
            <w:webHidden/>
          </w:rPr>
        </w:r>
        <w:r w:rsidR="00BB2761">
          <w:rPr>
            <w:noProof/>
            <w:webHidden/>
          </w:rPr>
          <w:fldChar w:fldCharType="separate"/>
        </w:r>
        <w:r w:rsidR="00284470">
          <w:rPr>
            <w:noProof/>
            <w:webHidden/>
          </w:rPr>
          <w:t>3</w:t>
        </w:r>
        <w:r w:rsidR="00BB2761">
          <w:rPr>
            <w:noProof/>
            <w:webHidden/>
          </w:rPr>
          <w:fldChar w:fldCharType="end"/>
        </w:r>
      </w:hyperlink>
    </w:p>
    <w:p w14:paraId="661D6B11" w14:textId="3904C9B1" w:rsidR="00BB2761" w:rsidRDefault="00D63017">
      <w:pPr>
        <w:pStyle w:val="Spistreci1"/>
        <w:rPr>
          <w:rFonts w:asciiTheme="minorHAnsi" w:eastAsiaTheme="minorEastAsia" w:hAnsiTheme="minorHAnsi" w:cstheme="minorBidi"/>
          <w:b w:val="0"/>
          <w:bCs w:val="0"/>
          <w:caps w:val="0"/>
          <w:noProof/>
          <w:sz w:val="22"/>
          <w:szCs w:val="22"/>
        </w:rPr>
      </w:pPr>
      <w:hyperlink w:anchor="_Toc81397103" w:history="1">
        <w:r w:rsidR="00BB2761" w:rsidRPr="006354FF">
          <w:rPr>
            <w:rStyle w:val="Hipercze"/>
            <w:rFonts w:ascii="Times New Roman" w:hAnsi="Times New Roman"/>
            <w:noProof/>
          </w:rPr>
          <w:t>ST-03.02 DOSTAWA I MONTAŻ PLATFORMY PIONOWEJ ZEWNĘTRZNEJ -WINDY ZEWNĘTRZNEJ</w:t>
        </w:r>
        <w:r w:rsidR="00BB2761">
          <w:rPr>
            <w:noProof/>
            <w:webHidden/>
          </w:rPr>
          <w:tab/>
        </w:r>
        <w:r w:rsidR="00BB2761">
          <w:rPr>
            <w:noProof/>
            <w:webHidden/>
          </w:rPr>
          <w:fldChar w:fldCharType="begin"/>
        </w:r>
        <w:r w:rsidR="00BB2761">
          <w:rPr>
            <w:noProof/>
            <w:webHidden/>
          </w:rPr>
          <w:instrText xml:space="preserve"> PAGEREF _Toc81397103 \h </w:instrText>
        </w:r>
        <w:r w:rsidR="00BB2761">
          <w:rPr>
            <w:noProof/>
            <w:webHidden/>
          </w:rPr>
        </w:r>
        <w:r w:rsidR="00BB2761">
          <w:rPr>
            <w:noProof/>
            <w:webHidden/>
          </w:rPr>
          <w:fldChar w:fldCharType="separate"/>
        </w:r>
        <w:r w:rsidR="00284470">
          <w:rPr>
            <w:noProof/>
            <w:webHidden/>
          </w:rPr>
          <w:t>9</w:t>
        </w:r>
        <w:r w:rsidR="00BB2761">
          <w:rPr>
            <w:noProof/>
            <w:webHidden/>
          </w:rPr>
          <w:fldChar w:fldCharType="end"/>
        </w:r>
      </w:hyperlink>
    </w:p>
    <w:p w14:paraId="3721A8B0" w14:textId="11A159B3" w:rsidR="00266DF8" w:rsidRPr="00C83112" w:rsidRDefault="00A51F49" w:rsidP="00851B7A">
      <w:pPr>
        <w:autoSpaceDE w:val="0"/>
        <w:autoSpaceDN w:val="0"/>
        <w:adjustRightInd w:val="0"/>
        <w:jc w:val="left"/>
        <w:rPr>
          <w:rFonts w:ascii="Trebuchet MS" w:hAnsi="Trebuchet MS" w:cstheme="minorHAnsi"/>
          <w:b/>
          <w:bCs/>
          <w:sz w:val="22"/>
          <w:szCs w:val="22"/>
        </w:rPr>
      </w:pPr>
      <w:r w:rsidRPr="00C83112">
        <w:rPr>
          <w:rFonts w:ascii="Trebuchet MS" w:hAnsi="Trebuchet MS" w:cs="Arial"/>
          <w:b/>
          <w:bCs/>
          <w:sz w:val="22"/>
          <w:szCs w:val="22"/>
        </w:rPr>
        <w:fldChar w:fldCharType="end"/>
      </w:r>
    </w:p>
    <w:p w14:paraId="21513E08" w14:textId="77777777" w:rsidR="007535D3" w:rsidRPr="00C83112" w:rsidRDefault="007535D3" w:rsidP="00E66929">
      <w:pPr>
        <w:autoSpaceDE w:val="0"/>
        <w:autoSpaceDN w:val="0"/>
        <w:adjustRightInd w:val="0"/>
        <w:rPr>
          <w:rFonts w:ascii="Trebuchet MS" w:hAnsi="Trebuchet MS" w:cs="Arial"/>
          <w:b/>
          <w:bCs/>
          <w:color w:val="FF0000"/>
          <w:sz w:val="22"/>
          <w:szCs w:val="22"/>
        </w:rPr>
      </w:pPr>
    </w:p>
    <w:p w14:paraId="44C5876E" w14:textId="77777777" w:rsidR="00B3728C" w:rsidRPr="00C83112" w:rsidRDefault="00B3728C" w:rsidP="00E66929">
      <w:pPr>
        <w:autoSpaceDE w:val="0"/>
        <w:autoSpaceDN w:val="0"/>
        <w:adjustRightInd w:val="0"/>
        <w:rPr>
          <w:rFonts w:ascii="Trebuchet MS" w:hAnsi="Trebuchet MS" w:cs="Arial"/>
          <w:b/>
          <w:bCs/>
          <w:color w:val="FF0000"/>
          <w:sz w:val="22"/>
          <w:szCs w:val="22"/>
        </w:rPr>
      </w:pPr>
    </w:p>
    <w:p w14:paraId="68E96E96" w14:textId="77777777" w:rsidR="00B3728C" w:rsidRPr="00C83112" w:rsidRDefault="00B3728C" w:rsidP="00E66929">
      <w:pPr>
        <w:autoSpaceDE w:val="0"/>
        <w:autoSpaceDN w:val="0"/>
        <w:adjustRightInd w:val="0"/>
        <w:rPr>
          <w:rFonts w:ascii="Trebuchet MS" w:hAnsi="Trebuchet MS" w:cs="Arial"/>
          <w:b/>
          <w:bCs/>
          <w:color w:val="FF0000"/>
          <w:sz w:val="22"/>
          <w:szCs w:val="22"/>
        </w:rPr>
      </w:pPr>
    </w:p>
    <w:p w14:paraId="5E445259" w14:textId="77777777" w:rsidR="00B3728C" w:rsidRPr="00C83112" w:rsidRDefault="00B3728C" w:rsidP="00E66929">
      <w:pPr>
        <w:autoSpaceDE w:val="0"/>
        <w:autoSpaceDN w:val="0"/>
        <w:adjustRightInd w:val="0"/>
        <w:rPr>
          <w:rFonts w:ascii="Trebuchet MS" w:hAnsi="Trebuchet MS" w:cs="Arial"/>
          <w:b/>
          <w:bCs/>
          <w:color w:val="FF0000"/>
          <w:sz w:val="22"/>
          <w:szCs w:val="22"/>
        </w:rPr>
      </w:pPr>
    </w:p>
    <w:p w14:paraId="7E1802B6" w14:textId="77777777" w:rsidR="00B3728C" w:rsidRPr="00C83112" w:rsidRDefault="00B3728C" w:rsidP="00E66929">
      <w:pPr>
        <w:autoSpaceDE w:val="0"/>
        <w:autoSpaceDN w:val="0"/>
        <w:adjustRightInd w:val="0"/>
        <w:rPr>
          <w:rFonts w:ascii="Trebuchet MS" w:hAnsi="Trebuchet MS" w:cs="Arial"/>
          <w:b/>
          <w:bCs/>
          <w:color w:val="FF0000"/>
          <w:sz w:val="22"/>
          <w:szCs w:val="22"/>
        </w:rPr>
      </w:pPr>
    </w:p>
    <w:p w14:paraId="7A2CECE9" w14:textId="77777777" w:rsidR="00B3728C" w:rsidRPr="00C83112" w:rsidRDefault="00B3728C" w:rsidP="00E66929">
      <w:pPr>
        <w:autoSpaceDE w:val="0"/>
        <w:autoSpaceDN w:val="0"/>
        <w:adjustRightInd w:val="0"/>
        <w:rPr>
          <w:rFonts w:ascii="Trebuchet MS" w:hAnsi="Trebuchet MS" w:cs="Arial"/>
          <w:i/>
          <w:iCs/>
          <w:color w:val="FF0000"/>
          <w:sz w:val="22"/>
          <w:szCs w:val="22"/>
        </w:rPr>
      </w:pPr>
    </w:p>
    <w:p w14:paraId="28899CF5" w14:textId="77777777" w:rsidR="00B3728C" w:rsidRPr="00C83112" w:rsidRDefault="00B3728C" w:rsidP="00E66929">
      <w:pPr>
        <w:autoSpaceDE w:val="0"/>
        <w:autoSpaceDN w:val="0"/>
        <w:adjustRightInd w:val="0"/>
        <w:rPr>
          <w:rFonts w:ascii="Trebuchet MS" w:hAnsi="Trebuchet MS" w:cs="Arial"/>
          <w:b/>
          <w:bCs/>
          <w:color w:val="FF0000"/>
          <w:sz w:val="22"/>
          <w:szCs w:val="22"/>
        </w:rPr>
      </w:pPr>
    </w:p>
    <w:p w14:paraId="425735A6" w14:textId="77777777" w:rsidR="00B3728C" w:rsidRPr="00C83112" w:rsidRDefault="00B3728C" w:rsidP="006B1F73">
      <w:pPr>
        <w:autoSpaceDE w:val="0"/>
        <w:autoSpaceDN w:val="0"/>
        <w:adjustRightInd w:val="0"/>
        <w:rPr>
          <w:rFonts w:ascii="Trebuchet MS" w:hAnsi="Trebuchet MS" w:cs="Arial"/>
          <w:b/>
          <w:bCs/>
          <w:color w:val="FF0000"/>
          <w:sz w:val="22"/>
          <w:szCs w:val="22"/>
        </w:rPr>
      </w:pPr>
    </w:p>
    <w:p w14:paraId="26B2088F" w14:textId="77777777" w:rsidR="00B3728C" w:rsidRPr="00C83112" w:rsidRDefault="00B3728C" w:rsidP="00E66929">
      <w:pPr>
        <w:autoSpaceDE w:val="0"/>
        <w:autoSpaceDN w:val="0"/>
        <w:adjustRightInd w:val="0"/>
        <w:jc w:val="center"/>
        <w:rPr>
          <w:rFonts w:ascii="Trebuchet MS" w:hAnsi="Trebuchet MS" w:cs="Arial"/>
          <w:b/>
          <w:bCs/>
          <w:color w:val="FF0000"/>
          <w:sz w:val="22"/>
          <w:szCs w:val="22"/>
        </w:rPr>
      </w:pPr>
    </w:p>
    <w:p w14:paraId="16FF14F7" w14:textId="77777777" w:rsidR="00B3728C" w:rsidRPr="00C83112" w:rsidRDefault="00B3728C" w:rsidP="00E66929">
      <w:pPr>
        <w:autoSpaceDE w:val="0"/>
        <w:autoSpaceDN w:val="0"/>
        <w:adjustRightInd w:val="0"/>
        <w:jc w:val="center"/>
        <w:rPr>
          <w:rFonts w:ascii="Trebuchet MS" w:hAnsi="Trebuchet MS" w:cs="Arial"/>
          <w:b/>
          <w:bCs/>
          <w:color w:val="FF0000"/>
          <w:sz w:val="22"/>
          <w:szCs w:val="22"/>
        </w:rPr>
      </w:pPr>
    </w:p>
    <w:p w14:paraId="52D4185A" w14:textId="77777777" w:rsidR="00B3728C" w:rsidRPr="00C83112" w:rsidRDefault="00B3728C" w:rsidP="00E66929">
      <w:pPr>
        <w:autoSpaceDE w:val="0"/>
        <w:autoSpaceDN w:val="0"/>
        <w:adjustRightInd w:val="0"/>
        <w:jc w:val="center"/>
        <w:rPr>
          <w:rFonts w:ascii="Trebuchet MS" w:hAnsi="Trebuchet MS" w:cs="Arial"/>
          <w:b/>
          <w:bCs/>
          <w:color w:val="FF0000"/>
          <w:sz w:val="22"/>
          <w:szCs w:val="22"/>
        </w:rPr>
      </w:pPr>
    </w:p>
    <w:p w14:paraId="2DB71F9F" w14:textId="77777777" w:rsidR="00E23E13" w:rsidRPr="00C83112" w:rsidRDefault="00E23E13" w:rsidP="00E66929">
      <w:pPr>
        <w:autoSpaceDE w:val="0"/>
        <w:autoSpaceDN w:val="0"/>
        <w:adjustRightInd w:val="0"/>
        <w:jc w:val="center"/>
        <w:rPr>
          <w:rFonts w:ascii="Trebuchet MS" w:hAnsi="Trebuchet MS" w:cs="Arial"/>
          <w:b/>
          <w:bCs/>
          <w:color w:val="FF0000"/>
          <w:sz w:val="22"/>
          <w:szCs w:val="22"/>
        </w:rPr>
      </w:pPr>
    </w:p>
    <w:p w14:paraId="6544D1F4" w14:textId="77777777" w:rsidR="009D6A54" w:rsidRPr="00C83112" w:rsidRDefault="009D6A54" w:rsidP="008735A7">
      <w:bookmarkStart w:id="1" w:name="_Toc335656014"/>
    </w:p>
    <w:p w14:paraId="1C376A84" w14:textId="77777777" w:rsidR="009D6A54" w:rsidRPr="00C83112" w:rsidRDefault="009D6A54" w:rsidP="008735A7"/>
    <w:p w14:paraId="14FDFA82" w14:textId="77777777" w:rsidR="00183F9C" w:rsidRPr="00C83112" w:rsidRDefault="00183F9C" w:rsidP="00183F9C">
      <w:pPr>
        <w:rPr>
          <w:rFonts w:ascii="Trebuchet MS" w:hAnsi="Trebuchet MS"/>
          <w:color w:val="FF0000"/>
          <w:sz w:val="22"/>
          <w:szCs w:val="22"/>
        </w:rPr>
      </w:pPr>
    </w:p>
    <w:p w14:paraId="6E801BAD" w14:textId="77777777" w:rsidR="00183F9C" w:rsidRPr="00C83112" w:rsidRDefault="00183F9C" w:rsidP="00183F9C">
      <w:pPr>
        <w:rPr>
          <w:rFonts w:ascii="Trebuchet MS" w:hAnsi="Trebuchet MS"/>
          <w:color w:val="FF0000"/>
          <w:sz w:val="22"/>
          <w:szCs w:val="22"/>
        </w:rPr>
      </w:pPr>
    </w:p>
    <w:p w14:paraId="43B29C81" w14:textId="77777777" w:rsidR="00183F9C" w:rsidRPr="00C83112" w:rsidRDefault="00183F9C" w:rsidP="00183F9C">
      <w:pPr>
        <w:rPr>
          <w:rFonts w:ascii="Trebuchet MS" w:hAnsi="Trebuchet MS"/>
          <w:color w:val="FF0000"/>
          <w:sz w:val="22"/>
          <w:szCs w:val="22"/>
        </w:rPr>
      </w:pPr>
    </w:p>
    <w:p w14:paraId="362AE6FE" w14:textId="77777777" w:rsidR="00183F9C" w:rsidRPr="00C83112" w:rsidRDefault="00183F9C" w:rsidP="00183F9C">
      <w:pPr>
        <w:rPr>
          <w:rFonts w:ascii="Trebuchet MS" w:hAnsi="Trebuchet MS"/>
          <w:color w:val="FF0000"/>
          <w:sz w:val="22"/>
          <w:szCs w:val="22"/>
        </w:rPr>
      </w:pPr>
    </w:p>
    <w:p w14:paraId="26EC67DB" w14:textId="77777777" w:rsidR="00183F9C" w:rsidRPr="00C83112" w:rsidRDefault="00183F9C" w:rsidP="00183F9C">
      <w:pPr>
        <w:rPr>
          <w:rFonts w:ascii="Trebuchet MS" w:hAnsi="Trebuchet MS"/>
          <w:color w:val="FF0000"/>
          <w:sz w:val="22"/>
          <w:szCs w:val="22"/>
        </w:rPr>
      </w:pPr>
    </w:p>
    <w:p w14:paraId="5658FE45" w14:textId="77777777" w:rsidR="00183F9C" w:rsidRPr="00C83112" w:rsidRDefault="00183F9C" w:rsidP="00183F9C">
      <w:pPr>
        <w:rPr>
          <w:rFonts w:ascii="Trebuchet MS" w:hAnsi="Trebuchet MS"/>
          <w:color w:val="FF0000"/>
          <w:sz w:val="22"/>
          <w:szCs w:val="22"/>
        </w:rPr>
      </w:pPr>
    </w:p>
    <w:p w14:paraId="2F1F825F" w14:textId="77777777" w:rsidR="00183F9C" w:rsidRPr="00C83112" w:rsidRDefault="00183F9C" w:rsidP="00183F9C">
      <w:pPr>
        <w:rPr>
          <w:rFonts w:ascii="Trebuchet MS" w:hAnsi="Trebuchet MS"/>
          <w:color w:val="FF0000"/>
          <w:sz w:val="22"/>
          <w:szCs w:val="22"/>
        </w:rPr>
      </w:pPr>
    </w:p>
    <w:p w14:paraId="66D9402A" w14:textId="77777777" w:rsidR="00183F9C" w:rsidRPr="00C83112" w:rsidRDefault="00183F9C" w:rsidP="00183F9C">
      <w:pPr>
        <w:rPr>
          <w:rFonts w:ascii="Trebuchet MS" w:hAnsi="Trebuchet MS"/>
          <w:sz w:val="22"/>
          <w:szCs w:val="22"/>
        </w:rPr>
      </w:pPr>
    </w:p>
    <w:p w14:paraId="377F7A4D" w14:textId="77777777" w:rsidR="00183F9C" w:rsidRDefault="00183F9C" w:rsidP="00183F9C">
      <w:pPr>
        <w:rPr>
          <w:rFonts w:ascii="Trebuchet MS" w:hAnsi="Trebuchet MS"/>
          <w:sz w:val="22"/>
          <w:szCs w:val="22"/>
        </w:rPr>
      </w:pPr>
    </w:p>
    <w:p w14:paraId="3083BD28" w14:textId="77777777" w:rsidR="00C83112" w:rsidRDefault="00C83112" w:rsidP="00183F9C">
      <w:pPr>
        <w:rPr>
          <w:rFonts w:ascii="Trebuchet MS" w:hAnsi="Trebuchet MS"/>
          <w:sz w:val="22"/>
          <w:szCs w:val="22"/>
        </w:rPr>
      </w:pPr>
    </w:p>
    <w:p w14:paraId="48FC718F" w14:textId="77777777" w:rsidR="00C83112" w:rsidRDefault="00C83112" w:rsidP="00183F9C">
      <w:pPr>
        <w:rPr>
          <w:rFonts w:ascii="Trebuchet MS" w:hAnsi="Trebuchet MS"/>
          <w:sz w:val="22"/>
          <w:szCs w:val="22"/>
        </w:rPr>
      </w:pPr>
    </w:p>
    <w:p w14:paraId="179D6679" w14:textId="77777777" w:rsidR="00C83112" w:rsidRDefault="00C83112" w:rsidP="00183F9C">
      <w:pPr>
        <w:rPr>
          <w:rFonts w:ascii="Trebuchet MS" w:hAnsi="Trebuchet MS"/>
          <w:sz w:val="22"/>
          <w:szCs w:val="22"/>
        </w:rPr>
      </w:pPr>
    </w:p>
    <w:p w14:paraId="0C70FC8A" w14:textId="77777777" w:rsidR="00C83112" w:rsidRDefault="00C83112" w:rsidP="00183F9C">
      <w:pPr>
        <w:rPr>
          <w:rFonts w:ascii="Trebuchet MS" w:hAnsi="Trebuchet MS"/>
          <w:sz w:val="22"/>
          <w:szCs w:val="22"/>
        </w:rPr>
      </w:pPr>
    </w:p>
    <w:p w14:paraId="6594DFAC" w14:textId="77777777" w:rsidR="00C83112" w:rsidRDefault="00C83112" w:rsidP="00183F9C">
      <w:pPr>
        <w:rPr>
          <w:rFonts w:ascii="Trebuchet MS" w:hAnsi="Trebuchet MS"/>
          <w:sz w:val="22"/>
          <w:szCs w:val="22"/>
        </w:rPr>
      </w:pPr>
    </w:p>
    <w:bookmarkEnd w:id="1"/>
    <w:p w14:paraId="202960EB" w14:textId="77777777" w:rsidR="00C83112" w:rsidRDefault="00C83112" w:rsidP="00183F9C">
      <w:pPr>
        <w:autoSpaceDE w:val="0"/>
        <w:autoSpaceDN w:val="0"/>
        <w:adjustRightInd w:val="0"/>
        <w:rPr>
          <w:rFonts w:ascii="Trebuchet MS" w:hAnsi="Trebuchet MS" w:cs="Arial"/>
          <w:b/>
          <w:bCs/>
          <w:color w:val="FF0000"/>
          <w:sz w:val="22"/>
          <w:szCs w:val="22"/>
        </w:rPr>
      </w:pPr>
    </w:p>
    <w:p w14:paraId="6E77D808" w14:textId="77777777" w:rsidR="00C83112" w:rsidRPr="00C83112" w:rsidRDefault="00C83112" w:rsidP="00183F9C">
      <w:pPr>
        <w:autoSpaceDE w:val="0"/>
        <w:autoSpaceDN w:val="0"/>
        <w:adjustRightInd w:val="0"/>
        <w:rPr>
          <w:rFonts w:ascii="Trebuchet MS" w:hAnsi="Trebuchet MS" w:cs="Arial"/>
          <w:b/>
          <w:bCs/>
          <w:color w:val="FF0000"/>
          <w:sz w:val="22"/>
          <w:szCs w:val="22"/>
        </w:rPr>
      </w:pPr>
    </w:p>
    <w:p w14:paraId="06A7A1BF" w14:textId="77777777" w:rsidR="00183F9C" w:rsidRPr="00C83112" w:rsidRDefault="00183F9C" w:rsidP="00183F9C">
      <w:pPr>
        <w:autoSpaceDE w:val="0"/>
        <w:autoSpaceDN w:val="0"/>
        <w:adjustRightInd w:val="0"/>
        <w:rPr>
          <w:rFonts w:ascii="Trebuchet MS" w:hAnsi="Trebuchet MS" w:cs="Arial"/>
          <w:b/>
          <w:bCs/>
          <w:color w:val="FF0000"/>
          <w:sz w:val="22"/>
          <w:szCs w:val="22"/>
        </w:rPr>
      </w:pPr>
    </w:p>
    <w:p w14:paraId="0F01CA95" w14:textId="77777777" w:rsidR="003C56D2" w:rsidRPr="00C83112" w:rsidRDefault="003C56D2" w:rsidP="004822D0"/>
    <w:p w14:paraId="52C55E11" w14:textId="77777777" w:rsidR="003C56D2" w:rsidRPr="00C83112" w:rsidRDefault="003C56D2" w:rsidP="004822D0"/>
    <w:p w14:paraId="78B684E5" w14:textId="77777777" w:rsidR="003C56D2" w:rsidRPr="00C83112" w:rsidRDefault="003C56D2" w:rsidP="004822D0"/>
    <w:p w14:paraId="0D15336A" w14:textId="5CBC815D" w:rsidR="00E522A1" w:rsidRDefault="00E522A1" w:rsidP="004822D0"/>
    <w:p w14:paraId="46BBB5D6" w14:textId="2A3B9F8C" w:rsidR="004822D0" w:rsidRDefault="004822D0" w:rsidP="004822D0"/>
    <w:p w14:paraId="4C64784E" w14:textId="456815E3" w:rsidR="004822D0" w:rsidRDefault="004822D0" w:rsidP="004822D0"/>
    <w:p w14:paraId="4892BB0A" w14:textId="77777777" w:rsidR="00374267" w:rsidRPr="00C83112" w:rsidRDefault="00374267" w:rsidP="0024788A">
      <w:pPr>
        <w:pStyle w:val="Bezodstpw"/>
        <w:spacing w:line="276" w:lineRule="auto"/>
        <w:jc w:val="both"/>
        <w:rPr>
          <w:rFonts w:ascii="Trebuchet MS" w:eastAsiaTheme="minorHAnsi" w:hAnsi="Trebuchet MS" w:cs="Arial"/>
          <w:color w:val="FF0000"/>
          <w:sz w:val="22"/>
          <w:szCs w:val="22"/>
          <w:lang w:eastAsia="en-US"/>
        </w:rPr>
      </w:pPr>
    </w:p>
    <w:p w14:paraId="401E3D02" w14:textId="77777777" w:rsidR="00374267" w:rsidRPr="00C83112" w:rsidRDefault="00374267" w:rsidP="0024788A">
      <w:pPr>
        <w:pStyle w:val="Bezodstpw"/>
        <w:spacing w:line="276" w:lineRule="auto"/>
        <w:jc w:val="both"/>
        <w:rPr>
          <w:rFonts w:ascii="Trebuchet MS" w:eastAsiaTheme="minorHAnsi" w:hAnsi="Trebuchet MS" w:cs="Arial"/>
          <w:color w:val="FF0000"/>
          <w:sz w:val="22"/>
          <w:szCs w:val="22"/>
          <w:lang w:eastAsia="en-US"/>
        </w:rPr>
      </w:pPr>
    </w:p>
    <w:p w14:paraId="63174F6A" w14:textId="77777777" w:rsidR="00374267" w:rsidRPr="00C83112" w:rsidRDefault="00374267" w:rsidP="0024788A">
      <w:pPr>
        <w:pStyle w:val="Bezodstpw"/>
        <w:spacing w:line="276" w:lineRule="auto"/>
        <w:jc w:val="both"/>
        <w:rPr>
          <w:rFonts w:ascii="Trebuchet MS" w:eastAsiaTheme="minorHAnsi" w:hAnsi="Trebuchet MS" w:cs="Arial"/>
          <w:color w:val="FF0000"/>
          <w:sz w:val="22"/>
          <w:szCs w:val="22"/>
          <w:lang w:eastAsia="en-US"/>
        </w:rPr>
      </w:pPr>
    </w:p>
    <w:p w14:paraId="104E7F9C" w14:textId="77777777" w:rsidR="00374267" w:rsidRPr="00C83112" w:rsidRDefault="00374267" w:rsidP="0024788A">
      <w:pPr>
        <w:pStyle w:val="Bezodstpw"/>
        <w:spacing w:line="276" w:lineRule="auto"/>
        <w:jc w:val="both"/>
        <w:rPr>
          <w:rFonts w:ascii="Trebuchet MS" w:eastAsiaTheme="minorHAnsi" w:hAnsi="Trebuchet MS" w:cs="Arial"/>
          <w:color w:val="FF0000"/>
          <w:sz w:val="22"/>
          <w:szCs w:val="22"/>
          <w:lang w:eastAsia="en-US"/>
        </w:rPr>
      </w:pPr>
    </w:p>
    <w:p w14:paraId="2E823EF1" w14:textId="77777777" w:rsidR="00374267" w:rsidRPr="00C83112" w:rsidRDefault="00374267" w:rsidP="0024788A">
      <w:pPr>
        <w:pStyle w:val="Bezodstpw"/>
        <w:spacing w:line="276" w:lineRule="auto"/>
        <w:jc w:val="both"/>
        <w:rPr>
          <w:rFonts w:ascii="Trebuchet MS" w:eastAsiaTheme="minorHAnsi" w:hAnsi="Trebuchet MS" w:cs="Arial"/>
          <w:color w:val="FF0000"/>
          <w:sz w:val="22"/>
          <w:szCs w:val="22"/>
          <w:lang w:eastAsia="en-US"/>
        </w:rPr>
      </w:pPr>
    </w:p>
    <w:p w14:paraId="55B57107" w14:textId="77777777" w:rsidR="00374267" w:rsidRPr="00C83112" w:rsidRDefault="00374267" w:rsidP="0024788A">
      <w:pPr>
        <w:pStyle w:val="Bezodstpw"/>
        <w:spacing w:line="276" w:lineRule="auto"/>
        <w:jc w:val="both"/>
        <w:rPr>
          <w:rFonts w:ascii="Trebuchet MS" w:eastAsiaTheme="minorHAnsi" w:hAnsi="Trebuchet MS" w:cs="Arial"/>
          <w:color w:val="FF0000"/>
          <w:sz w:val="22"/>
          <w:szCs w:val="22"/>
          <w:lang w:eastAsia="en-US"/>
        </w:rPr>
      </w:pPr>
    </w:p>
    <w:p w14:paraId="2CBDEC57" w14:textId="77777777" w:rsidR="00374267" w:rsidRPr="00C83112" w:rsidRDefault="00374267" w:rsidP="0024788A">
      <w:pPr>
        <w:pStyle w:val="Bezodstpw"/>
        <w:spacing w:line="276" w:lineRule="auto"/>
        <w:jc w:val="both"/>
        <w:rPr>
          <w:rFonts w:ascii="Trebuchet MS" w:eastAsiaTheme="minorHAnsi" w:hAnsi="Trebuchet MS" w:cs="Arial"/>
          <w:color w:val="FF0000"/>
          <w:sz w:val="22"/>
          <w:szCs w:val="22"/>
          <w:lang w:eastAsia="en-US"/>
        </w:rPr>
      </w:pPr>
    </w:p>
    <w:p w14:paraId="1E82EF9E" w14:textId="77777777" w:rsidR="006056AC" w:rsidRPr="00C83112" w:rsidRDefault="006056AC" w:rsidP="00E25D7E"/>
    <w:p w14:paraId="202F4F73" w14:textId="77777777" w:rsidR="006056AC" w:rsidRPr="00E25D7E" w:rsidRDefault="006056AC" w:rsidP="006056AC">
      <w:pPr>
        <w:pStyle w:val="Tytu"/>
        <w:rPr>
          <w:rFonts w:ascii="Times New Roman" w:hAnsi="Times New Roman"/>
          <w:sz w:val="36"/>
          <w:szCs w:val="36"/>
        </w:rPr>
      </w:pPr>
      <w:r w:rsidRPr="00E25D7E">
        <w:rPr>
          <w:rFonts w:ascii="Times New Roman" w:hAnsi="Times New Roman"/>
          <w:sz w:val="36"/>
          <w:szCs w:val="36"/>
        </w:rPr>
        <w:t>SPECYFIKACJA TECHNICZNA</w:t>
      </w:r>
    </w:p>
    <w:p w14:paraId="5207BA74" w14:textId="77777777" w:rsidR="006056AC" w:rsidRPr="00E25D7E" w:rsidRDefault="006056AC" w:rsidP="006056AC">
      <w:pPr>
        <w:autoSpaceDE w:val="0"/>
        <w:autoSpaceDN w:val="0"/>
        <w:adjustRightInd w:val="0"/>
        <w:rPr>
          <w:rFonts w:ascii="Times New Roman" w:hAnsi="Times New Roman"/>
          <w:b/>
          <w:bCs/>
          <w:sz w:val="36"/>
          <w:szCs w:val="36"/>
        </w:rPr>
      </w:pPr>
    </w:p>
    <w:p w14:paraId="0D88DF84" w14:textId="77777777" w:rsidR="006056AC" w:rsidRPr="00E25D7E" w:rsidRDefault="006056AC" w:rsidP="006056AC">
      <w:pPr>
        <w:pStyle w:val="Nagwek5"/>
        <w:rPr>
          <w:rFonts w:ascii="Times New Roman" w:hAnsi="Times New Roman" w:cs="Times New Roman"/>
          <w:sz w:val="36"/>
          <w:szCs w:val="36"/>
        </w:rPr>
      </w:pPr>
      <w:bookmarkStart w:id="2" w:name="_Toc335655542"/>
      <w:bookmarkStart w:id="3" w:name="_Toc335656307"/>
      <w:bookmarkStart w:id="4" w:name="_Toc340652970"/>
      <w:bookmarkStart w:id="5" w:name="_Toc81397102"/>
      <w:r w:rsidRPr="00E25D7E">
        <w:rPr>
          <w:rFonts w:ascii="Times New Roman" w:hAnsi="Times New Roman" w:cs="Times New Roman"/>
          <w:sz w:val="36"/>
          <w:szCs w:val="36"/>
        </w:rPr>
        <w:t>ST-0</w:t>
      </w:r>
      <w:r w:rsidR="00F82358" w:rsidRPr="00E25D7E">
        <w:rPr>
          <w:rFonts w:ascii="Times New Roman" w:hAnsi="Times New Roman" w:cs="Times New Roman"/>
          <w:sz w:val="36"/>
          <w:szCs w:val="36"/>
        </w:rPr>
        <w:t>3</w:t>
      </w:r>
      <w:r w:rsidRPr="00E25D7E">
        <w:rPr>
          <w:rFonts w:ascii="Times New Roman" w:hAnsi="Times New Roman" w:cs="Times New Roman"/>
          <w:sz w:val="36"/>
          <w:szCs w:val="36"/>
        </w:rPr>
        <w:t>.01 ROBOTY DROGOWE –</w:t>
      </w:r>
      <w:bookmarkStart w:id="6" w:name="_Toc335655543"/>
      <w:bookmarkStart w:id="7" w:name="_Toc335656308"/>
      <w:bookmarkEnd w:id="2"/>
      <w:bookmarkEnd w:id="3"/>
      <w:r w:rsidRPr="00E25D7E">
        <w:rPr>
          <w:rFonts w:ascii="Times New Roman" w:hAnsi="Times New Roman" w:cs="Times New Roman"/>
          <w:sz w:val="36"/>
          <w:szCs w:val="36"/>
        </w:rPr>
        <w:t xml:space="preserve"> UTWARDZENIA TEREN</w:t>
      </w:r>
      <w:bookmarkEnd w:id="6"/>
      <w:bookmarkEnd w:id="7"/>
      <w:r w:rsidRPr="00E25D7E">
        <w:rPr>
          <w:rFonts w:ascii="Times New Roman" w:hAnsi="Times New Roman" w:cs="Times New Roman"/>
          <w:sz w:val="36"/>
          <w:szCs w:val="36"/>
        </w:rPr>
        <w:t>U</w:t>
      </w:r>
      <w:bookmarkEnd w:id="4"/>
      <w:bookmarkEnd w:id="5"/>
    </w:p>
    <w:p w14:paraId="56F38998" w14:textId="77777777" w:rsidR="006056AC" w:rsidRPr="00C83112" w:rsidRDefault="006056AC" w:rsidP="006056AC">
      <w:pPr>
        <w:autoSpaceDE w:val="0"/>
        <w:autoSpaceDN w:val="0"/>
        <w:adjustRightInd w:val="0"/>
        <w:rPr>
          <w:rFonts w:ascii="Trebuchet MS" w:hAnsi="Trebuchet MS" w:cs="Arial"/>
          <w:i/>
          <w:iCs/>
          <w:sz w:val="22"/>
          <w:szCs w:val="22"/>
        </w:rPr>
      </w:pPr>
    </w:p>
    <w:p w14:paraId="0867A8F4" w14:textId="77777777" w:rsidR="0032105E" w:rsidRPr="00C83112" w:rsidRDefault="0032105E" w:rsidP="00D8275D"/>
    <w:p w14:paraId="0BC951F7" w14:textId="77777777" w:rsidR="0032105E" w:rsidRPr="00C83112" w:rsidRDefault="0032105E" w:rsidP="00D8275D"/>
    <w:p w14:paraId="4B16AFED" w14:textId="77777777" w:rsidR="00D8275D" w:rsidRDefault="00D8275D" w:rsidP="00D8275D"/>
    <w:p w14:paraId="455A227C" w14:textId="2BDFFDC1" w:rsidR="006056AC" w:rsidRPr="00C83112" w:rsidRDefault="006056AC" w:rsidP="00D8275D">
      <w:r w:rsidRPr="00C83112">
        <w:t xml:space="preserve"> </w:t>
      </w:r>
    </w:p>
    <w:p w14:paraId="2DE9B9E7" w14:textId="77777777" w:rsidR="006056AC" w:rsidRPr="00C83112" w:rsidRDefault="006056AC" w:rsidP="006056AC">
      <w:pPr>
        <w:autoSpaceDE w:val="0"/>
        <w:autoSpaceDN w:val="0"/>
        <w:adjustRightInd w:val="0"/>
        <w:jc w:val="center"/>
        <w:rPr>
          <w:rFonts w:ascii="Trebuchet MS" w:hAnsi="Trebuchet MS" w:cs="Arial"/>
          <w:b/>
          <w:bCs/>
          <w:color w:val="FF0000"/>
          <w:sz w:val="22"/>
          <w:szCs w:val="22"/>
        </w:rPr>
      </w:pPr>
    </w:p>
    <w:p w14:paraId="7A8D9800" w14:textId="77777777" w:rsidR="006056AC" w:rsidRPr="00C83112" w:rsidRDefault="006056AC" w:rsidP="006056AC">
      <w:pPr>
        <w:autoSpaceDE w:val="0"/>
        <w:autoSpaceDN w:val="0"/>
        <w:adjustRightInd w:val="0"/>
        <w:jc w:val="center"/>
        <w:rPr>
          <w:rFonts w:ascii="Trebuchet MS" w:hAnsi="Trebuchet MS" w:cs="Arial"/>
          <w:b/>
          <w:bCs/>
          <w:color w:val="FF0000"/>
          <w:sz w:val="22"/>
          <w:szCs w:val="22"/>
        </w:rPr>
      </w:pPr>
    </w:p>
    <w:p w14:paraId="250D23F9" w14:textId="77777777" w:rsidR="006056AC" w:rsidRPr="00C83112" w:rsidRDefault="006056AC" w:rsidP="006056AC">
      <w:pPr>
        <w:autoSpaceDE w:val="0"/>
        <w:autoSpaceDN w:val="0"/>
        <w:adjustRightInd w:val="0"/>
        <w:jc w:val="center"/>
        <w:rPr>
          <w:rFonts w:ascii="Trebuchet MS" w:hAnsi="Trebuchet MS" w:cs="Arial"/>
          <w:b/>
          <w:bCs/>
          <w:color w:val="FF0000"/>
          <w:sz w:val="22"/>
          <w:szCs w:val="22"/>
        </w:rPr>
      </w:pPr>
    </w:p>
    <w:p w14:paraId="0429D78F" w14:textId="77777777" w:rsidR="006056AC" w:rsidRPr="00C83112" w:rsidRDefault="006056AC" w:rsidP="006056AC">
      <w:pPr>
        <w:autoSpaceDE w:val="0"/>
        <w:autoSpaceDN w:val="0"/>
        <w:adjustRightInd w:val="0"/>
        <w:jc w:val="center"/>
        <w:rPr>
          <w:rFonts w:ascii="Trebuchet MS" w:hAnsi="Trebuchet MS" w:cs="Arial"/>
          <w:b/>
          <w:bCs/>
          <w:color w:val="FF0000"/>
          <w:sz w:val="22"/>
          <w:szCs w:val="22"/>
        </w:rPr>
      </w:pPr>
    </w:p>
    <w:p w14:paraId="543F4318" w14:textId="77777777" w:rsidR="006056AC" w:rsidRPr="00C83112" w:rsidRDefault="006056AC" w:rsidP="006056AC">
      <w:pPr>
        <w:autoSpaceDE w:val="0"/>
        <w:autoSpaceDN w:val="0"/>
        <w:adjustRightInd w:val="0"/>
        <w:jc w:val="center"/>
        <w:rPr>
          <w:rFonts w:ascii="Trebuchet MS" w:hAnsi="Trebuchet MS" w:cs="Arial"/>
          <w:b/>
          <w:bCs/>
          <w:color w:val="FF0000"/>
          <w:sz w:val="22"/>
          <w:szCs w:val="22"/>
        </w:rPr>
      </w:pPr>
    </w:p>
    <w:p w14:paraId="19FDC7C3" w14:textId="77777777" w:rsidR="006056AC" w:rsidRPr="00C83112" w:rsidRDefault="006056AC" w:rsidP="006056AC">
      <w:pPr>
        <w:autoSpaceDE w:val="0"/>
        <w:autoSpaceDN w:val="0"/>
        <w:adjustRightInd w:val="0"/>
        <w:jc w:val="center"/>
        <w:rPr>
          <w:rFonts w:ascii="Trebuchet MS" w:hAnsi="Trebuchet MS" w:cs="Arial"/>
          <w:b/>
          <w:bCs/>
          <w:color w:val="FF0000"/>
          <w:sz w:val="22"/>
          <w:szCs w:val="22"/>
        </w:rPr>
      </w:pPr>
    </w:p>
    <w:p w14:paraId="37E547BA" w14:textId="77777777" w:rsidR="006056AC" w:rsidRPr="00C83112" w:rsidRDefault="006056AC" w:rsidP="006056AC">
      <w:pPr>
        <w:autoSpaceDE w:val="0"/>
        <w:autoSpaceDN w:val="0"/>
        <w:adjustRightInd w:val="0"/>
        <w:jc w:val="center"/>
        <w:rPr>
          <w:rFonts w:ascii="Trebuchet MS" w:hAnsi="Trebuchet MS" w:cs="Arial"/>
          <w:b/>
          <w:bCs/>
          <w:color w:val="FF0000"/>
          <w:sz w:val="22"/>
          <w:szCs w:val="22"/>
        </w:rPr>
      </w:pPr>
    </w:p>
    <w:p w14:paraId="71FD73C6" w14:textId="77777777" w:rsidR="006056AC" w:rsidRPr="00C83112" w:rsidRDefault="006056AC" w:rsidP="006056AC">
      <w:pPr>
        <w:autoSpaceDE w:val="0"/>
        <w:autoSpaceDN w:val="0"/>
        <w:adjustRightInd w:val="0"/>
        <w:jc w:val="center"/>
        <w:rPr>
          <w:rFonts w:ascii="Trebuchet MS" w:hAnsi="Trebuchet MS" w:cs="Arial"/>
          <w:b/>
          <w:bCs/>
          <w:color w:val="FF0000"/>
          <w:sz w:val="22"/>
          <w:szCs w:val="22"/>
        </w:rPr>
      </w:pPr>
    </w:p>
    <w:p w14:paraId="234F5E87" w14:textId="77777777" w:rsidR="006056AC" w:rsidRPr="00C83112" w:rsidRDefault="006056AC" w:rsidP="006056AC">
      <w:pPr>
        <w:autoSpaceDE w:val="0"/>
        <w:autoSpaceDN w:val="0"/>
        <w:adjustRightInd w:val="0"/>
        <w:jc w:val="center"/>
        <w:rPr>
          <w:rFonts w:ascii="Trebuchet MS" w:hAnsi="Trebuchet MS" w:cs="Arial"/>
          <w:b/>
          <w:bCs/>
          <w:color w:val="FF0000"/>
          <w:sz w:val="22"/>
          <w:szCs w:val="22"/>
        </w:rPr>
      </w:pPr>
    </w:p>
    <w:p w14:paraId="36EA3497" w14:textId="77777777" w:rsidR="006056AC" w:rsidRPr="00C83112" w:rsidRDefault="006056AC" w:rsidP="006056AC">
      <w:pPr>
        <w:autoSpaceDE w:val="0"/>
        <w:autoSpaceDN w:val="0"/>
        <w:adjustRightInd w:val="0"/>
        <w:jc w:val="center"/>
        <w:rPr>
          <w:rFonts w:ascii="Trebuchet MS" w:hAnsi="Trebuchet MS" w:cs="Arial"/>
          <w:b/>
          <w:bCs/>
          <w:color w:val="FF0000"/>
          <w:sz w:val="22"/>
          <w:szCs w:val="22"/>
        </w:rPr>
      </w:pPr>
    </w:p>
    <w:p w14:paraId="51F04CA3" w14:textId="77777777" w:rsidR="006056AC" w:rsidRPr="00C83112" w:rsidRDefault="006056AC" w:rsidP="006056AC">
      <w:pPr>
        <w:autoSpaceDE w:val="0"/>
        <w:autoSpaceDN w:val="0"/>
        <w:adjustRightInd w:val="0"/>
        <w:jc w:val="center"/>
        <w:rPr>
          <w:rFonts w:ascii="Trebuchet MS" w:hAnsi="Trebuchet MS" w:cs="Arial"/>
          <w:b/>
          <w:bCs/>
          <w:color w:val="FF0000"/>
          <w:sz w:val="22"/>
          <w:szCs w:val="22"/>
        </w:rPr>
      </w:pPr>
    </w:p>
    <w:p w14:paraId="0AB8E382" w14:textId="77777777" w:rsidR="006056AC" w:rsidRDefault="006056AC" w:rsidP="006056AC">
      <w:pPr>
        <w:autoSpaceDE w:val="0"/>
        <w:autoSpaceDN w:val="0"/>
        <w:adjustRightInd w:val="0"/>
        <w:jc w:val="center"/>
        <w:rPr>
          <w:rFonts w:ascii="Trebuchet MS" w:hAnsi="Trebuchet MS" w:cs="Arial"/>
          <w:b/>
          <w:bCs/>
          <w:color w:val="FF0000"/>
          <w:sz w:val="22"/>
          <w:szCs w:val="22"/>
        </w:rPr>
      </w:pPr>
    </w:p>
    <w:p w14:paraId="71FCA0FB" w14:textId="77777777" w:rsidR="00F82358" w:rsidRDefault="00F82358" w:rsidP="006056AC">
      <w:pPr>
        <w:autoSpaceDE w:val="0"/>
        <w:autoSpaceDN w:val="0"/>
        <w:adjustRightInd w:val="0"/>
        <w:jc w:val="center"/>
        <w:rPr>
          <w:rFonts w:ascii="Trebuchet MS" w:hAnsi="Trebuchet MS" w:cs="Arial"/>
          <w:b/>
          <w:bCs/>
          <w:color w:val="FF0000"/>
          <w:sz w:val="22"/>
          <w:szCs w:val="22"/>
        </w:rPr>
      </w:pPr>
    </w:p>
    <w:p w14:paraId="03B8A437" w14:textId="77777777" w:rsidR="00F82358" w:rsidRDefault="00F82358" w:rsidP="006056AC">
      <w:pPr>
        <w:autoSpaceDE w:val="0"/>
        <w:autoSpaceDN w:val="0"/>
        <w:adjustRightInd w:val="0"/>
        <w:jc w:val="center"/>
        <w:rPr>
          <w:rFonts w:ascii="Trebuchet MS" w:hAnsi="Trebuchet MS" w:cs="Arial"/>
          <w:b/>
          <w:bCs/>
          <w:color w:val="FF0000"/>
          <w:sz w:val="22"/>
          <w:szCs w:val="22"/>
        </w:rPr>
      </w:pPr>
    </w:p>
    <w:p w14:paraId="5D807C2A" w14:textId="77777777" w:rsidR="00F82358" w:rsidRDefault="00F82358" w:rsidP="006056AC">
      <w:pPr>
        <w:autoSpaceDE w:val="0"/>
        <w:autoSpaceDN w:val="0"/>
        <w:adjustRightInd w:val="0"/>
        <w:jc w:val="center"/>
        <w:rPr>
          <w:rFonts w:ascii="Trebuchet MS" w:hAnsi="Trebuchet MS" w:cs="Arial"/>
          <w:b/>
          <w:bCs/>
          <w:color w:val="FF0000"/>
          <w:sz w:val="22"/>
          <w:szCs w:val="22"/>
        </w:rPr>
      </w:pPr>
    </w:p>
    <w:p w14:paraId="25283B37" w14:textId="77777777" w:rsidR="00F82358" w:rsidRDefault="00F82358" w:rsidP="006056AC">
      <w:pPr>
        <w:autoSpaceDE w:val="0"/>
        <w:autoSpaceDN w:val="0"/>
        <w:adjustRightInd w:val="0"/>
        <w:jc w:val="center"/>
        <w:rPr>
          <w:rFonts w:ascii="Trebuchet MS" w:hAnsi="Trebuchet MS" w:cs="Arial"/>
          <w:b/>
          <w:bCs/>
          <w:color w:val="FF0000"/>
          <w:sz w:val="22"/>
          <w:szCs w:val="22"/>
        </w:rPr>
      </w:pPr>
    </w:p>
    <w:p w14:paraId="13746C4C" w14:textId="77777777" w:rsidR="00F82358" w:rsidRDefault="00F82358" w:rsidP="006056AC">
      <w:pPr>
        <w:autoSpaceDE w:val="0"/>
        <w:autoSpaceDN w:val="0"/>
        <w:adjustRightInd w:val="0"/>
        <w:jc w:val="center"/>
        <w:rPr>
          <w:rFonts w:ascii="Trebuchet MS" w:hAnsi="Trebuchet MS" w:cs="Arial"/>
          <w:b/>
          <w:bCs/>
          <w:color w:val="FF0000"/>
          <w:sz w:val="22"/>
          <w:szCs w:val="22"/>
        </w:rPr>
      </w:pPr>
    </w:p>
    <w:p w14:paraId="746B65BD" w14:textId="77777777" w:rsidR="00F82358" w:rsidRDefault="00F82358" w:rsidP="006056AC">
      <w:pPr>
        <w:autoSpaceDE w:val="0"/>
        <w:autoSpaceDN w:val="0"/>
        <w:adjustRightInd w:val="0"/>
        <w:jc w:val="center"/>
        <w:rPr>
          <w:rFonts w:ascii="Trebuchet MS" w:hAnsi="Trebuchet MS" w:cs="Arial"/>
          <w:b/>
          <w:bCs/>
          <w:color w:val="FF0000"/>
          <w:sz w:val="22"/>
          <w:szCs w:val="22"/>
        </w:rPr>
      </w:pPr>
    </w:p>
    <w:p w14:paraId="572B0476" w14:textId="77777777" w:rsidR="00F82358" w:rsidRDefault="00F82358" w:rsidP="006056AC">
      <w:pPr>
        <w:autoSpaceDE w:val="0"/>
        <w:autoSpaceDN w:val="0"/>
        <w:adjustRightInd w:val="0"/>
        <w:jc w:val="center"/>
        <w:rPr>
          <w:rFonts w:ascii="Trebuchet MS" w:hAnsi="Trebuchet MS" w:cs="Arial"/>
          <w:b/>
          <w:bCs/>
          <w:color w:val="FF0000"/>
          <w:sz w:val="22"/>
          <w:szCs w:val="22"/>
        </w:rPr>
      </w:pPr>
    </w:p>
    <w:p w14:paraId="28570600" w14:textId="72A1E423" w:rsidR="00F82358" w:rsidRDefault="00F82358" w:rsidP="006056AC">
      <w:pPr>
        <w:autoSpaceDE w:val="0"/>
        <w:autoSpaceDN w:val="0"/>
        <w:adjustRightInd w:val="0"/>
        <w:jc w:val="center"/>
        <w:rPr>
          <w:rFonts w:ascii="Trebuchet MS" w:hAnsi="Trebuchet MS" w:cs="Arial"/>
          <w:b/>
          <w:bCs/>
          <w:color w:val="FF0000"/>
          <w:sz w:val="22"/>
          <w:szCs w:val="22"/>
        </w:rPr>
      </w:pPr>
    </w:p>
    <w:p w14:paraId="47BA086D" w14:textId="46E22539" w:rsidR="00FE4CAF" w:rsidRDefault="00FE4CAF" w:rsidP="006056AC">
      <w:pPr>
        <w:autoSpaceDE w:val="0"/>
        <w:autoSpaceDN w:val="0"/>
        <w:adjustRightInd w:val="0"/>
        <w:jc w:val="center"/>
        <w:rPr>
          <w:rFonts w:ascii="Trebuchet MS" w:hAnsi="Trebuchet MS" w:cs="Arial"/>
          <w:b/>
          <w:bCs/>
          <w:color w:val="FF0000"/>
          <w:sz w:val="22"/>
          <w:szCs w:val="22"/>
        </w:rPr>
      </w:pPr>
    </w:p>
    <w:p w14:paraId="6CBADD90" w14:textId="57D2BFB1" w:rsidR="00FE4CAF" w:rsidRDefault="00FE4CAF" w:rsidP="006056AC">
      <w:pPr>
        <w:autoSpaceDE w:val="0"/>
        <w:autoSpaceDN w:val="0"/>
        <w:adjustRightInd w:val="0"/>
        <w:jc w:val="center"/>
        <w:rPr>
          <w:rFonts w:ascii="Trebuchet MS" w:hAnsi="Trebuchet MS" w:cs="Arial"/>
          <w:b/>
          <w:bCs/>
          <w:color w:val="FF0000"/>
          <w:sz w:val="22"/>
          <w:szCs w:val="22"/>
        </w:rPr>
      </w:pPr>
    </w:p>
    <w:p w14:paraId="4B10D62C" w14:textId="5FF52CE6" w:rsidR="00FE4CAF" w:rsidRDefault="00FE4CAF" w:rsidP="006056AC">
      <w:pPr>
        <w:autoSpaceDE w:val="0"/>
        <w:autoSpaceDN w:val="0"/>
        <w:adjustRightInd w:val="0"/>
        <w:jc w:val="center"/>
        <w:rPr>
          <w:rFonts w:ascii="Trebuchet MS" w:hAnsi="Trebuchet MS" w:cs="Arial"/>
          <w:b/>
          <w:bCs/>
          <w:color w:val="FF0000"/>
          <w:sz w:val="22"/>
          <w:szCs w:val="22"/>
        </w:rPr>
      </w:pPr>
    </w:p>
    <w:p w14:paraId="5BC8685E" w14:textId="3258BECF" w:rsidR="00FE4CAF" w:rsidRDefault="00FE4CAF" w:rsidP="006056AC">
      <w:pPr>
        <w:autoSpaceDE w:val="0"/>
        <w:autoSpaceDN w:val="0"/>
        <w:adjustRightInd w:val="0"/>
        <w:jc w:val="center"/>
        <w:rPr>
          <w:rFonts w:ascii="Trebuchet MS" w:hAnsi="Trebuchet MS" w:cs="Arial"/>
          <w:b/>
          <w:bCs/>
          <w:color w:val="FF0000"/>
          <w:sz w:val="22"/>
          <w:szCs w:val="22"/>
        </w:rPr>
      </w:pPr>
    </w:p>
    <w:p w14:paraId="119CCAD1" w14:textId="471D6F92" w:rsidR="00FE4CAF" w:rsidRDefault="00FE4CAF" w:rsidP="006056AC">
      <w:pPr>
        <w:autoSpaceDE w:val="0"/>
        <w:autoSpaceDN w:val="0"/>
        <w:adjustRightInd w:val="0"/>
        <w:jc w:val="center"/>
        <w:rPr>
          <w:rFonts w:ascii="Trebuchet MS" w:hAnsi="Trebuchet MS" w:cs="Arial"/>
          <w:b/>
          <w:bCs/>
          <w:color w:val="FF0000"/>
          <w:sz w:val="22"/>
          <w:szCs w:val="22"/>
        </w:rPr>
      </w:pPr>
    </w:p>
    <w:p w14:paraId="4F4DFDFE" w14:textId="7E15DDD3" w:rsidR="00FE4CAF" w:rsidRDefault="00FE4CAF" w:rsidP="006056AC">
      <w:pPr>
        <w:autoSpaceDE w:val="0"/>
        <w:autoSpaceDN w:val="0"/>
        <w:adjustRightInd w:val="0"/>
        <w:jc w:val="center"/>
        <w:rPr>
          <w:rFonts w:ascii="Trebuchet MS" w:hAnsi="Trebuchet MS" w:cs="Arial"/>
          <w:b/>
          <w:bCs/>
          <w:color w:val="FF0000"/>
          <w:sz w:val="22"/>
          <w:szCs w:val="22"/>
        </w:rPr>
      </w:pPr>
    </w:p>
    <w:p w14:paraId="27EBDEB7" w14:textId="1ECBDE16" w:rsidR="00FE4CAF" w:rsidRDefault="00FE4CAF" w:rsidP="006056AC">
      <w:pPr>
        <w:autoSpaceDE w:val="0"/>
        <w:autoSpaceDN w:val="0"/>
        <w:adjustRightInd w:val="0"/>
        <w:jc w:val="center"/>
        <w:rPr>
          <w:rFonts w:ascii="Trebuchet MS" w:hAnsi="Trebuchet MS" w:cs="Arial"/>
          <w:b/>
          <w:bCs/>
          <w:color w:val="FF0000"/>
          <w:sz w:val="22"/>
          <w:szCs w:val="22"/>
        </w:rPr>
      </w:pPr>
    </w:p>
    <w:p w14:paraId="0E13B009" w14:textId="77777777" w:rsidR="00FE4CAF" w:rsidRDefault="00FE4CAF" w:rsidP="006056AC">
      <w:pPr>
        <w:autoSpaceDE w:val="0"/>
        <w:autoSpaceDN w:val="0"/>
        <w:adjustRightInd w:val="0"/>
        <w:jc w:val="center"/>
        <w:rPr>
          <w:rFonts w:ascii="Trebuchet MS" w:hAnsi="Trebuchet MS" w:cs="Arial"/>
          <w:b/>
          <w:bCs/>
          <w:color w:val="FF0000"/>
          <w:sz w:val="22"/>
          <w:szCs w:val="22"/>
        </w:rPr>
      </w:pPr>
    </w:p>
    <w:p w14:paraId="2D8DED64" w14:textId="77777777" w:rsidR="00F82358" w:rsidRDefault="00F82358" w:rsidP="006056AC">
      <w:pPr>
        <w:autoSpaceDE w:val="0"/>
        <w:autoSpaceDN w:val="0"/>
        <w:adjustRightInd w:val="0"/>
        <w:jc w:val="center"/>
        <w:rPr>
          <w:rFonts w:ascii="Trebuchet MS" w:hAnsi="Trebuchet MS" w:cs="Arial"/>
          <w:b/>
          <w:bCs/>
          <w:color w:val="FF0000"/>
          <w:sz w:val="22"/>
          <w:szCs w:val="22"/>
        </w:rPr>
      </w:pPr>
    </w:p>
    <w:p w14:paraId="48310977" w14:textId="77777777" w:rsidR="006056AC" w:rsidRPr="00E25D7E" w:rsidRDefault="006056AC" w:rsidP="00CA5E3F">
      <w:pPr>
        <w:pStyle w:val="Nagwek1"/>
        <w:numPr>
          <w:ilvl w:val="0"/>
          <w:numId w:val="5"/>
        </w:numPr>
        <w:spacing w:before="0" w:after="0" w:line="240" w:lineRule="auto"/>
        <w:ind w:left="0" w:firstLine="0"/>
        <w:rPr>
          <w:rFonts w:ascii="Arial" w:hAnsi="Arial" w:cs="Arial"/>
          <w:sz w:val="18"/>
          <w:szCs w:val="18"/>
        </w:rPr>
      </w:pPr>
      <w:bookmarkStart w:id="8" w:name="_Toc335655544"/>
      <w:bookmarkStart w:id="9" w:name="_Toc335656309"/>
      <w:r w:rsidRPr="00E25D7E">
        <w:rPr>
          <w:rFonts w:ascii="Arial" w:hAnsi="Arial" w:cs="Arial"/>
          <w:sz w:val="18"/>
          <w:szCs w:val="18"/>
        </w:rPr>
        <w:lastRenderedPageBreak/>
        <w:t>WSTĘP</w:t>
      </w:r>
      <w:bookmarkEnd w:id="8"/>
      <w:bookmarkEnd w:id="9"/>
    </w:p>
    <w:p w14:paraId="1C44F33F" w14:textId="77777777" w:rsidR="006056AC" w:rsidRPr="00E25D7E" w:rsidRDefault="006056AC" w:rsidP="00E25D7E">
      <w:pPr>
        <w:pStyle w:val="Nagwek2"/>
        <w:spacing w:before="0" w:after="0" w:line="240" w:lineRule="auto"/>
        <w:rPr>
          <w:rFonts w:ascii="Arial" w:hAnsi="Arial" w:cs="Arial"/>
          <w:sz w:val="18"/>
          <w:szCs w:val="18"/>
        </w:rPr>
      </w:pPr>
      <w:r w:rsidRPr="00E25D7E">
        <w:rPr>
          <w:rFonts w:ascii="Arial" w:hAnsi="Arial" w:cs="Arial"/>
          <w:sz w:val="18"/>
          <w:szCs w:val="18"/>
        </w:rPr>
        <w:t>1.1. Przedmiot Specyfikacji Technicznej</w:t>
      </w:r>
    </w:p>
    <w:p w14:paraId="1C3489A3" w14:textId="23DB080C" w:rsidR="006056AC" w:rsidRPr="00E25D7E" w:rsidRDefault="006056AC" w:rsidP="00E25D7E">
      <w:pPr>
        <w:autoSpaceDE w:val="0"/>
        <w:autoSpaceDN w:val="0"/>
        <w:adjustRightInd w:val="0"/>
        <w:spacing w:line="240" w:lineRule="auto"/>
        <w:ind w:firstLine="708"/>
        <w:rPr>
          <w:rFonts w:cs="Arial"/>
          <w:b/>
          <w:bCs/>
          <w:sz w:val="18"/>
          <w:szCs w:val="18"/>
        </w:rPr>
      </w:pPr>
      <w:r w:rsidRPr="00E25D7E">
        <w:rPr>
          <w:rFonts w:cs="Arial"/>
          <w:sz w:val="18"/>
          <w:szCs w:val="18"/>
        </w:rPr>
        <w:t>Przedmiotem niniejszej ST są wymagania dotyczące wykonania i odbioru Robót w zakresie wykonania utwardzeń terenu kostką betonową</w:t>
      </w:r>
      <w:r w:rsidR="00E25D7E" w:rsidRPr="00E25D7E">
        <w:rPr>
          <w:rFonts w:cs="Arial"/>
          <w:sz w:val="18"/>
          <w:szCs w:val="18"/>
        </w:rPr>
        <w:t xml:space="preserve"> </w:t>
      </w:r>
      <w:r w:rsidR="00E25D7E" w:rsidRPr="00E25D7E">
        <w:rPr>
          <w:rFonts w:eastAsiaTheme="minorHAnsi" w:cs="Arial"/>
          <w:sz w:val="18"/>
          <w:szCs w:val="18"/>
          <w:lang w:eastAsia="en-US"/>
        </w:rPr>
        <w:t>w odniesieniu do wykonania zadania opisanego w pkt.1.1 wymaga</w:t>
      </w:r>
      <w:r w:rsidR="00E25D7E" w:rsidRPr="00E25D7E">
        <w:rPr>
          <w:rFonts w:eastAsia="TimesNewRoman" w:cs="Arial"/>
          <w:sz w:val="18"/>
          <w:szCs w:val="18"/>
          <w:lang w:eastAsia="en-US"/>
        </w:rPr>
        <w:t xml:space="preserve">ń </w:t>
      </w:r>
      <w:r w:rsidR="00E25D7E" w:rsidRPr="00E25D7E">
        <w:rPr>
          <w:rFonts w:eastAsiaTheme="minorHAnsi" w:cs="Arial"/>
          <w:sz w:val="18"/>
          <w:szCs w:val="18"/>
          <w:lang w:eastAsia="en-US"/>
        </w:rPr>
        <w:t>ogólnych.</w:t>
      </w:r>
    </w:p>
    <w:p w14:paraId="2690EC36" w14:textId="77777777" w:rsidR="006056AC" w:rsidRPr="00E25D7E" w:rsidRDefault="006056AC" w:rsidP="00E25D7E">
      <w:pPr>
        <w:pStyle w:val="Nagwek2"/>
        <w:spacing w:before="0" w:after="0" w:line="240" w:lineRule="auto"/>
        <w:rPr>
          <w:rFonts w:ascii="Arial" w:hAnsi="Arial" w:cs="Arial"/>
          <w:sz w:val="18"/>
          <w:szCs w:val="18"/>
        </w:rPr>
      </w:pPr>
      <w:r w:rsidRPr="00E25D7E">
        <w:rPr>
          <w:rFonts w:ascii="Arial" w:hAnsi="Arial" w:cs="Arial"/>
          <w:sz w:val="18"/>
          <w:szCs w:val="18"/>
        </w:rPr>
        <w:t>1.2. Zakres stosowania ST</w:t>
      </w:r>
    </w:p>
    <w:p w14:paraId="20C29DB9" w14:textId="77777777" w:rsidR="006056AC" w:rsidRPr="00E25D7E" w:rsidRDefault="006056AC" w:rsidP="00E25D7E">
      <w:pPr>
        <w:autoSpaceDE w:val="0"/>
        <w:autoSpaceDN w:val="0"/>
        <w:adjustRightInd w:val="0"/>
        <w:spacing w:line="240" w:lineRule="auto"/>
        <w:ind w:firstLine="708"/>
        <w:rPr>
          <w:rFonts w:cs="Arial"/>
          <w:sz w:val="18"/>
          <w:szCs w:val="18"/>
        </w:rPr>
      </w:pPr>
      <w:r w:rsidRPr="00E25D7E">
        <w:rPr>
          <w:rFonts w:cs="Arial"/>
          <w:sz w:val="18"/>
          <w:szCs w:val="18"/>
        </w:rPr>
        <w:t xml:space="preserve">Specyfikację Techniczną jako część Dokumentów Przetargowych i Kontraktowych, należy odczytywać i rozumieć w odniesieniu do zlecenia wykonania Robót opisanych z  pkt. 1.1. </w:t>
      </w:r>
    </w:p>
    <w:p w14:paraId="65298E55" w14:textId="77777777" w:rsidR="006056AC" w:rsidRPr="00E25D7E" w:rsidRDefault="006056AC" w:rsidP="00E25D7E">
      <w:pPr>
        <w:pStyle w:val="Nagwek2"/>
        <w:spacing w:before="0" w:after="0" w:line="240" w:lineRule="auto"/>
        <w:rPr>
          <w:rFonts w:ascii="Arial" w:hAnsi="Arial" w:cs="Arial"/>
          <w:sz w:val="18"/>
          <w:szCs w:val="18"/>
        </w:rPr>
      </w:pPr>
      <w:r w:rsidRPr="00E25D7E">
        <w:rPr>
          <w:rFonts w:ascii="Arial" w:hAnsi="Arial" w:cs="Arial"/>
          <w:sz w:val="18"/>
          <w:szCs w:val="18"/>
        </w:rPr>
        <w:t>1.3. Zakres robót obj</w:t>
      </w:r>
      <w:r w:rsidRPr="00E25D7E">
        <w:rPr>
          <w:rFonts w:ascii="Arial" w:eastAsia="Arial,Bold" w:hAnsi="Arial" w:cs="Arial"/>
          <w:sz w:val="18"/>
          <w:szCs w:val="18"/>
        </w:rPr>
        <w:t>ę</w:t>
      </w:r>
      <w:r w:rsidRPr="00E25D7E">
        <w:rPr>
          <w:rFonts w:ascii="Arial" w:hAnsi="Arial" w:cs="Arial"/>
          <w:sz w:val="18"/>
          <w:szCs w:val="18"/>
        </w:rPr>
        <w:t>tych ST</w:t>
      </w:r>
    </w:p>
    <w:p w14:paraId="064641B4" w14:textId="4C51C41B" w:rsidR="006056AC" w:rsidRPr="00E25D7E" w:rsidRDefault="006056AC" w:rsidP="00E25D7E">
      <w:pPr>
        <w:pStyle w:val="Bezodstpw"/>
        <w:jc w:val="both"/>
        <w:rPr>
          <w:rFonts w:ascii="Arial" w:hAnsi="Arial" w:cs="Arial"/>
          <w:sz w:val="18"/>
          <w:szCs w:val="18"/>
        </w:rPr>
      </w:pPr>
      <w:r w:rsidRPr="00E25D7E">
        <w:rPr>
          <w:rFonts w:ascii="Arial" w:hAnsi="Arial" w:cs="Arial"/>
          <w:sz w:val="18"/>
          <w:szCs w:val="18"/>
        </w:rPr>
        <w:t>Ustalenia zawarte w niniejszej Specyfikacji dotyczą prowadzenia Robót związanych z wykonaniem utwardzeń:</w:t>
      </w:r>
    </w:p>
    <w:p w14:paraId="50533C4E" w14:textId="77777777" w:rsidR="006056AC" w:rsidRPr="00E25D7E" w:rsidRDefault="006056AC" w:rsidP="00CA5E3F">
      <w:pPr>
        <w:pStyle w:val="Akapitzlist"/>
        <w:numPr>
          <w:ilvl w:val="0"/>
          <w:numId w:val="2"/>
        </w:numPr>
        <w:autoSpaceDE w:val="0"/>
        <w:autoSpaceDN w:val="0"/>
        <w:adjustRightInd w:val="0"/>
        <w:spacing w:after="0" w:line="240" w:lineRule="auto"/>
        <w:ind w:left="993" w:hanging="426"/>
        <w:rPr>
          <w:rFonts w:ascii="Arial" w:hAnsi="Arial" w:cs="Arial"/>
          <w:sz w:val="18"/>
          <w:szCs w:val="18"/>
        </w:rPr>
      </w:pPr>
      <w:r w:rsidRPr="00E25D7E">
        <w:rPr>
          <w:rFonts w:ascii="Arial" w:hAnsi="Arial" w:cs="Arial"/>
          <w:sz w:val="18"/>
          <w:szCs w:val="18"/>
        </w:rPr>
        <w:t xml:space="preserve">z kostki betonowej </w:t>
      </w:r>
    </w:p>
    <w:p w14:paraId="243D52BB" w14:textId="77777777" w:rsidR="006056AC" w:rsidRPr="00E25D7E" w:rsidRDefault="006056AC" w:rsidP="00E25D7E">
      <w:pPr>
        <w:pStyle w:val="Nagwek2"/>
        <w:spacing w:before="0" w:after="0" w:line="240" w:lineRule="auto"/>
        <w:rPr>
          <w:rFonts w:ascii="Arial" w:hAnsi="Arial" w:cs="Arial"/>
          <w:sz w:val="18"/>
          <w:szCs w:val="18"/>
        </w:rPr>
      </w:pPr>
      <w:r w:rsidRPr="00E25D7E">
        <w:rPr>
          <w:rFonts w:ascii="Arial" w:hAnsi="Arial" w:cs="Arial"/>
          <w:sz w:val="18"/>
          <w:szCs w:val="18"/>
        </w:rPr>
        <w:t>1.4. Okre</w:t>
      </w:r>
      <w:r w:rsidRPr="00E25D7E">
        <w:rPr>
          <w:rFonts w:ascii="Arial" w:eastAsia="Arial,Bold" w:hAnsi="Arial" w:cs="Arial"/>
          <w:sz w:val="18"/>
          <w:szCs w:val="18"/>
        </w:rPr>
        <w:t>ś</w:t>
      </w:r>
      <w:r w:rsidRPr="00E25D7E">
        <w:rPr>
          <w:rFonts w:ascii="Arial" w:hAnsi="Arial" w:cs="Arial"/>
          <w:sz w:val="18"/>
          <w:szCs w:val="18"/>
        </w:rPr>
        <w:t>lenia podstawowe</w:t>
      </w:r>
    </w:p>
    <w:p w14:paraId="5F9B93F8" w14:textId="77777777" w:rsidR="006056AC" w:rsidRPr="00E25D7E" w:rsidRDefault="006056AC" w:rsidP="00E25D7E">
      <w:pPr>
        <w:pStyle w:val="Bezodstpw"/>
        <w:jc w:val="both"/>
        <w:rPr>
          <w:rFonts w:ascii="Arial" w:hAnsi="Arial" w:cs="Arial"/>
          <w:sz w:val="18"/>
          <w:szCs w:val="18"/>
        </w:rPr>
      </w:pPr>
      <w:r w:rsidRPr="00E25D7E">
        <w:rPr>
          <w:rFonts w:ascii="Arial" w:hAnsi="Arial" w:cs="Arial"/>
          <w:sz w:val="18"/>
          <w:szCs w:val="18"/>
        </w:rPr>
        <w:t>Ogólne wymagania dotyczące Robót podano w części „Wymagania ogólne”.</w:t>
      </w:r>
    </w:p>
    <w:p w14:paraId="6E88683C" w14:textId="77777777" w:rsidR="006056AC" w:rsidRPr="00E25D7E" w:rsidRDefault="006056AC" w:rsidP="00E25D7E">
      <w:pPr>
        <w:pStyle w:val="Bezodstpw"/>
        <w:jc w:val="both"/>
        <w:rPr>
          <w:rFonts w:ascii="Arial" w:hAnsi="Arial" w:cs="Arial"/>
          <w:sz w:val="18"/>
          <w:szCs w:val="18"/>
        </w:rPr>
      </w:pPr>
      <w:r w:rsidRPr="00E25D7E">
        <w:rPr>
          <w:rFonts w:ascii="Arial" w:hAnsi="Arial" w:cs="Arial"/>
          <w:sz w:val="18"/>
          <w:szCs w:val="18"/>
        </w:rPr>
        <w:t>Określenia podane w niniejszej ST są zgodne z ustawą Prawa budowlanego, wydanymi do niej rozporządzeniami wykonawczymi, nomenklaturą Polskich Norm, aprobat technicznych.</w:t>
      </w:r>
    </w:p>
    <w:p w14:paraId="0213A928" w14:textId="77777777" w:rsidR="006056AC" w:rsidRPr="00E25D7E" w:rsidRDefault="006056AC" w:rsidP="00E25D7E">
      <w:pPr>
        <w:pStyle w:val="Nagwek2"/>
        <w:spacing w:before="0" w:after="0" w:line="240" w:lineRule="auto"/>
        <w:rPr>
          <w:rFonts w:ascii="Arial" w:hAnsi="Arial" w:cs="Arial"/>
          <w:sz w:val="18"/>
          <w:szCs w:val="18"/>
        </w:rPr>
      </w:pPr>
      <w:r w:rsidRPr="00E25D7E">
        <w:rPr>
          <w:rFonts w:ascii="Arial" w:hAnsi="Arial" w:cs="Arial"/>
          <w:sz w:val="18"/>
          <w:szCs w:val="18"/>
        </w:rPr>
        <w:t>1.5. Ogólne wymagania dotycz</w:t>
      </w:r>
      <w:r w:rsidRPr="00E25D7E">
        <w:rPr>
          <w:rFonts w:ascii="Arial" w:eastAsia="Arial,Bold" w:hAnsi="Arial" w:cs="Arial"/>
          <w:sz w:val="18"/>
          <w:szCs w:val="18"/>
        </w:rPr>
        <w:t>ą</w:t>
      </w:r>
      <w:r w:rsidRPr="00E25D7E">
        <w:rPr>
          <w:rFonts w:ascii="Arial" w:hAnsi="Arial" w:cs="Arial"/>
          <w:sz w:val="18"/>
          <w:szCs w:val="18"/>
        </w:rPr>
        <w:t>ce robót</w:t>
      </w:r>
    </w:p>
    <w:p w14:paraId="474D119D" w14:textId="77777777" w:rsidR="006056AC" w:rsidRPr="00E25D7E" w:rsidRDefault="006056AC" w:rsidP="00E25D7E">
      <w:pPr>
        <w:autoSpaceDE w:val="0"/>
        <w:autoSpaceDN w:val="0"/>
        <w:adjustRightInd w:val="0"/>
        <w:spacing w:line="240" w:lineRule="auto"/>
        <w:rPr>
          <w:rFonts w:cs="Arial"/>
          <w:sz w:val="18"/>
          <w:szCs w:val="18"/>
        </w:rPr>
      </w:pPr>
      <w:r w:rsidRPr="00E25D7E">
        <w:rPr>
          <w:rFonts w:cs="Arial"/>
          <w:sz w:val="18"/>
          <w:szCs w:val="18"/>
        </w:rPr>
        <w:t>Wykonawca Robót jest odpowiedzialny za jakość ich wykonania oraz za zgodność Robót z Dokumentacją Projektową, ST i obowiązującymi normami. Ponadto Wykonawca wykona Roboty zgodnie z poleceniami Inspektora Nadzoru.</w:t>
      </w:r>
    </w:p>
    <w:p w14:paraId="72A982B6" w14:textId="24D08905" w:rsidR="006056AC" w:rsidRPr="00E25D7E" w:rsidRDefault="006056AC" w:rsidP="00CA5E3F">
      <w:pPr>
        <w:pStyle w:val="Nagwek1"/>
        <w:numPr>
          <w:ilvl w:val="0"/>
          <w:numId w:val="5"/>
        </w:numPr>
        <w:tabs>
          <w:tab w:val="left" w:pos="284"/>
        </w:tabs>
        <w:spacing w:before="0" w:after="0" w:line="240" w:lineRule="auto"/>
        <w:ind w:left="0" w:hanging="11"/>
        <w:rPr>
          <w:rFonts w:ascii="Arial" w:hAnsi="Arial" w:cs="Arial"/>
          <w:sz w:val="18"/>
          <w:szCs w:val="18"/>
        </w:rPr>
      </w:pPr>
      <w:bookmarkStart w:id="10" w:name="_Toc335655545"/>
      <w:bookmarkStart w:id="11" w:name="_Toc335656310"/>
      <w:r w:rsidRPr="00E25D7E">
        <w:rPr>
          <w:rFonts w:ascii="Arial" w:hAnsi="Arial" w:cs="Arial"/>
          <w:sz w:val="18"/>
          <w:szCs w:val="18"/>
        </w:rPr>
        <w:t>MATERIAŁY</w:t>
      </w:r>
      <w:bookmarkEnd w:id="10"/>
      <w:bookmarkEnd w:id="11"/>
    </w:p>
    <w:p w14:paraId="3F752452" w14:textId="225AFBAA" w:rsidR="00E25D7E" w:rsidRPr="00D8275D" w:rsidRDefault="00E25D7E" w:rsidP="00CA5E3F">
      <w:pPr>
        <w:pStyle w:val="Nagwek2"/>
        <w:numPr>
          <w:ilvl w:val="1"/>
          <w:numId w:val="5"/>
        </w:numPr>
        <w:spacing w:before="0" w:after="0" w:line="240" w:lineRule="auto"/>
        <w:rPr>
          <w:rFonts w:ascii="Arial" w:hAnsi="Arial" w:cs="Arial"/>
          <w:sz w:val="18"/>
          <w:szCs w:val="18"/>
        </w:rPr>
      </w:pPr>
      <w:bookmarkStart w:id="12" w:name="_Toc20903984"/>
      <w:bookmarkStart w:id="13" w:name="_Toc335655546"/>
      <w:bookmarkStart w:id="14" w:name="_Toc335656311"/>
      <w:r w:rsidRPr="00D8275D">
        <w:rPr>
          <w:rFonts w:ascii="Arial" w:hAnsi="Arial" w:cs="Arial"/>
          <w:sz w:val="18"/>
          <w:szCs w:val="18"/>
        </w:rPr>
        <w:t>Ogólne zasady wykonania Robót</w:t>
      </w:r>
      <w:bookmarkEnd w:id="12"/>
    </w:p>
    <w:p w14:paraId="0BFF22CD" w14:textId="77777777" w:rsidR="00E25D7E" w:rsidRPr="00E25D7E" w:rsidRDefault="00E25D7E" w:rsidP="00E25D7E">
      <w:pPr>
        <w:shd w:val="clear" w:color="auto" w:fill="FFFFFF"/>
        <w:spacing w:line="240" w:lineRule="auto"/>
        <w:ind w:right="-6"/>
        <w:rPr>
          <w:rFonts w:cs="Arial"/>
          <w:sz w:val="18"/>
          <w:szCs w:val="18"/>
        </w:rPr>
      </w:pPr>
      <w:r w:rsidRPr="00E25D7E">
        <w:rPr>
          <w:rFonts w:cs="Arial"/>
          <w:sz w:val="18"/>
          <w:szCs w:val="18"/>
        </w:rPr>
        <w:t xml:space="preserve">Ogólne wymagania dotyczące materiałów, ich pozyskiwania i składowania podano w ST-00.00. „Wymagania ogólne" pkt 2.  </w:t>
      </w:r>
    </w:p>
    <w:p w14:paraId="55E6DC93" w14:textId="70067031" w:rsidR="00E25D7E" w:rsidRPr="00D8275D" w:rsidRDefault="00E25D7E" w:rsidP="00CA5E3F">
      <w:pPr>
        <w:pStyle w:val="Nagwek2"/>
        <w:numPr>
          <w:ilvl w:val="1"/>
          <w:numId w:val="5"/>
        </w:numPr>
        <w:spacing w:before="0" w:after="0" w:line="240" w:lineRule="auto"/>
        <w:rPr>
          <w:rFonts w:ascii="Arial" w:hAnsi="Arial" w:cs="Arial"/>
          <w:sz w:val="18"/>
          <w:szCs w:val="18"/>
        </w:rPr>
      </w:pPr>
      <w:bookmarkStart w:id="15" w:name="_Toc20903985"/>
      <w:r w:rsidRPr="00D8275D">
        <w:rPr>
          <w:rFonts w:ascii="Arial" w:eastAsia="Batang" w:hAnsi="Arial" w:cs="Arial"/>
          <w:color w:val="000000"/>
          <w:spacing w:val="-4"/>
          <w:sz w:val="18"/>
          <w:szCs w:val="18"/>
        </w:rPr>
        <w:t>Betonowa kostka brukowa - wymagania</w:t>
      </w:r>
      <w:bookmarkEnd w:id="15"/>
    </w:p>
    <w:p w14:paraId="14A8E5E5" w14:textId="51DAA02E" w:rsidR="00E25D7E" w:rsidRPr="00E25D7E" w:rsidRDefault="00E25D7E" w:rsidP="006D7A2D">
      <w:pPr>
        <w:pStyle w:val="Nagwek3"/>
      </w:pPr>
      <w:bookmarkStart w:id="16" w:name="_Toc20903986"/>
      <w:r w:rsidRPr="00E25D7E">
        <w:t>Aprobata techniczna</w:t>
      </w:r>
      <w:bookmarkEnd w:id="16"/>
    </w:p>
    <w:p w14:paraId="2E884AA6"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Warunkiem dopuszczenia do stosowania betonowej kostki brukowej w budownictwie drogowym jest posiadanie aprobaty technicznej, wydanej przez uprawnioną jednostkę.</w:t>
      </w:r>
    </w:p>
    <w:p w14:paraId="3DA48E95" w14:textId="62389350" w:rsidR="00E25D7E" w:rsidRPr="00E25D7E" w:rsidRDefault="00E25D7E" w:rsidP="006D7A2D">
      <w:pPr>
        <w:pStyle w:val="Nagwek3"/>
      </w:pPr>
      <w:bookmarkStart w:id="17" w:name="_Toc20903987"/>
      <w:r w:rsidRPr="00E25D7E">
        <w:t>Wygląd zewnętrzny</w:t>
      </w:r>
      <w:bookmarkEnd w:id="17"/>
    </w:p>
    <w:p w14:paraId="6CFEC085"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Struktura wyrobu powinna być zwarta, bez rys, pęknięć, plam i ubytków.</w:t>
      </w:r>
    </w:p>
    <w:p w14:paraId="042C98B8"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Powierzchnia górna kostek powinna być równa i szorstka, a krawędzie kostek równe i proste, wklęśnięcia nie</w:t>
      </w:r>
    </w:p>
    <w:p w14:paraId="3DEB7B9F"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powinny przekraczać 2 mm dla kostek o grubości ≤ 80 mm.</w:t>
      </w:r>
    </w:p>
    <w:p w14:paraId="0DF2661F"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Do wykonania robót objętych niniejszą SST przewidziano zastosowanie kostki brukowej betonowej wysokości 6 cm.</w:t>
      </w:r>
    </w:p>
    <w:p w14:paraId="27446132" w14:textId="5EB13F4C" w:rsidR="00E25D7E" w:rsidRPr="00E25D7E" w:rsidRDefault="00E25D7E" w:rsidP="006D7A2D">
      <w:pPr>
        <w:pStyle w:val="Nagwek3"/>
      </w:pPr>
      <w:bookmarkStart w:id="18" w:name="_Toc20903988"/>
      <w:r>
        <w:t>K</w:t>
      </w:r>
      <w:r w:rsidRPr="00E25D7E">
        <w:t>ształt, wymiary i kolor kostki brukowej</w:t>
      </w:r>
      <w:bookmarkEnd w:id="18"/>
    </w:p>
    <w:p w14:paraId="05517BE8"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Do wykonania nawierzchni chodnika stosuje się betonową kostkę brukową o grubości 60 mm w kolorze szarym. Kostki o takiej grubości są produkowane w kraju.</w:t>
      </w:r>
    </w:p>
    <w:p w14:paraId="220B245D"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r w:rsidRPr="00E25D7E">
        <w:rPr>
          <w:rFonts w:eastAsia="Batang" w:cs="Arial"/>
          <w:color w:val="000000"/>
          <w:spacing w:val="-4"/>
          <w:sz w:val="18"/>
          <w:szCs w:val="18"/>
        </w:rPr>
        <w:t>Tolerancje wymiarowe wynoszą:</w:t>
      </w:r>
    </w:p>
    <w:p w14:paraId="207EB64A"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r w:rsidRPr="00E25D7E">
        <w:rPr>
          <w:rFonts w:eastAsia="Batang" w:cs="Arial"/>
          <w:color w:val="000000"/>
          <w:spacing w:val="-4"/>
          <w:sz w:val="18"/>
          <w:szCs w:val="18"/>
        </w:rPr>
        <w:t>− na długości          ± 3 mm,</w:t>
      </w:r>
    </w:p>
    <w:p w14:paraId="3823F8B2"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r w:rsidRPr="00E25D7E">
        <w:rPr>
          <w:rFonts w:eastAsia="Batang" w:cs="Arial"/>
          <w:color w:val="000000"/>
          <w:spacing w:val="-4"/>
          <w:sz w:val="18"/>
          <w:szCs w:val="18"/>
        </w:rPr>
        <w:t>− na szerokości      ± 3 mm,</w:t>
      </w:r>
    </w:p>
    <w:p w14:paraId="570886E6"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r w:rsidRPr="00E25D7E">
        <w:rPr>
          <w:rFonts w:eastAsia="Batang" w:cs="Arial"/>
          <w:color w:val="000000"/>
          <w:spacing w:val="-4"/>
          <w:sz w:val="18"/>
          <w:szCs w:val="18"/>
        </w:rPr>
        <w:t>− na grubości          ± 5 mm.</w:t>
      </w:r>
    </w:p>
    <w:p w14:paraId="7D2C1545"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r w:rsidRPr="00E25D7E">
        <w:rPr>
          <w:rFonts w:eastAsia="Batang" w:cs="Arial"/>
          <w:color w:val="000000"/>
          <w:spacing w:val="-4"/>
          <w:sz w:val="18"/>
          <w:szCs w:val="18"/>
        </w:rPr>
        <w:t>Kolory kostek produkowanych aktualnie w kraju to: szary, ceglany, klinkierowy, grafitowy i brązowy.</w:t>
      </w:r>
    </w:p>
    <w:p w14:paraId="1F38F19A" w14:textId="35BAEA0A" w:rsidR="00E25D7E" w:rsidRPr="00E25D7E" w:rsidRDefault="00E25D7E" w:rsidP="006D7A2D">
      <w:pPr>
        <w:pStyle w:val="Nagwek3"/>
      </w:pPr>
      <w:bookmarkStart w:id="19" w:name="_Toc20903989"/>
      <w:r w:rsidRPr="00E25D7E">
        <w:t>Cechy fizykomechaniczne betonowych kostek brukowych</w:t>
      </w:r>
      <w:bookmarkEnd w:id="19"/>
      <w:r w:rsidRPr="00E25D7E">
        <w:t xml:space="preserve"> </w:t>
      </w:r>
    </w:p>
    <w:p w14:paraId="66996C65"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r w:rsidRPr="00E25D7E">
        <w:rPr>
          <w:rFonts w:eastAsia="Batang" w:cs="Arial"/>
          <w:color w:val="000000"/>
          <w:spacing w:val="-4"/>
          <w:sz w:val="18"/>
          <w:szCs w:val="18"/>
        </w:rPr>
        <w:t>Betonowe kostki brukowe powinny mieć cechy fizykomechaniczne określone w tablicy 1</w:t>
      </w:r>
    </w:p>
    <w:p w14:paraId="26E05B86"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r w:rsidRPr="00E25D7E">
        <w:rPr>
          <w:rFonts w:eastAsia="Batang" w:cs="Arial"/>
          <w:color w:val="000000"/>
          <w:spacing w:val="-4"/>
          <w:sz w:val="18"/>
          <w:szCs w:val="18"/>
        </w:rPr>
        <w:t>Tablica 1. Wymagane cechy fizykochemiczne betonowych kostek brukowych:</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6660"/>
        <w:gridCol w:w="2122"/>
      </w:tblGrid>
      <w:tr w:rsidR="00E25D7E" w:rsidRPr="00E25D7E" w14:paraId="408A0F0D" w14:textId="77777777" w:rsidTr="00E25D7E">
        <w:trPr>
          <w:trHeight w:val="348"/>
        </w:trPr>
        <w:tc>
          <w:tcPr>
            <w:tcW w:w="430" w:type="dxa"/>
            <w:tcBorders>
              <w:top w:val="double" w:sz="4" w:space="0" w:color="auto"/>
              <w:left w:val="double" w:sz="4" w:space="0" w:color="auto"/>
            </w:tcBorders>
          </w:tcPr>
          <w:p w14:paraId="0823EEB0" w14:textId="77777777" w:rsidR="00E25D7E" w:rsidRPr="00E25D7E" w:rsidRDefault="00E25D7E" w:rsidP="00E25D7E">
            <w:pPr>
              <w:shd w:val="clear" w:color="auto" w:fill="FFFFFF"/>
              <w:spacing w:line="240" w:lineRule="auto"/>
              <w:ind w:left="360"/>
              <w:rPr>
                <w:rFonts w:eastAsia="Batang" w:cs="Arial"/>
                <w:b/>
                <w:color w:val="000000"/>
                <w:spacing w:val="-4"/>
                <w:sz w:val="18"/>
                <w:szCs w:val="18"/>
              </w:rPr>
            </w:pPr>
            <w:proofErr w:type="spellStart"/>
            <w:r w:rsidRPr="00E25D7E">
              <w:rPr>
                <w:rFonts w:eastAsia="Batang" w:cs="Arial"/>
                <w:b/>
                <w:color w:val="000000"/>
                <w:spacing w:val="-4"/>
                <w:sz w:val="18"/>
                <w:szCs w:val="18"/>
              </w:rPr>
              <w:t>Lp</w:t>
            </w:r>
            <w:proofErr w:type="spellEnd"/>
          </w:p>
        </w:tc>
        <w:tc>
          <w:tcPr>
            <w:tcW w:w="6660" w:type="dxa"/>
            <w:tcBorders>
              <w:top w:val="double" w:sz="4" w:space="0" w:color="auto"/>
            </w:tcBorders>
          </w:tcPr>
          <w:p w14:paraId="65888298" w14:textId="77777777" w:rsidR="00E25D7E" w:rsidRPr="00E25D7E" w:rsidRDefault="00E25D7E" w:rsidP="00CA5E3F">
            <w:pPr>
              <w:numPr>
                <w:ilvl w:val="0"/>
                <w:numId w:val="6"/>
              </w:numPr>
              <w:shd w:val="clear" w:color="auto" w:fill="FFFFFF"/>
              <w:spacing w:line="240" w:lineRule="auto"/>
              <w:rPr>
                <w:rFonts w:eastAsia="Batang" w:cs="Arial"/>
                <w:b/>
                <w:color w:val="000000"/>
                <w:spacing w:val="-4"/>
                <w:sz w:val="18"/>
                <w:szCs w:val="18"/>
              </w:rPr>
            </w:pPr>
            <w:r w:rsidRPr="00E25D7E">
              <w:rPr>
                <w:rFonts w:eastAsia="Batang" w:cs="Arial"/>
                <w:b/>
                <w:color w:val="000000"/>
                <w:spacing w:val="-4"/>
                <w:sz w:val="18"/>
                <w:szCs w:val="18"/>
              </w:rPr>
              <w:t>Cechy fizykochemiczne</w:t>
            </w:r>
          </w:p>
        </w:tc>
        <w:tc>
          <w:tcPr>
            <w:tcW w:w="2122" w:type="dxa"/>
            <w:tcBorders>
              <w:top w:val="double" w:sz="4" w:space="0" w:color="auto"/>
              <w:right w:val="double" w:sz="4" w:space="0" w:color="auto"/>
            </w:tcBorders>
          </w:tcPr>
          <w:p w14:paraId="4106E4F3" w14:textId="77777777" w:rsidR="00E25D7E" w:rsidRPr="00E25D7E" w:rsidRDefault="00E25D7E" w:rsidP="00CA5E3F">
            <w:pPr>
              <w:numPr>
                <w:ilvl w:val="0"/>
                <w:numId w:val="6"/>
              </w:numPr>
              <w:shd w:val="clear" w:color="auto" w:fill="FFFFFF"/>
              <w:spacing w:line="240" w:lineRule="auto"/>
              <w:rPr>
                <w:rFonts w:eastAsia="Batang" w:cs="Arial"/>
                <w:b/>
                <w:color w:val="000000"/>
                <w:spacing w:val="-4"/>
                <w:sz w:val="18"/>
                <w:szCs w:val="18"/>
              </w:rPr>
            </w:pPr>
            <w:r w:rsidRPr="00E25D7E">
              <w:rPr>
                <w:rFonts w:eastAsia="Batang" w:cs="Arial"/>
                <w:b/>
                <w:color w:val="000000"/>
                <w:spacing w:val="-4"/>
                <w:sz w:val="18"/>
                <w:szCs w:val="18"/>
              </w:rPr>
              <w:t>Wartość</w:t>
            </w:r>
          </w:p>
        </w:tc>
      </w:tr>
      <w:tr w:rsidR="00E25D7E" w:rsidRPr="00E25D7E" w14:paraId="10637920" w14:textId="77777777" w:rsidTr="000A3F8B">
        <w:tc>
          <w:tcPr>
            <w:tcW w:w="430" w:type="dxa"/>
            <w:tcBorders>
              <w:left w:val="double" w:sz="4" w:space="0" w:color="auto"/>
            </w:tcBorders>
          </w:tcPr>
          <w:p w14:paraId="0B703839"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r w:rsidRPr="00E25D7E">
              <w:rPr>
                <w:rFonts w:eastAsia="Batang" w:cs="Arial"/>
                <w:color w:val="000000"/>
                <w:spacing w:val="-4"/>
                <w:sz w:val="18"/>
                <w:szCs w:val="18"/>
              </w:rPr>
              <w:t>1</w:t>
            </w:r>
          </w:p>
        </w:tc>
        <w:tc>
          <w:tcPr>
            <w:tcW w:w="6660" w:type="dxa"/>
          </w:tcPr>
          <w:p w14:paraId="6B2995A8"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r w:rsidRPr="00E25D7E">
              <w:rPr>
                <w:rFonts w:eastAsia="Batang" w:cs="Arial"/>
                <w:color w:val="000000"/>
                <w:spacing w:val="-4"/>
                <w:sz w:val="18"/>
                <w:szCs w:val="18"/>
              </w:rPr>
              <w:t xml:space="preserve">Wytrzymałość na ściskanie po 28 dniach </w:t>
            </w:r>
            <w:proofErr w:type="spellStart"/>
            <w:r w:rsidRPr="00E25D7E">
              <w:rPr>
                <w:rFonts w:eastAsia="Batang" w:cs="Arial"/>
                <w:color w:val="000000"/>
                <w:spacing w:val="-4"/>
                <w:sz w:val="18"/>
                <w:szCs w:val="18"/>
              </w:rPr>
              <w:t>MPa</w:t>
            </w:r>
            <w:proofErr w:type="spellEnd"/>
            <w:r w:rsidRPr="00E25D7E">
              <w:rPr>
                <w:rFonts w:eastAsia="Batang" w:cs="Arial"/>
                <w:color w:val="000000"/>
                <w:spacing w:val="-4"/>
                <w:sz w:val="18"/>
                <w:szCs w:val="18"/>
              </w:rPr>
              <w:t xml:space="preserve"> co najmniej:</w:t>
            </w:r>
          </w:p>
          <w:p w14:paraId="355F3BA7" w14:textId="77777777" w:rsidR="00E25D7E" w:rsidRPr="00E25D7E" w:rsidRDefault="00E25D7E" w:rsidP="00CA5E3F">
            <w:pPr>
              <w:numPr>
                <w:ilvl w:val="0"/>
                <w:numId w:val="7"/>
              </w:num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średnia z sześciu kostek</w:t>
            </w:r>
          </w:p>
          <w:p w14:paraId="2180459E" w14:textId="77777777" w:rsidR="00E25D7E" w:rsidRPr="00E25D7E" w:rsidRDefault="00E25D7E" w:rsidP="00CA5E3F">
            <w:pPr>
              <w:numPr>
                <w:ilvl w:val="0"/>
                <w:numId w:val="7"/>
              </w:num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 xml:space="preserve">najmniejsza </w:t>
            </w:r>
            <w:proofErr w:type="spellStart"/>
            <w:r w:rsidRPr="00E25D7E">
              <w:rPr>
                <w:rFonts w:eastAsia="Batang" w:cs="Arial"/>
                <w:color w:val="000000"/>
                <w:spacing w:val="-4"/>
                <w:sz w:val="18"/>
                <w:szCs w:val="18"/>
              </w:rPr>
              <w:t>pojedyńczej</w:t>
            </w:r>
            <w:proofErr w:type="spellEnd"/>
            <w:r w:rsidRPr="00E25D7E">
              <w:rPr>
                <w:rFonts w:eastAsia="Batang" w:cs="Arial"/>
                <w:color w:val="000000"/>
                <w:spacing w:val="-4"/>
                <w:sz w:val="18"/>
                <w:szCs w:val="18"/>
              </w:rPr>
              <w:t xml:space="preserve"> kostki</w:t>
            </w:r>
          </w:p>
        </w:tc>
        <w:tc>
          <w:tcPr>
            <w:tcW w:w="2122" w:type="dxa"/>
            <w:tcBorders>
              <w:right w:val="double" w:sz="4" w:space="0" w:color="auto"/>
            </w:tcBorders>
          </w:tcPr>
          <w:p w14:paraId="50FB90F8"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p>
          <w:p w14:paraId="5DF55A60"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r w:rsidRPr="00E25D7E">
              <w:rPr>
                <w:rFonts w:eastAsia="Batang" w:cs="Arial"/>
                <w:color w:val="000000"/>
                <w:spacing w:val="-4"/>
                <w:sz w:val="18"/>
                <w:szCs w:val="18"/>
              </w:rPr>
              <w:t>60</w:t>
            </w:r>
          </w:p>
          <w:p w14:paraId="2898FE60"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r w:rsidRPr="00E25D7E">
              <w:rPr>
                <w:rFonts w:eastAsia="Batang" w:cs="Arial"/>
                <w:color w:val="000000"/>
                <w:spacing w:val="-4"/>
                <w:sz w:val="18"/>
                <w:szCs w:val="18"/>
              </w:rPr>
              <w:t>50</w:t>
            </w:r>
          </w:p>
        </w:tc>
      </w:tr>
      <w:tr w:rsidR="00E25D7E" w:rsidRPr="00E25D7E" w14:paraId="151DF7DF" w14:textId="77777777" w:rsidTr="000A3F8B">
        <w:tc>
          <w:tcPr>
            <w:tcW w:w="430" w:type="dxa"/>
            <w:tcBorders>
              <w:left w:val="double" w:sz="4" w:space="0" w:color="auto"/>
            </w:tcBorders>
          </w:tcPr>
          <w:p w14:paraId="532A88B5"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r w:rsidRPr="00E25D7E">
              <w:rPr>
                <w:rFonts w:eastAsia="Batang" w:cs="Arial"/>
                <w:color w:val="000000"/>
                <w:spacing w:val="-4"/>
                <w:sz w:val="18"/>
                <w:szCs w:val="18"/>
              </w:rPr>
              <w:t>2</w:t>
            </w:r>
          </w:p>
        </w:tc>
        <w:tc>
          <w:tcPr>
            <w:tcW w:w="6660" w:type="dxa"/>
          </w:tcPr>
          <w:p w14:paraId="21CB578E"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r w:rsidRPr="00E25D7E">
              <w:rPr>
                <w:rFonts w:eastAsia="Batang" w:cs="Arial"/>
                <w:color w:val="000000"/>
                <w:spacing w:val="-4"/>
                <w:sz w:val="18"/>
                <w:szCs w:val="18"/>
              </w:rPr>
              <w:t>Nasiąkliwość  wodą wg PN-B-06250 [2} nie więcej niż</w:t>
            </w:r>
          </w:p>
        </w:tc>
        <w:tc>
          <w:tcPr>
            <w:tcW w:w="2122" w:type="dxa"/>
            <w:tcBorders>
              <w:right w:val="double" w:sz="4" w:space="0" w:color="auto"/>
            </w:tcBorders>
          </w:tcPr>
          <w:p w14:paraId="10EAA739"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r w:rsidRPr="00E25D7E">
              <w:rPr>
                <w:rFonts w:eastAsia="Batang" w:cs="Arial"/>
                <w:color w:val="000000"/>
                <w:spacing w:val="-4"/>
                <w:sz w:val="18"/>
                <w:szCs w:val="18"/>
              </w:rPr>
              <w:t>5</w:t>
            </w:r>
          </w:p>
        </w:tc>
      </w:tr>
      <w:tr w:rsidR="00E25D7E" w:rsidRPr="00E25D7E" w14:paraId="7A77B150" w14:textId="77777777" w:rsidTr="000A3F8B">
        <w:tc>
          <w:tcPr>
            <w:tcW w:w="430" w:type="dxa"/>
            <w:tcBorders>
              <w:left w:val="double" w:sz="4" w:space="0" w:color="auto"/>
            </w:tcBorders>
          </w:tcPr>
          <w:p w14:paraId="39BAE866"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r w:rsidRPr="00E25D7E">
              <w:rPr>
                <w:rFonts w:eastAsia="Batang" w:cs="Arial"/>
                <w:color w:val="000000"/>
                <w:spacing w:val="-4"/>
                <w:sz w:val="18"/>
                <w:szCs w:val="18"/>
              </w:rPr>
              <w:t>3</w:t>
            </w:r>
          </w:p>
        </w:tc>
        <w:tc>
          <w:tcPr>
            <w:tcW w:w="6660" w:type="dxa"/>
          </w:tcPr>
          <w:p w14:paraId="52726858"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r w:rsidRPr="00E25D7E">
              <w:rPr>
                <w:rFonts w:eastAsia="Batang" w:cs="Arial"/>
                <w:color w:val="000000"/>
                <w:spacing w:val="-4"/>
                <w:sz w:val="18"/>
                <w:szCs w:val="18"/>
              </w:rPr>
              <w:t>Odporność na zamrażanie po 50 cyklach wg PN-B-06250 [2]</w:t>
            </w:r>
          </w:p>
          <w:p w14:paraId="0A19E944" w14:textId="77777777" w:rsidR="00E25D7E" w:rsidRPr="00E25D7E" w:rsidRDefault="00E25D7E" w:rsidP="00CA5E3F">
            <w:pPr>
              <w:numPr>
                <w:ilvl w:val="0"/>
                <w:numId w:val="8"/>
              </w:num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pęknięcia próbki</w:t>
            </w:r>
          </w:p>
          <w:p w14:paraId="1F167B65" w14:textId="77777777" w:rsidR="00E25D7E" w:rsidRPr="00E25D7E" w:rsidRDefault="00E25D7E" w:rsidP="00CA5E3F">
            <w:pPr>
              <w:numPr>
                <w:ilvl w:val="0"/>
                <w:numId w:val="8"/>
              </w:num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strata masy nie więcej niż</w:t>
            </w:r>
          </w:p>
          <w:p w14:paraId="3C88932E" w14:textId="77777777" w:rsidR="00E25D7E" w:rsidRPr="00E25D7E" w:rsidRDefault="00E25D7E" w:rsidP="00CA5E3F">
            <w:pPr>
              <w:numPr>
                <w:ilvl w:val="0"/>
                <w:numId w:val="8"/>
              </w:num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obniżenie wytrzymałości na ściskanie w stosunku do wytrzymałości próbek nie zamrażanych nie więcej niż</w:t>
            </w:r>
          </w:p>
        </w:tc>
        <w:tc>
          <w:tcPr>
            <w:tcW w:w="2122" w:type="dxa"/>
            <w:tcBorders>
              <w:right w:val="double" w:sz="4" w:space="0" w:color="auto"/>
            </w:tcBorders>
          </w:tcPr>
          <w:p w14:paraId="5E831C1C"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p>
          <w:p w14:paraId="66DA3430"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r w:rsidRPr="00E25D7E">
              <w:rPr>
                <w:rFonts w:eastAsia="Batang" w:cs="Arial"/>
                <w:color w:val="000000"/>
                <w:spacing w:val="-4"/>
                <w:sz w:val="18"/>
                <w:szCs w:val="18"/>
              </w:rPr>
              <w:t>brak</w:t>
            </w:r>
          </w:p>
          <w:p w14:paraId="5C11035B"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r w:rsidRPr="00E25D7E">
              <w:rPr>
                <w:rFonts w:eastAsia="Batang" w:cs="Arial"/>
                <w:color w:val="000000"/>
                <w:spacing w:val="-4"/>
                <w:sz w:val="18"/>
                <w:szCs w:val="18"/>
              </w:rPr>
              <w:t>5%</w:t>
            </w:r>
          </w:p>
          <w:p w14:paraId="13BAA5CF"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r w:rsidRPr="00E25D7E">
              <w:rPr>
                <w:rFonts w:eastAsia="Batang" w:cs="Arial"/>
                <w:color w:val="000000"/>
                <w:spacing w:val="-4"/>
                <w:sz w:val="18"/>
                <w:szCs w:val="18"/>
              </w:rPr>
              <w:t>20%</w:t>
            </w:r>
          </w:p>
        </w:tc>
      </w:tr>
      <w:tr w:rsidR="00E25D7E" w:rsidRPr="00E25D7E" w14:paraId="29803F93" w14:textId="77777777" w:rsidTr="000A3F8B">
        <w:tc>
          <w:tcPr>
            <w:tcW w:w="430" w:type="dxa"/>
            <w:tcBorders>
              <w:left w:val="double" w:sz="4" w:space="0" w:color="auto"/>
              <w:bottom w:val="double" w:sz="4" w:space="0" w:color="auto"/>
            </w:tcBorders>
          </w:tcPr>
          <w:p w14:paraId="5CDA5654"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r w:rsidRPr="00E25D7E">
              <w:rPr>
                <w:rFonts w:eastAsia="Batang" w:cs="Arial"/>
                <w:color w:val="000000"/>
                <w:spacing w:val="-4"/>
                <w:sz w:val="18"/>
                <w:szCs w:val="18"/>
              </w:rPr>
              <w:t>4</w:t>
            </w:r>
          </w:p>
        </w:tc>
        <w:tc>
          <w:tcPr>
            <w:tcW w:w="6660" w:type="dxa"/>
            <w:tcBorders>
              <w:bottom w:val="double" w:sz="4" w:space="0" w:color="auto"/>
            </w:tcBorders>
          </w:tcPr>
          <w:p w14:paraId="3F2EAF8E"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r w:rsidRPr="00E25D7E">
              <w:rPr>
                <w:rFonts w:eastAsia="Batang" w:cs="Arial"/>
                <w:color w:val="000000"/>
                <w:spacing w:val="-4"/>
                <w:sz w:val="18"/>
                <w:szCs w:val="18"/>
              </w:rPr>
              <w:t xml:space="preserve">Ścieralność na tarczy </w:t>
            </w:r>
            <w:proofErr w:type="spellStart"/>
            <w:r w:rsidRPr="00E25D7E">
              <w:rPr>
                <w:rFonts w:eastAsia="Batang" w:cs="Arial"/>
                <w:color w:val="000000"/>
                <w:spacing w:val="-4"/>
                <w:sz w:val="18"/>
                <w:szCs w:val="18"/>
              </w:rPr>
              <w:t>Boehmego</w:t>
            </w:r>
            <w:proofErr w:type="spellEnd"/>
            <w:r w:rsidRPr="00E25D7E">
              <w:rPr>
                <w:rFonts w:eastAsia="Batang" w:cs="Arial"/>
                <w:color w:val="000000"/>
                <w:spacing w:val="-4"/>
                <w:sz w:val="18"/>
                <w:szCs w:val="18"/>
              </w:rPr>
              <w:t xml:space="preserve"> wg PN-B-04111[1] nie więcej niż</w:t>
            </w:r>
          </w:p>
        </w:tc>
        <w:tc>
          <w:tcPr>
            <w:tcW w:w="2122" w:type="dxa"/>
            <w:tcBorders>
              <w:bottom w:val="double" w:sz="4" w:space="0" w:color="auto"/>
              <w:right w:val="double" w:sz="4" w:space="0" w:color="auto"/>
            </w:tcBorders>
          </w:tcPr>
          <w:p w14:paraId="7D11A8A8"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r w:rsidRPr="00E25D7E">
              <w:rPr>
                <w:rFonts w:eastAsia="Batang" w:cs="Arial"/>
                <w:color w:val="000000"/>
                <w:spacing w:val="-4"/>
                <w:sz w:val="18"/>
                <w:szCs w:val="18"/>
              </w:rPr>
              <w:t>4 mm</w:t>
            </w:r>
          </w:p>
        </w:tc>
      </w:tr>
    </w:tbl>
    <w:p w14:paraId="3813BEB3" w14:textId="77777777" w:rsidR="00E25D7E" w:rsidRPr="00E25D7E" w:rsidRDefault="00E25D7E" w:rsidP="00E25D7E">
      <w:pPr>
        <w:shd w:val="clear" w:color="auto" w:fill="FFFFFF"/>
        <w:spacing w:line="240" w:lineRule="auto"/>
        <w:ind w:left="360"/>
        <w:rPr>
          <w:rFonts w:eastAsia="Batang" w:cs="Arial"/>
          <w:color w:val="000000"/>
          <w:spacing w:val="-4"/>
          <w:sz w:val="18"/>
          <w:szCs w:val="18"/>
        </w:rPr>
      </w:pPr>
    </w:p>
    <w:p w14:paraId="688799C3" w14:textId="715892EF" w:rsidR="00E25D7E" w:rsidRPr="00D8275D" w:rsidRDefault="00E25D7E" w:rsidP="00CA5E3F">
      <w:pPr>
        <w:pStyle w:val="Nagwek2"/>
        <w:numPr>
          <w:ilvl w:val="1"/>
          <w:numId w:val="5"/>
        </w:numPr>
        <w:spacing w:before="0" w:after="0" w:line="240" w:lineRule="auto"/>
        <w:rPr>
          <w:rFonts w:ascii="Arial" w:hAnsi="Arial" w:cs="Arial"/>
          <w:sz w:val="18"/>
          <w:szCs w:val="18"/>
        </w:rPr>
      </w:pPr>
      <w:bookmarkStart w:id="20" w:name="_Toc20903990"/>
      <w:r w:rsidRPr="00D8275D">
        <w:rPr>
          <w:rFonts w:ascii="Arial" w:eastAsia="Batang" w:hAnsi="Arial" w:cs="Arial"/>
          <w:color w:val="000000"/>
          <w:spacing w:val="-4"/>
          <w:sz w:val="18"/>
          <w:szCs w:val="18"/>
        </w:rPr>
        <w:t>Materiały do produkcji betonowych kostek brukowych</w:t>
      </w:r>
      <w:bookmarkEnd w:id="20"/>
      <w:r w:rsidRPr="00D8275D">
        <w:rPr>
          <w:rFonts w:ascii="Arial" w:eastAsia="Batang" w:hAnsi="Arial" w:cs="Arial"/>
          <w:color w:val="000000"/>
          <w:spacing w:val="-4"/>
          <w:sz w:val="18"/>
          <w:szCs w:val="18"/>
        </w:rPr>
        <w:t xml:space="preserve"> </w:t>
      </w:r>
    </w:p>
    <w:p w14:paraId="3522CBA5" w14:textId="77777777" w:rsidR="00E25D7E" w:rsidRPr="00E25D7E" w:rsidRDefault="00E25D7E" w:rsidP="006D7A2D">
      <w:pPr>
        <w:pStyle w:val="Nagwek3"/>
      </w:pPr>
      <w:bookmarkStart w:id="21" w:name="_Toc20903991"/>
      <w:r w:rsidRPr="00E25D7E">
        <w:t>Cement</w:t>
      </w:r>
      <w:bookmarkEnd w:id="21"/>
      <w:r w:rsidRPr="00E25D7E">
        <w:t xml:space="preserve"> </w:t>
      </w:r>
    </w:p>
    <w:p w14:paraId="12EB51CF"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Do produkcji kostki brukowej należy stosować cement portlandzki, bez dodatków, klasy nie niższej niż „32,5”.</w:t>
      </w:r>
    </w:p>
    <w:p w14:paraId="68AE3602" w14:textId="606E8E34"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Zaleca się stosowanie cementu o jasnym kolorze. Cement powinien odpowiadać wymaganiom PN-B-19701 [4].</w:t>
      </w:r>
    </w:p>
    <w:p w14:paraId="7E5AD353" w14:textId="77777777" w:rsidR="00E25D7E" w:rsidRPr="00E25D7E" w:rsidRDefault="00E25D7E" w:rsidP="006D7A2D">
      <w:pPr>
        <w:pStyle w:val="Nagwek3"/>
      </w:pPr>
      <w:bookmarkStart w:id="22" w:name="_Toc20903992"/>
      <w:r w:rsidRPr="00E25D7E">
        <w:t>Kruszywo do betonu</w:t>
      </w:r>
      <w:bookmarkEnd w:id="22"/>
      <w:r w:rsidRPr="00E25D7E">
        <w:t xml:space="preserve"> </w:t>
      </w:r>
    </w:p>
    <w:p w14:paraId="7D6A06DE"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Należy stosować kruszywa mineralne odpowiadające wymaganiom PN-B-06712 [3].Uziarnienie kruszywa powinno być ustalone w recepcie laboratoryjnej mieszanki betonowej, przy założonych parametrach wymaganych dla produkowanego wyrobu.</w:t>
      </w:r>
    </w:p>
    <w:p w14:paraId="67966C41" w14:textId="77777777" w:rsidR="00E25D7E" w:rsidRPr="00E25D7E" w:rsidRDefault="00E25D7E" w:rsidP="006D7A2D">
      <w:pPr>
        <w:pStyle w:val="Nagwek3"/>
      </w:pPr>
      <w:bookmarkStart w:id="23" w:name="_Toc20903993"/>
      <w:r w:rsidRPr="00E25D7E">
        <w:t>Woda</w:t>
      </w:r>
      <w:bookmarkEnd w:id="23"/>
      <w:r w:rsidRPr="00E25D7E">
        <w:t xml:space="preserve"> </w:t>
      </w:r>
    </w:p>
    <w:p w14:paraId="10C3F253"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Woda powinna być odmiany „1” i odpowiadać wymaganiom PN-B-32250 [5].</w:t>
      </w:r>
    </w:p>
    <w:p w14:paraId="48342588" w14:textId="77777777" w:rsidR="00E25D7E" w:rsidRPr="00E25D7E" w:rsidRDefault="00E25D7E" w:rsidP="006D7A2D">
      <w:pPr>
        <w:pStyle w:val="Nagwek3"/>
      </w:pPr>
      <w:bookmarkStart w:id="24" w:name="_Toc20903994"/>
      <w:r w:rsidRPr="00E25D7E">
        <w:lastRenderedPageBreak/>
        <w:t>Dodatki</w:t>
      </w:r>
      <w:bookmarkEnd w:id="24"/>
      <w:r w:rsidRPr="00E25D7E">
        <w:t xml:space="preserve"> </w:t>
      </w:r>
    </w:p>
    <w:p w14:paraId="1390A1E9"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Do produkcji kostek brukowych stosuje się dodatki w postaci plastyfikatorów i barwników, zgodnie z receptą laboratoryjną.</w:t>
      </w:r>
    </w:p>
    <w:p w14:paraId="2EA01068"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Plastyfikatory zapewniają gotowym wyrobom większą wytrzymałość, mniejszą nasiąkliwość i większą odporność na niskie temperatury i działanie soli.</w:t>
      </w:r>
    </w:p>
    <w:p w14:paraId="4DA2386D" w14:textId="4E6F5262"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Stosowane barwniki powinny zapewnić kostce trwałe wybarwienie. Powinny to być barwniki nieorganiczne.</w:t>
      </w:r>
    </w:p>
    <w:p w14:paraId="7E153FD5" w14:textId="5F261D0D" w:rsidR="00E25D7E" w:rsidRPr="00D8275D" w:rsidRDefault="00E25D7E" w:rsidP="00CA5E3F">
      <w:pPr>
        <w:pStyle w:val="Nagwek2"/>
        <w:numPr>
          <w:ilvl w:val="1"/>
          <w:numId w:val="5"/>
        </w:numPr>
        <w:spacing w:before="0" w:after="0" w:line="240" w:lineRule="auto"/>
        <w:rPr>
          <w:rFonts w:ascii="Arial" w:hAnsi="Arial" w:cs="Arial"/>
          <w:sz w:val="18"/>
          <w:szCs w:val="18"/>
        </w:rPr>
      </w:pPr>
      <w:bookmarkStart w:id="25" w:name="_Toc20904093"/>
      <w:r w:rsidRPr="00D8275D">
        <w:rPr>
          <w:rFonts w:ascii="Arial" w:hAnsi="Arial" w:cs="Arial"/>
          <w:sz w:val="18"/>
          <w:szCs w:val="18"/>
        </w:rPr>
        <w:t>Betonowe obrzeża- chodnikowe - wymagania techniczne</w:t>
      </w:r>
      <w:bookmarkEnd w:id="25"/>
    </w:p>
    <w:p w14:paraId="103EB8EE" w14:textId="77777777" w:rsidR="00E25D7E" w:rsidRPr="00E25D7E" w:rsidRDefault="00E25D7E" w:rsidP="00E25D7E">
      <w:pPr>
        <w:spacing w:line="240" w:lineRule="auto"/>
        <w:rPr>
          <w:rFonts w:cs="Arial"/>
          <w:noProof/>
          <w:sz w:val="18"/>
          <w:szCs w:val="18"/>
        </w:rPr>
      </w:pPr>
      <w:r w:rsidRPr="00E25D7E">
        <w:rPr>
          <w:rFonts w:cs="Arial"/>
          <w:noProof/>
          <w:sz w:val="18"/>
          <w:szCs w:val="18"/>
        </w:rPr>
        <w:t>Tablica 1. Wymiary obrzeży</w:t>
      </w:r>
    </w:p>
    <w:tbl>
      <w:tblPr>
        <w:tblW w:w="0" w:type="auto"/>
        <w:jc w:val="center"/>
        <w:tblLayout w:type="fixed"/>
        <w:tblCellMar>
          <w:left w:w="70" w:type="dxa"/>
          <w:right w:w="70" w:type="dxa"/>
        </w:tblCellMar>
        <w:tblLook w:val="0000" w:firstRow="0" w:lastRow="0" w:firstColumn="0" w:lastColumn="0" w:noHBand="0" w:noVBand="0"/>
      </w:tblPr>
      <w:tblGrid>
        <w:gridCol w:w="1346"/>
        <w:gridCol w:w="1232"/>
        <w:gridCol w:w="1232"/>
        <w:gridCol w:w="1232"/>
        <w:gridCol w:w="1265"/>
      </w:tblGrid>
      <w:tr w:rsidR="00E25D7E" w:rsidRPr="00E25D7E" w14:paraId="1D00F5B2" w14:textId="77777777" w:rsidTr="000A3F8B">
        <w:trPr>
          <w:jc w:val="center"/>
        </w:trPr>
        <w:tc>
          <w:tcPr>
            <w:tcW w:w="1346" w:type="dxa"/>
            <w:tcBorders>
              <w:top w:val="single" w:sz="6" w:space="0" w:color="auto"/>
              <w:left w:val="single" w:sz="6" w:space="0" w:color="auto"/>
            </w:tcBorders>
            <w:vAlign w:val="center"/>
          </w:tcPr>
          <w:p w14:paraId="51494153" w14:textId="77777777" w:rsidR="00E25D7E" w:rsidRPr="00E25D7E" w:rsidRDefault="00E25D7E" w:rsidP="00E25D7E">
            <w:pPr>
              <w:spacing w:line="240" w:lineRule="auto"/>
              <w:rPr>
                <w:rFonts w:cs="Arial"/>
                <w:noProof/>
                <w:sz w:val="18"/>
                <w:szCs w:val="18"/>
              </w:rPr>
            </w:pPr>
            <w:r w:rsidRPr="00E25D7E">
              <w:rPr>
                <w:rFonts w:cs="Arial"/>
                <w:noProof/>
                <w:sz w:val="18"/>
                <w:szCs w:val="18"/>
              </w:rPr>
              <w:t>Rodzaj</w:t>
            </w:r>
          </w:p>
        </w:tc>
        <w:tc>
          <w:tcPr>
            <w:tcW w:w="4961" w:type="dxa"/>
            <w:gridSpan w:val="4"/>
            <w:tcBorders>
              <w:top w:val="single" w:sz="6" w:space="0" w:color="auto"/>
              <w:left w:val="single" w:sz="6" w:space="0" w:color="auto"/>
              <w:bottom w:val="single" w:sz="6" w:space="0" w:color="auto"/>
              <w:right w:val="single" w:sz="6" w:space="0" w:color="auto"/>
            </w:tcBorders>
            <w:vAlign w:val="center"/>
          </w:tcPr>
          <w:p w14:paraId="025BF635" w14:textId="77777777" w:rsidR="00E25D7E" w:rsidRPr="00E25D7E" w:rsidRDefault="00E25D7E" w:rsidP="00E25D7E">
            <w:pPr>
              <w:spacing w:line="240" w:lineRule="auto"/>
              <w:rPr>
                <w:rFonts w:cs="Arial"/>
                <w:noProof/>
                <w:sz w:val="18"/>
                <w:szCs w:val="18"/>
              </w:rPr>
            </w:pPr>
            <w:r w:rsidRPr="00E25D7E">
              <w:rPr>
                <w:rFonts w:cs="Arial"/>
                <w:noProof/>
                <w:sz w:val="18"/>
                <w:szCs w:val="18"/>
              </w:rPr>
              <w:t>Wymiary obrzeży,   cm</w:t>
            </w:r>
          </w:p>
        </w:tc>
      </w:tr>
      <w:tr w:rsidR="00E25D7E" w:rsidRPr="00E25D7E" w14:paraId="0D12E7EB" w14:textId="77777777" w:rsidTr="000A3F8B">
        <w:trPr>
          <w:jc w:val="center"/>
        </w:trPr>
        <w:tc>
          <w:tcPr>
            <w:tcW w:w="1346" w:type="dxa"/>
            <w:tcBorders>
              <w:left w:val="single" w:sz="6" w:space="0" w:color="auto"/>
              <w:bottom w:val="double" w:sz="6" w:space="0" w:color="auto"/>
            </w:tcBorders>
            <w:vAlign w:val="center"/>
          </w:tcPr>
          <w:p w14:paraId="48DE681C" w14:textId="77777777" w:rsidR="00E25D7E" w:rsidRPr="00E25D7E" w:rsidRDefault="00E25D7E" w:rsidP="00E25D7E">
            <w:pPr>
              <w:spacing w:line="240" w:lineRule="auto"/>
              <w:rPr>
                <w:rFonts w:cs="Arial"/>
                <w:noProof/>
                <w:sz w:val="18"/>
                <w:szCs w:val="18"/>
              </w:rPr>
            </w:pPr>
            <w:r w:rsidRPr="00E25D7E">
              <w:rPr>
                <w:rFonts w:cs="Arial"/>
                <w:noProof/>
                <w:sz w:val="18"/>
                <w:szCs w:val="18"/>
              </w:rPr>
              <w:t>obrzeża</w:t>
            </w:r>
          </w:p>
        </w:tc>
        <w:tc>
          <w:tcPr>
            <w:tcW w:w="1232" w:type="dxa"/>
            <w:tcBorders>
              <w:top w:val="single" w:sz="6" w:space="0" w:color="auto"/>
              <w:left w:val="single" w:sz="6" w:space="0" w:color="auto"/>
              <w:bottom w:val="double" w:sz="6" w:space="0" w:color="auto"/>
              <w:right w:val="single" w:sz="6" w:space="0" w:color="auto"/>
            </w:tcBorders>
            <w:vAlign w:val="center"/>
          </w:tcPr>
          <w:p w14:paraId="174CDEBA" w14:textId="77777777" w:rsidR="00E25D7E" w:rsidRPr="00E25D7E" w:rsidRDefault="00E25D7E" w:rsidP="00E25D7E">
            <w:pPr>
              <w:spacing w:line="240" w:lineRule="auto"/>
              <w:rPr>
                <w:rFonts w:cs="Arial"/>
                <w:noProof/>
                <w:sz w:val="18"/>
                <w:szCs w:val="18"/>
              </w:rPr>
            </w:pPr>
            <w:r w:rsidRPr="00E25D7E">
              <w:rPr>
                <w:rFonts w:cs="Arial"/>
                <w:noProof/>
                <w:sz w:val="18"/>
                <w:szCs w:val="18"/>
              </w:rPr>
              <w:t>1</w:t>
            </w:r>
          </w:p>
        </w:tc>
        <w:tc>
          <w:tcPr>
            <w:tcW w:w="1232" w:type="dxa"/>
            <w:tcBorders>
              <w:top w:val="single" w:sz="6" w:space="0" w:color="auto"/>
              <w:left w:val="single" w:sz="6" w:space="0" w:color="auto"/>
              <w:bottom w:val="double" w:sz="6" w:space="0" w:color="auto"/>
              <w:right w:val="single" w:sz="6" w:space="0" w:color="auto"/>
            </w:tcBorders>
            <w:vAlign w:val="center"/>
          </w:tcPr>
          <w:p w14:paraId="7B095644" w14:textId="77777777" w:rsidR="00E25D7E" w:rsidRPr="00E25D7E" w:rsidRDefault="00E25D7E" w:rsidP="00E25D7E">
            <w:pPr>
              <w:spacing w:line="240" w:lineRule="auto"/>
              <w:rPr>
                <w:rFonts w:cs="Arial"/>
                <w:noProof/>
                <w:sz w:val="18"/>
                <w:szCs w:val="18"/>
              </w:rPr>
            </w:pPr>
            <w:r w:rsidRPr="00E25D7E">
              <w:rPr>
                <w:rFonts w:cs="Arial"/>
                <w:noProof/>
                <w:sz w:val="18"/>
                <w:szCs w:val="18"/>
              </w:rPr>
              <w:t>b</w:t>
            </w:r>
          </w:p>
        </w:tc>
        <w:tc>
          <w:tcPr>
            <w:tcW w:w="1232" w:type="dxa"/>
            <w:tcBorders>
              <w:top w:val="single" w:sz="6" w:space="0" w:color="auto"/>
              <w:left w:val="single" w:sz="6" w:space="0" w:color="auto"/>
              <w:bottom w:val="double" w:sz="6" w:space="0" w:color="auto"/>
              <w:right w:val="single" w:sz="6" w:space="0" w:color="auto"/>
            </w:tcBorders>
            <w:vAlign w:val="center"/>
          </w:tcPr>
          <w:p w14:paraId="303F6098" w14:textId="77777777" w:rsidR="00E25D7E" w:rsidRPr="00E25D7E" w:rsidRDefault="00E25D7E" w:rsidP="00E25D7E">
            <w:pPr>
              <w:spacing w:line="240" w:lineRule="auto"/>
              <w:rPr>
                <w:rFonts w:cs="Arial"/>
                <w:noProof/>
                <w:sz w:val="18"/>
                <w:szCs w:val="18"/>
              </w:rPr>
            </w:pPr>
            <w:r w:rsidRPr="00E25D7E">
              <w:rPr>
                <w:rFonts w:cs="Arial"/>
                <w:noProof/>
                <w:sz w:val="18"/>
                <w:szCs w:val="18"/>
              </w:rPr>
              <w:t>h</w:t>
            </w:r>
          </w:p>
        </w:tc>
        <w:tc>
          <w:tcPr>
            <w:tcW w:w="1265" w:type="dxa"/>
            <w:tcBorders>
              <w:top w:val="single" w:sz="6" w:space="0" w:color="auto"/>
              <w:left w:val="single" w:sz="6" w:space="0" w:color="auto"/>
              <w:bottom w:val="double" w:sz="6" w:space="0" w:color="auto"/>
              <w:right w:val="single" w:sz="6" w:space="0" w:color="auto"/>
            </w:tcBorders>
            <w:vAlign w:val="center"/>
          </w:tcPr>
          <w:p w14:paraId="0A6984A8" w14:textId="77777777" w:rsidR="00E25D7E" w:rsidRPr="00E25D7E" w:rsidRDefault="00E25D7E" w:rsidP="00E25D7E">
            <w:pPr>
              <w:spacing w:line="240" w:lineRule="auto"/>
              <w:rPr>
                <w:rFonts w:cs="Arial"/>
                <w:noProof/>
                <w:sz w:val="18"/>
                <w:szCs w:val="18"/>
              </w:rPr>
            </w:pPr>
            <w:r w:rsidRPr="00E25D7E">
              <w:rPr>
                <w:rFonts w:cs="Arial"/>
                <w:noProof/>
                <w:sz w:val="18"/>
                <w:szCs w:val="18"/>
              </w:rPr>
              <w:t>r</w:t>
            </w:r>
          </w:p>
        </w:tc>
      </w:tr>
      <w:tr w:rsidR="00E25D7E" w:rsidRPr="00E25D7E" w14:paraId="5D36E6BF" w14:textId="77777777" w:rsidTr="000A3F8B">
        <w:trPr>
          <w:jc w:val="center"/>
        </w:trPr>
        <w:tc>
          <w:tcPr>
            <w:tcW w:w="1346" w:type="dxa"/>
            <w:tcBorders>
              <w:left w:val="single" w:sz="6" w:space="0" w:color="auto"/>
              <w:bottom w:val="single" w:sz="6" w:space="0" w:color="auto"/>
            </w:tcBorders>
            <w:vAlign w:val="center"/>
          </w:tcPr>
          <w:p w14:paraId="2957CF68" w14:textId="77777777" w:rsidR="00E25D7E" w:rsidRPr="00E25D7E" w:rsidRDefault="00E25D7E" w:rsidP="00E25D7E">
            <w:pPr>
              <w:spacing w:line="240" w:lineRule="auto"/>
              <w:rPr>
                <w:rFonts w:cs="Arial"/>
                <w:noProof/>
                <w:sz w:val="18"/>
                <w:szCs w:val="18"/>
              </w:rPr>
            </w:pPr>
            <w:r w:rsidRPr="00E25D7E">
              <w:rPr>
                <w:rFonts w:cs="Arial"/>
                <w:noProof/>
                <w:sz w:val="18"/>
                <w:szCs w:val="18"/>
              </w:rPr>
              <w:t>On</w:t>
            </w:r>
          </w:p>
        </w:tc>
        <w:tc>
          <w:tcPr>
            <w:tcW w:w="1232" w:type="dxa"/>
            <w:tcBorders>
              <w:left w:val="single" w:sz="6" w:space="0" w:color="auto"/>
              <w:bottom w:val="single" w:sz="6" w:space="0" w:color="auto"/>
              <w:right w:val="single" w:sz="6" w:space="0" w:color="auto"/>
            </w:tcBorders>
            <w:vAlign w:val="center"/>
          </w:tcPr>
          <w:p w14:paraId="28BC82A1" w14:textId="77777777" w:rsidR="00E25D7E" w:rsidRPr="00E25D7E" w:rsidRDefault="00E25D7E" w:rsidP="00E25D7E">
            <w:pPr>
              <w:spacing w:line="240" w:lineRule="auto"/>
              <w:rPr>
                <w:rFonts w:cs="Arial"/>
                <w:noProof/>
                <w:sz w:val="18"/>
                <w:szCs w:val="18"/>
              </w:rPr>
            </w:pPr>
            <w:r w:rsidRPr="00E25D7E">
              <w:rPr>
                <w:rFonts w:cs="Arial"/>
                <w:noProof/>
                <w:sz w:val="18"/>
                <w:szCs w:val="18"/>
              </w:rPr>
              <w:t>75</w:t>
            </w:r>
          </w:p>
          <w:p w14:paraId="62EC16A7" w14:textId="77777777" w:rsidR="00E25D7E" w:rsidRPr="00E25D7E" w:rsidRDefault="00E25D7E" w:rsidP="00E25D7E">
            <w:pPr>
              <w:spacing w:line="240" w:lineRule="auto"/>
              <w:rPr>
                <w:rFonts w:cs="Arial"/>
                <w:noProof/>
                <w:sz w:val="18"/>
                <w:szCs w:val="18"/>
              </w:rPr>
            </w:pPr>
            <w:r w:rsidRPr="00E25D7E">
              <w:rPr>
                <w:rFonts w:cs="Arial"/>
                <w:noProof/>
                <w:sz w:val="18"/>
                <w:szCs w:val="18"/>
              </w:rPr>
              <w:t>100</w:t>
            </w:r>
          </w:p>
        </w:tc>
        <w:tc>
          <w:tcPr>
            <w:tcW w:w="1232" w:type="dxa"/>
            <w:tcBorders>
              <w:left w:val="single" w:sz="6" w:space="0" w:color="auto"/>
              <w:bottom w:val="single" w:sz="6" w:space="0" w:color="auto"/>
              <w:right w:val="single" w:sz="6" w:space="0" w:color="auto"/>
            </w:tcBorders>
            <w:vAlign w:val="center"/>
          </w:tcPr>
          <w:p w14:paraId="162DFF67" w14:textId="77777777" w:rsidR="00E25D7E" w:rsidRPr="00E25D7E" w:rsidRDefault="00E25D7E" w:rsidP="00E25D7E">
            <w:pPr>
              <w:spacing w:line="240" w:lineRule="auto"/>
              <w:rPr>
                <w:rFonts w:cs="Arial"/>
                <w:noProof/>
                <w:sz w:val="18"/>
                <w:szCs w:val="18"/>
              </w:rPr>
            </w:pPr>
            <w:r w:rsidRPr="00E25D7E">
              <w:rPr>
                <w:rFonts w:cs="Arial"/>
                <w:noProof/>
                <w:sz w:val="18"/>
                <w:szCs w:val="18"/>
              </w:rPr>
              <w:t>6</w:t>
            </w:r>
          </w:p>
          <w:p w14:paraId="7DABDA1F" w14:textId="77777777" w:rsidR="00E25D7E" w:rsidRPr="00E25D7E" w:rsidRDefault="00E25D7E" w:rsidP="00E25D7E">
            <w:pPr>
              <w:spacing w:line="240" w:lineRule="auto"/>
              <w:rPr>
                <w:rFonts w:cs="Arial"/>
                <w:noProof/>
                <w:sz w:val="18"/>
                <w:szCs w:val="18"/>
              </w:rPr>
            </w:pPr>
            <w:r w:rsidRPr="00E25D7E">
              <w:rPr>
                <w:rFonts w:cs="Arial"/>
                <w:noProof/>
                <w:sz w:val="18"/>
                <w:szCs w:val="18"/>
              </w:rPr>
              <w:t>6</w:t>
            </w:r>
          </w:p>
        </w:tc>
        <w:tc>
          <w:tcPr>
            <w:tcW w:w="1232" w:type="dxa"/>
            <w:tcBorders>
              <w:left w:val="single" w:sz="6" w:space="0" w:color="auto"/>
              <w:bottom w:val="single" w:sz="6" w:space="0" w:color="auto"/>
              <w:right w:val="single" w:sz="6" w:space="0" w:color="auto"/>
            </w:tcBorders>
            <w:vAlign w:val="center"/>
          </w:tcPr>
          <w:p w14:paraId="44DBD0F2" w14:textId="77777777" w:rsidR="00E25D7E" w:rsidRPr="00E25D7E" w:rsidRDefault="00E25D7E" w:rsidP="00E25D7E">
            <w:pPr>
              <w:spacing w:line="240" w:lineRule="auto"/>
              <w:rPr>
                <w:rFonts w:cs="Arial"/>
                <w:noProof/>
                <w:sz w:val="18"/>
                <w:szCs w:val="18"/>
              </w:rPr>
            </w:pPr>
            <w:r w:rsidRPr="00E25D7E">
              <w:rPr>
                <w:rFonts w:cs="Arial"/>
                <w:noProof/>
                <w:sz w:val="18"/>
                <w:szCs w:val="18"/>
              </w:rPr>
              <w:t>20</w:t>
            </w:r>
          </w:p>
          <w:p w14:paraId="3FEBAD27" w14:textId="77777777" w:rsidR="00E25D7E" w:rsidRPr="00E25D7E" w:rsidRDefault="00E25D7E" w:rsidP="00E25D7E">
            <w:pPr>
              <w:spacing w:line="240" w:lineRule="auto"/>
              <w:rPr>
                <w:rFonts w:cs="Arial"/>
                <w:noProof/>
                <w:sz w:val="18"/>
                <w:szCs w:val="18"/>
              </w:rPr>
            </w:pPr>
            <w:r w:rsidRPr="00E25D7E">
              <w:rPr>
                <w:rFonts w:cs="Arial"/>
                <w:noProof/>
                <w:sz w:val="18"/>
                <w:szCs w:val="18"/>
              </w:rPr>
              <w:t>30</w:t>
            </w:r>
          </w:p>
        </w:tc>
        <w:tc>
          <w:tcPr>
            <w:tcW w:w="1265" w:type="dxa"/>
            <w:tcBorders>
              <w:left w:val="single" w:sz="6" w:space="0" w:color="auto"/>
              <w:bottom w:val="single" w:sz="6" w:space="0" w:color="auto"/>
              <w:right w:val="single" w:sz="6" w:space="0" w:color="auto"/>
            </w:tcBorders>
            <w:vAlign w:val="center"/>
          </w:tcPr>
          <w:p w14:paraId="4F5E97D2" w14:textId="77777777" w:rsidR="00E25D7E" w:rsidRPr="00E25D7E" w:rsidRDefault="00E25D7E" w:rsidP="00E25D7E">
            <w:pPr>
              <w:spacing w:line="240" w:lineRule="auto"/>
              <w:rPr>
                <w:rFonts w:cs="Arial"/>
                <w:noProof/>
                <w:sz w:val="18"/>
                <w:szCs w:val="18"/>
              </w:rPr>
            </w:pPr>
            <w:r w:rsidRPr="00E25D7E">
              <w:rPr>
                <w:rFonts w:cs="Arial"/>
                <w:noProof/>
                <w:sz w:val="18"/>
                <w:szCs w:val="18"/>
              </w:rPr>
              <w:t>3</w:t>
            </w:r>
          </w:p>
          <w:p w14:paraId="7AF32748" w14:textId="77777777" w:rsidR="00E25D7E" w:rsidRPr="00E25D7E" w:rsidRDefault="00E25D7E" w:rsidP="00E25D7E">
            <w:pPr>
              <w:spacing w:line="240" w:lineRule="auto"/>
              <w:rPr>
                <w:rFonts w:cs="Arial"/>
                <w:noProof/>
                <w:sz w:val="18"/>
                <w:szCs w:val="18"/>
              </w:rPr>
            </w:pPr>
            <w:r w:rsidRPr="00E25D7E">
              <w:rPr>
                <w:rFonts w:cs="Arial"/>
                <w:noProof/>
                <w:sz w:val="18"/>
                <w:szCs w:val="18"/>
              </w:rPr>
              <w:t>3</w:t>
            </w:r>
          </w:p>
        </w:tc>
      </w:tr>
      <w:tr w:rsidR="00E25D7E" w:rsidRPr="00E25D7E" w14:paraId="37480F78" w14:textId="77777777" w:rsidTr="000A3F8B">
        <w:trPr>
          <w:jc w:val="center"/>
        </w:trPr>
        <w:tc>
          <w:tcPr>
            <w:tcW w:w="1346" w:type="dxa"/>
            <w:tcBorders>
              <w:top w:val="single" w:sz="6" w:space="0" w:color="auto"/>
              <w:left w:val="single" w:sz="6" w:space="0" w:color="auto"/>
              <w:bottom w:val="single" w:sz="6" w:space="0" w:color="auto"/>
            </w:tcBorders>
            <w:vAlign w:val="center"/>
          </w:tcPr>
          <w:p w14:paraId="1E3F1551" w14:textId="77777777" w:rsidR="00E25D7E" w:rsidRPr="00E25D7E" w:rsidRDefault="00E25D7E" w:rsidP="00E25D7E">
            <w:pPr>
              <w:spacing w:line="240" w:lineRule="auto"/>
              <w:rPr>
                <w:rFonts w:cs="Arial"/>
                <w:noProof/>
                <w:sz w:val="18"/>
                <w:szCs w:val="18"/>
              </w:rPr>
            </w:pPr>
            <w:r w:rsidRPr="00E25D7E">
              <w:rPr>
                <w:rFonts w:cs="Arial"/>
                <w:noProof/>
                <w:sz w:val="18"/>
                <w:szCs w:val="18"/>
              </w:rPr>
              <w:t>Ow</w:t>
            </w:r>
          </w:p>
        </w:tc>
        <w:tc>
          <w:tcPr>
            <w:tcW w:w="1232" w:type="dxa"/>
            <w:tcBorders>
              <w:top w:val="single" w:sz="6" w:space="0" w:color="auto"/>
              <w:left w:val="single" w:sz="6" w:space="0" w:color="auto"/>
              <w:bottom w:val="single" w:sz="6" w:space="0" w:color="auto"/>
              <w:right w:val="single" w:sz="6" w:space="0" w:color="auto"/>
            </w:tcBorders>
            <w:vAlign w:val="center"/>
          </w:tcPr>
          <w:p w14:paraId="7521756D" w14:textId="77777777" w:rsidR="00E25D7E" w:rsidRPr="00E25D7E" w:rsidRDefault="00E25D7E" w:rsidP="00E25D7E">
            <w:pPr>
              <w:spacing w:line="240" w:lineRule="auto"/>
              <w:rPr>
                <w:rFonts w:cs="Arial"/>
                <w:noProof/>
                <w:sz w:val="18"/>
                <w:szCs w:val="18"/>
              </w:rPr>
            </w:pPr>
            <w:r w:rsidRPr="00E25D7E">
              <w:rPr>
                <w:rFonts w:cs="Arial"/>
                <w:noProof/>
                <w:sz w:val="18"/>
                <w:szCs w:val="18"/>
              </w:rPr>
              <w:t>75</w:t>
            </w:r>
          </w:p>
          <w:p w14:paraId="1FA2CEDC" w14:textId="77777777" w:rsidR="00E25D7E" w:rsidRPr="00E25D7E" w:rsidRDefault="00E25D7E" w:rsidP="00E25D7E">
            <w:pPr>
              <w:spacing w:line="240" w:lineRule="auto"/>
              <w:rPr>
                <w:rFonts w:cs="Arial"/>
                <w:noProof/>
                <w:sz w:val="18"/>
                <w:szCs w:val="18"/>
              </w:rPr>
            </w:pPr>
            <w:r w:rsidRPr="00E25D7E">
              <w:rPr>
                <w:rFonts w:cs="Arial"/>
                <w:noProof/>
                <w:sz w:val="18"/>
                <w:szCs w:val="18"/>
              </w:rPr>
              <w:t>90</w:t>
            </w:r>
          </w:p>
          <w:p w14:paraId="43E695EE" w14:textId="77777777" w:rsidR="00E25D7E" w:rsidRPr="00E25D7E" w:rsidRDefault="00E25D7E" w:rsidP="00E25D7E">
            <w:pPr>
              <w:spacing w:line="240" w:lineRule="auto"/>
              <w:rPr>
                <w:rFonts w:cs="Arial"/>
                <w:noProof/>
                <w:sz w:val="18"/>
                <w:szCs w:val="18"/>
              </w:rPr>
            </w:pPr>
            <w:r w:rsidRPr="00E25D7E">
              <w:rPr>
                <w:rFonts w:cs="Arial"/>
                <w:noProof/>
                <w:sz w:val="18"/>
                <w:szCs w:val="18"/>
              </w:rPr>
              <w:t>100</w:t>
            </w:r>
          </w:p>
        </w:tc>
        <w:tc>
          <w:tcPr>
            <w:tcW w:w="1232" w:type="dxa"/>
            <w:tcBorders>
              <w:top w:val="single" w:sz="6" w:space="0" w:color="auto"/>
              <w:left w:val="single" w:sz="6" w:space="0" w:color="auto"/>
              <w:bottom w:val="single" w:sz="6" w:space="0" w:color="auto"/>
              <w:right w:val="single" w:sz="6" w:space="0" w:color="auto"/>
            </w:tcBorders>
            <w:vAlign w:val="center"/>
          </w:tcPr>
          <w:p w14:paraId="0012944C" w14:textId="77777777" w:rsidR="00E25D7E" w:rsidRPr="00E25D7E" w:rsidRDefault="00E25D7E" w:rsidP="00E25D7E">
            <w:pPr>
              <w:spacing w:line="240" w:lineRule="auto"/>
              <w:rPr>
                <w:rFonts w:cs="Arial"/>
                <w:noProof/>
                <w:sz w:val="18"/>
                <w:szCs w:val="18"/>
              </w:rPr>
            </w:pPr>
            <w:r w:rsidRPr="00E25D7E">
              <w:rPr>
                <w:rFonts w:cs="Arial"/>
                <w:noProof/>
                <w:sz w:val="18"/>
                <w:szCs w:val="18"/>
              </w:rPr>
              <w:t>8</w:t>
            </w:r>
          </w:p>
          <w:p w14:paraId="63CFCA00" w14:textId="77777777" w:rsidR="00E25D7E" w:rsidRPr="00E25D7E" w:rsidRDefault="00E25D7E" w:rsidP="00E25D7E">
            <w:pPr>
              <w:spacing w:line="240" w:lineRule="auto"/>
              <w:rPr>
                <w:rFonts w:cs="Arial"/>
                <w:noProof/>
                <w:sz w:val="18"/>
                <w:szCs w:val="18"/>
              </w:rPr>
            </w:pPr>
            <w:r w:rsidRPr="00E25D7E">
              <w:rPr>
                <w:rFonts w:cs="Arial"/>
                <w:noProof/>
                <w:sz w:val="18"/>
                <w:szCs w:val="18"/>
              </w:rPr>
              <w:t>8</w:t>
            </w:r>
          </w:p>
          <w:p w14:paraId="35854A27" w14:textId="77777777" w:rsidR="00E25D7E" w:rsidRPr="00E25D7E" w:rsidRDefault="00E25D7E" w:rsidP="00E25D7E">
            <w:pPr>
              <w:spacing w:line="240" w:lineRule="auto"/>
              <w:rPr>
                <w:rFonts w:cs="Arial"/>
                <w:noProof/>
                <w:sz w:val="18"/>
                <w:szCs w:val="18"/>
              </w:rPr>
            </w:pPr>
            <w:r w:rsidRPr="00E25D7E">
              <w:rPr>
                <w:rFonts w:cs="Arial"/>
                <w:noProof/>
                <w:sz w:val="18"/>
                <w:szCs w:val="18"/>
              </w:rPr>
              <w:t>8</w:t>
            </w:r>
          </w:p>
        </w:tc>
        <w:tc>
          <w:tcPr>
            <w:tcW w:w="1232" w:type="dxa"/>
            <w:tcBorders>
              <w:top w:val="single" w:sz="6" w:space="0" w:color="auto"/>
              <w:left w:val="single" w:sz="6" w:space="0" w:color="auto"/>
              <w:bottom w:val="single" w:sz="6" w:space="0" w:color="auto"/>
              <w:right w:val="single" w:sz="6" w:space="0" w:color="auto"/>
            </w:tcBorders>
            <w:vAlign w:val="center"/>
          </w:tcPr>
          <w:p w14:paraId="557A8DB6" w14:textId="77777777" w:rsidR="00E25D7E" w:rsidRPr="00E25D7E" w:rsidRDefault="00E25D7E" w:rsidP="00E25D7E">
            <w:pPr>
              <w:spacing w:line="240" w:lineRule="auto"/>
              <w:rPr>
                <w:rFonts w:cs="Arial"/>
                <w:noProof/>
                <w:sz w:val="18"/>
                <w:szCs w:val="18"/>
              </w:rPr>
            </w:pPr>
            <w:r w:rsidRPr="00E25D7E">
              <w:rPr>
                <w:rFonts w:cs="Arial"/>
                <w:noProof/>
                <w:sz w:val="18"/>
                <w:szCs w:val="18"/>
              </w:rPr>
              <w:t>30</w:t>
            </w:r>
          </w:p>
          <w:p w14:paraId="599B6D43" w14:textId="77777777" w:rsidR="00E25D7E" w:rsidRPr="00E25D7E" w:rsidRDefault="00E25D7E" w:rsidP="00E25D7E">
            <w:pPr>
              <w:spacing w:line="240" w:lineRule="auto"/>
              <w:rPr>
                <w:rFonts w:cs="Arial"/>
                <w:noProof/>
                <w:sz w:val="18"/>
                <w:szCs w:val="18"/>
              </w:rPr>
            </w:pPr>
            <w:r w:rsidRPr="00E25D7E">
              <w:rPr>
                <w:rFonts w:cs="Arial"/>
                <w:noProof/>
                <w:sz w:val="18"/>
                <w:szCs w:val="18"/>
              </w:rPr>
              <w:t>24</w:t>
            </w:r>
          </w:p>
          <w:p w14:paraId="3ABB7DA1" w14:textId="77777777" w:rsidR="00E25D7E" w:rsidRPr="00E25D7E" w:rsidRDefault="00E25D7E" w:rsidP="00E25D7E">
            <w:pPr>
              <w:spacing w:line="240" w:lineRule="auto"/>
              <w:rPr>
                <w:rFonts w:cs="Arial"/>
                <w:noProof/>
                <w:sz w:val="18"/>
                <w:szCs w:val="18"/>
              </w:rPr>
            </w:pPr>
            <w:r w:rsidRPr="00E25D7E">
              <w:rPr>
                <w:rFonts w:cs="Arial"/>
                <w:noProof/>
                <w:sz w:val="18"/>
                <w:szCs w:val="18"/>
              </w:rPr>
              <w:t>30</w:t>
            </w:r>
          </w:p>
        </w:tc>
        <w:tc>
          <w:tcPr>
            <w:tcW w:w="1265" w:type="dxa"/>
            <w:tcBorders>
              <w:top w:val="single" w:sz="6" w:space="0" w:color="auto"/>
              <w:left w:val="single" w:sz="6" w:space="0" w:color="auto"/>
              <w:bottom w:val="single" w:sz="6" w:space="0" w:color="auto"/>
              <w:right w:val="single" w:sz="6" w:space="0" w:color="auto"/>
            </w:tcBorders>
            <w:vAlign w:val="center"/>
          </w:tcPr>
          <w:p w14:paraId="45CF5E9B" w14:textId="77777777" w:rsidR="00E25D7E" w:rsidRPr="00E25D7E" w:rsidRDefault="00E25D7E" w:rsidP="00E25D7E">
            <w:pPr>
              <w:spacing w:line="240" w:lineRule="auto"/>
              <w:rPr>
                <w:rFonts w:cs="Arial"/>
                <w:noProof/>
                <w:sz w:val="18"/>
                <w:szCs w:val="18"/>
              </w:rPr>
            </w:pPr>
            <w:r w:rsidRPr="00E25D7E">
              <w:rPr>
                <w:rFonts w:cs="Arial"/>
                <w:noProof/>
                <w:sz w:val="18"/>
                <w:szCs w:val="18"/>
              </w:rPr>
              <w:t>3</w:t>
            </w:r>
          </w:p>
          <w:p w14:paraId="3F6D4756" w14:textId="77777777" w:rsidR="00E25D7E" w:rsidRPr="00E25D7E" w:rsidRDefault="00E25D7E" w:rsidP="00E25D7E">
            <w:pPr>
              <w:spacing w:line="240" w:lineRule="auto"/>
              <w:rPr>
                <w:rFonts w:cs="Arial"/>
                <w:noProof/>
                <w:sz w:val="18"/>
                <w:szCs w:val="18"/>
              </w:rPr>
            </w:pPr>
            <w:r w:rsidRPr="00E25D7E">
              <w:rPr>
                <w:rFonts w:cs="Arial"/>
                <w:noProof/>
                <w:sz w:val="18"/>
                <w:szCs w:val="18"/>
              </w:rPr>
              <w:t>3</w:t>
            </w:r>
          </w:p>
          <w:p w14:paraId="5E567EB7" w14:textId="77777777" w:rsidR="00E25D7E" w:rsidRPr="00E25D7E" w:rsidRDefault="00E25D7E" w:rsidP="00E25D7E">
            <w:pPr>
              <w:spacing w:line="240" w:lineRule="auto"/>
              <w:rPr>
                <w:rFonts w:cs="Arial"/>
                <w:noProof/>
                <w:sz w:val="18"/>
                <w:szCs w:val="18"/>
              </w:rPr>
            </w:pPr>
            <w:r w:rsidRPr="00E25D7E">
              <w:rPr>
                <w:rFonts w:cs="Arial"/>
                <w:noProof/>
                <w:sz w:val="18"/>
                <w:szCs w:val="18"/>
              </w:rPr>
              <w:t>3</w:t>
            </w:r>
          </w:p>
        </w:tc>
      </w:tr>
    </w:tbl>
    <w:p w14:paraId="62863207" w14:textId="77777777" w:rsidR="00E25D7E" w:rsidRPr="00E25D7E" w:rsidRDefault="00E25D7E" w:rsidP="00E25D7E">
      <w:pPr>
        <w:pStyle w:val="specyfikacja"/>
        <w:spacing w:after="0"/>
        <w:jc w:val="both"/>
        <w:rPr>
          <w:rFonts w:ascii="Arial" w:hAnsi="Arial" w:cs="Arial"/>
          <w:sz w:val="18"/>
          <w:szCs w:val="18"/>
        </w:rPr>
      </w:pPr>
      <w:r w:rsidRPr="00E25D7E">
        <w:rPr>
          <w:rFonts w:ascii="Arial" w:hAnsi="Arial" w:cs="Arial"/>
          <w:sz w:val="18"/>
          <w:szCs w:val="18"/>
        </w:rPr>
        <w:t>W dokumentacji projektowej przyjęto zastosowanie obrzeży o wymiarach: 6x30 cm I gatunku, bez określenia długości elementów.</w:t>
      </w:r>
    </w:p>
    <w:p w14:paraId="513A22AA" w14:textId="77777777" w:rsidR="00E25D7E" w:rsidRPr="00E25D7E" w:rsidRDefault="00E25D7E" w:rsidP="006D7A2D">
      <w:pPr>
        <w:pStyle w:val="Nagwek3"/>
      </w:pPr>
      <w:bookmarkStart w:id="26" w:name="_Toc389203894"/>
      <w:bookmarkStart w:id="27" w:name="_Toc20904094"/>
      <w:r w:rsidRPr="00E25D7E">
        <w:t>Dopuszczalne odchyłki wymiarów obrzeży.</w:t>
      </w:r>
      <w:bookmarkEnd w:id="26"/>
      <w:bookmarkEnd w:id="27"/>
    </w:p>
    <w:p w14:paraId="3E50B1B8" w14:textId="77777777" w:rsidR="00E25D7E" w:rsidRPr="00E25D7E" w:rsidRDefault="00E25D7E" w:rsidP="00E25D7E">
      <w:pPr>
        <w:shd w:val="clear" w:color="auto" w:fill="FFFFFF"/>
        <w:spacing w:line="240" w:lineRule="auto"/>
        <w:ind w:right="-5"/>
        <w:rPr>
          <w:rFonts w:eastAsia="Batang" w:cs="Arial"/>
          <w:color w:val="000000"/>
          <w:spacing w:val="-4"/>
          <w:sz w:val="18"/>
          <w:szCs w:val="18"/>
        </w:rPr>
      </w:pPr>
      <w:r w:rsidRPr="00E25D7E">
        <w:rPr>
          <w:rFonts w:eastAsia="Batang" w:cs="Arial"/>
          <w:color w:val="000000"/>
          <w:spacing w:val="-4"/>
          <w:sz w:val="18"/>
          <w:szCs w:val="18"/>
        </w:rPr>
        <w:t>Dopuszczalne odchyłki wymiarów obrzeży podano w tablicy 2.</w:t>
      </w:r>
    </w:p>
    <w:p w14:paraId="38BEB124" w14:textId="77777777" w:rsidR="00E25D7E" w:rsidRPr="00E25D7E" w:rsidRDefault="00E25D7E" w:rsidP="00E25D7E">
      <w:pPr>
        <w:spacing w:line="240" w:lineRule="auto"/>
        <w:rPr>
          <w:rFonts w:eastAsia="Batang" w:cs="Arial"/>
          <w:sz w:val="18"/>
          <w:szCs w:val="18"/>
        </w:rPr>
      </w:pPr>
      <w:r w:rsidRPr="00E25D7E">
        <w:rPr>
          <w:rFonts w:eastAsia="Batang" w:cs="Arial"/>
          <w:sz w:val="18"/>
          <w:szCs w:val="18"/>
        </w:rPr>
        <w:t>Tablica 2. Dopuszczalne odchyłki wymiarów obrzeży</w:t>
      </w:r>
    </w:p>
    <w:tbl>
      <w:tblPr>
        <w:tblW w:w="0" w:type="auto"/>
        <w:tblInd w:w="40" w:type="dxa"/>
        <w:tblLayout w:type="fixed"/>
        <w:tblCellMar>
          <w:left w:w="40" w:type="dxa"/>
          <w:right w:w="40" w:type="dxa"/>
        </w:tblCellMar>
        <w:tblLook w:val="0000" w:firstRow="0" w:lastRow="0" w:firstColumn="0" w:lastColumn="0" w:noHBand="0" w:noVBand="0"/>
      </w:tblPr>
      <w:tblGrid>
        <w:gridCol w:w="2237"/>
        <w:gridCol w:w="2414"/>
        <w:gridCol w:w="2477"/>
      </w:tblGrid>
      <w:tr w:rsidR="00E25D7E" w:rsidRPr="00E25D7E" w14:paraId="3A38DCE7" w14:textId="77777777" w:rsidTr="000A3F8B">
        <w:trPr>
          <w:trHeight w:hRule="exact" w:val="302"/>
        </w:trPr>
        <w:tc>
          <w:tcPr>
            <w:tcW w:w="2237" w:type="dxa"/>
            <w:vMerge w:val="restart"/>
            <w:tcBorders>
              <w:top w:val="single" w:sz="6" w:space="0" w:color="auto"/>
              <w:left w:val="single" w:sz="6" w:space="0" w:color="auto"/>
              <w:bottom w:val="nil"/>
              <w:right w:val="single" w:sz="6" w:space="0" w:color="auto"/>
            </w:tcBorders>
            <w:shd w:val="clear" w:color="auto" w:fill="FFFFFF"/>
            <w:vAlign w:val="center"/>
          </w:tcPr>
          <w:p w14:paraId="069E8EFE" w14:textId="77777777" w:rsidR="00E25D7E" w:rsidRPr="00E25D7E" w:rsidRDefault="00E25D7E" w:rsidP="00E25D7E">
            <w:pPr>
              <w:shd w:val="clear" w:color="auto" w:fill="FFFFFF"/>
              <w:spacing w:line="240" w:lineRule="auto"/>
              <w:ind w:left="527" w:right="496"/>
              <w:rPr>
                <w:rFonts w:eastAsia="Batang" w:cs="Arial"/>
                <w:b/>
                <w:color w:val="000000"/>
                <w:spacing w:val="-4"/>
                <w:sz w:val="18"/>
                <w:szCs w:val="18"/>
              </w:rPr>
            </w:pPr>
            <w:r w:rsidRPr="00E25D7E">
              <w:rPr>
                <w:rFonts w:eastAsia="Batang" w:cs="Arial"/>
                <w:b/>
                <w:color w:val="000000"/>
                <w:spacing w:val="-4"/>
                <w:sz w:val="18"/>
                <w:szCs w:val="18"/>
              </w:rPr>
              <w:t>Rodzaj  Wymiaru</w:t>
            </w:r>
          </w:p>
        </w:tc>
        <w:tc>
          <w:tcPr>
            <w:tcW w:w="4891" w:type="dxa"/>
            <w:gridSpan w:val="2"/>
            <w:tcBorders>
              <w:top w:val="single" w:sz="6" w:space="0" w:color="auto"/>
              <w:left w:val="single" w:sz="6" w:space="0" w:color="auto"/>
              <w:bottom w:val="single" w:sz="6" w:space="0" w:color="auto"/>
              <w:right w:val="single" w:sz="6" w:space="0" w:color="auto"/>
            </w:tcBorders>
            <w:shd w:val="clear" w:color="auto" w:fill="FFFFFF"/>
          </w:tcPr>
          <w:p w14:paraId="0BE062BE" w14:textId="77777777" w:rsidR="00E25D7E" w:rsidRPr="00E25D7E" w:rsidRDefault="00E25D7E" w:rsidP="00E25D7E">
            <w:pPr>
              <w:shd w:val="clear" w:color="auto" w:fill="FFFFFF"/>
              <w:spacing w:line="240" w:lineRule="auto"/>
              <w:rPr>
                <w:rFonts w:eastAsia="Batang" w:cs="Arial"/>
                <w:b/>
                <w:color w:val="000000"/>
                <w:spacing w:val="-4"/>
                <w:sz w:val="18"/>
                <w:szCs w:val="18"/>
              </w:rPr>
            </w:pPr>
            <w:r w:rsidRPr="00E25D7E">
              <w:rPr>
                <w:rFonts w:eastAsia="Batang" w:cs="Arial"/>
                <w:b/>
                <w:color w:val="000000"/>
                <w:spacing w:val="-4"/>
                <w:sz w:val="18"/>
                <w:szCs w:val="18"/>
              </w:rPr>
              <w:t>Dopuszczalna odchyłka, mm</w:t>
            </w:r>
          </w:p>
        </w:tc>
      </w:tr>
      <w:tr w:rsidR="00E25D7E" w:rsidRPr="00E25D7E" w14:paraId="7021DE87" w14:textId="77777777" w:rsidTr="000A3F8B">
        <w:trPr>
          <w:trHeight w:hRule="exact" w:val="288"/>
        </w:trPr>
        <w:tc>
          <w:tcPr>
            <w:tcW w:w="2237" w:type="dxa"/>
            <w:vMerge/>
            <w:tcBorders>
              <w:top w:val="nil"/>
              <w:left w:val="single" w:sz="6" w:space="0" w:color="auto"/>
              <w:bottom w:val="single" w:sz="6" w:space="0" w:color="auto"/>
              <w:right w:val="single" w:sz="6" w:space="0" w:color="auto"/>
            </w:tcBorders>
            <w:shd w:val="clear" w:color="auto" w:fill="FFFFFF"/>
          </w:tcPr>
          <w:p w14:paraId="327F6781" w14:textId="77777777" w:rsidR="00E25D7E" w:rsidRPr="00E25D7E" w:rsidRDefault="00E25D7E" w:rsidP="00E25D7E">
            <w:pPr>
              <w:spacing w:line="240" w:lineRule="auto"/>
              <w:rPr>
                <w:rFonts w:eastAsia="Batang" w:cs="Arial"/>
                <w:b/>
                <w:color w:val="000000"/>
                <w:spacing w:val="-4"/>
                <w:sz w:val="18"/>
                <w:szCs w:val="18"/>
              </w:rPr>
            </w:pPr>
          </w:p>
          <w:p w14:paraId="5CB294AE" w14:textId="77777777" w:rsidR="00E25D7E" w:rsidRPr="00E25D7E" w:rsidRDefault="00E25D7E" w:rsidP="00E25D7E">
            <w:pPr>
              <w:spacing w:line="240" w:lineRule="auto"/>
              <w:rPr>
                <w:rFonts w:eastAsia="Batang" w:cs="Arial"/>
                <w:b/>
                <w:color w:val="000000"/>
                <w:spacing w:val="-4"/>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49FEC8BA" w14:textId="77777777" w:rsidR="00E25D7E" w:rsidRPr="00E25D7E" w:rsidRDefault="00E25D7E" w:rsidP="00E25D7E">
            <w:pPr>
              <w:shd w:val="clear" w:color="auto" w:fill="FFFFFF"/>
              <w:spacing w:line="240" w:lineRule="auto"/>
              <w:rPr>
                <w:rFonts w:eastAsia="Batang" w:cs="Arial"/>
                <w:b/>
                <w:color w:val="000000"/>
                <w:spacing w:val="-4"/>
                <w:sz w:val="18"/>
                <w:szCs w:val="18"/>
              </w:rPr>
            </w:pPr>
            <w:r w:rsidRPr="00E25D7E">
              <w:rPr>
                <w:rFonts w:eastAsia="Batang" w:cs="Arial"/>
                <w:b/>
                <w:color w:val="000000"/>
                <w:spacing w:val="-4"/>
                <w:sz w:val="18"/>
                <w:szCs w:val="18"/>
              </w:rPr>
              <w:t>Gatunek 1</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14:paraId="4E676887" w14:textId="77777777" w:rsidR="00E25D7E" w:rsidRPr="00E25D7E" w:rsidRDefault="00E25D7E" w:rsidP="00E25D7E">
            <w:pPr>
              <w:shd w:val="clear" w:color="auto" w:fill="FFFFFF"/>
              <w:spacing w:line="240" w:lineRule="auto"/>
              <w:rPr>
                <w:rFonts w:eastAsia="Batang" w:cs="Arial"/>
                <w:b/>
                <w:color w:val="000000"/>
                <w:spacing w:val="-4"/>
                <w:sz w:val="18"/>
                <w:szCs w:val="18"/>
              </w:rPr>
            </w:pPr>
            <w:r w:rsidRPr="00E25D7E">
              <w:rPr>
                <w:rFonts w:eastAsia="Batang" w:cs="Arial"/>
                <w:b/>
                <w:color w:val="000000"/>
                <w:spacing w:val="-4"/>
                <w:sz w:val="18"/>
                <w:szCs w:val="18"/>
              </w:rPr>
              <w:t>Gatunek 2</w:t>
            </w:r>
          </w:p>
        </w:tc>
      </w:tr>
      <w:tr w:rsidR="00E25D7E" w:rsidRPr="00E25D7E" w14:paraId="1AEB1353" w14:textId="77777777" w:rsidTr="000A3F8B">
        <w:trPr>
          <w:trHeight w:hRule="exact" w:val="230"/>
        </w:trPr>
        <w:tc>
          <w:tcPr>
            <w:tcW w:w="2237" w:type="dxa"/>
            <w:tcBorders>
              <w:top w:val="single" w:sz="6" w:space="0" w:color="auto"/>
              <w:left w:val="single" w:sz="6" w:space="0" w:color="auto"/>
              <w:bottom w:val="single" w:sz="6" w:space="0" w:color="auto"/>
              <w:right w:val="single" w:sz="6" w:space="0" w:color="auto"/>
            </w:tcBorders>
            <w:shd w:val="clear" w:color="auto" w:fill="FFFFFF"/>
          </w:tcPr>
          <w:p w14:paraId="5E62D8ED"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L</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1128EDEB"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±8</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14:paraId="6A3C0079"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±12</w:t>
            </w:r>
          </w:p>
        </w:tc>
      </w:tr>
      <w:tr w:rsidR="00E25D7E" w:rsidRPr="00E25D7E" w14:paraId="46431E1C" w14:textId="77777777" w:rsidTr="000A3F8B">
        <w:trPr>
          <w:trHeight w:hRule="exact" w:val="250"/>
        </w:trPr>
        <w:tc>
          <w:tcPr>
            <w:tcW w:w="2237" w:type="dxa"/>
            <w:tcBorders>
              <w:top w:val="single" w:sz="6" w:space="0" w:color="auto"/>
              <w:left w:val="single" w:sz="6" w:space="0" w:color="auto"/>
              <w:bottom w:val="single" w:sz="6" w:space="0" w:color="auto"/>
              <w:right w:val="single" w:sz="6" w:space="0" w:color="auto"/>
            </w:tcBorders>
            <w:shd w:val="clear" w:color="auto" w:fill="FFFFFF"/>
          </w:tcPr>
          <w:p w14:paraId="47512A2C" w14:textId="77777777" w:rsidR="00E25D7E" w:rsidRPr="00E25D7E" w:rsidRDefault="00E25D7E" w:rsidP="00E25D7E">
            <w:pPr>
              <w:shd w:val="clear" w:color="auto" w:fill="FFFFFF"/>
              <w:spacing w:line="240" w:lineRule="auto"/>
              <w:rPr>
                <w:rFonts w:eastAsia="Batang" w:cs="Arial"/>
                <w:color w:val="000000"/>
                <w:spacing w:val="-4"/>
                <w:sz w:val="18"/>
                <w:szCs w:val="18"/>
              </w:rPr>
            </w:pPr>
            <w:proofErr w:type="spellStart"/>
            <w:r w:rsidRPr="00E25D7E">
              <w:rPr>
                <w:rFonts w:eastAsia="Batang" w:cs="Arial"/>
                <w:color w:val="000000"/>
                <w:spacing w:val="-4"/>
                <w:sz w:val="18"/>
                <w:szCs w:val="18"/>
              </w:rPr>
              <w:t>b,h</w:t>
            </w:r>
            <w:proofErr w:type="spellEnd"/>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FCBBDB8"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±3</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14:paraId="1639E642"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±3</w:t>
            </w:r>
          </w:p>
        </w:tc>
      </w:tr>
    </w:tbl>
    <w:p w14:paraId="17E6F17D" w14:textId="77777777" w:rsidR="00E25D7E" w:rsidRPr="00E25D7E" w:rsidRDefault="00E25D7E" w:rsidP="006D7A2D">
      <w:pPr>
        <w:pStyle w:val="Nagwek3"/>
      </w:pPr>
      <w:bookmarkStart w:id="28" w:name="_Toc389203895"/>
      <w:bookmarkStart w:id="29" w:name="_Toc20904095"/>
      <w:r w:rsidRPr="00E25D7E">
        <w:t>Dopuszczalne wady i uszkodzenia obrzeży</w:t>
      </w:r>
      <w:bookmarkEnd w:id="28"/>
      <w:bookmarkEnd w:id="29"/>
    </w:p>
    <w:p w14:paraId="11CB0FAC" w14:textId="77777777" w:rsidR="00E25D7E" w:rsidRPr="00E25D7E" w:rsidRDefault="00E25D7E" w:rsidP="00E25D7E">
      <w:pPr>
        <w:shd w:val="clear" w:color="auto" w:fill="FFFFFF"/>
        <w:spacing w:line="240" w:lineRule="auto"/>
        <w:ind w:left="19" w:right="9"/>
        <w:rPr>
          <w:rFonts w:eastAsia="Batang" w:cs="Arial"/>
          <w:color w:val="000000"/>
          <w:spacing w:val="-4"/>
          <w:sz w:val="18"/>
          <w:szCs w:val="18"/>
        </w:rPr>
      </w:pPr>
      <w:r w:rsidRPr="00E25D7E">
        <w:rPr>
          <w:rFonts w:eastAsia="Batang" w:cs="Arial"/>
          <w:color w:val="000000"/>
          <w:spacing w:val="-4"/>
          <w:sz w:val="18"/>
          <w:szCs w:val="18"/>
        </w:rPr>
        <w:t>Powierzchnie obrzeży powinny być bez rys, pęknięć i ubytków betonu, o fakturze z formy lub zatartej. Krawędzie elementów powinny być równe i proste.</w:t>
      </w:r>
    </w:p>
    <w:p w14:paraId="3624E2FF"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Dopuszczalne wady oraz uszkodzenia powierzchni i krawędzi elementów nie powinny przekraczać wartości podanych w tablicy 3</w:t>
      </w:r>
    </w:p>
    <w:p w14:paraId="5E22616F" w14:textId="77777777" w:rsidR="00E25D7E" w:rsidRPr="00E25D7E" w:rsidRDefault="00E25D7E" w:rsidP="00E25D7E">
      <w:pPr>
        <w:shd w:val="clear" w:color="auto" w:fill="FFFFFF"/>
        <w:spacing w:line="240" w:lineRule="auto"/>
        <w:ind w:left="284"/>
        <w:rPr>
          <w:rFonts w:eastAsia="Batang" w:cs="Arial"/>
          <w:color w:val="000000"/>
          <w:spacing w:val="-4"/>
          <w:sz w:val="18"/>
          <w:szCs w:val="18"/>
        </w:rPr>
      </w:pPr>
      <w:r w:rsidRPr="00E25D7E">
        <w:rPr>
          <w:rFonts w:eastAsia="Batang" w:cs="Arial"/>
          <w:color w:val="000000"/>
          <w:spacing w:val="-4"/>
          <w:sz w:val="18"/>
          <w:szCs w:val="18"/>
        </w:rPr>
        <w:t>Tablica 3. Dopuszczalne wady i uszkodzenia obrzeży</w:t>
      </w:r>
    </w:p>
    <w:tbl>
      <w:tblPr>
        <w:tblW w:w="0" w:type="auto"/>
        <w:tblInd w:w="40" w:type="dxa"/>
        <w:tblLayout w:type="fixed"/>
        <w:tblCellMar>
          <w:left w:w="40" w:type="dxa"/>
          <w:right w:w="40" w:type="dxa"/>
        </w:tblCellMar>
        <w:tblLook w:val="0000" w:firstRow="0" w:lastRow="0" w:firstColumn="0" w:lastColumn="0" w:noHBand="0" w:noVBand="0"/>
      </w:tblPr>
      <w:tblGrid>
        <w:gridCol w:w="2160"/>
        <w:gridCol w:w="2765"/>
        <w:gridCol w:w="1200"/>
        <w:gridCol w:w="1498"/>
      </w:tblGrid>
      <w:tr w:rsidR="00E25D7E" w:rsidRPr="00E25D7E" w14:paraId="11F2B0D1" w14:textId="77777777" w:rsidTr="000A3F8B">
        <w:trPr>
          <w:trHeight w:hRule="exact" w:val="250"/>
        </w:trPr>
        <w:tc>
          <w:tcPr>
            <w:tcW w:w="4925" w:type="dxa"/>
            <w:gridSpan w:val="2"/>
            <w:tcBorders>
              <w:top w:val="single" w:sz="6" w:space="0" w:color="auto"/>
              <w:left w:val="single" w:sz="6" w:space="0" w:color="auto"/>
              <w:bottom w:val="nil"/>
              <w:right w:val="single" w:sz="6" w:space="0" w:color="auto"/>
            </w:tcBorders>
            <w:shd w:val="clear" w:color="auto" w:fill="FFFFFF"/>
          </w:tcPr>
          <w:p w14:paraId="03A33A32" w14:textId="77777777" w:rsidR="00E25D7E" w:rsidRPr="00E25D7E" w:rsidRDefault="00E25D7E" w:rsidP="00E25D7E">
            <w:pPr>
              <w:shd w:val="clear" w:color="auto" w:fill="FFFFFF"/>
              <w:spacing w:line="240" w:lineRule="auto"/>
              <w:rPr>
                <w:rFonts w:eastAsia="Batang" w:cs="Arial"/>
                <w:color w:val="000000"/>
                <w:spacing w:val="-4"/>
                <w:sz w:val="18"/>
                <w:szCs w:val="18"/>
              </w:rPr>
            </w:pPr>
          </w:p>
        </w:tc>
        <w:tc>
          <w:tcPr>
            <w:tcW w:w="2698" w:type="dxa"/>
            <w:gridSpan w:val="2"/>
            <w:tcBorders>
              <w:top w:val="single" w:sz="6" w:space="0" w:color="auto"/>
              <w:left w:val="single" w:sz="6" w:space="0" w:color="auto"/>
              <w:bottom w:val="nil"/>
              <w:right w:val="single" w:sz="6" w:space="0" w:color="auto"/>
            </w:tcBorders>
            <w:shd w:val="clear" w:color="auto" w:fill="FFFFFF"/>
          </w:tcPr>
          <w:p w14:paraId="27FC37BA" w14:textId="77777777" w:rsidR="00E25D7E" w:rsidRPr="00E25D7E" w:rsidRDefault="00E25D7E" w:rsidP="00E25D7E">
            <w:pPr>
              <w:shd w:val="clear" w:color="auto" w:fill="FFFFFF"/>
              <w:spacing w:line="240" w:lineRule="auto"/>
              <w:rPr>
                <w:rFonts w:eastAsia="Batang" w:cs="Arial"/>
                <w:b/>
                <w:color w:val="000000"/>
                <w:spacing w:val="-4"/>
                <w:sz w:val="18"/>
                <w:szCs w:val="18"/>
              </w:rPr>
            </w:pPr>
            <w:r w:rsidRPr="00E25D7E">
              <w:rPr>
                <w:rFonts w:eastAsia="Batang" w:cs="Arial"/>
                <w:b/>
                <w:color w:val="000000"/>
                <w:spacing w:val="-4"/>
                <w:sz w:val="18"/>
                <w:szCs w:val="18"/>
              </w:rPr>
              <w:t>Dopuszczalna wielkość</w:t>
            </w:r>
          </w:p>
        </w:tc>
      </w:tr>
      <w:tr w:rsidR="00E25D7E" w:rsidRPr="00E25D7E" w14:paraId="4D18BFEB" w14:textId="77777777" w:rsidTr="000A3F8B">
        <w:trPr>
          <w:trHeight w:hRule="exact" w:val="216"/>
        </w:trPr>
        <w:tc>
          <w:tcPr>
            <w:tcW w:w="4925" w:type="dxa"/>
            <w:gridSpan w:val="2"/>
            <w:vMerge w:val="restart"/>
            <w:tcBorders>
              <w:top w:val="nil"/>
              <w:left w:val="single" w:sz="6" w:space="0" w:color="auto"/>
              <w:bottom w:val="nil"/>
              <w:right w:val="single" w:sz="6" w:space="0" w:color="auto"/>
            </w:tcBorders>
            <w:shd w:val="clear" w:color="auto" w:fill="FFFFFF"/>
          </w:tcPr>
          <w:p w14:paraId="2675F807" w14:textId="77777777" w:rsidR="00E25D7E" w:rsidRPr="00E25D7E" w:rsidRDefault="00E25D7E" w:rsidP="00E25D7E">
            <w:pPr>
              <w:shd w:val="clear" w:color="auto" w:fill="FFFFFF"/>
              <w:spacing w:line="240" w:lineRule="auto"/>
              <w:rPr>
                <w:rFonts w:eastAsia="Batang" w:cs="Arial"/>
                <w:b/>
                <w:color w:val="000000"/>
                <w:spacing w:val="-4"/>
                <w:sz w:val="18"/>
                <w:szCs w:val="18"/>
              </w:rPr>
            </w:pPr>
            <w:r w:rsidRPr="00E25D7E">
              <w:rPr>
                <w:rFonts w:eastAsia="Batang" w:cs="Arial"/>
                <w:b/>
                <w:color w:val="000000"/>
                <w:spacing w:val="-4"/>
                <w:sz w:val="18"/>
                <w:szCs w:val="18"/>
              </w:rPr>
              <w:t>Rodzaj wad i uszkodzeń</w:t>
            </w:r>
          </w:p>
        </w:tc>
        <w:tc>
          <w:tcPr>
            <w:tcW w:w="2698" w:type="dxa"/>
            <w:gridSpan w:val="2"/>
            <w:tcBorders>
              <w:top w:val="nil"/>
              <w:left w:val="single" w:sz="6" w:space="0" w:color="auto"/>
              <w:bottom w:val="single" w:sz="6" w:space="0" w:color="auto"/>
              <w:right w:val="single" w:sz="6" w:space="0" w:color="auto"/>
            </w:tcBorders>
            <w:shd w:val="clear" w:color="auto" w:fill="FFFFFF"/>
          </w:tcPr>
          <w:p w14:paraId="16B8DD91" w14:textId="77777777" w:rsidR="00E25D7E" w:rsidRPr="00E25D7E" w:rsidRDefault="00E25D7E" w:rsidP="00E25D7E">
            <w:pPr>
              <w:shd w:val="clear" w:color="auto" w:fill="FFFFFF"/>
              <w:spacing w:line="240" w:lineRule="auto"/>
              <w:rPr>
                <w:rFonts w:eastAsia="Batang" w:cs="Arial"/>
                <w:b/>
                <w:color w:val="000000"/>
                <w:spacing w:val="-4"/>
                <w:sz w:val="18"/>
                <w:szCs w:val="18"/>
              </w:rPr>
            </w:pPr>
            <w:r w:rsidRPr="00E25D7E">
              <w:rPr>
                <w:rFonts w:eastAsia="Batang" w:cs="Arial"/>
                <w:b/>
                <w:color w:val="000000"/>
                <w:spacing w:val="-4"/>
                <w:sz w:val="18"/>
                <w:szCs w:val="18"/>
              </w:rPr>
              <w:t>wad i uszkodzeń</w:t>
            </w:r>
          </w:p>
        </w:tc>
      </w:tr>
      <w:tr w:rsidR="00E25D7E" w:rsidRPr="00E25D7E" w14:paraId="5DFF9C1C" w14:textId="77777777" w:rsidTr="000A3F8B">
        <w:trPr>
          <w:trHeight w:hRule="exact" w:val="235"/>
        </w:trPr>
        <w:tc>
          <w:tcPr>
            <w:tcW w:w="4925" w:type="dxa"/>
            <w:gridSpan w:val="2"/>
            <w:tcBorders>
              <w:top w:val="nil"/>
              <w:left w:val="single" w:sz="6" w:space="0" w:color="auto"/>
              <w:bottom w:val="single" w:sz="6" w:space="0" w:color="auto"/>
              <w:right w:val="single" w:sz="6" w:space="0" w:color="auto"/>
            </w:tcBorders>
            <w:shd w:val="clear" w:color="auto" w:fill="FFFFFF"/>
          </w:tcPr>
          <w:p w14:paraId="498775B5" w14:textId="77777777" w:rsidR="00E25D7E" w:rsidRPr="00E25D7E" w:rsidRDefault="00E25D7E" w:rsidP="00E25D7E">
            <w:pPr>
              <w:spacing w:line="240" w:lineRule="auto"/>
              <w:rPr>
                <w:rFonts w:eastAsia="Batang" w:cs="Arial"/>
                <w:b/>
                <w:color w:val="000000"/>
                <w:spacing w:val="-4"/>
                <w:sz w:val="18"/>
                <w:szCs w:val="18"/>
              </w:rPr>
            </w:pPr>
          </w:p>
          <w:p w14:paraId="6CBB8AB3" w14:textId="77777777" w:rsidR="00E25D7E" w:rsidRPr="00E25D7E" w:rsidRDefault="00E25D7E" w:rsidP="00E25D7E">
            <w:pPr>
              <w:spacing w:line="240" w:lineRule="auto"/>
              <w:rPr>
                <w:rFonts w:eastAsia="Batang" w:cs="Arial"/>
                <w:b/>
                <w:color w:val="000000"/>
                <w:spacing w:val="-4"/>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71C4EF15" w14:textId="77777777" w:rsidR="00E25D7E" w:rsidRPr="00E25D7E" w:rsidRDefault="00E25D7E" w:rsidP="00E25D7E">
            <w:pPr>
              <w:shd w:val="clear" w:color="auto" w:fill="FFFFFF"/>
              <w:spacing w:line="240" w:lineRule="auto"/>
              <w:rPr>
                <w:rFonts w:eastAsia="Batang" w:cs="Arial"/>
                <w:b/>
                <w:color w:val="000000"/>
                <w:spacing w:val="-4"/>
                <w:sz w:val="18"/>
                <w:szCs w:val="18"/>
              </w:rPr>
            </w:pPr>
            <w:r w:rsidRPr="00E25D7E">
              <w:rPr>
                <w:rFonts w:eastAsia="Batang" w:cs="Arial"/>
                <w:b/>
                <w:color w:val="000000"/>
                <w:spacing w:val="-4"/>
                <w:sz w:val="18"/>
                <w:szCs w:val="18"/>
              </w:rPr>
              <w:t>Gatunek 1</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14:paraId="2B14F4C9" w14:textId="77777777" w:rsidR="00E25D7E" w:rsidRPr="00E25D7E" w:rsidRDefault="00E25D7E" w:rsidP="00E25D7E">
            <w:pPr>
              <w:shd w:val="clear" w:color="auto" w:fill="FFFFFF"/>
              <w:spacing w:line="240" w:lineRule="auto"/>
              <w:rPr>
                <w:rFonts w:eastAsia="Batang" w:cs="Arial"/>
                <w:b/>
                <w:color w:val="000000"/>
                <w:spacing w:val="-4"/>
                <w:sz w:val="18"/>
                <w:szCs w:val="18"/>
              </w:rPr>
            </w:pPr>
            <w:r w:rsidRPr="00E25D7E">
              <w:rPr>
                <w:rFonts w:eastAsia="Batang" w:cs="Arial"/>
                <w:b/>
                <w:color w:val="000000"/>
                <w:spacing w:val="-4"/>
                <w:sz w:val="18"/>
                <w:szCs w:val="18"/>
              </w:rPr>
              <w:t>Gatunek 2</w:t>
            </w:r>
          </w:p>
        </w:tc>
      </w:tr>
      <w:tr w:rsidR="00E25D7E" w:rsidRPr="00E25D7E" w14:paraId="1D57789F" w14:textId="77777777" w:rsidTr="000A3F8B">
        <w:trPr>
          <w:trHeight w:hRule="exact" w:val="374"/>
        </w:trPr>
        <w:tc>
          <w:tcPr>
            <w:tcW w:w="49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14B6E3"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Wklęsłość lub wypukłość powierzchni i krawędzi w mm</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5FB8FEB3"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2</w:t>
            </w:r>
          </w:p>
        </w:tc>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14:paraId="571009DE"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3</w:t>
            </w:r>
          </w:p>
        </w:tc>
      </w:tr>
      <w:tr w:rsidR="00E25D7E" w:rsidRPr="00E25D7E" w14:paraId="710110CD" w14:textId="77777777" w:rsidTr="000A3F8B">
        <w:trPr>
          <w:trHeight w:hRule="exact" w:val="510"/>
        </w:trPr>
        <w:tc>
          <w:tcPr>
            <w:tcW w:w="2160" w:type="dxa"/>
            <w:vMerge w:val="restart"/>
            <w:tcBorders>
              <w:top w:val="single" w:sz="6" w:space="0" w:color="auto"/>
              <w:left w:val="single" w:sz="6" w:space="0" w:color="auto"/>
              <w:bottom w:val="nil"/>
              <w:right w:val="single" w:sz="6" w:space="0" w:color="auto"/>
            </w:tcBorders>
            <w:shd w:val="clear" w:color="auto" w:fill="FFFFFF"/>
            <w:vAlign w:val="center"/>
          </w:tcPr>
          <w:p w14:paraId="3FBB1F9D" w14:textId="77777777" w:rsidR="00E25D7E" w:rsidRPr="00E25D7E" w:rsidRDefault="00E25D7E" w:rsidP="00E25D7E">
            <w:pPr>
              <w:shd w:val="clear" w:color="auto" w:fill="FFFFFF"/>
              <w:spacing w:line="240" w:lineRule="auto"/>
              <w:ind w:right="140"/>
              <w:rPr>
                <w:rFonts w:eastAsia="Batang" w:cs="Arial"/>
                <w:color w:val="000000"/>
                <w:spacing w:val="-4"/>
                <w:sz w:val="18"/>
                <w:szCs w:val="18"/>
              </w:rPr>
            </w:pPr>
            <w:r w:rsidRPr="00E25D7E">
              <w:rPr>
                <w:rFonts w:eastAsia="Batang" w:cs="Arial"/>
                <w:color w:val="000000"/>
                <w:spacing w:val="-4"/>
                <w:sz w:val="18"/>
                <w:szCs w:val="18"/>
              </w:rPr>
              <w:t>Szczerby i uszkodzenia krawędzi i naroży</w:t>
            </w:r>
          </w:p>
        </w:tc>
        <w:tc>
          <w:tcPr>
            <w:tcW w:w="2765" w:type="dxa"/>
            <w:tcBorders>
              <w:top w:val="single" w:sz="6" w:space="0" w:color="auto"/>
              <w:left w:val="single" w:sz="6" w:space="0" w:color="auto"/>
              <w:bottom w:val="single" w:sz="6" w:space="0" w:color="auto"/>
              <w:right w:val="single" w:sz="6" w:space="0" w:color="auto"/>
            </w:tcBorders>
            <w:shd w:val="clear" w:color="auto" w:fill="FFFFFF"/>
            <w:vAlign w:val="center"/>
          </w:tcPr>
          <w:p w14:paraId="08B89830" w14:textId="77777777" w:rsidR="00E25D7E" w:rsidRPr="00E25D7E" w:rsidRDefault="00E25D7E" w:rsidP="00E25D7E">
            <w:pPr>
              <w:shd w:val="clear" w:color="auto" w:fill="FFFFFF"/>
              <w:spacing w:line="240" w:lineRule="auto"/>
              <w:ind w:right="25"/>
              <w:rPr>
                <w:rFonts w:eastAsia="Batang" w:cs="Arial"/>
                <w:color w:val="000000"/>
                <w:spacing w:val="-4"/>
                <w:sz w:val="18"/>
                <w:szCs w:val="18"/>
              </w:rPr>
            </w:pPr>
            <w:r w:rsidRPr="00E25D7E">
              <w:rPr>
                <w:rFonts w:eastAsia="Batang" w:cs="Arial"/>
                <w:color w:val="000000"/>
                <w:spacing w:val="-4"/>
                <w:sz w:val="18"/>
                <w:szCs w:val="18"/>
              </w:rPr>
              <w:t>Ograniczających powierzchnie górne [ścieralne)</w:t>
            </w:r>
          </w:p>
        </w:tc>
        <w:tc>
          <w:tcPr>
            <w:tcW w:w="269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CB32E39"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niedopuszczalne</w:t>
            </w:r>
          </w:p>
        </w:tc>
      </w:tr>
      <w:tr w:rsidR="00E25D7E" w:rsidRPr="00E25D7E" w14:paraId="1E201E85" w14:textId="77777777" w:rsidTr="000A3F8B">
        <w:trPr>
          <w:trHeight w:hRule="exact" w:val="562"/>
        </w:trPr>
        <w:tc>
          <w:tcPr>
            <w:tcW w:w="2160" w:type="dxa"/>
            <w:tcBorders>
              <w:top w:val="nil"/>
              <w:left w:val="single" w:sz="6" w:space="0" w:color="auto"/>
              <w:bottom w:val="nil"/>
              <w:right w:val="single" w:sz="6" w:space="0" w:color="auto"/>
            </w:tcBorders>
            <w:shd w:val="clear" w:color="auto" w:fill="FFFFFF"/>
          </w:tcPr>
          <w:p w14:paraId="50EE8F58" w14:textId="77777777" w:rsidR="00E25D7E" w:rsidRPr="00E25D7E" w:rsidRDefault="00E25D7E" w:rsidP="00E25D7E">
            <w:pPr>
              <w:spacing w:line="240" w:lineRule="auto"/>
              <w:rPr>
                <w:rFonts w:eastAsia="Batang" w:cs="Arial"/>
                <w:color w:val="000000"/>
                <w:spacing w:val="-4"/>
                <w:sz w:val="18"/>
                <w:szCs w:val="18"/>
              </w:rPr>
            </w:pPr>
          </w:p>
        </w:tc>
        <w:tc>
          <w:tcPr>
            <w:tcW w:w="2765" w:type="dxa"/>
            <w:tcBorders>
              <w:top w:val="single" w:sz="6" w:space="0" w:color="auto"/>
              <w:left w:val="single" w:sz="6" w:space="0" w:color="auto"/>
              <w:bottom w:val="nil"/>
              <w:right w:val="single" w:sz="6" w:space="0" w:color="auto"/>
            </w:tcBorders>
            <w:shd w:val="clear" w:color="auto" w:fill="FFFFFF"/>
          </w:tcPr>
          <w:p w14:paraId="6AFDFB02"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 xml:space="preserve">Ograniczających pozostałe powierzchnie: </w:t>
            </w:r>
          </w:p>
        </w:tc>
        <w:tc>
          <w:tcPr>
            <w:tcW w:w="1200" w:type="dxa"/>
            <w:tcBorders>
              <w:top w:val="single" w:sz="6" w:space="0" w:color="auto"/>
              <w:left w:val="single" w:sz="6" w:space="0" w:color="auto"/>
              <w:bottom w:val="nil"/>
              <w:right w:val="single" w:sz="6" w:space="0" w:color="auto"/>
            </w:tcBorders>
            <w:shd w:val="clear" w:color="auto" w:fill="FFFFFF"/>
          </w:tcPr>
          <w:p w14:paraId="2C9365FA" w14:textId="77777777" w:rsidR="00E25D7E" w:rsidRPr="00E25D7E" w:rsidRDefault="00E25D7E" w:rsidP="00E25D7E">
            <w:pPr>
              <w:shd w:val="clear" w:color="auto" w:fill="FFFFFF"/>
              <w:spacing w:line="240" w:lineRule="auto"/>
              <w:rPr>
                <w:rFonts w:eastAsia="Batang" w:cs="Arial"/>
                <w:color w:val="000000"/>
                <w:spacing w:val="-4"/>
                <w:sz w:val="18"/>
                <w:szCs w:val="18"/>
              </w:rPr>
            </w:pPr>
          </w:p>
        </w:tc>
        <w:tc>
          <w:tcPr>
            <w:tcW w:w="1498" w:type="dxa"/>
            <w:tcBorders>
              <w:top w:val="single" w:sz="6" w:space="0" w:color="auto"/>
              <w:left w:val="single" w:sz="6" w:space="0" w:color="auto"/>
              <w:bottom w:val="nil"/>
              <w:right w:val="single" w:sz="6" w:space="0" w:color="auto"/>
            </w:tcBorders>
            <w:shd w:val="clear" w:color="auto" w:fill="FFFFFF"/>
          </w:tcPr>
          <w:p w14:paraId="2DBBF12D" w14:textId="77777777" w:rsidR="00E25D7E" w:rsidRPr="00E25D7E" w:rsidRDefault="00E25D7E" w:rsidP="00E25D7E">
            <w:pPr>
              <w:shd w:val="clear" w:color="auto" w:fill="FFFFFF"/>
              <w:spacing w:line="240" w:lineRule="auto"/>
              <w:rPr>
                <w:rFonts w:eastAsia="Batang" w:cs="Arial"/>
                <w:color w:val="000000"/>
                <w:spacing w:val="-4"/>
                <w:sz w:val="18"/>
                <w:szCs w:val="18"/>
              </w:rPr>
            </w:pPr>
          </w:p>
        </w:tc>
      </w:tr>
      <w:tr w:rsidR="00E25D7E" w:rsidRPr="00E25D7E" w14:paraId="27805FC5" w14:textId="77777777" w:rsidTr="000A3F8B">
        <w:trPr>
          <w:trHeight w:hRule="exact" w:val="264"/>
        </w:trPr>
        <w:tc>
          <w:tcPr>
            <w:tcW w:w="2160" w:type="dxa"/>
            <w:tcBorders>
              <w:top w:val="nil"/>
              <w:left w:val="single" w:sz="6" w:space="0" w:color="auto"/>
              <w:bottom w:val="nil"/>
              <w:right w:val="single" w:sz="6" w:space="0" w:color="auto"/>
            </w:tcBorders>
            <w:shd w:val="clear" w:color="auto" w:fill="FFFFFF"/>
          </w:tcPr>
          <w:p w14:paraId="513F9F9E" w14:textId="77777777" w:rsidR="00E25D7E" w:rsidRPr="00E25D7E" w:rsidRDefault="00E25D7E" w:rsidP="00E25D7E">
            <w:pPr>
              <w:shd w:val="clear" w:color="auto" w:fill="FFFFFF"/>
              <w:spacing w:line="240" w:lineRule="auto"/>
              <w:rPr>
                <w:rFonts w:eastAsia="Batang" w:cs="Arial"/>
                <w:color w:val="000000"/>
                <w:spacing w:val="-4"/>
                <w:sz w:val="18"/>
                <w:szCs w:val="18"/>
              </w:rPr>
            </w:pPr>
          </w:p>
        </w:tc>
        <w:tc>
          <w:tcPr>
            <w:tcW w:w="2765" w:type="dxa"/>
            <w:tcBorders>
              <w:top w:val="nil"/>
              <w:left w:val="single" w:sz="6" w:space="0" w:color="auto"/>
              <w:bottom w:val="nil"/>
              <w:right w:val="single" w:sz="6" w:space="0" w:color="auto"/>
            </w:tcBorders>
            <w:shd w:val="clear" w:color="auto" w:fill="FFFFFF"/>
          </w:tcPr>
          <w:p w14:paraId="10DB5F4C"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liczba, max</w:t>
            </w:r>
          </w:p>
        </w:tc>
        <w:tc>
          <w:tcPr>
            <w:tcW w:w="1200" w:type="dxa"/>
            <w:tcBorders>
              <w:top w:val="nil"/>
              <w:left w:val="single" w:sz="6" w:space="0" w:color="auto"/>
              <w:bottom w:val="nil"/>
              <w:right w:val="single" w:sz="6" w:space="0" w:color="auto"/>
            </w:tcBorders>
            <w:shd w:val="clear" w:color="auto" w:fill="FFFFFF"/>
          </w:tcPr>
          <w:p w14:paraId="4AE3937E"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2</w:t>
            </w:r>
          </w:p>
        </w:tc>
        <w:tc>
          <w:tcPr>
            <w:tcW w:w="1498" w:type="dxa"/>
            <w:tcBorders>
              <w:top w:val="nil"/>
              <w:left w:val="single" w:sz="6" w:space="0" w:color="auto"/>
              <w:bottom w:val="nil"/>
              <w:right w:val="single" w:sz="6" w:space="0" w:color="auto"/>
            </w:tcBorders>
            <w:shd w:val="clear" w:color="auto" w:fill="FFFFFF"/>
          </w:tcPr>
          <w:p w14:paraId="179E1B0C"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2</w:t>
            </w:r>
          </w:p>
        </w:tc>
      </w:tr>
      <w:tr w:rsidR="00E25D7E" w:rsidRPr="00E25D7E" w14:paraId="023A8226" w14:textId="77777777" w:rsidTr="000A3F8B">
        <w:trPr>
          <w:trHeight w:hRule="exact" w:val="293"/>
        </w:trPr>
        <w:tc>
          <w:tcPr>
            <w:tcW w:w="2160" w:type="dxa"/>
            <w:tcBorders>
              <w:top w:val="nil"/>
              <w:left w:val="single" w:sz="6" w:space="0" w:color="auto"/>
              <w:bottom w:val="nil"/>
              <w:right w:val="single" w:sz="6" w:space="0" w:color="auto"/>
            </w:tcBorders>
            <w:shd w:val="clear" w:color="auto" w:fill="FFFFFF"/>
          </w:tcPr>
          <w:p w14:paraId="02E6DC31" w14:textId="77777777" w:rsidR="00E25D7E" w:rsidRPr="00E25D7E" w:rsidRDefault="00E25D7E" w:rsidP="00E25D7E">
            <w:pPr>
              <w:shd w:val="clear" w:color="auto" w:fill="FFFFFF"/>
              <w:spacing w:line="240" w:lineRule="auto"/>
              <w:ind w:right="619"/>
              <w:rPr>
                <w:rFonts w:eastAsia="Batang" w:cs="Arial"/>
                <w:color w:val="000000"/>
                <w:spacing w:val="-4"/>
                <w:sz w:val="18"/>
                <w:szCs w:val="18"/>
              </w:rPr>
            </w:pPr>
          </w:p>
        </w:tc>
        <w:tc>
          <w:tcPr>
            <w:tcW w:w="2765" w:type="dxa"/>
            <w:tcBorders>
              <w:top w:val="nil"/>
              <w:left w:val="single" w:sz="6" w:space="0" w:color="auto"/>
              <w:bottom w:val="nil"/>
              <w:right w:val="single" w:sz="6" w:space="0" w:color="auto"/>
            </w:tcBorders>
            <w:shd w:val="clear" w:color="auto" w:fill="FFFFFF"/>
          </w:tcPr>
          <w:p w14:paraId="6D99EC2F"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długość, mm, max</w:t>
            </w:r>
          </w:p>
        </w:tc>
        <w:tc>
          <w:tcPr>
            <w:tcW w:w="1200" w:type="dxa"/>
            <w:tcBorders>
              <w:top w:val="nil"/>
              <w:left w:val="single" w:sz="6" w:space="0" w:color="auto"/>
              <w:bottom w:val="nil"/>
              <w:right w:val="single" w:sz="6" w:space="0" w:color="auto"/>
            </w:tcBorders>
            <w:shd w:val="clear" w:color="auto" w:fill="FFFFFF"/>
          </w:tcPr>
          <w:p w14:paraId="4506C39B"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20</w:t>
            </w:r>
          </w:p>
        </w:tc>
        <w:tc>
          <w:tcPr>
            <w:tcW w:w="1498" w:type="dxa"/>
            <w:tcBorders>
              <w:top w:val="nil"/>
              <w:left w:val="single" w:sz="6" w:space="0" w:color="auto"/>
              <w:bottom w:val="nil"/>
              <w:right w:val="single" w:sz="6" w:space="0" w:color="auto"/>
            </w:tcBorders>
            <w:shd w:val="clear" w:color="auto" w:fill="FFFFFF"/>
          </w:tcPr>
          <w:p w14:paraId="2F8AFDE2"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40</w:t>
            </w:r>
          </w:p>
        </w:tc>
      </w:tr>
      <w:tr w:rsidR="00E25D7E" w:rsidRPr="00E25D7E" w14:paraId="12E58202" w14:textId="77777777" w:rsidTr="000A3F8B">
        <w:trPr>
          <w:trHeight w:hRule="exact" w:val="293"/>
        </w:trPr>
        <w:tc>
          <w:tcPr>
            <w:tcW w:w="2160" w:type="dxa"/>
            <w:tcBorders>
              <w:top w:val="nil"/>
              <w:left w:val="single" w:sz="6" w:space="0" w:color="auto"/>
              <w:bottom w:val="single" w:sz="6" w:space="0" w:color="auto"/>
              <w:right w:val="single" w:sz="6" w:space="0" w:color="auto"/>
            </w:tcBorders>
            <w:shd w:val="clear" w:color="auto" w:fill="FFFFFF"/>
          </w:tcPr>
          <w:p w14:paraId="199FA461" w14:textId="77777777" w:rsidR="00E25D7E" w:rsidRPr="00E25D7E" w:rsidRDefault="00E25D7E" w:rsidP="00E25D7E">
            <w:pPr>
              <w:shd w:val="clear" w:color="auto" w:fill="FFFFFF"/>
              <w:spacing w:line="240" w:lineRule="auto"/>
              <w:rPr>
                <w:rFonts w:eastAsia="Batang" w:cs="Arial"/>
                <w:color w:val="000000"/>
                <w:spacing w:val="-4"/>
                <w:sz w:val="18"/>
                <w:szCs w:val="18"/>
              </w:rPr>
            </w:pPr>
          </w:p>
        </w:tc>
        <w:tc>
          <w:tcPr>
            <w:tcW w:w="2765" w:type="dxa"/>
            <w:tcBorders>
              <w:top w:val="nil"/>
              <w:left w:val="single" w:sz="6" w:space="0" w:color="auto"/>
              <w:bottom w:val="single" w:sz="6" w:space="0" w:color="auto"/>
              <w:right w:val="single" w:sz="6" w:space="0" w:color="auto"/>
            </w:tcBorders>
            <w:shd w:val="clear" w:color="auto" w:fill="FFFFFF"/>
          </w:tcPr>
          <w:p w14:paraId="1C71D60A"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głębokość, mm. max</w:t>
            </w:r>
          </w:p>
        </w:tc>
        <w:tc>
          <w:tcPr>
            <w:tcW w:w="1200" w:type="dxa"/>
            <w:tcBorders>
              <w:top w:val="nil"/>
              <w:left w:val="single" w:sz="6" w:space="0" w:color="auto"/>
              <w:bottom w:val="single" w:sz="6" w:space="0" w:color="auto"/>
              <w:right w:val="single" w:sz="6" w:space="0" w:color="auto"/>
            </w:tcBorders>
            <w:shd w:val="clear" w:color="auto" w:fill="FFFFFF"/>
          </w:tcPr>
          <w:p w14:paraId="562CFBF9"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6</w:t>
            </w:r>
          </w:p>
        </w:tc>
        <w:tc>
          <w:tcPr>
            <w:tcW w:w="1498" w:type="dxa"/>
            <w:tcBorders>
              <w:top w:val="nil"/>
              <w:left w:val="single" w:sz="6" w:space="0" w:color="auto"/>
              <w:bottom w:val="single" w:sz="6" w:space="0" w:color="auto"/>
              <w:right w:val="single" w:sz="6" w:space="0" w:color="auto"/>
            </w:tcBorders>
            <w:shd w:val="clear" w:color="auto" w:fill="FFFFFF"/>
          </w:tcPr>
          <w:p w14:paraId="16CB5E18"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10</w:t>
            </w:r>
          </w:p>
        </w:tc>
      </w:tr>
    </w:tbl>
    <w:p w14:paraId="09B93E8D" w14:textId="77777777" w:rsidR="00E25D7E" w:rsidRPr="00E25D7E" w:rsidRDefault="00E25D7E" w:rsidP="00E25D7E">
      <w:pPr>
        <w:pStyle w:val="specyfikacja"/>
        <w:spacing w:after="0"/>
        <w:jc w:val="both"/>
        <w:rPr>
          <w:rFonts w:ascii="Arial" w:hAnsi="Arial" w:cs="Arial"/>
          <w:sz w:val="18"/>
          <w:szCs w:val="18"/>
        </w:rPr>
      </w:pPr>
      <w:r w:rsidRPr="00E25D7E">
        <w:rPr>
          <w:rFonts w:ascii="Arial" w:hAnsi="Arial" w:cs="Arial"/>
          <w:sz w:val="18"/>
          <w:szCs w:val="18"/>
        </w:rPr>
        <w:t>Materiały do wykonania robót powinny być zgodne z ustaleniami dokumentacji projektowej lub ST.</w:t>
      </w:r>
    </w:p>
    <w:p w14:paraId="635B94D9" w14:textId="54736119" w:rsidR="00E25D7E" w:rsidRPr="00D8275D" w:rsidRDefault="00E25D7E" w:rsidP="00CA5E3F">
      <w:pPr>
        <w:pStyle w:val="Nagwek2"/>
        <w:numPr>
          <w:ilvl w:val="1"/>
          <w:numId w:val="5"/>
        </w:numPr>
        <w:spacing w:before="0" w:after="0" w:line="240" w:lineRule="auto"/>
        <w:rPr>
          <w:rFonts w:ascii="Arial" w:hAnsi="Arial" w:cs="Arial"/>
          <w:sz w:val="18"/>
          <w:szCs w:val="18"/>
        </w:rPr>
      </w:pPr>
      <w:bookmarkStart w:id="30" w:name="_Toc20903995"/>
      <w:r w:rsidRPr="00D8275D">
        <w:rPr>
          <w:rFonts w:ascii="Arial" w:hAnsi="Arial" w:cs="Arial"/>
          <w:noProof/>
          <w:sz w:val="18"/>
          <w:szCs w:val="18"/>
        </w:rPr>
        <w:t>Materiały na podsypkę i do spoinowania</w:t>
      </w:r>
      <w:bookmarkEnd w:id="30"/>
      <w:r w:rsidRPr="00D8275D">
        <w:rPr>
          <w:rFonts w:ascii="Arial" w:hAnsi="Arial" w:cs="Arial"/>
          <w:sz w:val="18"/>
          <w:szCs w:val="18"/>
        </w:rPr>
        <w:t xml:space="preserve"> </w:t>
      </w:r>
    </w:p>
    <w:p w14:paraId="4B6A2E36" w14:textId="77777777" w:rsidR="00E25D7E" w:rsidRPr="00E25D7E" w:rsidRDefault="00E25D7E" w:rsidP="00E25D7E">
      <w:pPr>
        <w:spacing w:line="240" w:lineRule="auto"/>
        <w:rPr>
          <w:rFonts w:cs="Arial"/>
          <w:noProof/>
          <w:sz w:val="18"/>
          <w:szCs w:val="18"/>
        </w:rPr>
      </w:pPr>
      <w:r w:rsidRPr="00E25D7E">
        <w:rPr>
          <w:rFonts w:cs="Arial"/>
          <w:noProof/>
          <w:sz w:val="18"/>
          <w:szCs w:val="18"/>
        </w:rPr>
        <w:t>Cement na podsypkę powinien być cementem portlandzkim klasy „32,5”, odpowiadającym wymaganiom PN-EN 197-1.</w:t>
      </w:r>
    </w:p>
    <w:p w14:paraId="437B9E3D" w14:textId="4B4D2284" w:rsidR="00E25D7E" w:rsidRDefault="00E25D7E" w:rsidP="00E25D7E">
      <w:pPr>
        <w:spacing w:line="240" w:lineRule="auto"/>
        <w:rPr>
          <w:rFonts w:cs="Arial"/>
          <w:noProof/>
          <w:sz w:val="18"/>
          <w:szCs w:val="18"/>
        </w:rPr>
      </w:pPr>
      <w:r w:rsidRPr="00E25D7E">
        <w:rPr>
          <w:rFonts w:cs="Arial"/>
          <w:noProof/>
          <w:sz w:val="18"/>
          <w:szCs w:val="18"/>
        </w:rPr>
        <w:t>Piasek na podsypkę powinien odpowiadać wymaganiom normy PN-B-11113, a do wypełnienia spoin PN-B-06711. Woda powinna być odmiany „1” i odpowiadać wymaganiom PN-B-32250.</w:t>
      </w:r>
    </w:p>
    <w:p w14:paraId="3E9540E9" w14:textId="6739C5EF" w:rsidR="00A7651A" w:rsidRPr="00CA5E3F" w:rsidRDefault="00A7651A" w:rsidP="00A7651A">
      <w:pPr>
        <w:pStyle w:val="Nagwek2"/>
        <w:numPr>
          <w:ilvl w:val="1"/>
          <w:numId w:val="5"/>
        </w:numPr>
        <w:spacing w:before="0" w:after="0" w:line="240" w:lineRule="auto"/>
        <w:rPr>
          <w:rFonts w:ascii="Arial" w:eastAsia="Calibri" w:hAnsi="Arial" w:cs="Arial"/>
          <w:sz w:val="18"/>
          <w:szCs w:val="24"/>
        </w:rPr>
      </w:pPr>
      <w:r w:rsidRPr="00CA5E3F">
        <w:rPr>
          <w:rFonts w:ascii="Arial" w:eastAsia="Calibri" w:hAnsi="Arial" w:cs="Arial"/>
          <w:sz w:val="18"/>
          <w:szCs w:val="24"/>
        </w:rPr>
        <w:t xml:space="preserve">Podbudowa </w:t>
      </w:r>
    </w:p>
    <w:p w14:paraId="22B6A09D" w14:textId="762E3F28" w:rsidR="00A7651A" w:rsidRPr="00BF0D2B" w:rsidRDefault="00A7651A" w:rsidP="00A7651A">
      <w:pPr>
        <w:suppressAutoHyphens/>
        <w:spacing w:line="240" w:lineRule="auto"/>
        <w:rPr>
          <w:rFonts w:cs="Arial"/>
          <w:sz w:val="22"/>
          <w:szCs w:val="22"/>
        </w:rPr>
      </w:pPr>
      <w:r>
        <w:rPr>
          <w:rFonts w:cs="Arial"/>
          <w:sz w:val="18"/>
          <w:szCs w:val="22"/>
        </w:rPr>
        <w:t xml:space="preserve">- </w:t>
      </w:r>
      <w:r w:rsidRPr="00BF0D2B">
        <w:rPr>
          <w:rFonts w:cs="Arial"/>
          <w:sz w:val="18"/>
          <w:szCs w:val="22"/>
        </w:rPr>
        <w:t>podbudowa z kruszywa kamiennego pochodzenia magmowego 0/31</w:t>
      </w:r>
      <w:r>
        <w:rPr>
          <w:rFonts w:cs="Arial"/>
          <w:sz w:val="18"/>
          <w:szCs w:val="22"/>
        </w:rPr>
        <w:t>,5</w:t>
      </w:r>
      <w:r w:rsidRPr="00BF0D2B">
        <w:rPr>
          <w:rFonts w:cs="Arial"/>
          <w:sz w:val="18"/>
          <w:szCs w:val="22"/>
        </w:rPr>
        <w:t>m grub. 15cm</w:t>
      </w:r>
      <w:r w:rsidRPr="00BF0D2B">
        <w:rPr>
          <w:rFonts w:eastAsia="Calibri" w:cs="Arial"/>
          <w:sz w:val="18"/>
          <w:szCs w:val="18"/>
          <w:lang w:eastAsia="en-US"/>
        </w:rPr>
        <w:t xml:space="preserve"> wg PN-B-11112</w:t>
      </w:r>
    </w:p>
    <w:p w14:paraId="7F7C5A4C" w14:textId="77777777" w:rsidR="00A7651A" w:rsidRPr="00CA5E3F" w:rsidRDefault="00A7651A" w:rsidP="00A7651A">
      <w:pPr>
        <w:pStyle w:val="Nagwek2"/>
        <w:spacing w:before="0" w:after="0"/>
        <w:rPr>
          <w:rFonts w:ascii="Arial" w:hAnsi="Arial" w:cs="Arial"/>
          <w:sz w:val="18"/>
          <w:szCs w:val="18"/>
        </w:rPr>
      </w:pPr>
      <w:r w:rsidRPr="00CA5E3F">
        <w:rPr>
          <w:rFonts w:ascii="Arial" w:hAnsi="Arial" w:cs="Arial"/>
          <w:sz w:val="18"/>
          <w:szCs w:val="18"/>
        </w:rPr>
        <w:t>2.3. Warstwa odcinająca</w:t>
      </w:r>
    </w:p>
    <w:p w14:paraId="60A11B5B" w14:textId="77777777" w:rsidR="00A7651A" w:rsidRPr="00BF0D2B" w:rsidRDefault="00A7651A" w:rsidP="00A7651A">
      <w:pPr>
        <w:rPr>
          <w:rFonts w:cs="Arial"/>
          <w:b/>
          <w:bCs/>
          <w:sz w:val="18"/>
          <w:szCs w:val="22"/>
        </w:rPr>
      </w:pPr>
      <w:r w:rsidRPr="00BF0D2B">
        <w:rPr>
          <w:rFonts w:cs="Arial"/>
          <w:b/>
          <w:bCs/>
          <w:sz w:val="18"/>
          <w:szCs w:val="22"/>
        </w:rPr>
        <w:t>2.</w:t>
      </w:r>
      <w:r>
        <w:rPr>
          <w:rFonts w:cs="Arial"/>
          <w:b/>
          <w:bCs/>
          <w:sz w:val="18"/>
          <w:szCs w:val="22"/>
        </w:rPr>
        <w:t>3</w:t>
      </w:r>
      <w:r w:rsidRPr="00BF0D2B">
        <w:rPr>
          <w:rFonts w:cs="Arial"/>
          <w:b/>
          <w:bCs/>
          <w:sz w:val="18"/>
          <w:szCs w:val="22"/>
        </w:rPr>
        <w:t>.1. Rodzaj materiału</w:t>
      </w:r>
    </w:p>
    <w:p w14:paraId="1FA354BE" w14:textId="77777777" w:rsidR="00A7651A" w:rsidRPr="00BF0D2B" w:rsidRDefault="00A7651A" w:rsidP="00A7651A">
      <w:pPr>
        <w:rPr>
          <w:rFonts w:cs="Arial"/>
          <w:sz w:val="18"/>
          <w:szCs w:val="22"/>
        </w:rPr>
      </w:pPr>
      <w:r w:rsidRPr="00BF0D2B">
        <w:rPr>
          <w:rFonts w:cs="Arial"/>
          <w:sz w:val="18"/>
          <w:szCs w:val="22"/>
        </w:rPr>
        <w:t>Materiałami stosowanymi przy wykonywaniu warstwy odcinaj</w:t>
      </w:r>
      <w:r w:rsidRPr="00BF0D2B">
        <w:rPr>
          <w:rFonts w:eastAsia="TimesNewRoman" w:cs="Arial"/>
          <w:sz w:val="18"/>
          <w:szCs w:val="22"/>
        </w:rPr>
        <w:t>ą</w:t>
      </w:r>
      <w:r w:rsidRPr="00BF0D2B">
        <w:rPr>
          <w:rFonts w:cs="Arial"/>
          <w:sz w:val="18"/>
          <w:szCs w:val="22"/>
        </w:rPr>
        <w:t>cej s</w:t>
      </w:r>
      <w:r w:rsidRPr="00BF0D2B">
        <w:rPr>
          <w:rFonts w:eastAsia="TimesNewRoman" w:cs="Arial"/>
          <w:sz w:val="18"/>
          <w:szCs w:val="22"/>
        </w:rPr>
        <w:t xml:space="preserve">ą </w:t>
      </w:r>
      <w:r w:rsidRPr="00BF0D2B">
        <w:rPr>
          <w:rFonts w:cs="Arial"/>
          <w:sz w:val="18"/>
          <w:szCs w:val="22"/>
        </w:rPr>
        <w:t xml:space="preserve">piaski </w:t>
      </w:r>
      <w:r w:rsidRPr="00BF0D2B">
        <w:rPr>
          <w:rFonts w:eastAsia="TimesNewRoman" w:cs="Arial"/>
          <w:sz w:val="18"/>
          <w:szCs w:val="22"/>
        </w:rPr>
        <w:t>ś</w:t>
      </w:r>
      <w:r w:rsidRPr="00BF0D2B">
        <w:rPr>
          <w:rFonts w:cs="Arial"/>
          <w:sz w:val="18"/>
          <w:szCs w:val="22"/>
        </w:rPr>
        <w:t>rednioziarniste.</w:t>
      </w:r>
    </w:p>
    <w:p w14:paraId="57F6B8F7" w14:textId="77777777" w:rsidR="00A7651A" w:rsidRPr="00BF0D2B" w:rsidRDefault="00A7651A" w:rsidP="00A7651A">
      <w:pPr>
        <w:rPr>
          <w:rFonts w:cs="Arial"/>
          <w:b/>
          <w:bCs/>
          <w:sz w:val="18"/>
          <w:szCs w:val="22"/>
        </w:rPr>
      </w:pPr>
      <w:r w:rsidRPr="00BF0D2B">
        <w:rPr>
          <w:rFonts w:cs="Arial"/>
          <w:b/>
          <w:bCs/>
          <w:sz w:val="18"/>
          <w:szCs w:val="22"/>
        </w:rPr>
        <w:t>2.</w:t>
      </w:r>
      <w:r>
        <w:rPr>
          <w:rFonts w:cs="Arial"/>
          <w:b/>
          <w:bCs/>
          <w:sz w:val="18"/>
          <w:szCs w:val="22"/>
        </w:rPr>
        <w:t>3</w:t>
      </w:r>
      <w:r w:rsidRPr="00BF0D2B">
        <w:rPr>
          <w:rFonts w:cs="Arial"/>
          <w:b/>
          <w:bCs/>
          <w:sz w:val="18"/>
          <w:szCs w:val="22"/>
        </w:rPr>
        <w:t>.2. Wymagania dla kruszywa</w:t>
      </w:r>
    </w:p>
    <w:p w14:paraId="2F22C18F" w14:textId="77777777" w:rsidR="00A7651A" w:rsidRDefault="00A7651A" w:rsidP="00A7651A">
      <w:pPr>
        <w:spacing w:line="240" w:lineRule="auto"/>
        <w:rPr>
          <w:rFonts w:cs="Arial"/>
          <w:sz w:val="18"/>
          <w:szCs w:val="22"/>
        </w:rPr>
      </w:pPr>
      <w:r w:rsidRPr="00BF0D2B">
        <w:rPr>
          <w:rFonts w:cs="Arial"/>
          <w:sz w:val="18"/>
          <w:szCs w:val="22"/>
        </w:rPr>
        <w:t>Piasek stosowany do wykonywania warstwy ods</w:t>
      </w:r>
      <w:r w:rsidRPr="00BF0D2B">
        <w:rPr>
          <w:rFonts w:eastAsia="TimesNewRoman" w:cs="Arial"/>
          <w:sz w:val="18"/>
          <w:szCs w:val="22"/>
        </w:rPr>
        <w:t>ą</w:t>
      </w:r>
      <w:r w:rsidRPr="00BF0D2B">
        <w:rPr>
          <w:rFonts w:cs="Arial"/>
          <w:sz w:val="18"/>
          <w:szCs w:val="22"/>
        </w:rPr>
        <w:t>czaj</w:t>
      </w:r>
      <w:r w:rsidRPr="00BF0D2B">
        <w:rPr>
          <w:rFonts w:eastAsia="TimesNewRoman" w:cs="Arial"/>
          <w:sz w:val="18"/>
          <w:szCs w:val="22"/>
        </w:rPr>
        <w:t>ą</w:t>
      </w:r>
      <w:r w:rsidRPr="00BF0D2B">
        <w:rPr>
          <w:rFonts w:cs="Arial"/>
          <w:sz w:val="18"/>
          <w:szCs w:val="22"/>
        </w:rPr>
        <w:t>cej powinien spełnia</w:t>
      </w:r>
      <w:r w:rsidRPr="00BF0D2B">
        <w:rPr>
          <w:rFonts w:eastAsia="TimesNewRoman" w:cs="Arial"/>
          <w:sz w:val="18"/>
          <w:szCs w:val="22"/>
        </w:rPr>
        <w:t xml:space="preserve">ć </w:t>
      </w:r>
      <w:r w:rsidRPr="00BF0D2B">
        <w:rPr>
          <w:rFonts w:cs="Arial"/>
          <w:sz w:val="18"/>
          <w:szCs w:val="22"/>
        </w:rPr>
        <w:t>wymagania normy PN-B-11113 dla gatunku 1 i 2.</w:t>
      </w:r>
    </w:p>
    <w:p w14:paraId="4CFA4F45" w14:textId="695B9EF0" w:rsidR="006056AC" w:rsidRPr="00E25D7E" w:rsidRDefault="006056AC" w:rsidP="00E25D7E">
      <w:pPr>
        <w:pStyle w:val="Nagwek1"/>
        <w:spacing w:before="0" w:after="0" w:line="240" w:lineRule="auto"/>
        <w:rPr>
          <w:rFonts w:ascii="Arial" w:hAnsi="Arial" w:cs="Arial"/>
          <w:sz w:val="18"/>
          <w:szCs w:val="18"/>
        </w:rPr>
      </w:pPr>
      <w:r w:rsidRPr="00E25D7E">
        <w:rPr>
          <w:rFonts w:ascii="Arial" w:hAnsi="Arial" w:cs="Arial"/>
          <w:sz w:val="18"/>
          <w:szCs w:val="18"/>
        </w:rPr>
        <w:t>3. SPRZĘT</w:t>
      </w:r>
      <w:bookmarkEnd w:id="13"/>
      <w:bookmarkEnd w:id="14"/>
    </w:p>
    <w:p w14:paraId="14688C7F" w14:textId="18C0840D" w:rsidR="006056AC" w:rsidRPr="00E25D7E" w:rsidRDefault="006056AC" w:rsidP="00E25D7E">
      <w:pPr>
        <w:pStyle w:val="Bezodstpw"/>
        <w:jc w:val="both"/>
        <w:rPr>
          <w:rFonts w:ascii="Arial" w:eastAsiaTheme="minorHAnsi" w:hAnsi="Arial" w:cs="Arial"/>
          <w:sz w:val="18"/>
          <w:szCs w:val="18"/>
          <w:lang w:eastAsia="en-US"/>
        </w:rPr>
      </w:pPr>
      <w:r w:rsidRPr="00E25D7E">
        <w:rPr>
          <w:rFonts w:ascii="Arial" w:eastAsiaTheme="minorHAnsi" w:hAnsi="Arial" w:cs="Arial"/>
          <w:sz w:val="18"/>
          <w:szCs w:val="18"/>
          <w:lang w:eastAsia="en-US"/>
        </w:rPr>
        <w:t>Prace można wykonywa przy pomocy wszelkiego sprzętu dopuszczonego do</w:t>
      </w:r>
      <w:r w:rsidR="00E25D7E">
        <w:rPr>
          <w:rFonts w:ascii="Arial" w:eastAsiaTheme="minorHAnsi" w:hAnsi="Arial" w:cs="Arial"/>
          <w:sz w:val="18"/>
          <w:szCs w:val="18"/>
          <w:lang w:eastAsia="en-US"/>
        </w:rPr>
        <w:t xml:space="preserve"> </w:t>
      </w:r>
      <w:r w:rsidRPr="00E25D7E">
        <w:rPr>
          <w:rFonts w:ascii="Arial" w:eastAsiaTheme="minorHAnsi" w:hAnsi="Arial" w:cs="Arial"/>
          <w:sz w:val="18"/>
          <w:szCs w:val="18"/>
          <w:lang w:eastAsia="en-US"/>
        </w:rPr>
        <w:t>stosowania i zaakceptowanego przez Inspektora nadzoru.</w:t>
      </w:r>
    </w:p>
    <w:p w14:paraId="7228A8CD" w14:textId="4EB52595" w:rsidR="00E25D7E" w:rsidRPr="00E25D7E" w:rsidRDefault="00E25D7E" w:rsidP="00E25D7E">
      <w:pPr>
        <w:pStyle w:val="Nagwek2"/>
        <w:spacing w:before="0" w:after="0" w:line="240" w:lineRule="auto"/>
        <w:rPr>
          <w:rFonts w:ascii="Arial" w:hAnsi="Arial" w:cs="Arial"/>
          <w:sz w:val="18"/>
          <w:szCs w:val="18"/>
        </w:rPr>
      </w:pPr>
      <w:bookmarkStart w:id="31" w:name="_Toc20903998"/>
      <w:r w:rsidRPr="00E25D7E">
        <w:rPr>
          <w:rFonts w:ascii="Arial" w:hAnsi="Arial" w:cs="Arial"/>
          <w:sz w:val="18"/>
          <w:szCs w:val="18"/>
        </w:rPr>
        <w:lastRenderedPageBreak/>
        <w:t>3.1. Sprzęt do korytowania</w:t>
      </w:r>
      <w:bookmarkEnd w:id="31"/>
    </w:p>
    <w:p w14:paraId="1CE0A494" w14:textId="77777777" w:rsidR="00E25D7E" w:rsidRPr="00E25D7E" w:rsidRDefault="00E25D7E" w:rsidP="00E25D7E">
      <w:pPr>
        <w:keepNext/>
        <w:spacing w:line="240" w:lineRule="auto"/>
        <w:rPr>
          <w:rFonts w:cs="Arial"/>
          <w:sz w:val="18"/>
          <w:szCs w:val="18"/>
        </w:rPr>
      </w:pPr>
      <w:r w:rsidRPr="00E25D7E">
        <w:rPr>
          <w:rFonts w:cs="Arial"/>
          <w:sz w:val="18"/>
          <w:szCs w:val="18"/>
        </w:rPr>
        <w:t xml:space="preserve">Ze względu na niewielką powierzchnię korytowania chodników roboty można wykonywać ręcznie i mechanicznie. </w:t>
      </w:r>
    </w:p>
    <w:p w14:paraId="71168F04" w14:textId="77777777" w:rsidR="00E25D7E" w:rsidRPr="00E25D7E" w:rsidRDefault="00E25D7E" w:rsidP="00E25D7E">
      <w:pPr>
        <w:keepNext/>
        <w:spacing w:line="240" w:lineRule="auto"/>
        <w:rPr>
          <w:rFonts w:cs="Arial"/>
          <w:sz w:val="18"/>
          <w:szCs w:val="18"/>
        </w:rPr>
      </w:pPr>
      <w:r w:rsidRPr="00E25D7E">
        <w:rPr>
          <w:rFonts w:cs="Arial"/>
          <w:sz w:val="18"/>
          <w:szCs w:val="18"/>
        </w:rPr>
        <w:t>Stosowany sprzęt nie może spowodować niekorzystnego wpływu na właściwości gruntu podłoża.</w:t>
      </w:r>
    </w:p>
    <w:p w14:paraId="097970B6" w14:textId="1ACB9603" w:rsidR="00E25D7E" w:rsidRPr="00E25D7E" w:rsidRDefault="00E25D7E" w:rsidP="00E25D7E">
      <w:pPr>
        <w:pStyle w:val="Nagwek2"/>
        <w:spacing w:before="0" w:after="0" w:line="240" w:lineRule="auto"/>
        <w:rPr>
          <w:rFonts w:ascii="Arial" w:hAnsi="Arial" w:cs="Arial"/>
          <w:sz w:val="18"/>
          <w:szCs w:val="18"/>
        </w:rPr>
      </w:pPr>
      <w:bookmarkStart w:id="32" w:name="_Toc20903999"/>
      <w:r w:rsidRPr="00E25D7E">
        <w:rPr>
          <w:rFonts w:ascii="Arial" w:hAnsi="Arial" w:cs="Arial"/>
          <w:sz w:val="18"/>
          <w:szCs w:val="18"/>
        </w:rPr>
        <w:t>3.2. Warstwy odcinające i podbudowy piaskowe</w:t>
      </w:r>
      <w:bookmarkEnd w:id="32"/>
    </w:p>
    <w:p w14:paraId="12E5AB18" w14:textId="77777777" w:rsidR="00E25D7E" w:rsidRPr="00E25D7E" w:rsidRDefault="00E25D7E" w:rsidP="00E25D7E">
      <w:pPr>
        <w:keepNext/>
        <w:spacing w:line="240" w:lineRule="auto"/>
        <w:rPr>
          <w:rFonts w:cs="Arial"/>
          <w:sz w:val="18"/>
          <w:szCs w:val="18"/>
        </w:rPr>
      </w:pPr>
      <w:r w:rsidRPr="00E25D7E">
        <w:rPr>
          <w:rFonts w:cs="Arial"/>
          <w:sz w:val="18"/>
          <w:szCs w:val="18"/>
        </w:rPr>
        <w:t>Do wykonania warstwy odcinającej z piasku pod chodniki ze względu na niewielkie powierzchnie nie  użycie sprzętu mechanicznego przewiduje do zagęszczania podłoża przy użyciu płyt wibracyjnych lub ubijaków mechanicznych.</w:t>
      </w:r>
    </w:p>
    <w:p w14:paraId="0FE17B4F" w14:textId="253B4A6A" w:rsidR="00E25D7E" w:rsidRPr="00E25D7E" w:rsidRDefault="00E25D7E" w:rsidP="00E25D7E">
      <w:pPr>
        <w:pStyle w:val="Nagwek2"/>
        <w:spacing w:before="0" w:after="0" w:line="240" w:lineRule="auto"/>
        <w:rPr>
          <w:rFonts w:ascii="Arial" w:hAnsi="Arial" w:cs="Arial"/>
          <w:sz w:val="18"/>
          <w:szCs w:val="18"/>
        </w:rPr>
      </w:pPr>
      <w:bookmarkStart w:id="33" w:name="_Toc20904000"/>
      <w:r w:rsidRPr="00E25D7E">
        <w:rPr>
          <w:rFonts w:ascii="Arial" w:eastAsia="Batang" w:hAnsi="Arial" w:cs="Arial"/>
          <w:color w:val="000000"/>
          <w:spacing w:val="-4"/>
          <w:sz w:val="18"/>
          <w:szCs w:val="18"/>
        </w:rPr>
        <w:t>3.3. Sprzęt do wykonania chodnika z kostki brukowej</w:t>
      </w:r>
      <w:bookmarkEnd w:id="33"/>
    </w:p>
    <w:p w14:paraId="58443308"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Małe powierzchnie chodnika z kostki brukowej wykonuje się ręcznie.</w:t>
      </w:r>
    </w:p>
    <w:p w14:paraId="4B668FA0"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w:t>
      </w:r>
    </w:p>
    <w:p w14:paraId="38A0BF2C" w14:textId="77777777" w:rsidR="00E25D7E" w:rsidRPr="00E25D7E" w:rsidRDefault="00E25D7E" w:rsidP="00E25D7E">
      <w:pPr>
        <w:shd w:val="clear" w:color="auto" w:fill="FFFFFF"/>
        <w:spacing w:line="240" w:lineRule="auto"/>
        <w:rPr>
          <w:rFonts w:eastAsia="Batang" w:cs="Arial"/>
          <w:color w:val="000000"/>
          <w:spacing w:val="-4"/>
          <w:sz w:val="18"/>
          <w:szCs w:val="18"/>
        </w:rPr>
      </w:pPr>
      <w:r w:rsidRPr="00E25D7E">
        <w:rPr>
          <w:rFonts w:eastAsia="Batang" w:cs="Arial"/>
          <w:color w:val="000000"/>
          <w:spacing w:val="-4"/>
          <w:sz w:val="18"/>
          <w:szCs w:val="18"/>
        </w:rPr>
        <w:t>Do zagęszczenia nawierzchni stosuje się wibratory płytowe z osłoną z tworzywa sztucznego.</w:t>
      </w:r>
    </w:p>
    <w:p w14:paraId="09E29897" w14:textId="7FF8A90A" w:rsidR="006056AC" w:rsidRPr="00215C6C" w:rsidRDefault="006056AC" w:rsidP="00215C6C">
      <w:pPr>
        <w:pStyle w:val="Nagwek1"/>
        <w:spacing w:before="0" w:after="0" w:line="240" w:lineRule="auto"/>
        <w:rPr>
          <w:rFonts w:ascii="Arial" w:hAnsi="Arial" w:cs="Arial"/>
          <w:sz w:val="18"/>
          <w:szCs w:val="18"/>
        </w:rPr>
      </w:pPr>
      <w:bookmarkStart w:id="34" w:name="_Toc335655547"/>
      <w:bookmarkStart w:id="35" w:name="_Toc335656312"/>
      <w:r w:rsidRPr="00215C6C">
        <w:rPr>
          <w:rFonts w:ascii="Arial" w:hAnsi="Arial" w:cs="Arial"/>
          <w:sz w:val="18"/>
          <w:szCs w:val="18"/>
        </w:rPr>
        <w:t xml:space="preserve">4. TRANSPORT </w:t>
      </w:r>
      <w:r w:rsidR="00215C6C" w:rsidRPr="00215C6C">
        <w:rPr>
          <w:rFonts w:ascii="Arial" w:hAnsi="Arial" w:cs="Arial"/>
          <w:sz w:val="18"/>
          <w:szCs w:val="18"/>
        </w:rPr>
        <w:t xml:space="preserve">I </w:t>
      </w:r>
      <w:r w:rsidRPr="00215C6C">
        <w:rPr>
          <w:rFonts w:ascii="Arial" w:hAnsi="Arial" w:cs="Arial"/>
          <w:sz w:val="18"/>
          <w:szCs w:val="18"/>
        </w:rPr>
        <w:t>SKŁADOWANIE</w:t>
      </w:r>
      <w:bookmarkEnd w:id="34"/>
      <w:bookmarkEnd w:id="35"/>
    </w:p>
    <w:p w14:paraId="55049206" w14:textId="77777777" w:rsidR="006056AC" w:rsidRPr="00215C6C" w:rsidRDefault="006056AC" w:rsidP="00215C6C">
      <w:pPr>
        <w:autoSpaceDE w:val="0"/>
        <w:autoSpaceDN w:val="0"/>
        <w:adjustRightInd w:val="0"/>
        <w:spacing w:line="240" w:lineRule="auto"/>
        <w:rPr>
          <w:rFonts w:cs="Arial"/>
          <w:sz w:val="18"/>
          <w:szCs w:val="18"/>
        </w:rPr>
      </w:pPr>
      <w:r w:rsidRPr="00215C6C">
        <w:rPr>
          <w:rFonts w:cs="Arial"/>
          <w:sz w:val="18"/>
          <w:szCs w:val="18"/>
        </w:rPr>
        <w:t>Ogólne wymagania dotyczące transportu podano w ST 00.00 „Wymagania ogólne” .</w:t>
      </w:r>
    </w:p>
    <w:p w14:paraId="0B53EC4E" w14:textId="77777777" w:rsidR="006056AC" w:rsidRPr="00215C6C" w:rsidRDefault="006056AC" w:rsidP="00215C6C">
      <w:pPr>
        <w:autoSpaceDE w:val="0"/>
        <w:autoSpaceDN w:val="0"/>
        <w:adjustRightInd w:val="0"/>
        <w:spacing w:line="240" w:lineRule="auto"/>
        <w:rPr>
          <w:rFonts w:eastAsiaTheme="minorHAnsi" w:cs="Arial"/>
          <w:sz w:val="18"/>
          <w:szCs w:val="18"/>
        </w:rPr>
      </w:pPr>
      <w:r w:rsidRPr="00215C6C">
        <w:rPr>
          <w:rFonts w:eastAsiaTheme="minorHAnsi" w:cs="Arial"/>
          <w:sz w:val="18"/>
          <w:szCs w:val="18"/>
        </w:rPr>
        <w:t>Wykonawca jest zobowiązany do stosowania jedynie takich środków transportu, które nie wpłyną niekorzystnie na jakość wykonywanych Robót i właściwości przewożonych materiałów.</w:t>
      </w:r>
    </w:p>
    <w:p w14:paraId="2D9D30AC" w14:textId="77777777" w:rsidR="006056AC" w:rsidRPr="00215C6C" w:rsidRDefault="006056AC" w:rsidP="00215C6C">
      <w:pPr>
        <w:autoSpaceDE w:val="0"/>
        <w:autoSpaceDN w:val="0"/>
        <w:adjustRightInd w:val="0"/>
        <w:spacing w:line="240" w:lineRule="auto"/>
        <w:rPr>
          <w:rFonts w:eastAsiaTheme="minorHAnsi" w:cs="Arial"/>
          <w:sz w:val="18"/>
          <w:szCs w:val="18"/>
        </w:rPr>
      </w:pPr>
      <w:r w:rsidRPr="00215C6C">
        <w:rPr>
          <w:rFonts w:eastAsiaTheme="minorHAnsi" w:cs="Arial"/>
          <w:sz w:val="18"/>
          <w:szCs w:val="18"/>
        </w:rPr>
        <w:t>W trakcie transportu materiałów po drogach  publicznych pojazdy muszą spełniać wymagania dotyczące dopuszczalnych obciążeń na osie i innych parametrów technicznych. Środki transportu nie odpowiadające warunkom dopuszczalnych obciążeń na osie mogą być dopuszczone przez właściwy zarząd drogi pod warunkiem przywrócenia stanu pierwotnego użytkowanych odcinków dróg na koszt Wykonawcy.</w:t>
      </w:r>
    </w:p>
    <w:p w14:paraId="02610324" w14:textId="249D1F81" w:rsidR="006056AC" w:rsidRPr="00215C6C" w:rsidRDefault="006056AC" w:rsidP="00215C6C">
      <w:pPr>
        <w:pStyle w:val="Nagwek1"/>
        <w:spacing w:before="0" w:after="0" w:line="240" w:lineRule="auto"/>
        <w:rPr>
          <w:rFonts w:ascii="Arial" w:hAnsi="Arial" w:cs="Arial"/>
          <w:sz w:val="18"/>
          <w:szCs w:val="18"/>
        </w:rPr>
      </w:pPr>
      <w:bookmarkStart w:id="36" w:name="_Toc335655548"/>
      <w:bookmarkStart w:id="37" w:name="_Toc335656313"/>
      <w:r w:rsidRPr="00215C6C">
        <w:rPr>
          <w:rFonts w:ascii="Arial" w:hAnsi="Arial" w:cs="Arial"/>
          <w:sz w:val="18"/>
          <w:szCs w:val="18"/>
        </w:rPr>
        <w:t>5. WYKONANIE ROBÓT</w:t>
      </w:r>
      <w:bookmarkEnd w:id="36"/>
      <w:bookmarkEnd w:id="37"/>
    </w:p>
    <w:p w14:paraId="0BE196E1" w14:textId="284753D2" w:rsidR="00215C6C" w:rsidRPr="00D8275D" w:rsidRDefault="00215C6C" w:rsidP="00215C6C">
      <w:pPr>
        <w:pStyle w:val="Nagwek2"/>
        <w:spacing w:before="0" w:after="0" w:line="240" w:lineRule="auto"/>
        <w:rPr>
          <w:rFonts w:ascii="Arial" w:hAnsi="Arial" w:cs="Arial"/>
          <w:sz w:val="18"/>
          <w:szCs w:val="18"/>
        </w:rPr>
      </w:pPr>
      <w:bookmarkStart w:id="38" w:name="_Toc34022888"/>
      <w:bookmarkStart w:id="39" w:name="_Toc20904006"/>
      <w:bookmarkStart w:id="40" w:name="_Toc335655549"/>
      <w:bookmarkStart w:id="41" w:name="_Toc335656314"/>
      <w:r w:rsidRPr="00D8275D">
        <w:rPr>
          <w:rFonts w:ascii="Arial" w:hAnsi="Arial" w:cs="Arial"/>
          <w:sz w:val="18"/>
          <w:szCs w:val="18"/>
        </w:rPr>
        <w:t>5.1. Ogólne zasady wykonania Robót</w:t>
      </w:r>
      <w:bookmarkEnd w:id="38"/>
      <w:bookmarkEnd w:id="39"/>
    </w:p>
    <w:p w14:paraId="6865E790" w14:textId="77777777" w:rsidR="00215C6C" w:rsidRPr="00215C6C" w:rsidRDefault="00215C6C" w:rsidP="00215C6C">
      <w:pPr>
        <w:pStyle w:val="Tekstpodstawowywcity"/>
        <w:spacing w:line="240" w:lineRule="auto"/>
        <w:rPr>
          <w:rFonts w:cs="Arial"/>
          <w:b/>
          <w:bCs/>
          <w:sz w:val="18"/>
          <w:szCs w:val="18"/>
        </w:rPr>
      </w:pPr>
      <w:r w:rsidRPr="00215C6C">
        <w:rPr>
          <w:rFonts w:cs="Arial"/>
          <w:sz w:val="18"/>
          <w:szCs w:val="18"/>
        </w:rPr>
        <w:t xml:space="preserve">Ogólne wymagania dotyczące wykonania Robót podano w </w:t>
      </w:r>
      <w:r w:rsidRPr="00215C6C">
        <w:rPr>
          <w:rFonts w:cs="Arial"/>
          <w:bCs/>
          <w:sz w:val="18"/>
          <w:szCs w:val="18"/>
        </w:rPr>
        <w:t>ST-00.00.</w:t>
      </w:r>
      <w:r w:rsidRPr="00215C6C">
        <w:rPr>
          <w:rFonts w:cs="Arial"/>
          <w:sz w:val="18"/>
          <w:szCs w:val="18"/>
        </w:rPr>
        <w:t xml:space="preserve"> „Wymagania ogólne”</w:t>
      </w:r>
      <w:r w:rsidRPr="00215C6C">
        <w:rPr>
          <w:rFonts w:cs="Arial"/>
          <w:bCs/>
          <w:sz w:val="18"/>
          <w:szCs w:val="18"/>
        </w:rPr>
        <w:t xml:space="preserve"> pkt 5.</w:t>
      </w:r>
    </w:p>
    <w:p w14:paraId="28717780" w14:textId="3F2D05F1" w:rsidR="00215C6C" w:rsidRPr="00D8275D" w:rsidRDefault="00D8275D" w:rsidP="00215C6C">
      <w:pPr>
        <w:pStyle w:val="Nagwek2"/>
        <w:spacing w:before="0" w:after="0" w:line="240" w:lineRule="auto"/>
        <w:rPr>
          <w:rFonts w:ascii="Arial" w:hAnsi="Arial" w:cs="Arial"/>
          <w:sz w:val="18"/>
          <w:szCs w:val="18"/>
        </w:rPr>
      </w:pPr>
      <w:bookmarkStart w:id="42" w:name="_Toc20904007"/>
      <w:r w:rsidRPr="00D8275D">
        <w:rPr>
          <w:rFonts w:ascii="Arial" w:hAnsi="Arial" w:cs="Arial"/>
          <w:sz w:val="18"/>
          <w:szCs w:val="18"/>
          <w:lang w:bidi="pl-PL"/>
        </w:rPr>
        <w:t xml:space="preserve">5.2. </w:t>
      </w:r>
      <w:r w:rsidR="00215C6C" w:rsidRPr="00D8275D">
        <w:rPr>
          <w:rFonts w:ascii="Arial" w:hAnsi="Arial" w:cs="Arial"/>
          <w:sz w:val="18"/>
          <w:szCs w:val="18"/>
          <w:lang w:bidi="pl-PL"/>
        </w:rPr>
        <w:t>Wykonanie koryta pod chodniki</w:t>
      </w:r>
      <w:bookmarkEnd w:id="42"/>
    </w:p>
    <w:p w14:paraId="24022A77" w14:textId="77777777" w:rsidR="00215C6C" w:rsidRPr="00215C6C" w:rsidRDefault="00215C6C" w:rsidP="00A7651A">
      <w:pPr>
        <w:pStyle w:val="Tekstpodstawowywcity"/>
        <w:spacing w:line="240" w:lineRule="auto"/>
        <w:ind w:left="0" w:firstLine="0"/>
        <w:rPr>
          <w:rFonts w:cs="Arial"/>
          <w:sz w:val="18"/>
          <w:szCs w:val="18"/>
          <w:lang w:bidi="pl-PL"/>
        </w:rPr>
      </w:pPr>
      <w:r w:rsidRPr="00215C6C">
        <w:rPr>
          <w:rFonts w:cs="Arial"/>
          <w:sz w:val="18"/>
          <w:szCs w:val="18"/>
          <w:lang w:bidi="pl-PL"/>
        </w:rPr>
        <w:t>Profilowanie koryta pod chodniki wykonywać ręcznie z możliwością użycia koparki chwytakowej lub alternatywnie równiarki. Urobek z korytowania należy odwieźć w miejsce wskazane przez Inwestora lub Inspektora nadzoru.</w:t>
      </w:r>
    </w:p>
    <w:p w14:paraId="0223DD38" w14:textId="77777777" w:rsidR="00215C6C" w:rsidRPr="00215C6C" w:rsidRDefault="00215C6C" w:rsidP="00A7651A">
      <w:pPr>
        <w:pStyle w:val="Tekstpodstawowywcity"/>
        <w:spacing w:line="240" w:lineRule="auto"/>
        <w:ind w:left="0" w:firstLine="0"/>
        <w:rPr>
          <w:rFonts w:cs="Arial"/>
          <w:sz w:val="18"/>
          <w:szCs w:val="18"/>
          <w:lang w:bidi="pl-PL"/>
        </w:rPr>
      </w:pPr>
      <w:r w:rsidRPr="00215C6C">
        <w:rPr>
          <w:rFonts w:cs="Arial"/>
          <w:sz w:val="18"/>
          <w:szCs w:val="18"/>
          <w:lang w:bidi="pl-PL"/>
        </w:rPr>
        <w:t>Bezpośrednio po profilowaniu podłoża należy przystąpić do jego zagęszczenia. Zagęszczanie podłoża należy kontynuować do osiągnięcia wskaźnika zagęszczenia Id do głębokości 0,50 m od powierzchni podłoża powinna wynosić 0,97. Wskaźnik zagęszczenia należy określać zgodnie z BN-77/8931-12. Wilgotność gruntu podłoża podczas zagęszczania powinna być równa wilgotności optymalnej z tolerancją –20% do +10%. Jeżeli po wykonaniu robót związanych z profilowaniem i zagęszczeniem podłoża nastąpi przerwa w robotach a Wykonawca nie przystąpi natychmiast do układania warstw wierzchnich, to należy zabezpieczyć podłoże przed nadmiernym zawilgoceniem. Jeżeli podłoże uległa nadmiernemu zawilgoceniu, to do układania kolejnej warstwy można przystąpić dopiero po jego naturalnym osuszeniu i odebraniu przez Inspektora nadzoru.</w:t>
      </w:r>
    </w:p>
    <w:p w14:paraId="34EA537C" w14:textId="22E5BD77" w:rsidR="00215C6C" w:rsidRPr="00D8275D" w:rsidRDefault="00D8275D" w:rsidP="00215C6C">
      <w:pPr>
        <w:pStyle w:val="Nagwek2"/>
        <w:spacing w:before="0" w:after="0" w:line="240" w:lineRule="auto"/>
        <w:rPr>
          <w:rFonts w:ascii="Arial" w:hAnsi="Arial" w:cs="Arial"/>
          <w:sz w:val="18"/>
          <w:szCs w:val="18"/>
        </w:rPr>
      </w:pPr>
      <w:bookmarkStart w:id="43" w:name="_Toc20904008"/>
      <w:r w:rsidRPr="00D8275D">
        <w:rPr>
          <w:rFonts w:ascii="Arial" w:hAnsi="Arial" w:cs="Arial"/>
          <w:sz w:val="18"/>
          <w:szCs w:val="18"/>
          <w:lang w:bidi="pl-PL"/>
        </w:rPr>
        <w:t xml:space="preserve">5.3. </w:t>
      </w:r>
      <w:r w:rsidR="00215C6C" w:rsidRPr="00D8275D">
        <w:rPr>
          <w:rFonts w:ascii="Arial" w:hAnsi="Arial" w:cs="Arial"/>
          <w:sz w:val="18"/>
          <w:szCs w:val="18"/>
          <w:lang w:bidi="pl-PL"/>
        </w:rPr>
        <w:t>Warstwy odcinające i podbudowy piaskowe</w:t>
      </w:r>
      <w:bookmarkEnd w:id="43"/>
    </w:p>
    <w:p w14:paraId="1C9180FC" w14:textId="77777777" w:rsidR="00215C6C" w:rsidRPr="00215C6C" w:rsidRDefault="00215C6C" w:rsidP="00A7651A">
      <w:pPr>
        <w:pStyle w:val="Tekstpodstawowywcity"/>
        <w:spacing w:line="240" w:lineRule="auto"/>
        <w:ind w:left="0" w:firstLine="0"/>
        <w:rPr>
          <w:rFonts w:cs="Arial"/>
          <w:sz w:val="18"/>
          <w:szCs w:val="18"/>
          <w:lang w:bidi="pl-PL"/>
        </w:rPr>
      </w:pPr>
      <w:r w:rsidRPr="00215C6C">
        <w:rPr>
          <w:rFonts w:cs="Arial"/>
          <w:sz w:val="18"/>
          <w:szCs w:val="18"/>
          <w:lang w:bidi="pl-PL"/>
        </w:rPr>
        <w:t>Kruszywo powinno być rozkładane w warstwie o jednakowej grubości ręcznie lub przy użyciu równiarki lub spycharki pod warunkiem nie naruszenia struktury podbudowy. Grubość rozłożonej warstwy luźnego kruszywa powinna być taka aby po jej zagęszczeniu osiągnięto grubość projektowaną. Po wyprofilowaniu warstwy piaskowej natychmiast przystąpić do jej zagęszczania. Zagęszczanie podbudowy nawierzchni o jednostronnym spadku należy rozpoczynać od dolnej krawędzi i przesuwać pasami podłużnymi częściowo nakładającymi się w kierunku jej górnej krawędzi. Nierówności lub zagłębienia powstałe podczas zagęszczania powinny być wyrównywane na bieżąco przez spulchnienie warstwy kruszywa i dodanie lub usunięcie materiału aż do otrzymania równej powierzchni.</w:t>
      </w:r>
    </w:p>
    <w:p w14:paraId="150E1239" w14:textId="77777777" w:rsidR="00215C6C" w:rsidRPr="00215C6C" w:rsidRDefault="00215C6C" w:rsidP="00A7651A">
      <w:pPr>
        <w:pStyle w:val="Tekstpodstawowywcity"/>
        <w:spacing w:line="240" w:lineRule="auto"/>
        <w:ind w:left="0" w:firstLine="0"/>
        <w:rPr>
          <w:rFonts w:cs="Arial"/>
          <w:sz w:val="18"/>
          <w:szCs w:val="18"/>
          <w:lang w:bidi="pl-PL"/>
        </w:rPr>
      </w:pPr>
      <w:r w:rsidRPr="00215C6C">
        <w:rPr>
          <w:rFonts w:cs="Arial"/>
          <w:sz w:val="18"/>
          <w:szCs w:val="18"/>
          <w:lang w:bidi="pl-PL"/>
        </w:rPr>
        <w:t xml:space="preserve">Zagęszczanie należy kontynuować do osiągnięcia wskaźnika zagęszczenia nie mniejszego od 1,0  według normalnej próby </w:t>
      </w:r>
      <w:proofErr w:type="spellStart"/>
      <w:r w:rsidRPr="00215C6C">
        <w:rPr>
          <w:rFonts w:cs="Arial"/>
          <w:sz w:val="18"/>
          <w:szCs w:val="18"/>
          <w:lang w:bidi="pl-PL"/>
        </w:rPr>
        <w:t>Proctora</w:t>
      </w:r>
      <w:proofErr w:type="spellEnd"/>
      <w:r w:rsidRPr="00215C6C">
        <w:rPr>
          <w:rFonts w:cs="Arial"/>
          <w:sz w:val="18"/>
          <w:szCs w:val="18"/>
          <w:lang w:bidi="pl-PL"/>
        </w:rPr>
        <w:t xml:space="preserve"> przeprowadzonej według PN-B-04481. Wskaźnik zagęszczenia należy określać zgodnie z BN-77/8931-12. Wilgotność kruszywa podczas zagęszczania powinna być równa wilgotności optymalnej z tolerancją od –20% do + 10%.</w:t>
      </w:r>
    </w:p>
    <w:p w14:paraId="57DDE3E8" w14:textId="77777777" w:rsidR="00215C6C" w:rsidRPr="00215C6C" w:rsidRDefault="00215C6C" w:rsidP="00215C6C">
      <w:pPr>
        <w:pStyle w:val="Tekstpodstawowywcity"/>
        <w:spacing w:line="240" w:lineRule="auto"/>
        <w:rPr>
          <w:rFonts w:cs="Arial"/>
          <w:sz w:val="18"/>
          <w:szCs w:val="18"/>
          <w:lang w:bidi="pl-PL"/>
        </w:rPr>
      </w:pPr>
      <w:r w:rsidRPr="00215C6C">
        <w:rPr>
          <w:rFonts w:cs="Arial"/>
          <w:sz w:val="18"/>
          <w:szCs w:val="18"/>
          <w:lang w:bidi="pl-PL"/>
        </w:rPr>
        <w:t>Nie dopuszcza się ruchu sprzętu budowlanego po wykonaniu i zagęszczeniu podsypki.</w:t>
      </w:r>
    </w:p>
    <w:p w14:paraId="767D14E4" w14:textId="486BB6BC" w:rsidR="00215C6C" w:rsidRPr="00D8275D" w:rsidRDefault="00D8275D" w:rsidP="00215C6C">
      <w:pPr>
        <w:pStyle w:val="Nagwek2"/>
        <w:spacing w:before="0" w:after="0" w:line="240" w:lineRule="auto"/>
        <w:rPr>
          <w:rFonts w:ascii="Arial" w:hAnsi="Arial" w:cs="Arial"/>
          <w:sz w:val="18"/>
          <w:szCs w:val="18"/>
        </w:rPr>
      </w:pPr>
      <w:bookmarkStart w:id="44" w:name="_Toc20904009"/>
      <w:r w:rsidRPr="00D8275D">
        <w:rPr>
          <w:rFonts w:ascii="Arial" w:hAnsi="Arial" w:cs="Arial"/>
          <w:sz w:val="18"/>
          <w:szCs w:val="18"/>
          <w:lang w:bidi="pl-PL"/>
        </w:rPr>
        <w:t xml:space="preserve">5.4. </w:t>
      </w:r>
      <w:r w:rsidR="00215C6C" w:rsidRPr="00D8275D">
        <w:rPr>
          <w:rFonts w:ascii="Arial" w:hAnsi="Arial" w:cs="Arial"/>
          <w:sz w:val="18"/>
          <w:szCs w:val="18"/>
          <w:lang w:bidi="pl-PL"/>
        </w:rPr>
        <w:t>Nawierzchnie z brukowej kostki betonowej</w:t>
      </w:r>
      <w:bookmarkEnd w:id="44"/>
    </w:p>
    <w:p w14:paraId="37977853" w14:textId="2D9F565B" w:rsidR="00215C6C" w:rsidRPr="00215C6C" w:rsidRDefault="00215C6C" w:rsidP="00A7651A">
      <w:pPr>
        <w:pStyle w:val="Tekstpodstawowywcity"/>
        <w:spacing w:line="240" w:lineRule="auto"/>
        <w:ind w:left="0" w:firstLine="0"/>
        <w:rPr>
          <w:rFonts w:cs="Arial"/>
          <w:sz w:val="18"/>
          <w:szCs w:val="18"/>
          <w:lang w:bidi="pl-PL"/>
        </w:rPr>
      </w:pPr>
      <w:r w:rsidRPr="00215C6C">
        <w:rPr>
          <w:rFonts w:cs="Arial"/>
          <w:sz w:val="18"/>
          <w:szCs w:val="18"/>
          <w:lang w:bidi="pl-PL"/>
        </w:rPr>
        <w:t xml:space="preserve">Koryto pod chodnik  wykonane w podłożu oraz podbudowa piaskowa o grubości 5 cm po zagęszczeniu powinny być wyprofilowane i zagęszczone zgodnie z projektowanymi spadkami podłużnymi i poprzecznymi. Wskaźnik zagęszczenia nie powinien być mniejszy niż 0,97 według normalnej metody </w:t>
      </w:r>
      <w:proofErr w:type="spellStart"/>
      <w:r w:rsidRPr="00215C6C">
        <w:rPr>
          <w:rFonts w:cs="Arial"/>
          <w:sz w:val="18"/>
          <w:szCs w:val="18"/>
          <w:lang w:bidi="pl-PL"/>
        </w:rPr>
        <w:t>Proctora</w:t>
      </w:r>
      <w:proofErr w:type="spellEnd"/>
      <w:r w:rsidRPr="00215C6C">
        <w:rPr>
          <w:rFonts w:cs="Arial"/>
          <w:sz w:val="18"/>
          <w:szCs w:val="18"/>
          <w:lang w:bidi="pl-PL"/>
        </w:rPr>
        <w:t>. Kostkę brukową o grubości 6 i 8 cm układać na podsypce cementowo-piaskowej 1:4 (o grubości 5 cm - 3 cm po zagęszczeniu) w taki sposób aby szczeliny między kostkami wynosiły 2-3 mm. Kostkę należy układać około 1,5 cm wyżej od projektowanej niwelety chodnika ze względu na zagęszczenie podsypki  w czasie wibrowania (ubijania). Po ułożeniu kostki szczeliny należy wypełnić suchym drobnym piaskiem a następnie zamieść powierzchnię ułożonych kostek przy użyciu szczotek ręcznych i przystąpić do ubijania nawierzchni chodnika. Do ubijania stosować wibratory płytowe z osłoną z tworzywa sztucznego. Wibrowanie należy prowadzić od krawędzi powierzchni ubijanej w kierunku środka i jednocześnie w kierunku poprzecznym kształtek. Po ubiciu nawierzchni należy uzupełnić szczeliny piaskiem i zamieść nawierzchnię.</w:t>
      </w:r>
    </w:p>
    <w:p w14:paraId="7FC0A761" w14:textId="7F21729A" w:rsidR="00215C6C" w:rsidRPr="00D8275D" w:rsidRDefault="00D8275D" w:rsidP="00215C6C">
      <w:pPr>
        <w:pStyle w:val="Nagwek2"/>
        <w:spacing w:before="0" w:after="0" w:line="240" w:lineRule="auto"/>
        <w:ind w:left="578" w:hanging="578"/>
        <w:rPr>
          <w:rFonts w:ascii="Arial" w:hAnsi="Arial" w:cs="Arial"/>
          <w:spacing w:val="-3"/>
          <w:sz w:val="18"/>
          <w:szCs w:val="18"/>
          <w:lang w:bidi="pl-PL"/>
        </w:rPr>
      </w:pPr>
      <w:bookmarkStart w:id="45" w:name="_Toc20904112"/>
      <w:r w:rsidRPr="00D8275D">
        <w:rPr>
          <w:rFonts w:ascii="Arial" w:hAnsi="Arial" w:cs="Arial"/>
          <w:spacing w:val="-3"/>
          <w:sz w:val="18"/>
          <w:szCs w:val="18"/>
          <w:lang w:bidi="pl-PL"/>
        </w:rPr>
        <w:t xml:space="preserve">5.5. </w:t>
      </w:r>
      <w:r w:rsidR="00215C6C" w:rsidRPr="00D8275D">
        <w:rPr>
          <w:rFonts w:ascii="Arial" w:hAnsi="Arial" w:cs="Arial"/>
          <w:spacing w:val="-3"/>
          <w:sz w:val="18"/>
          <w:szCs w:val="18"/>
          <w:lang w:bidi="pl-PL"/>
        </w:rPr>
        <w:t>Ustawienie betonowych obrzeży chodnikowych</w:t>
      </w:r>
      <w:bookmarkEnd w:id="45"/>
    </w:p>
    <w:p w14:paraId="1CE237BD" w14:textId="77777777" w:rsidR="00215C6C" w:rsidRPr="00215C6C" w:rsidRDefault="00215C6C" w:rsidP="00215C6C">
      <w:pPr>
        <w:pStyle w:val="specyfikacja"/>
        <w:spacing w:after="0"/>
        <w:jc w:val="both"/>
        <w:rPr>
          <w:rFonts w:ascii="Arial" w:hAnsi="Arial" w:cs="Arial"/>
          <w:sz w:val="18"/>
          <w:szCs w:val="18"/>
          <w:lang w:bidi="pl-PL"/>
        </w:rPr>
      </w:pPr>
      <w:r w:rsidRPr="00215C6C">
        <w:rPr>
          <w:rFonts w:ascii="Arial" w:hAnsi="Arial" w:cs="Arial"/>
          <w:sz w:val="18"/>
          <w:szCs w:val="18"/>
          <w:lang w:bidi="pl-PL"/>
        </w:rPr>
        <w:t>Betonowe obrzeża chodnikowe należy ustawiać na wykonanym podłożu w miejscu i ze światłem (odległością górnej powierzchni obrzeża od ciągu komunikacyjnego) zgodnym z ustaleniami dokumentacji projektowej.</w:t>
      </w:r>
    </w:p>
    <w:p w14:paraId="2D811F1C" w14:textId="77777777" w:rsidR="00215C6C" w:rsidRPr="00215C6C" w:rsidRDefault="00215C6C" w:rsidP="00215C6C">
      <w:pPr>
        <w:pStyle w:val="specyfikacja"/>
        <w:spacing w:after="0"/>
        <w:jc w:val="both"/>
        <w:rPr>
          <w:rFonts w:ascii="Arial" w:hAnsi="Arial" w:cs="Arial"/>
          <w:sz w:val="18"/>
          <w:szCs w:val="18"/>
          <w:lang w:bidi="pl-PL"/>
        </w:rPr>
      </w:pPr>
      <w:r w:rsidRPr="00215C6C">
        <w:rPr>
          <w:rFonts w:ascii="Arial" w:hAnsi="Arial" w:cs="Arial"/>
          <w:sz w:val="18"/>
          <w:szCs w:val="18"/>
          <w:lang w:bidi="pl-PL"/>
        </w:rPr>
        <w:t>Zewnętrzna ściana obrzeża powinna być obsypana piaskiem, żwirem lub miejscowym gruntem przepuszczalnym, starannie ubitym.</w:t>
      </w:r>
    </w:p>
    <w:p w14:paraId="4D9339A8" w14:textId="77777777" w:rsidR="00215C6C" w:rsidRPr="00215C6C" w:rsidRDefault="00215C6C" w:rsidP="00215C6C">
      <w:pPr>
        <w:pStyle w:val="specyfikacja"/>
        <w:spacing w:after="0"/>
        <w:jc w:val="both"/>
        <w:rPr>
          <w:rFonts w:ascii="Arial" w:hAnsi="Arial" w:cs="Arial"/>
          <w:sz w:val="18"/>
          <w:szCs w:val="18"/>
          <w:lang w:bidi="pl-PL"/>
        </w:rPr>
      </w:pPr>
      <w:r w:rsidRPr="00215C6C">
        <w:rPr>
          <w:rFonts w:ascii="Arial" w:hAnsi="Arial" w:cs="Arial"/>
          <w:sz w:val="18"/>
          <w:szCs w:val="18"/>
          <w:lang w:bidi="pl-PL"/>
        </w:rPr>
        <w:t>Spoiny nie powinny przekraczać szerokości 1 cm. Należy wypełnić je piaskiem lub zaprawą cementowo-piaskową w stosunku 1:2. Spoiny przed zalaniem należy oczyścić i zmyć wodą. Spoiny muszą być wypełnione całkowicie na pełną głębokość.</w:t>
      </w:r>
    </w:p>
    <w:p w14:paraId="2417BC9F" w14:textId="6A1EBF7B" w:rsidR="00215C6C" w:rsidRPr="00D8275D" w:rsidRDefault="00D8275D" w:rsidP="00215C6C">
      <w:pPr>
        <w:pStyle w:val="Nagwek2"/>
        <w:spacing w:before="0" w:after="0" w:line="240" w:lineRule="auto"/>
        <w:rPr>
          <w:rFonts w:ascii="Arial" w:hAnsi="Arial" w:cs="Arial"/>
          <w:sz w:val="18"/>
          <w:szCs w:val="18"/>
        </w:rPr>
      </w:pPr>
      <w:bookmarkStart w:id="46" w:name="_Toc20904113"/>
      <w:r w:rsidRPr="00D8275D">
        <w:rPr>
          <w:rFonts w:ascii="Arial" w:hAnsi="Arial" w:cs="Arial"/>
          <w:spacing w:val="-3"/>
          <w:sz w:val="18"/>
          <w:szCs w:val="18"/>
          <w:lang w:bidi="pl-PL"/>
        </w:rPr>
        <w:lastRenderedPageBreak/>
        <w:t xml:space="preserve">5.6. </w:t>
      </w:r>
      <w:r w:rsidR="00215C6C" w:rsidRPr="00D8275D">
        <w:rPr>
          <w:rFonts w:ascii="Arial" w:hAnsi="Arial" w:cs="Arial"/>
          <w:spacing w:val="-3"/>
          <w:sz w:val="18"/>
          <w:szCs w:val="18"/>
          <w:lang w:bidi="pl-PL"/>
        </w:rPr>
        <w:t>Oparcie betonowe</w:t>
      </w:r>
      <w:bookmarkEnd w:id="46"/>
    </w:p>
    <w:p w14:paraId="3DABEA64" w14:textId="77777777" w:rsidR="00215C6C" w:rsidRPr="00215C6C" w:rsidRDefault="00215C6C" w:rsidP="00215C6C">
      <w:pPr>
        <w:overflowPunct w:val="0"/>
        <w:autoSpaceDE w:val="0"/>
        <w:autoSpaceDN w:val="0"/>
        <w:adjustRightInd w:val="0"/>
        <w:spacing w:line="240" w:lineRule="auto"/>
        <w:rPr>
          <w:rFonts w:cs="Arial"/>
          <w:sz w:val="18"/>
          <w:szCs w:val="18"/>
        </w:rPr>
      </w:pPr>
      <w:r w:rsidRPr="00215C6C">
        <w:rPr>
          <w:rFonts w:cs="Arial"/>
          <w:sz w:val="18"/>
          <w:szCs w:val="18"/>
        </w:rPr>
        <w:t>Oparcie betonowe zwykłe w gruntach spoistych wykonuje się bez szalowania, przy gruntach sypkich należy stosować szalowanie.</w:t>
      </w:r>
    </w:p>
    <w:p w14:paraId="074BD4E0" w14:textId="77777777" w:rsidR="00215C6C" w:rsidRPr="00215C6C" w:rsidRDefault="00215C6C" w:rsidP="00215C6C">
      <w:pPr>
        <w:overflowPunct w:val="0"/>
        <w:autoSpaceDE w:val="0"/>
        <w:autoSpaceDN w:val="0"/>
        <w:adjustRightInd w:val="0"/>
        <w:spacing w:line="240" w:lineRule="auto"/>
        <w:rPr>
          <w:rFonts w:cs="Arial"/>
          <w:sz w:val="18"/>
          <w:szCs w:val="18"/>
        </w:rPr>
      </w:pPr>
      <w:r w:rsidRPr="00215C6C">
        <w:rPr>
          <w:rFonts w:cs="Arial"/>
          <w:sz w:val="18"/>
          <w:szCs w:val="18"/>
        </w:rPr>
        <w:t>Oparcie betonowe z oporem wykonuje się w szalowaniu. Beton rozścielony w szalowaniu lub bezpośrednio w korycie powinien być wyrównywany warstwami. Betonowanie oparcia należy wykonywać zgodnie z wymaganiami PN-B-06251, przy czym należy stosować co 50 m szczeliny dylatacyjne wypełnione bitumiczną masą zalewową.</w:t>
      </w:r>
    </w:p>
    <w:p w14:paraId="58CB70F3" w14:textId="77777777" w:rsidR="006056AC" w:rsidRPr="00215C6C" w:rsidRDefault="006056AC" w:rsidP="00215C6C">
      <w:pPr>
        <w:pStyle w:val="Nagwek1"/>
        <w:spacing w:before="0" w:after="0" w:line="240" w:lineRule="auto"/>
        <w:rPr>
          <w:rFonts w:ascii="Arial" w:hAnsi="Arial" w:cs="Arial"/>
          <w:sz w:val="18"/>
          <w:szCs w:val="18"/>
        </w:rPr>
      </w:pPr>
      <w:r w:rsidRPr="00215C6C">
        <w:rPr>
          <w:rFonts w:ascii="Arial" w:hAnsi="Arial" w:cs="Arial"/>
          <w:sz w:val="18"/>
          <w:szCs w:val="18"/>
        </w:rPr>
        <w:t>6. KONTROLA JAKO</w:t>
      </w:r>
      <w:r w:rsidRPr="00215C6C">
        <w:rPr>
          <w:rFonts w:ascii="Arial" w:eastAsia="Arial,Bold" w:hAnsi="Arial" w:cs="Arial"/>
          <w:sz w:val="18"/>
          <w:szCs w:val="18"/>
        </w:rPr>
        <w:t>Ś</w:t>
      </w:r>
      <w:r w:rsidRPr="00215C6C">
        <w:rPr>
          <w:rFonts w:ascii="Arial" w:hAnsi="Arial" w:cs="Arial"/>
          <w:sz w:val="18"/>
          <w:szCs w:val="18"/>
        </w:rPr>
        <w:t>CI ROBÓT</w:t>
      </w:r>
      <w:bookmarkEnd w:id="40"/>
      <w:bookmarkEnd w:id="41"/>
    </w:p>
    <w:p w14:paraId="0FB8F432" w14:textId="77777777" w:rsidR="006056AC" w:rsidRPr="00215C6C" w:rsidRDefault="006056AC" w:rsidP="00D8275D">
      <w:pPr>
        <w:autoSpaceDE w:val="0"/>
        <w:autoSpaceDN w:val="0"/>
        <w:adjustRightInd w:val="0"/>
        <w:spacing w:line="240" w:lineRule="auto"/>
        <w:rPr>
          <w:rFonts w:cs="Arial"/>
          <w:sz w:val="18"/>
          <w:szCs w:val="18"/>
        </w:rPr>
      </w:pPr>
      <w:r w:rsidRPr="00215C6C">
        <w:rPr>
          <w:rFonts w:cs="Arial"/>
          <w:sz w:val="18"/>
          <w:szCs w:val="18"/>
        </w:rPr>
        <w:t>Ogólne zasady kontroli Robót podano ST 00.00 „Wymagania ogólne”</w:t>
      </w:r>
    </w:p>
    <w:p w14:paraId="60EEC851" w14:textId="5A256648" w:rsidR="006056AC" w:rsidRPr="00215C6C" w:rsidRDefault="006056AC" w:rsidP="00215C6C">
      <w:pPr>
        <w:pStyle w:val="Nagwek2"/>
        <w:spacing w:before="0" w:after="0" w:line="240" w:lineRule="auto"/>
        <w:rPr>
          <w:rFonts w:ascii="Arial" w:hAnsi="Arial" w:cs="Arial"/>
          <w:sz w:val="18"/>
          <w:szCs w:val="18"/>
        </w:rPr>
      </w:pPr>
      <w:r w:rsidRPr="00215C6C">
        <w:rPr>
          <w:rFonts w:ascii="Arial" w:hAnsi="Arial" w:cs="Arial"/>
          <w:sz w:val="18"/>
          <w:szCs w:val="18"/>
        </w:rPr>
        <w:t>6.1. Sprawdzenie podłoża</w:t>
      </w:r>
    </w:p>
    <w:p w14:paraId="4387C064" w14:textId="77777777" w:rsidR="006056AC" w:rsidRPr="00215C6C" w:rsidRDefault="006056AC" w:rsidP="00215C6C">
      <w:pPr>
        <w:autoSpaceDE w:val="0"/>
        <w:autoSpaceDN w:val="0"/>
        <w:adjustRightInd w:val="0"/>
        <w:spacing w:line="240" w:lineRule="auto"/>
        <w:rPr>
          <w:rFonts w:cs="Arial"/>
          <w:sz w:val="18"/>
          <w:szCs w:val="18"/>
        </w:rPr>
      </w:pPr>
      <w:r w:rsidRPr="00215C6C">
        <w:rPr>
          <w:rFonts w:cs="Arial"/>
          <w:sz w:val="18"/>
          <w:szCs w:val="18"/>
        </w:rPr>
        <w:t xml:space="preserve">Sprawdzenie podłoża polega na stwierdzeniu zgodności z dokumentacją projektową. Dopuszczalne tolerancje wynoszą dla </w:t>
      </w:r>
    </w:p>
    <w:p w14:paraId="49EC848F" w14:textId="77777777" w:rsidR="006056AC" w:rsidRPr="00215C6C" w:rsidRDefault="006056AC" w:rsidP="00CA5E3F">
      <w:pPr>
        <w:pStyle w:val="Akapitzlist"/>
        <w:numPr>
          <w:ilvl w:val="0"/>
          <w:numId w:val="3"/>
        </w:numPr>
        <w:autoSpaceDE w:val="0"/>
        <w:autoSpaceDN w:val="0"/>
        <w:adjustRightInd w:val="0"/>
        <w:spacing w:after="0" w:line="240" w:lineRule="auto"/>
        <w:rPr>
          <w:rFonts w:ascii="Arial" w:hAnsi="Arial" w:cs="Arial"/>
          <w:sz w:val="18"/>
          <w:szCs w:val="18"/>
        </w:rPr>
      </w:pPr>
      <w:r w:rsidRPr="00215C6C">
        <w:rPr>
          <w:rFonts w:ascii="Arial" w:hAnsi="Arial" w:cs="Arial"/>
          <w:sz w:val="18"/>
          <w:szCs w:val="18"/>
        </w:rPr>
        <w:t xml:space="preserve">głębokości koryta </w:t>
      </w:r>
    </w:p>
    <w:p w14:paraId="11A63FB0" w14:textId="77777777" w:rsidR="006056AC" w:rsidRPr="00215C6C" w:rsidRDefault="006056AC" w:rsidP="00CA5E3F">
      <w:pPr>
        <w:pStyle w:val="Akapitzlist"/>
        <w:numPr>
          <w:ilvl w:val="0"/>
          <w:numId w:val="4"/>
        </w:numPr>
        <w:autoSpaceDE w:val="0"/>
        <w:autoSpaceDN w:val="0"/>
        <w:adjustRightInd w:val="0"/>
        <w:spacing w:after="0" w:line="240" w:lineRule="auto"/>
        <w:rPr>
          <w:rFonts w:ascii="Arial" w:hAnsi="Arial" w:cs="Arial"/>
          <w:sz w:val="18"/>
          <w:szCs w:val="18"/>
        </w:rPr>
      </w:pPr>
      <w:r w:rsidRPr="00215C6C">
        <w:rPr>
          <w:rFonts w:ascii="Arial" w:hAnsi="Arial" w:cs="Arial"/>
          <w:sz w:val="18"/>
          <w:szCs w:val="18"/>
        </w:rPr>
        <w:t>o szerokości do 3m   +/- 1cm</w:t>
      </w:r>
    </w:p>
    <w:p w14:paraId="31E5FF55" w14:textId="77777777" w:rsidR="006056AC" w:rsidRPr="00215C6C" w:rsidRDefault="006056AC" w:rsidP="00CA5E3F">
      <w:pPr>
        <w:pStyle w:val="Akapitzlist"/>
        <w:numPr>
          <w:ilvl w:val="0"/>
          <w:numId w:val="4"/>
        </w:numPr>
        <w:autoSpaceDE w:val="0"/>
        <w:autoSpaceDN w:val="0"/>
        <w:adjustRightInd w:val="0"/>
        <w:spacing w:after="0" w:line="240" w:lineRule="auto"/>
        <w:rPr>
          <w:rFonts w:ascii="Arial" w:hAnsi="Arial" w:cs="Arial"/>
          <w:sz w:val="18"/>
          <w:szCs w:val="18"/>
        </w:rPr>
      </w:pPr>
      <w:r w:rsidRPr="00215C6C">
        <w:rPr>
          <w:rFonts w:ascii="Arial" w:hAnsi="Arial" w:cs="Arial"/>
          <w:sz w:val="18"/>
          <w:szCs w:val="18"/>
        </w:rPr>
        <w:t>o szerokości powyżej 3m   +/- 2cm</w:t>
      </w:r>
    </w:p>
    <w:p w14:paraId="5F8122CA" w14:textId="77777777" w:rsidR="006056AC" w:rsidRPr="00215C6C" w:rsidRDefault="006056AC" w:rsidP="00CA5E3F">
      <w:pPr>
        <w:pStyle w:val="Akapitzlist"/>
        <w:numPr>
          <w:ilvl w:val="0"/>
          <w:numId w:val="3"/>
        </w:numPr>
        <w:autoSpaceDE w:val="0"/>
        <w:autoSpaceDN w:val="0"/>
        <w:adjustRightInd w:val="0"/>
        <w:spacing w:after="0" w:line="240" w:lineRule="auto"/>
        <w:rPr>
          <w:rFonts w:ascii="Arial" w:hAnsi="Arial" w:cs="Arial"/>
          <w:sz w:val="18"/>
          <w:szCs w:val="18"/>
        </w:rPr>
      </w:pPr>
      <w:r w:rsidRPr="00215C6C">
        <w:rPr>
          <w:rFonts w:ascii="Arial" w:hAnsi="Arial" w:cs="Arial"/>
          <w:sz w:val="18"/>
          <w:szCs w:val="18"/>
        </w:rPr>
        <w:t>szerokość koryta +/-5cm</w:t>
      </w:r>
    </w:p>
    <w:p w14:paraId="78208116" w14:textId="60FCB7D6" w:rsidR="006056AC" w:rsidRPr="00215C6C" w:rsidRDefault="006056AC" w:rsidP="00215C6C">
      <w:pPr>
        <w:pStyle w:val="Nagwek2"/>
        <w:spacing w:before="0" w:after="0" w:line="240" w:lineRule="auto"/>
        <w:rPr>
          <w:rFonts w:ascii="Arial" w:hAnsi="Arial" w:cs="Arial"/>
          <w:sz w:val="18"/>
          <w:szCs w:val="18"/>
        </w:rPr>
      </w:pPr>
      <w:r w:rsidRPr="00215C6C">
        <w:rPr>
          <w:rFonts w:ascii="Arial" w:hAnsi="Arial" w:cs="Arial"/>
          <w:sz w:val="18"/>
          <w:szCs w:val="18"/>
        </w:rPr>
        <w:t>6.2. Sprawdzenie podbudowy</w:t>
      </w:r>
    </w:p>
    <w:p w14:paraId="120523CE" w14:textId="680BF47E" w:rsidR="006056AC" w:rsidRPr="00215C6C" w:rsidRDefault="006056AC" w:rsidP="00215C6C">
      <w:pPr>
        <w:spacing w:line="240" w:lineRule="auto"/>
        <w:rPr>
          <w:rFonts w:cs="Arial"/>
          <w:sz w:val="18"/>
          <w:szCs w:val="18"/>
        </w:rPr>
      </w:pPr>
      <w:r w:rsidRPr="00215C6C">
        <w:rPr>
          <w:rFonts w:cs="Arial"/>
          <w:sz w:val="18"/>
          <w:szCs w:val="18"/>
        </w:rPr>
        <w:t>Sprawdzenie podbudowy w zakresie grubości i wymaganych spadków poprzecznych</w:t>
      </w:r>
      <w:r w:rsidR="00D8275D">
        <w:rPr>
          <w:rFonts w:cs="Arial"/>
          <w:sz w:val="18"/>
          <w:szCs w:val="18"/>
        </w:rPr>
        <w:t xml:space="preserve"> </w:t>
      </w:r>
      <w:r w:rsidRPr="00215C6C">
        <w:rPr>
          <w:rFonts w:cs="Arial"/>
          <w:sz w:val="18"/>
          <w:szCs w:val="18"/>
        </w:rPr>
        <w:t>i podłużnych polega na stwierdzeniu zgodności z dokumentacją projektową.</w:t>
      </w:r>
    </w:p>
    <w:p w14:paraId="6A3B3E38" w14:textId="67D1B451" w:rsidR="006056AC" w:rsidRPr="00215C6C" w:rsidRDefault="006056AC" w:rsidP="00215C6C">
      <w:pPr>
        <w:pStyle w:val="Nagwek2"/>
        <w:spacing w:before="0" w:after="0" w:line="240" w:lineRule="auto"/>
        <w:rPr>
          <w:rFonts w:ascii="Arial" w:hAnsi="Arial" w:cs="Arial"/>
          <w:sz w:val="18"/>
          <w:szCs w:val="18"/>
        </w:rPr>
      </w:pPr>
      <w:r w:rsidRPr="00215C6C">
        <w:rPr>
          <w:rFonts w:ascii="Arial" w:hAnsi="Arial" w:cs="Arial"/>
          <w:sz w:val="18"/>
          <w:szCs w:val="18"/>
        </w:rPr>
        <w:t>6.3. Sprawdzenie wykonania</w:t>
      </w:r>
    </w:p>
    <w:p w14:paraId="7DCEE6DF" w14:textId="77777777" w:rsidR="006056AC" w:rsidRPr="00215C6C" w:rsidRDefault="006056AC" w:rsidP="00215C6C">
      <w:pPr>
        <w:spacing w:line="240" w:lineRule="auto"/>
        <w:rPr>
          <w:rFonts w:cs="Arial"/>
          <w:sz w:val="18"/>
          <w:szCs w:val="18"/>
        </w:rPr>
      </w:pPr>
      <w:r w:rsidRPr="00215C6C">
        <w:rPr>
          <w:rFonts w:cs="Arial"/>
          <w:sz w:val="18"/>
          <w:szCs w:val="18"/>
        </w:rPr>
        <w:t>Sprawdzenie poprawności wykonania utwardzeń z kostki betonowej polega na sprawdzeniu zgodności z dokumentacja projektową:</w:t>
      </w:r>
    </w:p>
    <w:p w14:paraId="057BF4DF" w14:textId="77777777" w:rsidR="006056AC" w:rsidRPr="00215C6C" w:rsidRDefault="006056AC" w:rsidP="00CA5E3F">
      <w:pPr>
        <w:pStyle w:val="Akapitzlist"/>
        <w:numPr>
          <w:ilvl w:val="0"/>
          <w:numId w:val="3"/>
        </w:numPr>
        <w:spacing w:after="0" w:line="240" w:lineRule="auto"/>
        <w:ind w:left="851" w:hanging="284"/>
        <w:rPr>
          <w:rFonts w:ascii="Arial" w:hAnsi="Arial" w:cs="Arial"/>
          <w:sz w:val="18"/>
          <w:szCs w:val="18"/>
        </w:rPr>
      </w:pPr>
      <w:r w:rsidRPr="00215C6C">
        <w:rPr>
          <w:rFonts w:ascii="Arial" w:hAnsi="Arial" w:cs="Arial"/>
          <w:sz w:val="18"/>
          <w:szCs w:val="18"/>
        </w:rPr>
        <w:t>Pomierzenie szerokości spoin,</w:t>
      </w:r>
    </w:p>
    <w:p w14:paraId="7F6DCC39" w14:textId="77777777" w:rsidR="006056AC" w:rsidRPr="00215C6C" w:rsidRDefault="006056AC" w:rsidP="00CA5E3F">
      <w:pPr>
        <w:pStyle w:val="Akapitzlist"/>
        <w:numPr>
          <w:ilvl w:val="0"/>
          <w:numId w:val="3"/>
        </w:numPr>
        <w:spacing w:after="0" w:line="240" w:lineRule="auto"/>
        <w:ind w:left="851" w:hanging="284"/>
        <w:rPr>
          <w:rFonts w:ascii="Arial" w:hAnsi="Arial" w:cs="Arial"/>
          <w:sz w:val="18"/>
          <w:szCs w:val="18"/>
        </w:rPr>
      </w:pPr>
      <w:r w:rsidRPr="00215C6C">
        <w:rPr>
          <w:rFonts w:ascii="Arial" w:hAnsi="Arial" w:cs="Arial"/>
          <w:sz w:val="18"/>
          <w:szCs w:val="18"/>
        </w:rPr>
        <w:t>Sprawdzenie prawidłowości ubijania,</w:t>
      </w:r>
    </w:p>
    <w:p w14:paraId="3240B645" w14:textId="77777777" w:rsidR="006056AC" w:rsidRPr="00215C6C" w:rsidRDefault="006056AC" w:rsidP="00CA5E3F">
      <w:pPr>
        <w:pStyle w:val="Akapitzlist"/>
        <w:numPr>
          <w:ilvl w:val="0"/>
          <w:numId w:val="3"/>
        </w:numPr>
        <w:spacing w:after="0" w:line="240" w:lineRule="auto"/>
        <w:ind w:left="851" w:hanging="284"/>
        <w:rPr>
          <w:rFonts w:ascii="Arial" w:hAnsi="Arial" w:cs="Arial"/>
          <w:sz w:val="18"/>
          <w:szCs w:val="18"/>
        </w:rPr>
      </w:pPr>
      <w:r w:rsidRPr="00215C6C">
        <w:rPr>
          <w:rFonts w:ascii="Arial" w:hAnsi="Arial" w:cs="Arial"/>
          <w:sz w:val="18"/>
          <w:szCs w:val="18"/>
        </w:rPr>
        <w:t>Sprawdzenie prawidłowości wypełnienia spoin,</w:t>
      </w:r>
    </w:p>
    <w:p w14:paraId="779D4FCD" w14:textId="77777777" w:rsidR="006056AC" w:rsidRPr="00215C6C" w:rsidRDefault="006056AC" w:rsidP="00CA5E3F">
      <w:pPr>
        <w:pStyle w:val="Akapitzlist"/>
        <w:numPr>
          <w:ilvl w:val="0"/>
          <w:numId w:val="3"/>
        </w:numPr>
        <w:spacing w:after="0" w:line="240" w:lineRule="auto"/>
        <w:ind w:left="851" w:hanging="284"/>
        <w:rPr>
          <w:rFonts w:ascii="Arial" w:hAnsi="Arial" w:cs="Arial"/>
          <w:sz w:val="18"/>
          <w:szCs w:val="18"/>
        </w:rPr>
      </w:pPr>
      <w:r w:rsidRPr="00215C6C">
        <w:rPr>
          <w:rFonts w:ascii="Arial" w:hAnsi="Arial" w:cs="Arial"/>
          <w:sz w:val="18"/>
          <w:szCs w:val="18"/>
        </w:rPr>
        <w:t>Sprawdzenie równości (należy przeprowadzić łatą nie rzadziej niż raz na 50m, dopuszczalny prześwit pod łatą 4m nie powinien przekraczać 1,0cm),</w:t>
      </w:r>
    </w:p>
    <w:p w14:paraId="690B6A66" w14:textId="77777777" w:rsidR="006056AC" w:rsidRPr="00215C6C" w:rsidRDefault="006056AC" w:rsidP="00CA5E3F">
      <w:pPr>
        <w:pStyle w:val="Akapitzlist"/>
        <w:numPr>
          <w:ilvl w:val="0"/>
          <w:numId w:val="3"/>
        </w:numPr>
        <w:spacing w:after="0" w:line="240" w:lineRule="auto"/>
        <w:ind w:left="851" w:hanging="284"/>
        <w:rPr>
          <w:rFonts w:ascii="Arial" w:hAnsi="Arial" w:cs="Arial"/>
          <w:sz w:val="18"/>
          <w:szCs w:val="18"/>
        </w:rPr>
      </w:pPr>
      <w:r w:rsidRPr="00215C6C">
        <w:rPr>
          <w:rFonts w:ascii="Arial" w:hAnsi="Arial" w:cs="Arial"/>
          <w:sz w:val="18"/>
          <w:szCs w:val="18"/>
        </w:rPr>
        <w:t>Sprawdzenie profili podłużnych (przeprowadzić należy za pomocą niwelacji, biorąc pod uwagę punkty charakterystyczne, jednak nie rzadziej niż co 100m, odchylenia od projektowanej niwelety nie mogą przekraczać więcej niż +/-3cm)</w:t>
      </w:r>
    </w:p>
    <w:p w14:paraId="75FDBFDD" w14:textId="77777777" w:rsidR="006056AC" w:rsidRPr="00215C6C" w:rsidRDefault="006056AC" w:rsidP="00CA5E3F">
      <w:pPr>
        <w:pStyle w:val="Akapitzlist"/>
        <w:numPr>
          <w:ilvl w:val="0"/>
          <w:numId w:val="3"/>
        </w:numPr>
        <w:spacing w:after="0" w:line="240" w:lineRule="auto"/>
        <w:ind w:left="851" w:hanging="284"/>
        <w:rPr>
          <w:rFonts w:ascii="Arial" w:hAnsi="Arial" w:cs="Arial"/>
          <w:sz w:val="18"/>
          <w:szCs w:val="18"/>
        </w:rPr>
      </w:pPr>
      <w:r w:rsidRPr="00215C6C">
        <w:rPr>
          <w:rFonts w:ascii="Arial" w:hAnsi="Arial" w:cs="Arial"/>
          <w:sz w:val="18"/>
          <w:szCs w:val="18"/>
        </w:rPr>
        <w:t>Sprawdzenie profilu poprzecznego ( wykonać szablonem z poziomicą nie zadziej niż co 50m, dopuszczalne odchylenie wynosi +/-0,3%)</w:t>
      </w:r>
    </w:p>
    <w:p w14:paraId="22B6884F" w14:textId="77777777" w:rsidR="006056AC" w:rsidRPr="00215C6C" w:rsidRDefault="006056AC" w:rsidP="00215C6C">
      <w:pPr>
        <w:pStyle w:val="Nagwek1"/>
        <w:spacing w:before="0" w:after="0" w:line="240" w:lineRule="auto"/>
        <w:rPr>
          <w:rFonts w:ascii="Arial" w:hAnsi="Arial" w:cs="Arial"/>
          <w:sz w:val="18"/>
          <w:szCs w:val="18"/>
        </w:rPr>
      </w:pPr>
      <w:bookmarkStart w:id="47" w:name="_Toc335655550"/>
      <w:bookmarkStart w:id="48" w:name="_Toc335656315"/>
      <w:r w:rsidRPr="00215C6C">
        <w:rPr>
          <w:rFonts w:ascii="Arial" w:hAnsi="Arial" w:cs="Arial"/>
          <w:sz w:val="18"/>
          <w:szCs w:val="18"/>
        </w:rPr>
        <w:t>7. OBMIAR ROBÓT</w:t>
      </w:r>
      <w:bookmarkEnd w:id="47"/>
      <w:bookmarkEnd w:id="48"/>
    </w:p>
    <w:p w14:paraId="4F97FE76" w14:textId="77777777" w:rsidR="006056AC" w:rsidRPr="00215C6C" w:rsidRDefault="006056AC" w:rsidP="00215C6C">
      <w:pPr>
        <w:pStyle w:val="Bezodstpw"/>
        <w:jc w:val="both"/>
        <w:rPr>
          <w:rFonts w:ascii="Arial" w:hAnsi="Arial" w:cs="Arial"/>
          <w:sz w:val="18"/>
          <w:szCs w:val="18"/>
        </w:rPr>
      </w:pPr>
      <w:r w:rsidRPr="00215C6C">
        <w:rPr>
          <w:rFonts w:ascii="Arial" w:hAnsi="Arial" w:cs="Arial"/>
          <w:sz w:val="18"/>
          <w:szCs w:val="18"/>
        </w:rPr>
        <w:t>Ogólne wymagania dotyczące obmiaru podano w ST 00.00 „Wymagania ogólne”.</w:t>
      </w:r>
    </w:p>
    <w:p w14:paraId="1509E4D0" w14:textId="77777777" w:rsidR="006056AC" w:rsidRPr="00215C6C" w:rsidRDefault="006056AC" w:rsidP="00215C6C">
      <w:pPr>
        <w:pStyle w:val="Bezodstpw"/>
        <w:jc w:val="both"/>
        <w:rPr>
          <w:rFonts w:ascii="Arial" w:hAnsi="Arial" w:cs="Arial"/>
          <w:sz w:val="18"/>
          <w:szCs w:val="18"/>
        </w:rPr>
      </w:pPr>
      <w:r w:rsidRPr="00215C6C">
        <w:rPr>
          <w:rFonts w:ascii="Arial" w:hAnsi="Arial" w:cs="Arial"/>
          <w:sz w:val="18"/>
          <w:szCs w:val="18"/>
        </w:rPr>
        <w:t>Jednostką obmiarową jest m</w:t>
      </w:r>
      <w:r w:rsidRPr="00215C6C">
        <w:rPr>
          <w:rFonts w:ascii="Arial" w:hAnsi="Arial" w:cs="Arial"/>
          <w:sz w:val="18"/>
          <w:szCs w:val="18"/>
          <w:vertAlign w:val="superscript"/>
        </w:rPr>
        <w:t>2</w:t>
      </w:r>
      <w:r w:rsidRPr="00215C6C">
        <w:rPr>
          <w:rFonts w:ascii="Arial" w:hAnsi="Arial" w:cs="Arial"/>
          <w:sz w:val="18"/>
          <w:szCs w:val="18"/>
        </w:rPr>
        <w:t>.</w:t>
      </w:r>
    </w:p>
    <w:p w14:paraId="379BC147" w14:textId="77777777" w:rsidR="006056AC" w:rsidRPr="00215C6C" w:rsidRDefault="006056AC" w:rsidP="00215C6C">
      <w:pPr>
        <w:pStyle w:val="Nagwek1"/>
        <w:spacing w:before="0" w:after="0" w:line="240" w:lineRule="auto"/>
        <w:rPr>
          <w:rFonts w:ascii="Arial" w:hAnsi="Arial" w:cs="Arial"/>
          <w:sz w:val="18"/>
          <w:szCs w:val="18"/>
        </w:rPr>
      </w:pPr>
      <w:bookmarkStart w:id="49" w:name="_Toc335655551"/>
      <w:bookmarkStart w:id="50" w:name="_Toc335656316"/>
      <w:r w:rsidRPr="00215C6C">
        <w:rPr>
          <w:rFonts w:ascii="Arial" w:hAnsi="Arial" w:cs="Arial"/>
          <w:sz w:val="18"/>
          <w:szCs w:val="18"/>
        </w:rPr>
        <w:t>8. ODBIÓR ROBÓT</w:t>
      </w:r>
      <w:bookmarkEnd w:id="49"/>
      <w:bookmarkEnd w:id="50"/>
    </w:p>
    <w:p w14:paraId="6D527FBB" w14:textId="77777777" w:rsidR="006056AC" w:rsidRPr="00215C6C" w:rsidRDefault="006056AC" w:rsidP="00215C6C">
      <w:pPr>
        <w:pStyle w:val="Bezodstpw"/>
        <w:jc w:val="both"/>
        <w:rPr>
          <w:rFonts w:ascii="Arial" w:hAnsi="Arial" w:cs="Arial"/>
          <w:sz w:val="18"/>
          <w:szCs w:val="18"/>
        </w:rPr>
      </w:pPr>
      <w:r w:rsidRPr="00215C6C">
        <w:rPr>
          <w:rFonts w:ascii="Arial" w:hAnsi="Arial" w:cs="Arial"/>
          <w:sz w:val="18"/>
          <w:szCs w:val="18"/>
        </w:rPr>
        <w:t>Ogólne wymagania dotyczące odbioru Robót podano w ST 00.00 „Wymagania ogólne”.</w:t>
      </w:r>
    </w:p>
    <w:p w14:paraId="10FB18F4" w14:textId="658536D5" w:rsidR="006056AC" w:rsidRPr="00215C6C" w:rsidRDefault="006056AC" w:rsidP="00215C6C">
      <w:pPr>
        <w:pStyle w:val="Bezodstpw"/>
        <w:jc w:val="both"/>
        <w:rPr>
          <w:rFonts w:ascii="Arial" w:hAnsi="Arial" w:cs="Arial"/>
          <w:bCs/>
          <w:sz w:val="18"/>
          <w:szCs w:val="18"/>
        </w:rPr>
      </w:pPr>
      <w:r w:rsidRPr="00215C6C">
        <w:rPr>
          <w:rFonts w:ascii="Arial" w:hAnsi="Arial" w:cs="Arial"/>
          <w:bCs/>
          <w:sz w:val="18"/>
          <w:szCs w:val="18"/>
        </w:rPr>
        <w:t>Roboty uznaje się za wykonane zgodnie z dokumentacją projektową, specyfikacją</w:t>
      </w:r>
      <w:r w:rsidR="00D8275D">
        <w:rPr>
          <w:rFonts w:ascii="Arial" w:hAnsi="Arial" w:cs="Arial"/>
          <w:bCs/>
          <w:sz w:val="18"/>
          <w:szCs w:val="18"/>
        </w:rPr>
        <w:t xml:space="preserve"> </w:t>
      </w:r>
      <w:r w:rsidRPr="00215C6C">
        <w:rPr>
          <w:rFonts w:ascii="Arial" w:hAnsi="Arial" w:cs="Arial"/>
          <w:bCs/>
          <w:sz w:val="18"/>
          <w:szCs w:val="18"/>
        </w:rPr>
        <w:t>i wymaganiami Inspektora nadzoru jeżeli wszystkie pomiary z zachowaniem tolerancji pkt.6 dały wynik pozytywny.</w:t>
      </w:r>
    </w:p>
    <w:p w14:paraId="0BF91166" w14:textId="77777777" w:rsidR="006056AC" w:rsidRPr="00D8275D" w:rsidRDefault="006056AC" w:rsidP="00D8275D">
      <w:pPr>
        <w:pStyle w:val="Nagwek1"/>
        <w:spacing w:before="0" w:after="0" w:line="240" w:lineRule="auto"/>
        <w:rPr>
          <w:rFonts w:ascii="Arial" w:hAnsi="Arial" w:cs="Arial"/>
          <w:sz w:val="18"/>
          <w:szCs w:val="18"/>
        </w:rPr>
      </w:pPr>
      <w:bookmarkStart w:id="51" w:name="_Toc335655552"/>
      <w:bookmarkStart w:id="52" w:name="_Toc335656317"/>
      <w:r w:rsidRPr="00D8275D">
        <w:rPr>
          <w:rFonts w:ascii="Arial" w:hAnsi="Arial" w:cs="Arial"/>
          <w:sz w:val="18"/>
          <w:szCs w:val="18"/>
        </w:rPr>
        <w:t>9. PODSTAWA PŁATNO</w:t>
      </w:r>
      <w:r w:rsidRPr="00D8275D">
        <w:rPr>
          <w:rFonts w:ascii="Arial" w:eastAsia="Arial,Bold" w:hAnsi="Arial" w:cs="Arial"/>
          <w:sz w:val="18"/>
          <w:szCs w:val="18"/>
        </w:rPr>
        <w:t>Ś</w:t>
      </w:r>
      <w:r w:rsidRPr="00D8275D">
        <w:rPr>
          <w:rFonts w:ascii="Arial" w:hAnsi="Arial" w:cs="Arial"/>
          <w:sz w:val="18"/>
          <w:szCs w:val="18"/>
        </w:rPr>
        <w:t>CI</w:t>
      </w:r>
      <w:bookmarkEnd w:id="51"/>
      <w:bookmarkEnd w:id="52"/>
    </w:p>
    <w:p w14:paraId="6D1D37D7" w14:textId="45B01498" w:rsidR="006056AC" w:rsidRPr="00D8275D" w:rsidRDefault="006056AC" w:rsidP="00D8275D">
      <w:pPr>
        <w:autoSpaceDE w:val="0"/>
        <w:autoSpaceDN w:val="0"/>
        <w:adjustRightInd w:val="0"/>
        <w:spacing w:line="240" w:lineRule="auto"/>
        <w:rPr>
          <w:rFonts w:cs="Arial"/>
          <w:sz w:val="18"/>
          <w:szCs w:val="18"/>
        </w:rPr>
      </w:pPr>
      <w:r w:rsidRPr="00D8275D">
        <w:rPr>
          <w:rFonts w:cs="Arial"/>
          <w:sz w:val="18"/>
          <w:szCs w:val="18"/>
        </w:rPr>
        <w:t>Zgodnie z Dokumentacją należy wykonać zakres Robót wymieniony w p. 1.2. niniejszej ST. Płatność należy przyjmować zgodnie z obmiarem i ceną jednostkową Robót określoną w Wycenionym Przedmiarze Robót</w:t>
      </w:r>
      <w:r w:rsidR="00215C6C" w:rsidRPr="00D8275D">
        <w:rPr>
          <w:rFonts w:cs="Arial"/>
          <w:sz w:val="18"/>
          <w:szCs w:val="18"/>
        </w:rPr>
        <w:t>.</w:t>
      </w:r>
    </w:p>
    <w:p w14:paraId="250468EE" w14:textId="77777777" w:rsidR="00215C6C" w:rsidRPr="00D8275D" w:rsidRDefault="00215C6C" w:rsidP="00D8275D">
      <w:pPr>
        <w:spacing w:line="240" w:lineRule="auto"/>
        <w:rPr>
          <w:rFonts w:cs="Arial"/>
          <w:sz w:val="18"/>
          <w:szCs w:val="18"/>
          <w:lang w:bidi="pl-PL"/>
        </w:rPr>
      </w:pPr>
      <w:bookmarkStart w:id="53" w:name="_Toc335655553"/>
      <w:bookmarkStart w:id="54" w:name="_Toc335656318"/>
      <w:r w:rsidRPr="00D8275D">
        <w:rPr>
          <w:rFonts w:cs="Arial"/>
          <w:sz w:val="18"/>
          <w:szCs w:val="18"/>
          <w:lang w:bidi="pl-PL"/>
        </w:rPr>
        <w:t>Cena wykonania 1 m2 nawierzchni z kostki brukowej betonowej obejmuje:</w:t>
      </w:r>
    </w:p>
    <w:p w14:paraId="353A2C15" w14:textId="77777777" w:rsidR="00215C6C" w:rsidRPr="00D8275D" w:rsidRDefault="00215C6C" w:rsidP="00CA5E3F">
      <w:pPr>
        <w:numPr>
          <w:ilvl w:val="0"/>
          <w:numId w:val="9"/>
        </w:numPr>
        <w:spacing w:line="240" w:lineRule="auto"/>
        <w:ind w:left="1418"/>
        <w:rPr>
          <w:rFonts w:cs="Arial"/>
          <w:sz w:val="18"/>
          <w:szCs w:val="18"/>
          <w:lang w:bidi="pl-PL"/>
        </w:rPr>
      </w:pPr>
      <w:r w:rsidRPr="00D8275D">
        <w:rPr>
          <w:rFonts w:cs="Arial"/>
          <w:sz w:val="18"/>
          <w:szCs w:val="18"/>
          <w:lang w:bidi="pl-PL"/>
        </w:rPr>
        <w:t>prace pomiarowe i roboty przygotowawcze,</w:t>
      </w:r>
    </w:p>
    <w:p w14:paraId="13B9EF42" w14:textId="77777777" w:rsidR="00215C6C" w:rsidRPr="00D8275D" w:rsidRDefault="00215C6C" w:rsidP="00CA5E3F">
      <w:pPr>
        <w:numPr>
          <w:ilvl w:val="0"/>
          <w:numId w:val="9"/>
        </w:numPr>
        <w:spacing w:line="240" w:lineRule="auto"/>
        <w:ind w:left="1418"/>
        <w:rPr>
          <w:rFonts w:cs="Arial"/>
          <w:sz w:val="18"/>
          <w:szCs w:val="18"/>
          <w:lang w:bidi="pl-PL"/>
        </w:rPr>
      </w:pPr>
      <w:r w:rsidRPr="00D8275D">
        <w:rPr>
          <w:rFonts w:cs="Arial"/>
          <w:sz w:val="18"/>
          <w:szCs w:val="18"/>
          <w:lang w:bidi="pl-PL"/>
        </w:rPr>
        <w:t>oznakowanie robót,</w:t>
      </w:r>
    </w:p>
    <w:p w14:paraId="5F1C7158" w14:textId="77777777" w:rsidR="00215C6C" w:rsidRPr="00D8275D" w:rsidRDefault="00215C6C" w:rsidP="00CA5E3F">
      <w:pPr>
        <w:numPr>
          <w:ilvl w:val="0"/>
          <w:numId w:val="9"/>
        </w:numPr>
        <w:spacing w:line="240" w:lineRule="auto"/>
        <w:ind w:left="1418"/>
        <w:rPr>
          <w:rFonts w:cs="Arial"/>
          <w:sz w:val="18"/>
          <w:szCs w:val="18"/>
          <w:lang w:bidi="pl-PL"/>
        </w:rPr>
      </w:pPr>
      <w:r w:rsidRPr="00D8275D">
        <w:rPr>
          <w:rFonts w:cs="Arial"/>
          <w:sz w:val="18"/>
          <w:szCs w:val="18"/>
          <w:lang w:bidi="pl-PL"/>
        </w:rPr>
        <w:t>dostarczenie materiałów,</w:t>
      </w:r>
    </w:p>
    <w:p w14:paraId="613529EA" w14:textId="77777777" w:rsidR="00215C6C" w:rsidRPr="00D8275D" w:rsidRDefault="00215C6C" w:rsidP="00CA5E3F">
      <w:pPr>
        <w:numPr>
          <w:ilvl w:val="0"/>
          <w:numId w:val="9"/>
        </w:numPr>
        <w:spacing w:line="240" w:lineRule="auto"/>
        <w:ind w:left="1418"/>
        <w:rPr>
          <w:rFonts w:cs="Arial"/>
          <w:sz w:val="18"/>
          <w:szCs w:val="18"/>
          <w:lang w:bidi="pl-PL"/>
        </w:rPr>
      </w:pPr>
      <w:r w:rsidRPr="00D8275D">
        <w:rPr>
          <w:rFonts w:cs="Arial"/>
          <w:sz w:val="18"/>
          <w:szCs w:val="18"/>
          <w:lang w:bidi="pl-PL"/>
        </w:rPr>
        <w:t>wykonanie podsypki,</w:t>
      </w:r>
    </w:p>
    <w:p w14:paraId="4F95D3E4" w14:textId="77777777" w:rsidR="00215C6C" w:rsidRPr="00D8275D" w:rsidRDefault="00215C6C" w:rsidP="00CA5E3F">
      <w:pPr>
        <w:numPr>
          <w:ilvl w:val="0"/>
          <w:numId w:val="9"/>
        </w:numPr>
        <w:spacing w:line="240" w:lineRule="auto"/>
        <w:ind w:left="1418"/>
        <w:rPr>
          <w:rFonts w:cs="Arial"/>
          <w:sz w:val="18"/>
          <w:szCs w:val="18"/>
          <w:lang w:bidi="pl-PL"/>
        </w:rPr>
      </w:pPr>
      <w:r w:rsidRPr="00D8275D">
        <w:rPr>
          <w:rFonts w:cs="Arial"/>
          <w:sz w:val="18"/>
          <w:szCs w:val="18"/>
          <w:lang w:bidi="pl-PL"/>
        </w:rPr>
        <w:t>ułożenie i ubicie kostki,</w:t>
      </w:r>
    </w:p>
    <w:p w14:paraId="41EEC285" w14:textId="77777777" w:rsidR="00215C6C" w:rsidRPr="00D8275D" w:rsidRDefault="00215C6C" w:rsidP="00CA5E3F">
      <w:pPr>
        <w:numPr>
          <w:ilvl w:val="0"/>
          <w:numId w:val="9"/>
        </w:numPr>
        <w:spacing w:line="240" w:lineRule="auto"/>
        <w:ind w:left="1418"/>
        <w:rPr>
          <w:rFonts w:cs="Arial"/>
          <w:sz w:val="18"/>
          <w:szCs w:val="18"/>
          <w:lang w:bidi="pl-PL"/>
        </w:rPr>
      </w:pPr>
      <w:r w:rsidRPr="00D8275D">
        <w:rPr>
          <w:rFonts w:cs="Arial"/>
          <w:sz w:val="18"/>
          <w:szCs w:val="18"/>
          <w:lang w:bidi="pl-PL"/>
        </w:rPr>
        <w:t>wypełnienie spoin,</w:t>
      </w:r>
    </w:p>
    <w:p w14:paraId="7FA94958" w14:textId="450A783A" w:rsidR="00215C6C" w:rsidRPr="00D8275D" w:rsidRDefault="00215C6C" w:rsidP="00CA5E3F">
      <w:pPr>
        <w:numPr>
          <w:ilvl w:val="0"/>
          <w:numId w:val="9"/>
        </w:numPr>
        <w:spacing w:line="240" w:lineRule="auto"/>
        <w:ind w:left="1418"/>
        <w:rPr>
          <w:rFonts w:cs="Arial"/>
          <w:sz w:val="18"/>
          <w:szCs w:val="18"/>
          <w:lang w:bidi="pl-PL"/>
        </w:rPr>
      </w:pPr>
      <w:r w:rsidRPr="00D8275D">
        <w:rPr>
          <w:rFonts w:cs="Arial"/>
          <w:sz w:val="18"/>
          <w:szCs w:val="18"/>
          <w:lang w:bidi="pl-PL"/>
        </w:rPr>
        <w:t>przeprowadzenie badań i pomiarów wymaganych w specyfikacji technicznej.</w:t>
      </w:r>
    </w:p>
    <w:p w14:paraId="1B6C0089" w14:textId="77777777" w:rsidR="00215C6C" w:rsidRPr="00D8275D" w:rsidRDefault="00215C6C" w:rsidP="00D8275D">
      <w:pPr>
        <w:spacing w:line="240" w:lineRule="auto"/>
        <w:rPr>
          <w:rFonts w:cs="Arial"/>
          <w:sz w:val="18"/>
          <w:szCs w:val="18"/>
          <w:lang w:bidi="pl-PL"/>
        </w:rPr>
      </w:pPr>
      <w:r w:rsidRPr="00D8275D">
        <w:rPr>
          <w:rFonts w:cs="Arial"/>
          <w:sz w:val="18"/>
          <w:szCs w:val="18"/>
          <w:lang w:bidi="pl-PL"/>
        </w:rPr>
        <w:t>Cena wykonania 1 m betonowego obrzeża chodnikowego obejmuje:</w:t>
      </w:r>
    </w:p>
    <w:p w14:paraId="195D4D75" w14:textId="77777777" w:rsidR="00215C6C" w:rsidRPr="00D8275D" w:rsidRDefault="00215C6C" w:rsidP="00CA5E3F">
      <w:pPr>
        <w:numPr>
          <w:ilvl w:val="0"/>
          <w:numId w:val="9"/>
        </w:numPr>
        <w:spacing w:line="240" w:lineRule="auto"/>
        <w:ind w:left="1418"/>
        <w:rPr>
          <w:rFonts w:cs="Arial"/>
          <w:sz w:val="18"/>
          <w:szCs w:val="18"/>
          <w:lang w:bidi="pl-PL"/>
        </w:rPr>
      </w:pPr>
      <w:r w:rsidRPr="00D8275D">
        <w:rPr>
          <w:rFonts w:cs="Arial"/>
          <w:sz w:val="18"/>
          <w:szCs w:val="18"/>
          <w:lang w:bidi="pl-PL"/>
        </w:rPr>
        <w:t>prace pomiarowe i roboty przygotowawcze,</w:t>
      </w:r>
    </w:p>
    <w:p w14:paraId="2B713222" w14:textId="77777777" w:rsidR="00215C6C" w:rsidRPr="00D8275D" w:rsidRDefault="00215C6C" w:rsidP="00CA5E3F">
      <w:pPr>
        <w:numPr>
          <w:ilvl w:val="0"/>
          <w:numId w:val="9"/>
        </w:numPr>
        <w:spacing w:line="240" w:lineRule="auto"/>
        <w:ind w:left="1418"/>
        <w:rPr>
          <w:rFonts w:cs="Arial"/>
          <w:sz w:val="18"/>
          <w:szCs w:val="18"/>
          <w:lang w:bidi="pl-PL"/>
        </w:rPr>
      </w:pPr>
      <w:r w:rsidRPr="00D8275D">
        <w:rPr>
          <w:rFonts w:cs="Arial"/>
          <w:sz w:val="18"/>
          <w:szCs w:val="18"/>
          <w:lang w:bidi="pl-PL"/>
        </w:rPr>
        <w:t>dostarczenie materiałów,</w:t>
      </w:r>
    </w:p>
    <w:p w14:paraId="309D17C5" w14:textId="77777777" w:rsidR="00215C6C" w:rsidRPr="00D8275D" w:rsidRDefault="00215C6C" w:rsidP="00CA5E3F">
      <w:pPr>
        <w:numPr>
          <w:ilvl w:val="0"/>
          <w:numId w:val="9"/>
        </w:numPr>
        <w:spacing w:line="240" w:lineRule="auto"/>
        <w:ind w:left="1418"/>
        <w:rPr>
          <w:rFonts w:cs="Arial"/>
          <w:sz w:val="18"/>
          <w:szCs w:val="18"/>
          <w:lang w:bidi="pl-PL"/>
        </w:rPr>
      </w:pPr>
      <w:r w:rsidRPr="00D8275D">
        <w:rPr>
          <w:rFonts w:cs="Arial"/>
          <w:sz w:val="18"/>
          <w:szCs w:val="18"/>
          <w:lang w:bidi="pl-PL"/>
        </w:rPr>
        <w:t>wykonanie koryta pod ławę,</w:t>
      </w:r>
    </w:p>
    <w:p w14:paraId="15A5BD1B" w14:textId="77777777" w:rsidR="00215C6C" w:rsidRPr="00D8275D" w:rsidRDefault="00215C6C" w:rsidP="00CA5E3F">
      <w:pPr>
        <w:numPr>
          <w:ilvl w:val="0"/>
          <w:numId w:val="9"/>
        </w:numPr>
        <w:spacing w:line="240" w:lineRule="auto"/>
        <w:ind w:left="1418"/>
        <w:rPr>
          <w:rFonts w:cs="Arial"/>
          <w:sz w:val="18"/>
          <w:szCs w:val="18"/>
          <w:lang w:bidi="pl-PL"/>
        </w:rPr>
      </w:pPr>
      <w:r w:rsidRPr="00D8275D">
        <w:rPr>
          <w:rFonts w:cs="Arial"/>
          <w:sz w:val="18"/>
          <w:szCs w:val="18"/>
          <w:lang w:bidi="pl-PL"/>
        </w:rPr>
        <w:t>ew. wykonanie szalunku,</w:t>
      </w:r>
    </w:p>
    <w:p w14:paraId="125474CD" w14:textId="77777777" w:rsidR="00215C6C" w:rsidRPr="00D8275D" w:rsidRDefault="00215C6C" w:rsidP="00CA5E3F">
      <w:pPr>
        <w:numPr>
          <w:ilvl w:val="0"/>
          <w:numId w:val="9"/>
        </w:numPr>
        <w:spacing w:line="240" w:lineRule="auto"/>
        <w:ind w:left="1418"/>
        <w:rPr>
          <w:rFonts w:cs="Arial"/>
          <w:sz w:val="18"/>
          <w:szCs w:val="18"/>
          <w:lang w:bidi="pl-PL"/>
        </w:rPr>
      </w:pPr>
      <w:r w:rsidRPr="00D8275D">
        <w:rPr>
          <w:rFonts w:cs="Arial"/>
          <w:sz w:val="18"/>
          <w:szCs w:val="18"/>
          <w:lang w:bidi="pl-PL"/>
        </w:rPr>
        <w:t>wykonanie ławy (oparcia),</w:t>
      </w:r>
    </w:p>
    <w:p w14:paraId="4D119498" w14:textId="77777777" w:rsidR="00215C6C" w:rsidRPr="00D8275D" w:rsidRDefault="00215C6C" w:rsidP="00CA5E3F">
      <w:pPr>
        <w:numPr>
          <w:ilvl w:val="0"/>
          <w:numId w:val="9"/>
        </w:numPr>
        <w:spacing w:line="240" w:lineRule="auto"/>
        <w:ind w:left="1418"/>
        <w:rPr>
          <w:rFonts w:cs="Arial"/>
          <w:sz w:val="18"/>
          <w:szCs w:val="18"/>
          <w:lang w:bidi="pl-PL"/>
        </w:rPr>
      </w:pPr>
      <w:r w:rsidRPr="00D8275D">
        <w:rPr>
          <w:rFonts w:cs="Arial"/>
          <w:sz w:val="18"/>
          <w:szCs w:val="18"/>
          <w:lang w:bidi="pl-PL"/>
        </w:rPr>
        <w:t>rozścielenie i ubicie podsypki,</w:t>
      </w:r>
    </w:p>
    <w:p w14:paraId="367E66EF" w14:textId="77777777" w:rsidR="00215C6C" w:rsidRPr="00D8275D" w:rsidRDefault="00215C6C" w:rsidP="00CA5E3F">
      <w:pPr>
        <w:numPr>
          <w:ilvl w:val="0"/>
          <w:numId w:val="9"/>
        </w:numPr>
        <w:spacing w:line="240" w:lineRule="auto"/>
        <w:ind w:left="1418"/>
        <w:rPr>
          <w:rFonts w:cs="Arial"/>
          <w:sz w:val="18"/>
          <w:szCs w:val="18"/>
          <w:lang w:bidi="pl-PL"/>
        </w:rPr>
      </w:pPr>
      <w:r w:rsidRPr="00D8275D">
        <w:rPr>
          <w:rFonts w:cs="Arial"/>
          <w:sz w:val="18"/>
          <w:szCs w:val="18"/>
          <w:lang w:bidi="pl-PL"/>
        </w:rPr>
        <w:t>ustawienie obrzeża,</w:t>
      </w:r>
    </w:p>
    <w:p w14:paraId="2A3F9EE4" w14:textId="77777777" w:rsidR="00215C6C" w:rsidRPr="00D8275D" w:rsidRDefault="00215C6C" w:rsidP="00CA5E3F">
      <w:pPr>
        <w:numPr>
          <w:ilvl w:val="0"/>
          <w:numId w:val="9"/>
        </w:numPr>
        <w:spacing w:line="240" w:lineRule="auto"/>
        <w:ind w:left="1418"/>
        <w:rPr>
          <w:rFonts w:cs="Arial"/>
          <w:sz w:val="18"/>
          <w:szCs w:val="18"/>
          <w:lang w:bidi="pl-PL"/>
        </w:rPr>
      </w:pPr>
      <w:r w:rsidRPr="00D8275D">
        <w:rPr>
          <w:rFonts w:cs="Arial"/>
          <w:sz w:val="18"/>
          <w:szCs w:val="18"/>
          <w:lang w:bidi="pl-PL"/>
        </w:rPr>
        <w:t>wypełnienie spoin,</w:t>
      </w:r>
    </w:p>
    <w:p w14:paraId="65BF4FEA" w14:textId="77777777" w:rsidR="00215C6C" w:rsidRPr="00D8275D" w:rsidRDefault="00215C6C" w:rsidP="00CA5E3F">
      <w:pPr>
        <w:numPr>
          <w:ilvl w:val="0"/>
          <w:numId w:val="9"/>
        </w:numPr>
        <w:spacing w:line="240" w:lineRule="auto"/>
        <w:ind w:left="1418"/>
        <w:rPr>
          <w:rFonts w:cs="Arial"/>
          <w:sz w:val="18"/>
          <w:szCs w:val="18"/>
          <w:lang w:bidi="pl-PL"/>
        </w:rPr>
      </w:pPr>
      <w:r w:rsidRPr="00D8275D">
        <w:rPr>
          <w:rFonts w:cs="Arial"/>
          <w:sz w:val="18"/>
          <w:szCs w:val="18"/>
          <w:lang w:bidi="pl-PL"/>
        </w:rPr>
        <w:t>obsypanie zewnętrznej ściany obrzeża,</w:t>
      </w:r>
    </w:p>
    <w:p w14:paraId="7769C1F6" w14:textId="44E5ADED" w:rsidR="00215C6C" w:rsidRDefault="00215C6C" w:rsidP="00CA5E3F">
      <w:pPr>
        <w:numPr>
          <w:ilvl w:val="0"/>
          <w:numId w:val="9"/>
        </w:numPr>
        <w:spacing w:line="240" w:lineRule="auto"/>
        <w:ind w:left="1418"/>
        <w:rPr>
          <w:rFonts w:cs="Arial"/>
          <w:sz w:val="18"/>
          <w:szCs w:val="18"/>
          <w:lang w:bidi="pl-PL"/>
        </w:rPr>
      </w:pPr>
      <w:r w:rsidRPr="00D8275D">
        <w:rPr>
          <w:rFonts w:cs="Arial"/>
          <w:sz w:val="18"/>
          <w:szCs w:val="18"/>
          <w:lang w:bidi="pl-PL"/>
        </w:rPr>
        <w:t>wykonanie badań i pomiarów wymaganych w specyfikacji technicznej.</w:t>
      </w:r>
    </w:p>
    <w:p w14:paraId="2629863C" w14:textId="77777777" w:rsidR="00B264B0" w:rsidRPr="00B264B0" w:rsidRDefault="00B264B0" w:rsidP="00B264B0">
      <w:pPr>
        <w:spacing w:line="240" w:lineRule="auto"/>
        <w:rPr>
          <w:rFonts w:cs="Arial"/>
          <w:sz w:val="18"/>
        </w:rPr>
      </w:pPr>
      <w:r w:rsidRPr="00B264B0">
        <w:rPr>
          <w:rFonts w:cs="Arial"/>
          <w:sz w:val="18"/>
        </w:rPr>
        <w:t>Cena wykonania 1 m2 podbudowy obejmuje:</w:t>
      </w:r>
    </w:p>
    <w:p w14:paraId="220F7454" w14:textId="77777777" w:rsidR="00B264B0" w:rsidRPr="00B264B0" w:rsidRDefault="00B264B0" w:rsidP="00B264B0">
      <w:pPr>
        <w:pStyle w:val="Akapitzlist"/>
        <w:numPr>
          <w:ilvl w:val="0"/>
          <w:numId w:val="9"/>
        </w:numPr>
        <w:spacing w:after="0" w:line="240" w:lineRule="auto"/>
        <w:rPr>
          <w:rFonts w:ascii="Arial" w:hAnsi="Arial" w:cs="Arial"/>
          <w:sz w:val="18"/>
        </w:rPr>
      </w:pPr>
      <w:r w:rsidRPr="00B264B0">
        <w:rPr>
          <w:rFonts w:ascii="Arial" w:hAnsi="Arial" w:cs="Arial"/>
          <w:sz w:val="18"/>
        </w:rPr>
        <w:t>- pomiarowe i roboty przygotowawcze,</w:t>
      </w:r>
    </w:p>
    <w:p w14:paraId="45EE8DC3" w14:textId="77777777" w:rsidR="00B264B0" w:rsidRPr="00B264B0" w:rsidRDefault="00B264B0" w:rsidP="00B264B0">
      <w:pPr>
        <w:pStyle w:val="Akapitzlist"/>
        <w:numPr>
          <w:ilvl w:val="0"/>
          <w:numId w:val="9"/>
        </w:numPr>
        <w:spacing w:after="0" w:line="240" w:lineRule="auto"/>
        <w:rPr>
          <w:rFonts w:ascii="Arial" w:hAnsi="Arial" w:cs="Arial"/>
          <w:sz w:val="18"/>
        </w:rPr>
      </w:pPr>
      <w:r w:rsidRPr="00B264B0">
        <w:rPr>
          <w:rFonts w:ascii="Arial" w:hAnsi="Arial" w:cs="Arial"/>
          <w:sz w:val="18"/>
        </w:rPr>
        <w:t>- oznakowanie robót,</w:t>
      </w:r>
    </w:p>
    <w:p w14:paraId="6BC1441C" w14:textId="77777777" w:rsidR="00B264B0" w:rsidRPr="00B264B0" w:rsidRDefault="00B264B0" w:rsidP="00B264B0">
      <w:pPr>
        <w:pStyle w:val="Akapitzlist"/>
        <w:numPr>
          <w:ilvl w:val="0"/>
          <w:numId w:val="9"/>
        </w:numPr>
        <w:spacing w:after="0" w:line="240" w:lineRule="auto"/>
        <w:rPr>
          <w:rFonts w:ascii="Arial" w:hAnsi="Arial" w:cs="Arial"/>
          <w:sz w:val="18"/>
        </w:rPr>
      </w:pPr>
      <w:r w:rsidRPr="00B264B0">
        <w:rPr>
          <w:rFonts w:ascii="Arial" w:hAnsi="Arial" w:cs="Arial"/>
          <w:sz w:val="18"/>
        </w:rPr>
        <w:lastRenderedPageBreak/>
        <w:t>- sprawdzenie i ewentualn</w:t>
      </w:r>
      <w:r w:rsidRPr="00B264B0">
        <w:rPr>
          <w:rFonts w:ascii="Arial" w:eastAsia="TimesNewRoman" w:hAnsi="Arial" w:cs="Arial"/>
          <w:sz w:val="18"/>
        </w:rPr>
        <w:t xml:space="preserve">ą </w:t>
      </w:r>
      <w:r w:rsidRPr="00B264B0">
        <w:rPr>
          <w:rFonts w:ascii="Arial" w:hAnsi="Arial" w:cs="Arial"/>
          <w:sz w:val="18"/>
        </w:rPr>
        <w:t>napraw</w:t>
      </w:r>
      <w:r w:rsidRPr="00B264B0">
        <w:rPr>
          <w:rFonts w:ascii="Arial" w:eastAsia="TimesNewRoman" w:hAnsi="Arial" w:cs="Arial"/>
          <w:sz w:val="18"/>
        </w:rPr>
        <w:t xml:space="preserve">ę </w:t>
      </w:r>
      <w:r w:rsidRPr="00B264B0">
        <w:rPr>
          <w:rFonts w:ascii="Arial" w:hAnsi="Arial" w:cs="Arial"/>
          <w:sz w:val="18"/>
        </w:rPr>
        <w:t>podłoża,</w:t>
      </w:r>
    </w:p>
    <w:p w14:paraId="705ED0F1" w14:textId="77777777" w:rsidR="00B264B0" w:rsidRPr="00B264B0" w:rsidRDefault="00B264B0" w:rsidP="00B264B0">
      <w:pPr>
        <w:pStyle w:val="Akapitzlist"/>
        <w:numPr>
          <w:ilvl w:val="0"/>
          <w:numId w:val="9"/>
        </w:numPr>
        <w:spacing w:after="0" w:line="240" w:lineRule="auto"/>
        <w:rPr>
          <w:rFonts w:ascii="Arial" w:hAnsi="Arial" w:cs="Arial"/>
          <w:sz w:val="18"/>
        </w:rPr>
      </w:pPr>
      <w:r w:rsidRPr="00B264B0">
        <w:rPr>
          <w:rFonts w:ascii="Arial" w:hAnsi="Arial" w:cs="Arial"/>
          <w:sz w:val="18"/>
        </w:rPr>
        <w:t>- przygotowanie mieszanki z kruszywa, zgodnie z recept</w:t>
      </w:r>
      <w:r w:rsidRPr="00B264B0">
        <w:rPr>
          <w:rFonts w:ascii="Arial" w:eastAsia="TimesNewRoman" w:hAnsi="Arial" w:cs="Arial"/>
          <w:sz w:val="18"/>
        </w:rPr>
        <w:t>ą</w:t>
      </w:r>
      <w:r w:rsidRPr="00B264B0">
        <w:rPr>
          <w:rFonts w:ascii="Arial" w:hAnsi="Arial" w:cs="Arial"/>
          <w:sz w:val="18"/>
        </w:rPr>
        <w:t>,</w:t>
      </w:r>
    </w:p>
    <w:p w14:paraId="0082A79D" w14:textId="77777777" w:rsidR="00B264B0" w:rsidRPr="00B264B0" w:rsidRDefault="00B264B0" w:rsidP="00B264B0">
      <w:pPr>
        <w:pStyle w:val="Akapitzlist"/>
        <w:numPr>
          <w:ilvl w:val="0"/>
          <w:numId w:val="9"/>
        </w:numPr>
        <w:spacing w:after="0" w:line="240" w:lineRule="auto"/>
        <w:rPr>
          <w:rFonts w:ascii="Arial" w:hAnsi="Arial" w:cs="Arial"/>
          <w:sz w:val="18"/>
        </w:rPr>
      </w:pPr>
      <w:r w:rsidRPr="00B264B0">
        <w:rPr>
          <w:rFonts w:ascii="Arial" w:hAnsi="Arial" w:cs="Arial"/>
          <w:sz w:val="18"/>
        </w:rPr>
        <w:t>- dostarczenie mieszanki na miejsce wbudowania,</w:t>
      </w:r>
    </w:p>
    <w:p w14:paraId="2F64E177" w14:textId="77777777" w:rsidR="00B264B0" w:rsidRPr="00B264B0" w:rsidRDefault="00B264B0" w:rsidP="00B264B0">
      <w:pPr>
        <w:pStyle w:val="Akapitzlist"/>
        <w:numPr>
          <w:ilvl w:val="0"/>
          <w:numId w:val="9"/>
        </w:numPr>
        <w:spacing w:after="0" w:line="240" w:lineRule="auto"/>
        <w:rPr>
          <w:rFonts w:ascii="Arial" w:hAnsi="Arial" w:cs="Arial"/>
          <w:sz w:val="18"/>
        </w:rPr>
      </w:pPr>
      <w:r w:rsidRPr="00B264B0">
        <w:rPr>
          <w:rFonts w:ascii="Arial" w:hAnsi="Arial" w:cs="Arial"/>
          <w:sz w:val="18"/>
        </w:rPr>
        <w:t>- rozłożenie mieszanki,</w:t>
      </w:r>
    </w:p>
    <w:p w14:paraId="4C2A6B3F" w14:textId="77777777" w:rsidR="00B264B0" w:rsidRPr="00B264B0" w:rsidRDefault="00B264B0" w:rsidP="00B264B0">
      <w:pPr>
        <w:pStyle w:val="Akapitzlist"/>
        <w:numPr>
          <w:ilvl w:val="0"/>
          <w:numId w:val="9"/>
        </w:numPr>
        <w:spacing w:after="0" w:line="240" w:lineRule="auto"/>
        <w:rPr>
          <w:rFonts w:ascii="Arial" w:hAnsi="Arial" w:cs="Arial"/>
          <w:sz w:val="18"/>
        </w:rPr>
      </w:pPr>
      <w:r w:rsidRPr="00B264B0">
        <w:rPr>
          <w:rFonts w:ascii="Arial" w:hAnsi="Arial" w:cs="Arial"/>
          <w:sz w:val="18"/>
        </w:rPr>
        <w:t>- zag</w:t>
      </w:r>
      <w:r w:rsidRPr="00B264B0">
        <w:rPr>
          <w:rFonts w:ascii="Arial" w:eastAsia="TimesNewRoman" w:hAnsi="Arial" w:cs="Arial"/>
          <w:sz w:val="18"/>
        </w:rPr>
        <w:t>ę</w:t>
      </w:r>
      <w:r w:rsidRPr="00B264B0">
        <w:rPr>
          <w:rFonts w:ascii="Arial" w:hAnsi="Arial" w:cs="Arial"/>
          <w:sz w:val="18"/>
        </w:rPr>
        <w:t>szczenie rozłożonej mieszanki,</w:t>
      </w:r>
    </w:p>
    <w:p w14:paraId="12612D23" w14:textId="77777777" w:rsidR="00B264B0" w:rsidRPr="00B264B0" w:rsidRDefault="00B264B0" w:rsidP="00B264B0">
      <w:pPr>
        <w:pStyle w:val="Akapitzlist"/>
        <w:numPr>
          <w:ilvl w:val="0"/>
          <w:numId w:val="9"/>
        </w:numPr>
        <w:spacing w:after="0" w:line="240" w:lineRule="auto"/>
        <w:rPr>
          <w:rFonts w:ascii="Arial" w:hAnsi="Arial" w:cs="Arial"/>
          <w:sz w:val="18"/>
        </w:rPr>
      </w:pPr>
      <w:r w:rsidRPr="00B264B0">
        <w:rPr>
          <w:rFonts w:ascii="Arial" w:hAnsi="Arial" w:cs="Arial"/>
          <w:sz w:val="18"/>
        </w:rPr>
        <w:t>- przeprowadzenie pomiarów i bada</w:t>
      </w:r>
      <w:r w:rsidRPr="00B264B0">
        <w:rPr>
          <w:rFonts w:ascii="Arial" w:eastAsia="TimesNewRoman" w:hAnsi="Arial" w:cs="Arial"/>
          <w:sz w:val="18"/>
        </w:rPr>
        <w:t xml:space="preserve">ń </w:t>
      </w:r>
      <w:r w:rsidRPr="00B264B0">
        <w:rPr>
          <w:rFonts w:ascii="Arial" w:hAnsi="Arial" w:cs="Arial"/>
          <w:sz w:val="18"/>
        </w:rPr>
        <w:t>laboratoryjnych okre</w:t>
      </w:r>
      <w:r w:rsidRPr="00B264B0">
        <w:rPr>
          <w:rFonts w:ascii="Arial" w:eastAsia="TimesNewRoman" w:hAnsi="Arial" w:cs="Arial"/>
          <w:sz w:val="18"/>
        </w:rPr>
        <w:t>ś</w:t>
      </w:r>
      <w:r w:rsidRPr="00B264B0">
        <w:rPr>
          <w:rFonts w:ascii="Arial" w:hAnsi="Arial" w:cs="Arial"/>
          <w:sz w:val="18"/>
        </w:rPr>
        <w:t>lonych w specyfikacji technicznej,</w:t>
      </w:r>
    </w:p>
    <w:p w14:paraId="3A26B22D" w14:textId="177DEB4C" w:rsidR="00B264B0" w:rsidRPr="00B264B0" w:rsidRDefault="00B264B0" w:rsidP="00B264B0">
      <w:pPr>
        <w:pStyle w:val="Akapitzlist"/>
        <w:numPr>
          <w:ilvl w:val="0"/>
          <w:numId w:val="9"/>
        </w:numPr>
        <w:spacing w:after="0" w:line="240" w:lineRule="auto"/>
        <w:rPr>
          <w:rFonts w:ascii="Arial" w:hAnsi="Arial" w:cs="Arial"/>
          <w:sz w:val="18"/>
        </w:rPr>
      </w:pPr>
      <w:r w:rsidRPr="00B264B0">
        <w:rPr>
          <w:rFonts w:ascii="Arial" w:hAnsi="Arial" w:cs="Arial"/>
          <w:sz w:val="18"/>
        </w:rPr>
        <w:t>- utrzymanie podbudowy w czasie robót.</w:t>
      </w:r>
    </w:p>
    <w:p w14:paraId="3384EC1A" w14:textId="77777777" w:rsidR="00B264B0" w:rsidRPr="00B264B0" w:rsidRDefault="00B264B0" w:rsidP="00B264B0">
      <w:pPr>
        <w:spacing w:line="240" w:lineRule="auto"/>
        <w:rPr>
          <w:rFonts w:cs="Arial"/>
          <w:sz w:val="18"/>
          <w:szCs w:val="18"/>
        </w:rPr>
      </w:pPr>
      <w:r w:rsidRPr="00B264B0">
        <w:rPr>
          <w:rFonts w:cs="Arial"/>
          <w:sz w:val="18"/>
          <w:szCs w:val="18"/>
        </w:rPr>
        <w:t>Cena wykonania 1m2 warstwy odcinaj</w:t>
      </w:r>
      <w:r w:rsidRPr="00B264B0">
        <w:rPr>
          <w:rFonts w:eastAsia="TimesNewRoman" w:cs="Arial"/>
          <w:sz w:val="18"/>
          <w:szCs w:val="18"/>
        </w:rPr>
        <w:t>ą</w:t>
      </w:r>
      <w:r w:rsidRPr="00B264B0">
        <w:rPr>
          <w:rFonts w:cs="Arial"/>
          <w:sz w:val="18"/>
          <w:szCs w:val="18"/>
        </w:rPr>
        <w:t>cej obejmuje:</w:t>
      </w:r>
    </w:p>
    <w:p w14:paraId="0D62645C" w14:textId="77777777" w:rsidR="00B264B0" w:rsidRPr="00B264B0" w:rsidRDefault="00B264B0" w:rsidP="00B264B0">
      <w:pPr>
        <w:pStyle w:val="Akapitzlist"/>
        <w:numPr>
          <w:ilvl w:val="0"/>
          <w:numId w:val="9"/>
        </w:numPr>
        <w:spacing w:after="0" w:line="240" w:lineRule="auto"/>
        <w:rPr>
          <w:rFonts w:ascii="Arial" w:hAnsi="Arial" w:cs="Arial"/>
          <w:sz w:val="18"/>
          <w:szCs w:val="18"/>
        </w:rPr>
      </w:pPr>
      <w:r w:rsidRPr="00B264B0">
        <w:rPr>
          <w:rFonts w:ascii="Arial" w:hAnsi="Arial" w:cs="Arial"/>
          <w:sz w:val="18"/>
          <w:szCs w:val="18"/>
        </w:rPr>
        <w:t>- prace pomiarowe i roboty przygotowawcze,</w:t>
      </w:r>
    </w:p>
    <w:p w14:paraId="12B0D8C5" w14:textId="77777777" w:rsidR="00B264B0" w:rsidRPr="00B264B0" w:rsidRDefault="00B264B0" w:rsidP="00B264B0">
      <w:pPr>
        <w:pStyle w:val="Akapitzlist"/>
        <w:numPr>
          <w:ilvl w:val="0"/>
          <w:numId w:val="9"/>
        </w:numPr>
        <w:spacing w:after="0" w:line="240" w:lineRule="auto"/>
        <w:rPr>
          <w:rFonts w:ascii="Arial" w:hAnsi="Arial" w:cs="Arial"/>
          <w:sz w:val="18"/>
          <w:szCs w:val="18"/>
        </w:rPr>
      </w:pPr>
      <w:r w:rsidRPr="00B264B0">
        <w:rPr>
          <w:rFonts w:ascii="Arial" w:hAnsi="Arial" w:cs="Arial"/>
          <w:sz w:val="18"/>
          <w:szCs w:val="18"/>
        </w:rPr>
        <w:t>- oznakowanie robót,</w:t>
      </w:r>
    </w:p>
    <w:p w14:paraId="2578ABA6" w14:textId="77777777" w:rsidR="00B264B0" w:rsidRPr="00B264B0" w:rsidRDefault="00B264B0" w:rsidP="00B264B0">
      <w:pPr>
        <w:pStyle w:val="Akapitzlist"/>
        <w:numPr>
          <w:ilvl w:val="0"/>
          <w:numId w:val="9"/>
        </w:numPr>
        <w:spacing w:after="0" w:line="240" w:lineRule="auto"/>
        <w:rPr>
          <w:rFonts w:ascii="Arial" w:hAnsi="Arial" w:cs="Arial"/>
          <w:sz w:val="18"/>
          <w:szCs w:val="18"/>
        </w:rPr>
      </w:pPr>
      <w:r w:rsidRPr="00B264B0">
        <w:rPr>
          <w:rFonts w:ascii="Arial" w:hAnsi="Arial" w:cs="Arial"/>
          <w:sz w:val="18"/>
          <w:szCs w:val="18"/>
        </w:rPr>
        <w:t>- dostarczenie i rozłożenie na uprzednio przygotowanym podłożu warstwy materiału o grubo</w:t>
      </w:r>
      <w:r w:rsidRPr="00B264B0">
        <w:rPr>
          <w:rFonts w:ascii="Arial" w:eastAsia="TimesNewRoman" w:hAnsi="Arial" w:cs="Arial"/>
          <w:sz w:val="18"/>
          <w:szCs w:val="18"/>
        </w:rPr>
        <w:t>ś</w:t>
      </w:r>
      <w:r w:rsidRPr="00B264B0">
        <w:rPr>
          <w:rFonts w:ascii="Arial" w:hAnsi="Arial" w:cs="Arial"/>
          <w:sz w:val="18"/>
          <w:szCs w:val="18"/>
        </w:rPr>
        <w:t>ci i jako</w:t>
      </w:r>
      <w:r w:rsidRPr="00B264B0">
        <w:rPr>
          <w:rFonts w:ascii="Arial" w:eastAsia="TimesNewRoman" w:hAnsi="Arial" w:cs="Arial"/>
          <w:sz w:val="18"/>
          <w:szCs w:val="18"/>
        </w:rPr>
        <w:t>ś</w:t>
      </w:r>
      <w:r w:rsidRPr="00B264B0">
        <w:rPr>
          <w:rFonts w:ascii="Arial" w:hAnsi="Arial" w:cs="Arial"/>
          <w:sz w:val="18"/>
          <w:szCs w:val="18"/>
        </w:rPr>
        <w:t>ci</w:t>
      </w:r>
    </w:p>
    <w:p w14:paraId="215DCDFB" w14:textId="77777777" w:rsidR="00B264B0" w:rsidRPr="00B264B0" w:rsidRDefault="00B264B0" w:rsidP="00B264B0">
      <w:pPr>
        <w:pStyle w:val="Akapitzlist"/>
        <w:numPr>
          <w:ilvl w:val="0"/>
          <w:numId w:val="9"/>
        </w:numPr>
        <w:spacing w:after="0" w:line="240" w:lineRule="auto"/>
        <w:rPr>
          <w:rFonts w:ascii="Arial" w:hAnsi="Arial" w:cs="Arial"/>
          <w:sz w:val="18"/>
          <w:szCs w:val="18"/>
        </w:rPr>
      </w:pPr>
      <w:r w:rsidRPr="00B264B0">
        <w:rPr>
          <w:rFonts w:ascii="Arial" w:hAnsi="Arial" w:cs="Arial"/>
          <w:sz w:val="18"/>
          <w:szCs w:val="18"/>
        </w:rPr>
        <w:t>okre</w:t>
      </w:r>
      <w:r w:rsidRPr="00B264B0">
        <w:rPr>
          <w:rFonts w:ascii="Arial" w:eastAsia="TimesNewRoman" w:hAnsi="Arial" w:cs="Arial"/>
          <w:sz w:val="18"/>
          <w:szCs w:val="18"/>
        </w:rPr>
        <w:t>ś</w:t>
      </w:r>
      <w:r w:rsidRPr="00B264B0">
        <w:rPr>
          <w:rFonts w:ascii="Arial" w:hAnsi="Arial" w:cs="Arial"/>
          <w:sz w:val="18"/>
          <w:szCs w:val="18"/>
        </w:rPr>
        <w:t>lonej w dokumentacji projektowej i specyfikacji technicznej,</w:t>
      </w:r>
    </w:p>
    <w:p w14:paraId="26B3E562" w14:textId="77777777" w:rsidR="00B264B0" w:rsidRPr="00B264B0" w:rsidRDefault="00B264B0" w:rsidP="00B264B0">
      <w:pPr>
        <w:pStyle w:val="Akapitzlist"/>
        <w:numPr>
          <w:ilvl w:val="0"/>
          <w:numId w:val="9"/>
        </w:numPr>
        <w:spacing w:after="0" w:line="240" w:lineRule="auto"/>
        <w:rPr>
          <w:rFonts w:ascii="Arial" w:hAnsi="Arial" w:cs="Arial"/>
          <w:sz w:val="18"/>
          <w:szCs w:val="18"/>
        </w:rPr>
      </w:pPr>
      <w:r w:rsidRPr="00B264B0">
        <w:rPr>
          <w:rFonts w:ascii="Arial" w:hAnsi="Arial" w:cs="Arial"/>
          <w:sz w:val="18"/>
          <w:szCs w:val="18"/>
        </w:rPr>
        <w:t>- wyrównanie ułożonej warstwy do wymaganego profilu,</w:t>
      </w:r>
    </w:p>
    <w:p w14:paraId="5E73BA37" w14:textId="77777777" w:rsidR="00B264B0" w:rsidRPr="00B264B0" w:rsidRDefault="00B264B0" w:rsidP="00B264B0">
      <w:pPr>
        <w:pStyle w:val="Akapitzlist"/>
        <w:numPr>
          <w:ilvl w:val="0"/>
          <w:numId w:val="9"/>
        </w:numPr>
        <w:spacing w:after="0" w:line="240" w:lineRule="auto"/>
        <w:rPr>
          <w:rFonts w:ascii="Arial" w:hAnsi="Arial" w:cs="Arial"/>
          <w:sz w:val="18"/>
          <w:szCs w:val="18"/>
        </w:rPr>
      </w:pPr>
      <w:r w:rsidRPr="00B264B0">
        <w:rPr>
          <w:rFonts w:ascii="Arial" w:hAnsi="Arial" w:cs="Arial"/>
          <w:sz w:val="18"/>
          <w:szCs w:val="18"/>
        </w:rPr>
        <w:t>- zag</w:t>
      </w:r>
      <w:r w:rsidRPr="00B264B0">
        <w:rPr>
          <w:rFonts w:ascii="Arial" w:eastAsia="TimesNewRoman" w:hAnsi="Arial" w:cs="Arial"/>
          <w:sz w:val="18"/>
          <w:szCs w:val="18"/>
        </w:rPr>
        <w:t>ę</w:t>
      </w:r>
      <w:r w:rsidRPr="00B264B0">
        <w:rPr>
          <w:rFonts w:ascii="Arial" w:hAnsi="Arial" w:cs="Arial"/>
          <w:sz w:val="18"/>
          <w:szCs w:val="18"/>
        </w:rPr>
        <w:t>szczenie wyprofilowanej warstwy,</w:t>
      </w:r>
    </w:p>
    <w:p w14:paraId="18BBB31D" w14:textId="77777777" w:rsidR="00B264B0" w:rsidRPr="00B264B0" w:rsidRDefault="00B264B0" w:rsidP="00B264B0">
      <w:pPr>
        <w:pStyle w:val="Akapitzlist"/>
        <w:numPr>
          <w:ilvl w:val="0"/>
          <w:numId w:val="9"/>
        </w:numPr>
        <w:spacing w:after="0" w:line="240" w:lineRule="auto"/>
        <w:rPr>
          <w:rFonts w:ascii="Arial" w:hAnsi="Arial" w:cs="Arial"/>
          <w:sz w:val="18"/>
          <w:szCs w:val="18"/>
        </w:rPr>
      </w:pPr>
      <w:r w:rsidRPr="00B264B0">
        <w:rPr>
          <w:rFonts w:ascii="Arial" w:hAnsi="Arial" w:cs="Arial"/>
          <w:sz w:val="18"/>
          <w:szCs w:val="18"/>
        </w:rPr>
        <w:t>- przeprowadzenie pomiarów i bada</w:t>
      </w:r>
      <w:r w:rsidRPr="00B264B0">
        <w:rPr>
          <w:rFonts w:ascii="Arial" w:eastAsia="TimesNewRoman" w:hAnsi="Arial" w:cs="Arial"/>
          <w:sz w:val="18"/>
          <w:szCs w:val="18"/>
        </w:rPr>
        <w:t xml:space="preserve">ń </w:t>
      </w:r>
      <w:r w:rsidRPr="00B264B0">
        <w:rPr>
          <w:rFonts w:ascii="Arial" w:hAnsi="Arial" w:cs="Arial"/>
          <w:sz w:val="18"/>
          <w:szCs w:val="18"/>
        </w:rPr>
        <w:t>laboratoryjnych wymaganych w specyfikacji technicznej,</w:t>
      </w:r>
    </w:p>
    <w:p w14:paraId="73D31EEC" w14:textId="77777777" w:rsidR="00B264B0" w:rsidRPr="00B264B0" w:rsidRDefault="00B264B0" w:rsidP="00B264B0">
      <w:pPr>
        <w:pStyle w:val="Akapitzlist"/>
        <w:numPr>
          <w:ilvl w:val="0"/>
          <w:numId w:val="9"/>
        </w:numPr>
        <w:spacing w:after="0" w:line="240" w:lineRule="auto"/>
        <w:rPr>
          <w:rFonts w:ascii="Arial" w:hAnsi="Arial" w:cs="Arial"/>
          <w:sz w:val="18"/>
          <w:szCs w:val="18"/>
        </w:rPr>
      </w:pPr>
      <w:r w:rsidRPr="00B264B0">
        <w:rPr>
          <w:rFonts w:ascii="Arial" w:hAnsi="Arial" w:cs="Arial"/>
          <w:sz w:val="18"/>
          <w:szCs w:val="18"/>
        </w:rPr>
        <w:t>- utrzymanie warstwy.</w:t>
      </w:r>
    </w:p>
    <w:p w14:paraId="05563734" w14:textId="77777777" w:rsidR="00B264B0" w:rsidRPr="00B264B0" w:rsidRDefault="00B264B0" w:rsidP="00B264B0">
      <w:pPr>
        <w:pStyle w:val="Akapitzlist"/>
        <w:numPr>
          <w:ilvl w:val="0"/>
          <w:numId w:val="9"/>
        </w:numPr>
        <w:spacing w:after="0" w:line="240" w:lineRule="auto"/>
        <w:rPr>
          <w:rFonts w:ascii="Arial" w:hAnsi="Arial" w:cs="Arial"/>
          <w:sz w:val="18"/>
          <w:szCs w:val="18"/>
        </w:rPr>
      </w:pPr>
      <w:r w:rsidRPr="00B264B0">
        <w:rPr>
          <w:rFonts w:ascii="Arial" w:hAnsi="Arial" w:cs="Arial"/>
          <w:sz w:val="18"/>
          <w:szCs w:val="18"/>
        </w:rPr>
        <w:t>- przeprowadzenie pomiarów i bada</w:t>
      </w:r>
      <w:r w:rsidRPr="00B264B0">
        <w:rPr>
          <w:rFonts w:ascii="Arial" w:eastAsia="TimesNewRoman" w:hAnsi="Arial" w:cs="Arial"/>
          <w:sz w:val="18"/>
          <w:szCs w:val="18"/>
        </w:rPr>
        <w:t xml:space="preserve">ń </w:t>
      </w:r>
      <w:r w:rsidRPr="00B264B0">
        <w:rPr>
          <w:rFonts w:ascii="Arial" w:hAnsi="Arial" w:cs="Arial"/>
          <w:sz w:val="18"/>
          <w:szCs w:val="18"/>
        </w:rPr>
        <w:t>wymaganych w niniejszej specyfikacji technicznej.</w:t>
      </w:r>
    </w:p>
    <w:p w14:paraId="223DD4C9" w14:textId="77777777" w:rsidR="006056AC" w:rsidRPr="00D8275D" w:rsidRDefault="006056AC" w:rsidP="00D8275D">
      <w:pPr>
        <w:pStyle w:val="Nagwek1"/>
        <w:spacing w:before="0" w:after="0" w:line="240" w:lineRule="auto"/>
        <w:rPr>
          <w:rFonts w:ascii="Arial" w:hAnsi="Arial" w:cs="Arial"/>
          <w:sz w:val="18"/>
          <w:szCs w:val="18"/>
        </w:rPr>
      </w:pPr>
      <w:r w:rsidRPr="00D8275D">
        <w:rPr>
          <w:rFonts w:ascii="Arial" w:hAnsi="Arial" w:cs="Arial"/>
          <w:sz w:val="18"/>
          <w:szCs w:val="18"/>
        </w:rPr>
        <w:t>10. PRZEPISY ZWI</w:t>
      </w:r>
      <w:r w:rsidRPr="00D8275D">
        <w:rPr>
          <w:rFonts w:ascii="Arial" w:eastAsia="Arial,Bold" w:hAnsi="Arial" w:cs="Arial"/>
          <w:sz w:val="18"/>
          <w:szCs w:val="18"/>
        </w:rPr>
        <w:t>Ą</w:t>
      </w:r>
      <w:r w:rsidRPr="00D8275D">
        <w:rPr>
          <w:rFonts w:ascii="Arial" w:hAnsi="Arial" w:cs="Arial"/>
          <w:sz w:val="18"/>
          <w:szCs w:val="18"/>
        </w:rPr>
        <w:t>ZANE</w:t>
      </w:r>
      <w:bookmarkEnd w:id="53"/>
      <w:bookmarkEnd w:id="54"/>
    </w:p>
    <w:p w14:paraId="3918D67F" w14:textId="77777777" w:rsidR="006056AC" w:rsidRPr="00D8275D" w:rsidRDefault="006056AC" w:rsidP="00D8275D">
      <w:pPr>
        <w:autoSpaceDE w:val="0"/>
        <w:autoSpaceDN w:val="0"/>
        <w:adjustRightInd w:val="0"/>
        <w:spacing w:line="240" w:lineRule="auto"/>
        <w:rPr>
          <w:rFonts w:cs="Arial"/>
          <w:bCs/>
          <w:sz w:val="18"/>
          <w:szCs w:val="18"/>
        </w:rPr>
      </w:pPr>
      <w:r w:rsidRPr="00D8275D">
        <w:rPr>
          <w:rFonts w:cs="Arial"/>
          <w:bCs/>
          <w:sz w:val="18"/>
          <w:szCs w:val="18"/>
        </w:rPr>
        <w:t xml:space="preserve">PN-88/B-06250 Beton zwykły. </w:t>
      </w:r>
    </w:p>
    <w:p w14:paraId="08E997D0" w14:textId="77777777" w:rsidR="006056AC" w:rsidRPr="00D8275D" w:rsidRDefault="006056AC" w:rsidP="00D8275D">
      <w:pPr>
        <w:autoSpaceDE w:val="0"/>
        <w:autoSpaceDN w:val="0"/>
        <w:adjustRightInd w:val="0"/>
        <w:spacing w:line="240" w:lineRule="auto"/>
        <w:rPr>
          <w:rFonts w:cs="Arial"/>
          <w:bCs/>
          <w:sz w:val="18"/>
          <w:szCs w:val="18"/>
        </w:rPr>
      </w:pPr>
      <w:r w:rsidRPr="00D8275D">
        <w:rPr>
          <w:rFonts w:cs="Arial"/>
          <w:bCs/>
          <w:sz w:val="18"/>
          <w:szCs w:val="18"/>
        </w:rPr>
        <w:t xml:space="preserve">BN-80/6775-03/01 Prefabrykaty budowlane z betonu. Elementy nawierzchni dróg, ulic, parkingów i torowisk tramwajowych. Wspólne wymagania. </w:t>
      </w:r>
    </w:p>
    <w:p w14:paraId="0471B998" w14:textId="77777777" w:rsidR="006056AC" w:rsidRPr="00D8275D" w:rsidRDefault="006056AC" w:rsidP="00D8275D">
      <w:pPr>
        <w:autoSpaceDE w:val="0"/>
        <w:autoSpaceDN w:val="0"/>
        <w:adjustRightInd w:val="0"/>
        <w:spacing w:line="240" w:lineRule="auto"/>
        <w:rPr>
          <w:rFonts w:cs="Arial"/>
          <w:bCs/>
          <w:sz w:val="18"/>
          <w:szCs w:val="18"/>
        </w:rPr>
      </w:pPr>
      <w:r w:rsidRPr="00D8275D">
        <w:rPr>
          <w:rFonts w:cs="Arial"/>
          <w:bCs/>
          <w:sz w:val="18"/>
          <w:szCs w:val="18"/>
        </w:rPr>
        <w:t xml:space="preserve">BN-80/6775-03/03 Prefabrykaty budowlane z betonu. Elementy nawierzchni dróg, ulic, parkingów i torowisk tramwajowych. Płyty chodnikowe. </w:t>
      </w:r>
    </w:p>
    <w:p w14:paraId="19E9A415" w14:textId="77777777" w:rsidR="006056AC" w:rsidRPr="00D8275D" w:rsidRDefault="006056AC" w:rsidP="00D8275D">
      <w:pPr>
        <w:autoSpaceDE w:val="0"/>
        <w:autoSpaceDN w:val="0"/>
        <w:adjustRightInd w:val="0"/>
        <w:spacing w:line="240" w:lineRule="auto"/>
        <w:rPr>
          <w:rFonts w:cs="Arial"/>
          <w:bCs/>
          <w:sz w:val="18"/>
          <w:szCs w:val="18"/>
        </w:rPr>
      </w:pPr>
      <w:r w:rsidRPr="00D8275D">
        <w:rPr>
          <w:rFonts w:cs="Arial"/>
          <w:bCs/>
          <w:sz w:val="18"/>
          <w:szCs w:val="18"/>
        </w:rPr>
        <w:t xml:space="preserve">BN-64/8845-01 Chodnik z płyt betonowych. Warunki techniczne wykonania i odbioru. </w:t>
      </w:r>
    </w:p>
    <w:p w14:paraId="33488562" w14:textId="77777777" w:rsidR="006056AC" w:rsidRPr="00D8275D" w:rsidRDefault="006056AC" w:rsidP="00D8275D">
      <w:pPr>
        <w:autoSpaceDE w:val="0"/>
        <w:autoSpaceDN w:val="0"/>
        <w:adjustRightInd w:val="0"/>
        <w:spacing w:line="240" w:lineRule="auto"/>
        <w:rPr>
          <w:rFonts w:cs="Arial"/>
          <w:bCs/>
          <w:sz w:val="18"/>
          <w:szCs w:val="18"/>
        </w:rPr>
      </w:pPr>
      <w:r w:rsidRPr="00D8275D">
        <w:rPr>
          <w:rFonts w:cs="Arial"/>
          <w:bCs/>
          <w:sz w:val="18"/>
          <w:szCs w:val="18"/>
        </w:rPr>
        <w:t xml:space="preserve">PN-B-11112:1996 Kruszywa mineralne. Kruszywa łamane do nawierzchni drogowych </w:t>
      </w:r>
    </w:p>
    <w:p w14:paraId="0031CC95" w14:textId="77777777" w:rsidR="006056AC" w:rsidRPr="00D8275D" w:rsidRDefault="006056AC" w:rsidP="00D8275D">
      <w:pPr>
        <w:autoSpaceDE w:val="0"/>
        <w:autoSpaceDN w:val="0"/>
        <w:adjustRightInd w:val="0"/>
        <w:spacing w:line="240" w:lineRule="auto"/>
        <w:rPr>
          <w:rFonts w:cs="Arial"/>
          <w:bCs/>
          <w:sz w:val="18"/>
          <w:szCs w:val="18"/>
        </w:rPr>
      </w:pPr>
      <w:r w:rsidRPr="00D8275D">
        <w:rPr>
          <w:rFonts w:cs="Arial"/>
          <w:bCs/>
          <w:sz w:val="18"/>
          <w:szCs w:val="18"/>
        </w:rPr>
        <w:t xml:space="preserve">PN-B-11113:1996 Kruszywa mineralne. Kruszywa naturalne do nawierzchni drogowych; piasek </w:t>
      </w:r>
    </w:p>
    <w:p w14:paraId="11822AA7" w14:textId="77777777" w:rsidR="006056AC" w:rsidRPr="00D8275D" w:rsidRDefault="006056AC" w:rsidP="00D8275D">
      <w:pPr>
        <w:autoSpaceDE w:val="0"/>
        <w:autoSpaceDN w:val="0"/>
        <w:adjustRightInd w:val="0"/>
        <w:spacing w:line="240" w:lineRule="auto"/>
        <w:rPr>
          <w:rFonts w:cs="Arial"/>
          <w:bCs/>
          <w:sz w:val="18"/>
          <w:szCs w:val="18"/>
        </w:rPr>
      </w:pPr>
      <w:r w:rsidRPr="00D8275D">
        <w:rPr>
          <w:rFonts w:cs="Arial"/>
          <w:bCs/>
          <w:sz w:val="18"/>
          <w:szCs w:val="18"/>
        </w:rPr>
        <w:t xml:space="preserve">PN-EN 197-1:2002 Część 1. Skład, wymagania i kryteria zgodności dotyczące cementów powszechnego Użytku. </w:t>
      </w:r>
    </w:p>
    <w:p w14:paraId="49AAF6D3" w14:textId="77777777" w:rsidR="006056AC" w:rsidRPr="00D8275D" w:rsidRDefault="006056AC" w:rsidP="00D8275D">
      <w:pPr>
        <w:autoSpaceDE w:val="0"/>
        <w:autoSpaceDN w:val="0"/>
        <w:adjustRightInd w:val="0"/>
        <w:spacing w:line="240" w:lineRule="auto"/>
        <w:rPr>
          <w:rFonts w:cs="Arial"/>
          <w:bCs/>
          <w:sz w:val="18"/>
          <w:szCs w:val="18"/>
        </w:rPr>
      </w:pPr>
      <w:r w:rsidRPr="00D8275D">
        <w:rPr>
          <w:rFonts w:cs="Arial"/>
          <w:bCs/>
          <w:sz w:val="18"/>
          <w:szCs w:val="18"/>
        </w:rPr>
        <w:t xml:space="preserve">PN-86/B-01300 Cement. Terminy i określenia. </w:t>
      </w:r>
    </w:p>
    <w:p w14:paraId="3ECBE0AA" w14:textId="77777777" w:rsidR="006056AC" w:rsidRPr="00D8275D" w:rsidRDefault="006056AC" w:rsidP="00D8275D">
      <w:pPr>
        <w:autoSpaceDE w:val="0"/>
        <w:autoSpaceDN w:val="0"/>
        <w:adjustRightInd w:val="0"/>
        <w:spacing w:line="240" w:lineRule="auto"/>
        <w:rPr>
          <w:rFonts w:cs="Arial"/>
          <w:bCs/>
          <w:sz w:val="18"/>
          <w:szCs w:val="18"/>
        </w:rPr>
      </w:pPr>
      <w:r w:rsidRPr="00D8275D">
        <w:rPr>
          <w:rFonts w:cs="Arial"/>
          <w:bCs/>
          <w:sz w:val="18"/>
          <w:szCs w:val="18"/>
        </w:rPr>
        <w:t xml:space="preserve">PN-88/B-30000/Az1:1996 Cement portlandzki. Zmiana </w:t>
      </w:r>
    </w:p>
    <w:p w14:paraId="2E76A7E9" w14:textId="77777777" w:rsidR="006056AC" w:rsidRPr="00D8275D" w:rsidRDefault="006056AC" w:rsidP="00D8275D">
      <w:pPr>
        <w:autoSpaceDE w:val="0"/>
        <w:autoSpaceDN w:val="0"/>
        <w:adjustRightInd w:val="0"/>
        <w:spacing w:line="240" w:lineRule="auto"/>
        <w:rPr>
          <w:rFonts w:cs="Arial"/>
          <w:bCs/>
          <w:sz w:val="18"/>
          <w:szCs w:val="18"/>
        </w:rPr>
      </w:pPr>
      <w:r w:rsidRPr="00D8275D">
        <w:rPr>
          <w:rFonts w:cs="Arial"/>
          <w:bCs/>
          <w:sz w:val="18"/>
          <w:szCs w:val="18"/>
        </w:rPr>
        <w:t xml:space="preserve">PN-EN 196-1:1996 Metody badania cementu. Oznaczenie wytrzymałości </w:t>
      </w:r>
    </w:p>
    <w:p w14:paraId="19145A6E" w14:textId="77777777" w:rsidR="006056AC" w:rsidRPr="00D8275D" w:rsidRDefault="006056AC" w:rsidP="00D8275D">
      <w:pPr>
        <w:autoSpaceDE w:val="0"/>
        <w:autoSpaceDN w:val="0"/>
        <w:adjustRightInd w:val="0"/>
        <w:spacing w:line="240" w:lineRule="auto"/>
        <w:rPr>
          <w:rFonts w:cs="Arial"/>
          <w:bCs/>
          <w:sz w:val="18"/>
          <w:szCs w:val="18"/>
        </w:rPr>
      </w:pPr>
      <w:r w:rsidRPr="00D8275D">
        <w:rPr>
          <w:rFonts w:cs="Arial"/>
          <w:bCs/>
          <w:sz w:val="18"/>
          <w:szCs w:val="18"/>
        </w:rPr>
        <w:t>PN-EN 1008:2004 Woda zarobowa do betonu. Specyfikacja pobierania próbek, badania i ocena przydatności wody zarobowej do betonu, w tym wody  odzyskanej z procesów produkcji  betonu.</w:t>
      </w:r>
    </w:p>
    <w:p w14:paraId="3CDDFE0F" w14:textId="77777777" w:rsidR="006056AC" w:rsidRPr="00C83112" w:rsidRDefault="006056AC" w:rsidP="006056AC">
      <w:pPr>
        <w:rPr>
          <w:rFonts w:ascii="Trebuchet MS" w:hAnsi="Trebuchet MS"/>
          <w:sz w:val="22"/>
          <w:szCs w:val="22"/>
        </w:rPr>
      </w:pPr>
    </w:p>
    <w:p w14:paraId="2B6865F5" w14:textId="61F2BE44" w:rsidR="00582654" w:rsidRDefault="00582654" w:rsidP="00787C2D">
      <w:pPr>
        <w:pStyle w:val="Bezodstpw"/>
        <w:spacing w:line="276" w:lineRule="auto"/>
        <w:jc w:val="both"/>
        <w:rPr>
          <w:rFonts w:ascii="Trebuchet MS" w:eastAsiaTheme="minorHAnsi" w:hAnsi="Trebuchet MS" w:cs="Arial"/>
          <w:sz w:val="22"/>
          <w:szCs w:val="22"/>
          <w:lang w:eastAsia="en-US"/>
        </w:rPr>
      </w:pPr>
    </w:p>
    <w:p w14:paraId="5F1C400B" w14:textId="77777777" w:rsidR="00BF4D08" w:rsidRDefault="00BF4D08" w:rsidP="00787C2D">
      <w:pPr>
        <w:pStyle w:val="Bezodstpw"/>
        <w:spacing w:line="276" w:lineRule="auto"/>
        <w:jc w:val="both"/>
        <w:rPr>
          <w:rFonts w:ascii="Trebuchet MS" w:eastAsiaTheme="minorHAnsi" w:hAnsi="Trebuchet MS" w:cs="Arial"/>
          <w:sz w:val="22"/>
          <w:szCs w:val="22"/>
          <w:lang w:eastAsia="en-US"/>
        </w:rPr>
      </w:pPr>
    </w:p>
    <w:p w14:paraId="59D1D03E" w14:textId="77777777" w:rsidR="00BF4D08" w:rsidRDefault="00BF4D08" w:rsidP="00787C2D">
      <w:pPr>
        <w:pStyle w:val="Bezodstpw"/>
        <w:spacing w:line="276" w:lineRule="auto"/>
        <w:jc w:val="both"/>
        <w:rPr>
          <w:rFonts w:ascii="Trebuchet MS" w:eastAsiaTheme="minorHAnsi" w:hAnsi="Trebuchet MS" w:cs="Arial"/>
          <w:sz w:val="22"/>
          <w:szCs w:val="22"/>
          <w:lang w:eastAsia="en-US"/>
        </w:rPr>
      </w:pPr>
    </w:p>
    <w:p w14:paraId="612ECA17" w14:textId="77777777" w:rsidR="00BF4D08" w:rsidRDefault="00BF4D08" w:rsidP="00787C2D">
      <w:pPr>
        <w:pStyle w:val="Bezodstpw"/>
        <w:spacing w:line="276" w:lineRule="auto"/>
        <w:jc w:val="both"/>
        <w:rPr>
          <w:rFonts w:ascii="Trebuchet MS" w:eastAsiaTheme="minorHAnsi" w:hAnsi="Trebuchet MS" w:cs="Arial"/>
          <w:sz w:val="22"/>
          <w:szCs w:val="22"/>
          <w:lang w:eastAsia="en-US"/>
        </w:rPr>
      </w:pPr>
    </w:p>
    <w:p w14:paraId="5B0BBFF3" w14:textId="77777777" w:rsidR="00BF4D08" w:rsidRDefault="00BF4D08" w:rsidP="00787C2D">
      <w:pPr>
        <w:pStyle w:val="Bezodstpw"/>
        <w:spacing w:line="276" w:lineRule="auto"/>
        <w:jc w:val="both"/>
        <w:rPr>
          <w:rFonts w:ascii="Trebuchet MS" w:eastAsiaTheme="minorHAnsi" w:hAnsi="Trebuchet MS" w:cs="Arial"/>
          <w:sz w:val="22"/>
          <w:szCs w:val="22"/>
          <w:lang w:eastAsia="en-US"/>
        </w:rPr>
      </w:pPr>
    </w:p>
    <w:p w14:paraId="6CCFC72F" w14:textId="77777777" w:rsidR="00BF4D08" w:rsidRDefault="00BF4D08" w:rsidP="00787C2D">
      <w:pPr>
        <w:pStyle w:val="Bezodstpw"/>
        <w:spacing w:line="276" w:lineRule="auto"/>
        <w:jc w:val="both"/>
        <w:rPr>
          <w:rFonts w:ascii="Trebuchet MS" w:eastAsiaTheme="minorHAnsi" w:hAnsi="Trebuchet MS" w:cs="Arial"/>
          <w:sz w:val="22"/>
          <w:szCs w:val="22"/>
          <w:lang w:eastAsia="en-US"/>
        </w:rPr>
      </w:pPr>
    </w:p>
    <w:p w14:paraId="7A194437" w14:textId="77777777" w:rsidR="00BF4D08" w:rsidRDefault="00BF4D08" w:rsidP="00787C2D">
      <w:pPr>
        <w:pStyle w:val="Bezodstpw"/>
        <w:spacing w:line="276" w:lineRule="auto"/>
        <w:jc w:val="both"/>
        <w:rPr>
          <w:rFonts w:ascii="Trebuchet MS" w:eastAsiaTheme="minorHAnsi" w:hAnsi="Trebuchet MS" w:cs="Arial"/>
          <w:sz w:val="22"/>
          <w:szCs w:val="22"/>
          <w:lang w:eastAsia="en-US"/>
        </w:rPr>
      </w:pPr>
    </w:p>
    <w:p w14:paraId="365AF2C8" w14:textId="77777777" w:rsidR="00BF4D08" w:rsidRDefault="00BF4D08" w:rsidP="00787C2D">
      <w:pPr>
        <w:pStyle w:val="Bezodstpw"/>
        <w:spacing w:line="276" w:lineRule="auto"/>
        <w:jc w:val="both"/>
        <w:rPr>
          <w:rFonts w:ascii="Trebuchet MS" w:eastAsiaTheme="minorHAnsi" w:hAnsi="Trebuchet MS" w:cs="Arial"/>
          <w:sz w:val="22"/>
          <w:szCs w:val="22"/>
          <w:lang w:eastAsia="en-US"/>
        </w:rPr>
      </w:pPr>
    </w:p>
    <w:p w14:paraId="5A20C5C9" w14:textId="77777777" w:rsidR="00BF4D08" w:rsidRDefault="00BF4D08" w:rsidP="00787C2D">
      <w:pPr>
        <w:pStyle w:val="Bezodstpw"/>
        <w:spacing w:line="276" w:lineRule="auto"/>
        <w:jc w:val="both"/>
        <w:rPr>
          <w:rFonts w:ascii="Trebuchet MS" w:eastAsiaTheme="minorHAnsi" w:hAnsi="Trebuchet MS" w:cs="Arial"/>
          <w:sz w:val="22"/>
          <w:szCs w:val="22"/>
          <w:lang w:eastAsia="en-US"/>
        </w:rPr>
      </w:pPr>
    </w:p>
    <w:p w14:paraId="365095C6" w14:textId="77777777" w:rsidR="00BF4D08" w:rsidRDefault="00BF4D08" w:rsidP="00787C2D">
      <w:pPr>
        <w:pStyle w:val="Bezodstpw"/>
        <w:spacing w:line="276" w:lineRule="auto"/>
        <w:jc w:val="both"/>
        <w:rPr>
          <w:rFonts w:ascii="Trebuchet MS" w:eastAsiaTheme="minorHAnsi" w:hAnsi="Trebuchet MS" w:cs="Arial"/>
          <w:sz w:val="22"/>
          <w:szCs w:val="22"/>
          <w:lang w:eastAsia="en-US"/>
        </w:rPr>
      </w:pPr>
    </w:p>
    <w:p w14:paraId="4C8E9A08" w14:textId="77777777" w:rsidR="00BF4D08" w:rsidRDefault="00BF4D08" w:rsidP="00787C2D">
      <w:pPr>
        <w:pStyle w:val="Bezodstpw"/>
        <w:spacing w:line="276" w:lineRule="auto"/>
        <w:jc w:val="both"/>
        <w:rPr>
          <w:rFonts w:ascii="Trebuchet MS" w:eastAsiaTheme="minorHAnsi" w:hAnsi="Trebuchet MS" w:cs="Arial"/>
          <w:sz w:val="22"/>
          <w:szCs w:val="22"/>
          <w:lang w:eastAsia="en-US"/>
        </w:rPr>
      </w:pPr>
    </w:p>
    <w:p w14:paraId="15B7FB3A" w14:textId="77777777" w:rsidR="00BF4D08" w:rsidRDefault="00BF4D08" w:rsidP="00787C2D">
      <w:pPr>
        <w:pStyle w:val="Bezodstpw"/>
        <w:spacing w:line="276" w:lineRule="auto"/>
        <w:jc w:val="both"/>
        <w:rPr>
          <w:rFonts w:ascii="Trebuchet MS" w:eastAsiaTheme="minorHAnsi" w:hAnsi="Trebuchet MS" w:cs="Arial"/>
          <w:sz w:val="22"/>
          <w:szCs w:val="22"/>
          <w:lang w:eastAsia="en-US"/>
        </w:rPr>
      </w:pPr>
    </w:p>
    <w:p w14:paraId="4E2D9D23" w14:textId="77777777" w:rsidR="00BF4D08" w:rsidRDefault="00BF4D08" w:rsidP="00787C2D">
      <w:pPr>
        <w:pStyle w:val="Bezodstpw"/>
        <w:spacing w:line="276" w:lineRule="auto"/>
        <w:jc w:val="both"/>
        <w:rPr>
          <w:rFonts w:ascii="Trebuchet MS" w:eastAsiaTheme="minorHAnsi" w:hAnsi="Trebuchet MS" w:cs="Arial"/>
          <w:sz w:val="22"/>
          <w:szCs w:val="22"/>
          <w:lang w:eastAsia="en-US"/>
        </w:rPr>
      </w:pPr>
    </w:p>
    <w:p w14:paraId="46F222FA" w14:textId="77777777" w:rsidR="00BF4D08" w:rsidRDefault="00BF4D08" w:rsidP="00787C2D">
      <w:pPr>
        <w:pStyle w:val="Bezodstpw"/>
        <w:spacing w:line="276" w:lineRule="auto"/>
        <w:jc w:val="both"/>
        <w:rPr>
          <w:rFonts w:ascii="Trebuchet MS" w:eastAsiaTheme="minorHAnsi" w:hAnsi="Trebuchet MS" w:cs="Arial"/>
          <w:sz w:val="22"/>
          <w:szCs w:val="22"/>
          <w:lang w:eastAsia="en-US"/>
        </w:rPr>
      </w:pPr>
    </w:p>
    <w:p w14:paraId="5234B3CD" w14:textId="35D93EF9" w:rsidR="00BF4D08" w:rsidRDefault="00BF4D08" w:rsidP="00787C2D">
      <w:pPr>
        <w:pStyle w:val="Bezodstpw"/>
        <w:spacing w:line="276" w:lineRule="auto"/>
        <w:jc w:val="both"/>
        <w:rPr>
          <w:rFonts w:ascii="Trebuchet MS" w:eastAsiaTheme="minorHAnsi" w:hAnsi="Trebuchet MS" w:cs="Arial"/>
          <w:sz w:val="22"/>
          <w:szCs w:val="22"/>
          <w:lang w:eastAsia="en-US"/>
        </w:rPr>
      </w:pPr>
    </w:p>
    <w:p w14:paraId="6A51A19C" w14:textId="58B1BEA1" w:rsidR="00C45787" w:rsidRDefault="00C45787" w:rsidP="00787C2D">
      <w:pPr>
        <w:pStyle w:val="Bezodstpw"/>
        <w:spacing w:line="276" w:lineRule="auto"/>
        <w:jc w:val="both"/>
        <w:rPr>
          <w:rFonts w:ascii="Trebuchet MS" w:eastAsiaTheme="minorHAnsi" w:hAnsi="Trebuchet MS" w:cs="Arial"/>
          <w:sz w:val="22"/>
          <w:szCs w:val="22"/>
          <w:lang w:eastAsia="en-US"/>
        </w:rPr>
      </w:pPr>
    </w:p>
    <w:p w14:paraId="35EB01FA" w14:textId="13B7A558" w:rsidR="00C45787" w:rsidRDefault="00C45787" w:rsidP="00787C2D">
      <w:pPr>
        <w:pStyle w:val="Bezodstpw"/>
        <w:spacing w:line="276" w:lineRule="auto"/>
        <w:jc w:val="both"/>
        <w:rPr>
          <w:rFonts w:ascii="Trebuchet MS" w:eastAsiaTheme="minorHAnsi" w:hAnsi="Trebuchet MS" w:cs="Arial"/>
          <w:sz w:val="22"/>
          <w:szCs w:val="22"/>
          <w:lang w:eastAsia="en-US"/>
        </w:rPr>
      </w:pPr>
    </w:p>
    <w:p w14:paraId="074EEC6D" w14:textId="79D0C1B3" w:rsidR="00C45787" w:rsidRDefault="00C45787" w:rsidP="00787C2D">
      <w:pPr>
        <w:pStyle w:val="Bezodstpw"/>
        <w:spacing w:line="276" w:lineRule="auto"/>
        <w:jc w:val="both"/>
        <w:rPr>
          <w:rFonts w:ascii="Trebuchet MS" w:eastAsiaTheme="minorHAnsi" w:hAnsi="Trebuchet MS" w:cs="Arial"/>
          <w:sz w:val="22"/>
          <w:szCs w:val="22"/>
          <w:lang w:eastAsia="en-US"/>
        </w:rPr>
      </w:pPr>
    </w:p>
    <w:p w14:paraId="58A3E165" w14:textId="220AB2CA" w:rsidR="00C45787" w:rsidRDefault="00C45787" w:rsidP="00787C2D">
      <w:pPr>
        <w:pStyle w:val="Bezodstpw"/>
        <w:spacing w:line="276" w:lineRule="auto"/>
        <w:jc w:val="both"/>
        <w:rPr>
          <w:rFonts w:ascii="Trebuchet MS" w:eastAsiaTheme="minorHAnsi" w:hAnsi="Trebuchet MS" w:cs="Arial"/>
          <w:sz w:val="22"/>
          <w:szCs w:val="22"/>
          <w:lang w:eastAsia="en-US"/>
        </w:rPr>
      </w:pPr>
    </w:p>
    <w:p w14:paraId="0F79B3B9" w14:textId="4AF0667F" w:rsidR="00C45787" w:rsidRDefault="00C45787" w:rsidP="00787C2D">
      <w:pPr>
        <w:pStyle w:val="Bezodstpw"/>
        <w:spacing w:line="276" w:lineRule="auto"/>
        <w:jc w:val="both"/>
        <w:rPr>
          <w:rFonts w:ascii="Trebuchet MS" w:eastAsiaTheme="minorHAnsi" w:hAnsi="Trebuchet MS" w:cs="Arial"/>
          <w:sz w:val="22"/>
          <w:szCs w:val="22"/>
          <w:lang w:eastAsia="en-US"/>
        </w:rPr>
      </w:pPr>
    </w:p>
    <w:p w14:paraId="0398E903" w14:textId="1C2FC786" w:rsidR="00C45787" w:rsidRDefault="00C45787" w:rsidP="00787C2D">
      <w:pPr>
        <w:pStyle w:val="Bezodstpw"/>
        <w:spacing w:line="276" w:lineRule="auto"/>
        <w:jc w:val="both"/>
        <w:rPr>
          <w:rFonts w:ascii="Trebuchet MS" w:eastAsiaTheme="minorHAnsi" w:hAnsi="Trebuchet MS" w:cs="Arial"/>
          <w:sz w:val="22"/>
          <w:szCs w:val="22"/>
          <w:lang w:eastAsia="en-US"/>
        </w:rPr>
      </w:pPr>
    </w:p>
    <w:p w14:paraId="70061254" w14:textId="33FA18A0" w:rsidR="00C45787" w:rsidRDefault="00C45787" w:rsidP="00787C2D">
      <w:pPr>
        <w:pStyle w:val="Bezodstpw"/>
        <w:spacing w:line="276" w:lineRule="auto"/>
        <w:jc w:val="both"/>
        <w:rPr>
          <w:rFonts w:ascii="Trebuchet MS" w:eastAsiaTheme="minorHAnsi" w:hAnsi="Trebuchet MS" w:cs="Arial"/>
          <w:sz w:val="22"/>
          <w:szCs w:val="22"/>
          <w:lang w:eastAsia="en-US"/>
        </w:rPr>
      </w:pPr>
    </w:p>
    <w:p w14:paraId="1C8F928F" w14:textId="4AF64905" w:rsidR="00C45787" w:rsidRDefault="00C45787" w:rsidP="00787C2D">
      <w:pPr>
        <w:pStyle w:val="Bezodstpw"/>
        <w:spacing w:line="276" w:lineRule="auto"/>
        <w:jc w:val="both"/>
        <w:rPr>
          <w:rFonts w:ascii="Trebuchet MS" w:eastAsiaTheme="minorHAnsi" w:hAnsi="Trebuchet MS" w:cs="Arial"/>
          <w:sz w:val="22"/>
          <w:szCs w:val="22"/>
          <w:lang w:eastAsia="en-US"/>
        </w:rPr>
      </w:pPr>
    </w:p>
    <w:p w14:paraId="655C332F" w14:textId="1D248145" w:rsidR="00C45787" w:rsidRDefault="00C45787" w:rsidP="00787C2D">
      <w:pPr>
        <w:pStyle w:val="Bezodstpw"/>
        <w:spacing w:line="276" w:lineRule="auto"/>
        <w:jc w:val="both"/>
        <w:rPr>
          <w:rFonts w:ascii="Trebuchet MS" w:eastAsiaTheme="minorHAnsi" w:hAnsi="Trebuchet MS" w:cs="Arial"/>
          <w:sz w:val="22"/>
          <w:szCs w:val="22"/>
          <w:lang w:eastAsia="en-US"/>
        </w:rPr>
      </w:pPr>
    </w:p>
    <w:p w14:paraId="1C7FFCD3" w14:textId="7512EC70" w:rsidR="00C45787" w:rsidRDefault="00C45787" w:rsidP="00787C2D">
      <w:pPr>
        <w:pStyle w:val="Bezodstpw"/>
        <w:spacing w:line="276" w:lineRule="auto"/>
        <w:jc w:val="both"/>
        <w:rPr>
          <w:rFonts w:ascii="Trebuchet MS" w:eastAsiaTheme="minorHAnsi" w:hAnsi="Trebuchet MS" w:cs="Arial"/>
          <w:sz w:val="22"/>
          <w:szCs w:val="22"/>
          <w:lang w:eastAsia="en-US"/>
        </w:rPr>
      </w:pPr>
    </w:p>
    <w:p w14:paraId="720570F5" w14:textId="55CB52F9" w:rsidR="00C45787" w:rsidRDefault="00C45787" w:rsidP="00787C2D">
      <w:pPr>
        <w:pStyle w:val="Bezodstpw"/>
        <w:spacing w:line="276" w:lineRule="auto"/>
        <w:jc w:val="both"/>
        <w:rPr>
          <w:rFonts w:ascii="Trebuchet MS" w:eastAsiaTheme="minorHAnsi" w:hAnsi="Trebuchet MS" w:cs="Arial"/>
          <w:sz w:val="22"/>
          <w:szCs w:val="22"/>
          <w:lang w:eastAsia="en-US"/>
        </w:rPr>
      </w:pPr>
    </w:p>
    <w:p w14:paraId="743B10EA" w14:textId="1904E7E2" w:rsidR="00C45787" w:rsidRDefault="00C45787" w:rsidP="00787C2D">
      <w:pPr>
        <w:pStyle w:val="Bezodstpw"/>
        <w:spacing w:line="276" w:lineRule="auto"/>
        <w:jc w:val="both"/>
        <w:rPr>
          <w:rFonts w:ascii="Trebuchet MS" w:eastAsiaTheme="minorHAnsi" w:hAnsi="Trebuchet MS" w:cs="Arial"/>
          <w:sz w:val="22"/>
          <w:szCs w:val="22"/>
          <w:lang w:eastAsia="en-US"/>
        </w:rPr>
      </w:pPr>
    </w:p>
    <w:p w14:paraId="6C407AC7" w14:textId="00B30E8C" w:rsidR="00C45787" w:rsidRDefault="00C45787" w:rsidP="00787C2D">
      <w:pPr>
        <w:pStyle w:val="Bezodstpw"/>
        <w:spacing w:line="276" w:lineRule="auto"/>
        <w:jc w:val="both"/>
        <w:rPr>
          <w:rFonts w:ascii="Trebuchet MS" w:eastAsiaTheme="minorHAnsi" w:hAnsi="Trebuchet MS" w:cs="Arial"/>
          <w:sz w:val="22"/>
          <w:szCs w:val="22"/>
          <w:lang w:eastAsia="en-US"/>
        </w:rPr>
      </w:pPr>
    </w:p>
    <w:p w14:paraId="7041B3D9" w14:textId="239D855E" w:rsidR="00C45787" w:rsidRDefault="00C45787" w:rsidP="00787C2D">
      <w:pPr>
        <w:pStyle w:val="Bezodstpw"/>
        <w:spacing w:line="276" w:lineRule="auto"/>
        <w:jc w:val="both"/>
        <w:rPr>
          <w:rFonts w:ascii="Trebuchet MS" w:eastAsiaTheme="minorHAnsi" w:hAnsi="Trebuchet MS" w:cs="Arial"/>
          <w:sz w:val="22"/>
          <w:szCs w:val="22"/>
          <w:lang w:eastAsia="en-US"/>
        </w:rPr>
      </w:pPr>
    </w:p>
    <w:p w14:paraId="6D123DFD" w14:textId="6FE100C1" w:rsidR="00C45787" w:rsidRDefault="00C45787" w:rsidP="00787C2D">
      <w:pPr>
        <w:pStyle w:val="Bezodstpw"/>
        <w:spacing w:line="276" w:lineRule="auto"/>
        <w:jc w:val="both"/>
        <w:rPr>
          <w:rFonts w:ascii="Trebuchet MS" w:eastAsiaTheme="minorHAnsi" w:hAnsi="Trebuchet MS" w:cs="Arial"/>
          <w:sz w:val="22"/>
          <w:szCs w:val="22"/>
          <w:lang w:eastAsia="en-US"/>
        </w:rPr>
      </w:pPr>
    </w:p>
    <w:p w14:paraId="25E6D10B" w14:textId="22EE6040" w:rsidR="00C45787" w:rsidRDefault="00C45787" w:rsidP="00787C2D">
      <w:pPr>
        <w:pStyle w:val="Bezodstpw"/>
        <w:spacing w:line="276" w:lineRule="auto"/>
        <w:jc w:val="both"/>
        <w:rPr>
          <w:rFonts w:ascii="Trebuchet MS" w:eastAsiaTheme="minorHAnsi" w:hAnsi="Trebuchet MS" w:cs="Arial"/>
          <w:sz w:val="22"/>
          <w:szCs w:val="22"/>
          <w:lang w:eastAsia="en-US"/>
        </w:rPr>
      </w:pPr>
    </w:p>
    <w:p w14:paraId="2DEF3524" w14:textId="4CD68144" w:rsidR="00C45787" w:rsidRDefault="00C45787" w:rsidP="00787C2D">
      <w:pPr>
        <w:pStyle w:val="Bezodstpw"/>
        <w:spacing w:line="276" w:lineRule="auto"/>
        <w:jc w:val="both"/>
        <w:rPr>
          <w:rFonts w:ascii="Trebuchet MS" w:eastAsiaTheme="minorHAnsi" w:hAnsi="Trebuchet MS" w:cs="Arial"/>
          <w:sz w:val="22"/>
          <w:szCs w:val="22"/>
          <w:lang w:eastAsia="en-US"/>
        </w:rPr>
      </w:pPr>
    </w:p>
    <w:p w14:paraId="5C29E9B7" w14:textId="4EF7ED6B" w:rsidR="00C45787" w:rsidRDefault="00C45787" w:rsidP="00787C2D">
      <w:pPr>
        <w:pStyle w:val="Bezodstpw"/>
        <w:spacing w:line="276" w:lineRule="auto"/>
        <w:jc w:val="both"/>
        <w:rPr>
          <w:rFonts w:ascii="Trebuchet MS" w:eastAsiaTheme="minorHAnsi" w:hAnsi="Trebuchet MS" w:cs="Arial"/>
          <w:sz w:val="22"/>
          <w:szCs w:val="22"/>
          <w:lang w:eastAsia="en-US"/>
        </w:rPr>
      </w:pPr>
    </w:p>
    <w:p w14:paraId="185BF6D8" w14:textId="1B196F33" w:rsidR="00C45787" w:rsidRDefault="00C45787" w:rsidP="00787C2D">
      <w:pPr>
        <w:pStyle w:val="Bezodstpw"/>
        <w:spacing w:line="276" w:lineRule="auto"/>
        <w:jc w:val="both"/>
        <w:rPr>
          <w:rFonts w:ascii="Trebuchet MS" w:eastAsiaTheme="minorHAnsi" w:hAnsi="Trebuchet MS" w:cs="Arial"/>
          <w:sz w:val="22"/>
          <w:szCs w:val="22"/>
          <w:lang w:eastAsia="en-US"/>
        </w:rPr>
      </w:pPr>
    </w:p>
    <w:p w14:paraId="39CBA9E1" w14:textId="5540F8F9" w:rsidR="00C45787" w:rsidRDefault="00C45787" w:rsidP="00787C2D">
      <w:pPr>
        <w:pStyle w:val="Bezodstpw"/>
        <w:spacing w:line="276" w:lineRule="auto"/>
        <w:jc w:val="both"/>
        <w:rPr>
          <w:rFonts w:ascii="Trebuchet MS" w:eastAsiaTheme="minorHAnsi" w:hAnsi="Trebuchet MS" w:cs="Arial"/>
          <w:sz w:val="22"/>
          <w:szCs w:val="22"/>
          <w:lang w:eastAsia="en-US"/>
        </w:rPr>
      </w:pPr>
    </w:p>
    <w:p w14:paraId="389C594D" w14:textId="611AA794" w:rsidR="00C45787" w:rsidRDefault="00C45787" w:rsidP="00787C2D">
      <w:pPr>
        <w:pStyle w:val="Bezodstpw"/>
        <w:spacing w:line="276" w:lineRule="auto"/>
        <w:jc w:val="both"/>
        <w:rPr>
          <w:rFonts w:ascii="Trebuchet MS" w:eastAsiaTheme="minorHAnsi" w:hAnsi="Trebuchet MS" w:cs="Arial"/>
          <w:sz w:val="22"/>
          <w:szCs w:val="22"/>
          <w:lang w:eastAsia="en-US"/>
        </w:rPr>
      </w:pPr>
    </w:p>
    <w:p w14:paraId="569BB2FA" w14:textId="2E2E1556" w:rsidR="00C45787" w:rsidRDefault="00C45787" w:rsidP="00787C2D">
      <w:pPr>
        <w:pStyle w:val="Bezodstpw"/>
        <w:spacing w:line="276" w:lineRule="auto"/>
        <w:jc w:val="both"/>
        <w:rPr>
          <w:rFonts w:ascii="Trebuchet MS" w:eastAsiaTheme="minorHAnsi" w:hAnsi="Trebuchet MS" w:cs="Arial"/>
          <w:sz w:val="22"/>
          <w:szCs w:val="22"/>
          <w:lang w:eastAsia="en-US"/>
        </w:rPr>
      </w:pPr>
    </w:p>
    <w:p w14:paraId="38F54907" w14:textId="34FF61A4" w:rsidR="00C45787" w:rsidRDefault="00C45787" w:rsidP="00787C2D">
      <w:pPr>
        <w:pStyle w:val="Bezodstpw"/>
        <w:spacing w:line="276" w:lineRule="auto"/>
        <w:jc w:val="both"/>
        <w:rPr>
          <w:rFonts w:ascii="Trebuchet MS" w:eastAsiaTheme="minorHAnsi" w:hAnsi="Trebuchet MS" w:cs="Arial"/>
          <w:sz w:val="22"/>
          <w:szCs w:val="22"/>
          <w:lang w:eastAsia="en-US"/>
        </w:rPr>
      </w:pPr>
    </w:p>
    <w:p w14:paraId="4451B116" w14:textId="0D037109" w:rsidR="00C45787" w:rsidRDefault="00C45787" w:rsidP="00787C2D">
      <w:pPr>
        <w:pStyle w:val="Bezodstpw"/>
        <w:spacing w:line="276" w:lineRule="auto"/>
        <w:jc w:val="both"/>
        <w:rPr>
          <w:rFonts w:ascii="Trebuchet MS" w:eastAsiaTheme="minorHAnsi" w:hAnsi="Trebuchet MS" w:cs="Arial"/>
          <w:sz w:val="22"/>
          <w:szCs w:val="22"/>
          <w:lang w:eastAsia="en-US"/>
        </w:rPr>
      </w:pPr>
    </w:p>
    <w:p w14:paraId="58142A27" w14:textId="18A209BD" w:rsidR="00C45787" w:rsidRDefault="00C45787" w:rsidP="00787C2D">
      <w:pPr>
        <w:pStyle w:val="Bezodstpw"/>
        <w:spacing w:line="276" w:lineRule="auto"/>
        <w:jc w:val="both"/>
        <w:rPr>
          <w:rFonts w:ascii="Trebuchet MS" w:eastAsiaTheme="minorHAnsi" w:hAnsi="Trebuchet MS" w:cs="Arial"/>
          <w:sz w:val="22"/>
          <w:szCs w:val="22"/>
          <w:lang w:eastAsia="en-US"/>
        </w:rPr>
      </w:pPr>
    </w:p>
    <w:p w14:paraId="1B5C5CE5" w14:textId="416490BD" w:rsidR="00C45787" w:rsidRDefault="00C45787" w:rsidP="00787C2D">
      <w:pPr>
        <w:pStyle w:val="Bezodstpw"/>
        <w:spacing w:line="276" w:lineRule="auto"/>
        <w:jc w:val="both"/>
        <w:rPr>
          <w:rFonts w:ascii="Trebuchet MS" w:eastAsiaTheme="minorHAnsi" w:hAnsi="Trebuchet MS" w:cs="Arial"/>
          <w:sz w:val="22"/>
          <w:szCs w:val="22"/>
          <w:lang w:eastAsia="en-US"/>
        </w:rPr>
      </w:pPr>
    </w:p>
    <w:p w14:paraId="4A116A71" w14:textId="192D4B58" w:rsidR="00C45787" w:rsidRDefault="00C45787" w:rsidP="00787C2D">
      <w:pPr>
        <w:pStyle w:val="Bezodstpw"/>
        <w:spacing w:line="276" w:lineRule="auto"/>
        <w:jc w:val="both"/>
        <w:rPr>
          <w:rFonts w:ascii="Trebuchet MS" w:eastAsiaTheme="minorHAnsi" w:hAnsi="Trebuchet MS" w:cs="Arial"/>
          <w:sz w:val="22"/>
          <w:szCs w:val="22"/>
          <w:lang w:eastAsia="en-US"/>
        </w:rPr>
      </w:pPr>
    </w:p>
    <w:p w14:paraId="76DE346C" w14:textId="77777777" w:rsidR="0027161B" w:rsidRPr="00D8275D" w:rsidRDefault="0027161B" w:rsidP="0027161B">
      <w:pPr>
        <w:pStyle w:val="Tytu"/>
        <w:rPr>
          <w:rFonts w:ascii="Times New Roman" w:hAnsi="Times New Roman"/>
          <w:sz w:val="36"/>
          <w:szCs w:val="36"/>
        </w:rPr>
      </w:pPr>
      <w:r w:rsidRPr="00D8275D">
        <w:rPr>
          <w:rFonts w:ascii="Times New Roman" w:hAnsi="Times New Roman"/>
          <w:sz w:val="36"/>
          <w:szCs w:val="36"/>
        </w:rPr>
        <w:t>SPECYFIKACJA TECHNICZNA</w:t>
      </w:r>
    </w:p>
    <w:p w14:paraId="458DFCA9" w14:textId="77777777" w:rsidR="0027161B" w:rsidRPr="00D8275D" w:rsidRDefault="0027161B" w:rsidP="0027161B">
      <w:pPr>
        <w:autoSpaceDE w:val="0"/>
        <w:autoSpaceDN w:val="0"/>
        <w:adjustRightInd w:val="0"/>
        <w:rPr>
          <w:rFonts w:ascii="Times New Roman" w:hAnsi="Times New Roman"/>
          <w:b/>
          <w:bCs/>
          <w:sz w:val="36"/>
          <w:szCs w:val="36"/>
        </w:rPr>
      </w:pPr>
    </w:p>
    <w:p w14:paraId="7322A8BF" w14:textId="5187EFAF" w:rsidR="0027161B" w:rsidRPr="00D8275D" w:rsidRDefault="0027161B" w:rsidP="0027161B">
      <w:pPr>
        <w:pStyle w:val="Nagwek5"/>
        <w:rPr>
          <w:rFonts w:ascii="Times New Roman" w:hAnsi="Times New Roman" w:cs="Times New Roman"/>
          <w:sz w:val="36"/>
          <w:szCs w:val="36"/>
        </w:rPr>
      </w:pPr>
      <w:bookmarkStart w:id="55" w:name="_Toc81397103"/>
      <w:r w:rsidRPr="00D8275D">
        <w:rPr>
          <w:rFonts w:ascii="Times New Roman" w:hAnsi="Times New Roman" w:cs="Times New Roman"/>
          <w:sz w:val="36"/>
          <w:szCs w:val="36"/>
        </w:rPr>
        <w:t>ST-03.0</w:t>
      </w:r>
      <w:r w:rsidR="00B264B0">
        <w:rPr>
          <w:rFonts w:ascii="Times New Roman" w:hAnsi="Times New Roman" w:cs="Times New Roman"/>
          <w:sz w:val="36"/>
          <w:szCs w:val="36"/>
        </w:rPr>
        <w:t>2</w:t>
      </w:r>
      <w:r w:rsidRPr="00D8275D">
        <w:rPr>
          <w:rFonts w:ascii="Times New Roman" w:hAnsi="Times New Roman" w:cs="Times New Roman"/>
          <w:sz w:val="36"/>
          <w:szCs w:val="36"/>
        </w:rPr>
        <w:t xml:space="preserve"> </w:t>
      </w:r>
      <w:r w:rsidR="00F54CEB">
        <w:rPr>
          <w:rFonts w:ascii="Times New Roman" w:hAnsi="Times New Roman" w:cs="Times New Roman"/>
          <w:sz w:val="36"/>
          <w:szCs w:val="36"/>
        </w:rPr>
        <w:t xml:space="preserve">DOSTAWA I MONTAŻ </w:t>
      </w:r>
      <w:r w:rsidR="00B264B0">
        <w:rPr>
          <w:rFonts w:ascii="Times New Roman" w:hAnsi="Times New Roman" w:cs="Times New Roman"/>
          <w:sz w:val="36"/>
          <w:szCs w:val="36"/>
        </w:rPr>
        <w:t>PLATFORM</w:t>
      </w:r>
      <w:r w:rsidR="00F54CEB">
        <w:rPr>
          <w:rFonts w:ascii="Times New Roman" w:hAnsi="Times New Roman" w:cs="Times New Roman"/>
          <w:sz w:val="36"/>
          <w:szCs w:val="36"/>
        </w:rPr>
        <w:t xml:space="preserve">Y </w:t>
      </w:r>
      <w:r w:rsidR="00B264B0">
        <w:rPr>
          <w:rFonts w:ascii="Times New Roman" w:hAnsi="Times New Roman" w:cs="Times New Roman"/>
          <w:sz w:val="36"/>
          <w:szCs w:val="36"/>
        </w:rPr>
        <w:t>PIONOW</w:t>
      </w:r>
      <w:r w:rsidR="00F54CEB">
        <w:rPr>
          <w:rFonts w:ascii="Times New Roman" w:hAnsi="Times New Roman" w:cs="Times New Roman"/>
          <w:sz w:val="36"/>
          <w:szCs w:val="36"/>
        </w:rPr>
        <w:t>EJ</w:t>
      </w:r>
      <w:r w:rsidR="00B264B0">
        <w:rPr>
          <w:rFonts w:ascii="Times New Roman" w:hAnsi="Times New Roman" w:cs="Times New Roman"/>
          <w:sz w:val="36"/>
          <w:szCs w:val="36"/>
        </w:rPr>
        <w:t xml:space="preserve"> ZEWNĘTRZN</w:t>
      </w:r>
      <w:r w:rsidR="00F54CEB">
        <w:rPr>
          <w:rFonts w:ascii="Times New Roman" w:hAnsi="Times New Roman" w:cs="Times New Roman"/>
          <w:sz w:val="36"/>
          <w:szCs w:val="36"/>
        </w:rPr>
        <w:t>EJ</w:t>
      </w:r>
      <w:r w:rsidR="00B264B0">
        <w:rPr>
          <w:rFonts w:ascii="Times New Roman" w:hAnsi="Times New Roman" w:cs="Times New Roman"/>
          <w:sz w:val="36"/>
          <w:szCs w:val="36"/>
        </w:rPr>
        <w:t xml:space="preserve"> -WIND</w:t>
      </w:r>
      <w:r w:rsidR="00F54CEB">
        <w:rPr>
          <w:rFonts w:ascii="Times New Roman" w:hAnsi="Times New Roman" w:cs="Times New Roman"/>
          <w:sz w:val="36"/>
          <w:szCs w:val="36"/>
        </w:rPr>
        <w:t>Y</w:t>
      </w:r>
      <w:r w:rsidR="00B264B0">
        <w:rPr>
          <w:rFonts w:ascii="Times New Roman" w:hAnsi="Times New Roman" w:cs="Times New Roman"/>
          <w:sz w:val="36"/>
          <w:szCs w:val="36"/>
        </w:rPr>
        <w:t xml:space="preserve"> ZEWNĘTRZN</w:t>
      </w:r>
      <w:r w:rsidR="00F54CEB">
        <w:rPr>
          <w:rFonts w:ascii="Times New Roman" w:hAnsi="Times New Roman" w:cs="Times New Roman"/>
          <w:sz w:val="36"/>
          <w:szCs w:val="36"/>
        </w:rPr>
        <w:t>EJ</w:t>
      </w:r>
      <w:bookmarkEnd w:id="55"/>
    </w:p>
    <w:p w14:paraId="19F63E9C" w14:textId="16CCB01B" w:rsidR="0027161B" w:rsidRDefault="0027161B" w:rsidP="00787C2D">
      <w:pPr>
        <w:pStyle w:val="Bezodstpw"/>
        <w:spacing w:line="276" w:lineRule="auto"/>
        <w:jc w:val="both"/>
        <w:rPr>
          <w:rFonts w:ascii="Trebuchet MS" w:eastAsiaTheme="minorHAnsi" w:hAnsi="Trebuchet MS" w:cs="Arial"/>
          <w:sz w:val="22"/>
          <w:szCs w:val="22"/>
          <w:lang w:eastAsia="en-US"/>
        </w:rPr>
      </w:pPr>
    </w:p>
    <w:p w14:paraId="458CAF96" w14:textId="3587A753" w:rsidR="0027161B" w:rsidRDefault="0027161B" w:rsidP="00787C2D">
      <w:pPr>
        <w:pStyle w:val="Bezodstpw"/>
        <w:spacing w:line="276" w:lineRule="auto"/>
        <w:jc w:val="both"/>
        <w:rPr>
          <w:rFonts w:ascii="Trebuchet MS" w:eastAsiaTheme="minorHAnsi" w:hAnsi="Trebuchet MS" w:cs="Arial"/>
          <w:sz w:val="22"/>
          <w:szCs w:val="22"/>
          <w:lang w:eastAsia="en-US"/>
        </w:rPr>
      </w:pPr>
    </w:p>
    <w:p w14:paraId="302AEE40" w14:textId="7A02D195" w:rsidR="0027161B" w:rsidRDefault="0027161B" w:rsidP="00787C2D">
      <w:pPr>
        <w:pStyle w:val="Bezodstpw"/>
        <w:spacing w:line="276" w:lineRule="auto"/>
        <w:jc w:val="both"/>
        <w:rPr>
          <w:rFonts w:ascii="Trebuchet MS" w:eastAsiaTheme="minorHAnsi" w:hAnsi="Trebuchet MS" w:cs="Arial"/>
          <w:sz w:val="22"/>
          <w:szCs w:val="22"/>
          <w:lang w:eastAsia="en-US"/>
        </w:rPr>
      </w:pPr>
    </w:p>
    <w:p w14:paraId="592F3425" w14:textId="7E023077" w:rsidR="0027161B" w:rsidRDefault="0027161B" w:rsidP="00787C2D">
      <w:pPr>
        <w:pStyle w:val="Bezodstpw"/>
        <w:spacing w:line="276" w:lineRule="auto"/>
        <w:jc w:val="both"/>
        <w:rPr>
          <w:rFonts w:ascii="Trebuchet MS" w:eastAsiaTheme="minorHAnsi" w:hAnsi="Trebuchet MS" w:cs="Arial"/>
          <w:sz w:val="22"/>
          <w:szCs w:val="22"/>
          <w:lang w:eastAsia="en-US"/>
        </w:rPr>
      </w:pPr>
    </w:p>
    <w:p w14:paraId="350A2E5B" w14:textId="4A923A35" w:rsidR="0027161B" w:rsidRDefault="0027161B" w:rsidP="00787C2D">
      <w:pPr>
        <w:pStyle w:val="Bezodstpw"/>
        <w:spacing w:line="276" w:lineRule="auto"/>
        <w:jc w:val="both"/>
        <w:rPr>
          <w:rFonts w:ascii="Trebuchet MS" w:eastAsiaTheme="minorHAnsi" w:hAnsi="Trebuchet MS" w:cs="Arial"/>
          <w:sz w:val="22"/>
          <w:szCs w:val="22"/>
          <w:lang w:eastAsia="en-US"/>
        </w:rPr>
      </w:pPr>
    </w:p>
    <w:p w14:paraId="66CFD9DE" w14:textId="09EDD45B" w:rsidR="0027161B" w:rsidRDefault="0027161B" w:rsidP="00787C2D">
      <w:pPr>
        <w:pStyle w:val="Bezodstpw"/>
        <w:spacing w:line="276" w:lineRule="auto"/>
        <w:jc w:val="both"/>
        <w:rPr>
          <w:rFonts w:ascii="Trebuchet MS" w:eastAsiaTheme="minorHAnsi" w:hAnsi="Trebuchet MS" w:cs="Arial"/>
          <w:sz w:val="22"/>
          <w:szCs w:val="22"/>
          <w:lang w:eastAsia="en-US"/>
        </w:rPr>
      </w:pPr>
    </w:p>
    <w:p w14:paraId="03F84A81" w14:textId="39E1FCE2" w:rsidR="0027161B" w:rsidRDefault="0027161B" w:rsidP="00787C2D">
      <w:pPr>
        <w:pStyle w:val="Bezodstpw"/>
        <w:spacing w:line="276" w:lineRule="auto"/>
        <w:jc w:val="both"/>
        <w:rPr>
          <w:rFonts w:ascii="Trebuchet MS" w:eastAsiaTheme="minorHAnsi" w:hAnsi="Trebuchet MS" w:cs="Arial"/>
          <w:sz w:val="22"/>
          <w:szCs w:val="22"/>
          <w:lang w:eastAsia="en-US"/>
        </w:rPr>
      </w:pPr>
    </w:p>
    <w:p w14:paraId="2DAF4E95" w14:textId="47A5541A" w:rsidR="0027161B" w:rsidRDefault="0027161B" w:rsidP="00787C2D">
      <w:pPr>
        <w:pStyle w:val="Bezodstpw"/>
        <w:spacing w:line="276" w:lineRule="auto"/>
        <w:jc w:val="both"/>
        <w:rPr>
          <w:rFonts w:ascii="Trebuchet MS" w:eastAsiaTheme="minorHAnsi" w:hAnsi="Trebuchet MS" w:cs="Arial"/>
          <w:sz w:val="22"/>
          <w:szCs w:val="22"/>
          <w:lang w:eastAsia="en-US"/>
        </w:rPr>
      </w:pPr>
    </w:p>
    <w:p w14:paraId="2C9833DA" w14:textId="637A0A41" w:rsidR="0027161B" w:rsidRDefault="0027161B" w:rsidP="00787C2D">
      <w:pPr>
        <w:pStyle w:val="Bezodstpw"/>
        <w:spacing w:line="276" w:lineRule="auto"/>
        <w:jc w:val="both"/>
        <w:rPr>
          <w:rFonts w:ascii="Trebuchet MS" w:eastAsiaTheme="minorHAnsi" w:hAnsi="Trebuchet MS" w:cs="Arial"/>
          <w:sz w:val="22"/>
          <w:szCs w:val="22"/>
          <w:lang w:eastAsia="en-US"/>
        </w:rPr>
      </w:pPr>
    </w:p>
    <w:p w14:paraId="5BE84E48" w14:textId="6E14134F" w:rsidR="0027161B" w:rsidRDefault="0027161B" w:rsidP="00787C2D">
      <w:pPr>
        <w:pStyle w:val="Bezodstpw"/>
        <w:spacing w:line="276" w:lineRule="auto"/>
        <w:jc w:val="both"/>
        <w:rPr>
          <w:rFonts w:ascii="Trebuchet MS" w:eastAsiaTheme="minorHAnsi" w:hAnsi="Trebuchet MS" w:cs="Arial"/>
          <w:sz w:val="22"/>
          <w:szCs w:val="22"/>
          <w:lang w:eastAsia="en-US"/>
        </w:rPr>
      </w:pPr>
    </w:p>
    <w:p w14:paraId="1335A2DB" w14:textId="41EB23B2" w:rsidR="0027161B" w:rsidRDefault="0027161B" w:rsidP="00787C2D">
      <w:pPr>
        <w:pStyle w:val="Bezodstpw"/>
        <w:spacing w:line="276" w:lineRule="auto"/>
        <w:jc w:val="both"/>
        <w:rPr>
          <w:rFonts w:ascii="Trebuchet MS" w:eastAsiaTheme="minorHAnsi" w:hAnsi="Trebuchet MS" w:cs="Arial"/>
          <w:sz w:val="22"/>
          <w:szCs w:val="22"/>
          <w:lang w:eastAsia="en-US"/>
        </w:rPr>
      </w:pPr>
    </w:p>
    <w:p w14:paraId="74C5357C" w14:textId="1284914C" w:rsidR="0027161B" w:rsidRDefault="0027161B" w:rsidP="00787C2D">
      <w:pPr>
        <w:pStyle w:val="Bezodstpw"/>
        <w:spacing w:line="276" w:lineRule="auto"/>
        <w:jc w:val="both"/>
        <w:rPr>
          <w:rFonts w:ascii="Trebuchet MS" w:eastAsiaTheme="minorHAnsi" w:hAnsi="Trebuchet MS" w:cs="Arial"/>
          <w:sz w:val="22"/>
          <w:szCs w:val="22"/>
          <w:lang w:eastAsia="en-US"/>
        </w:rPr>
      </w:pPr>
    </w:p>
    <w:p w14:paraId="02C6D194" w14:textId="250ABB88" w:rsidR="0027161B" w:rsidRDefault="0027161B" w:rsidP="00787C2D">
      <w:pPr>
        <w:pStyle w:val="Bezodstpw"/>
        <w:spacing w:line="276" w:lineRule="auto"/>
        <w:jc w:val="both"/>
        <w:rPr>
          <w:rFonts w:ascii="Trebuchet MS" w:eastAsiaTheme="minorHAnsi" w:hAnsi="Trebuchet MS" w:cs="Arial"/>
          <w:sz w:val="22"/>
          <w:szCs w:val="22"/>
          <w:lang w:eastAsia="en-US"/>
        </w:rPr>
      </w:pPr>
    </w:p>
    <w:p w14:paraId="27C92560" w14:textId="35A8E9A7" w:rsidR="0027161B" w:rsidRDefault="0027161B" w:rsidP="00787C2D">
      <w:pPr>
        <w:pStyle w:val="Bezodstpw"/>
        <w:spacing w:line="276" w:lineRule="auto"/>
        <w:jc w:val="both"/>
        <w:rPr>
          <w:rFonts w:ascii="Trebuchet MS" w:eastAsiaTheme="minorHAnsi" w:hAnsi="Trebuchet MS" w:cs="Arial"/>
          <w:sz w:val="22"/>
          <w:szCs w:val="22"/>
          <w:lang w:eastAsia="en-US"/>
        </w:rPr>
      </w:pPr>
    </w:p>
    <w:p w14:paraId="2C187626" w14:textId="58FF2D92" w:rsidR="0027161B" w:rsidRDefault="0027161B" w:rsidP="00787C2D">
      <w:pPr>
        <w:pStyle w:val="Bezodstpw"/>
        <w:spacing w:line="276" w:lineRule="auto"/>
        <w:jc w:val="both"/>
        <w:rPr>
          <w:rFonts w:ascii="Trebuchet MS" w:eastAsiaTheme="minorHAnsi" w:hAnsi="Trebuchet MS" w:cs="Arial"/>
          <w:sz w:val="22"/>
          <w:szCs w:val="22"/>
          <w:lang w:eastAsia="en-US"/>
        </w:rPr>
      </w:pPr>
    </w:p>
    <w:p w14:paraId="50842530" w14:textId="0098C5D7" w:rsidR="0027161B" w:rsidRDefault="0027161B" w:rsidP="00787C2D">
      <w:pPr>
        <w:pStyle w:val="Bezodstpw"/>
        <w:spacing w:line="276" w:lineRule="auto"/>
        <w:jc w:val="both"/>
        <w:rPr>
          <w:rFonts w:ascii="Trebuchet MS" w:eastAsiaTheme="minorHAnsi" w:hAnsi="Trebuchet MS" w:cs="Arial"/>
          <w:sz w:val="22"/>
          <w:szCs w:val="22"/>
          <w:lang w:eastAsia="en-US"/>
        </w:rPr>
      </w:pPr>
    </w:p>
    <w:p w14:paraId="7FEA66A0" w14:textId="6D4AD30D" w:rsidR="0027161B" w:rsidRDefault="0027161B" w:rsidP="00787C2D">
      <w:pPr>
        <w:pStyle w:val="Bezodstpw"/>
        <w:spacing w:line="276" w:lineRule="auto"/>
        <w:jc w:val="both"/>
        <w:rPr>
          <w:rFonts w:ascii="Trebuchet MS" w:eastAsiaTheme="minorHAnsi" w:hAnsi="Trebuchet MS" w:cs="Arial"/>
          <w:sz w:val="22"/>
          <w:szCs w:val="22"/>
          <w:lang w:eastAsia="en-US"/>
        </w:rPr>
      </w:pPr>
    </w:p>
    <w:p w14:paraId="6A8F9547" w14:textId="375E628D" w:rsidR="0027161B" w:rsidRDefault="0027161B" w:rsidP="00787C2D">
      <w:pPr>
        <w:pStyle w:val="Bezodstpw"/>
        <w:spacing w:line="276" w:lineRule="auto"/>
        <w:jc w:val="both"/>
        <w:rPr>
          <w:rFonts w:ascii="Trebuchet MS" w:eastAsiaTheme="minorHAnsi" w:hAnsi="Trebuchet MS" w:cs="Arial"/>
          <w:sz w:val="22"/>
          <w:szCs w:val="22"/>
          <w:lang w:eastAsia="en-US"/>
        </w:rPr>
      </w:pPr>
    </w:p>
    <w:p w14:paraId="0D39F0D7" w14:textId="77777777" w:rsidR="0027161B" w:rsidRPr="0027161B" w:rsidRDefault="0027161B" w:rsidP="0027161B">
      <w:pPr>
        <w:pStyle w:val="Nagwek2"/>
        <w:spacing w:before="0" w:after="0" w:line="240" w:lineRule="auto"/>
        <w:rPr>
          <w:rFonts w:ascii="Arial" w:hAnsi="Arial" w:cs="Arial"/>
          <w:i w:val="0"/>
          <w:iCs w:val="0"/>
          <w:sz w:val="18"/>
          <w:szCs w:val="18"/>
          <w:u w:val="none"/>
        </w:rPr>
      </w:pPr>
      <w:bookmarkStart w:id="56" w:name="_Toc31902649"/>
      <w:r w:rsidRPr="0027161B">
        <w:rPr>
          <w:rFonts w:ascii="Arial" w:hAnsi="Arial" w:cs="Arial"/>
          <w:i w:val="0"/>
          <w:iCs w:val="0"/>
          <w:sz w:val="18"/>
          <w:szCs w:val="18"/>
          <w:u w:val="none"/>
        </w:rPr>
        <w:lastRenderedPageBreak/>
        <w:t>1.    WSTĘP</w:t>
      </w:r>
      <w:bookmarkEnd w:id="56"/>
    </w:p>
    <w:p w14:paraId="02D925C7" w14:textId="77777777" w:rsidR="0027161B" w:rsidRPr="007343CB" w:rsidRDefault="0027161B" w:rsidP="006D7A2D">
      <w:pPr>
        <w:pStyle w:val="Nagwek3"/>
        <w:numPr>
          <w:ilvl w:val="0"/>
          <w:numId w:val="0"/>
        </w:numPr>
        <w:ind w:left="567" w:hanging="567"/>
      </w:pPr>
      <w:bookmarkStart w:id="57" w:name="_Toc377121039"/>
      <w:bookmarkStart w:id="58" w:name="_Toc31902650"/>
      <w:r w:rsidRPr="007343CB">
        <w:t>1.1</w:t>
      </w:r>
      <w:r w:rsidRPr="007343CB">
        <w:tab/>
        <w:t>Przedmiot SST</w:t>
      </w:r>
      <w:bookmarkEnd w:id="57"/>
      <w:bookmarkEnd w:id="58"/>
    </w:p>
    <w:p w14:paraId="5F8AE336" w14:textId="7C42EC23" w:rsidR="0027161B" w:rsidRPr="00F75CA9" w:rsidRDefault="0027161B" w:rsidP="0027161B">
      <w:pPr>
        <w:shd w:val="clear" w:color="auto" w:fill="FFFFFF"/>
        <w:spacing w:line="240" w:lineRule="auto"/>
        <w:ind w:left="19"/>
        <w:rPr>
          <w:rFonts w:eastAsia="Batang" w:cs="Arial"/>
          <w:color w:val="000000"/>
          <w:spacing w:val="-4"/>
          <w:sz w:val="18"/>
        </w:rPr>
      </w:pPr>
      <w:bookmarkStart w:id="59" w:name="_Toc260224028"/>
      <w:bookmarkStart w:id="60" w:name="_Toc260224062"/>
      <w:bookmarkStart w:id="61" w:name="_Toc260225045"/>
      <w:r w:rsidRPr="00F75CA9">
        <w:rPr>
          <w:rFonts w:eastAsia="Batang" w:cs="Arial"/>
          <w:color w:val="000000"/>
          <w:spacing w:val="-4"/>
          <w:sz w:val="18"/>
        </w:rPr>
        <w:t xml:space="preserve">Przedmiotem SST są wymagania dotyczące wykonania i odbioru </w:t>
      </w:r>
      <w:r w:rsidR="007343CB" w:rsidRPr="00C35FB2">
        <w:rPr>
          <w:rFonts w:cs="Arial"/>
          <w:sz w:val="18"/>
          <w:szCs w:val="18"/>
        </w:rPr>
        <w:t>robót zwi</w:t>
      </w:r>
      <w:r w:rsidR="007343CB" w:rsidRPr="00C35FB2">
        <w:rPr>
          <w:rFonts w:cs="Arial" w:hint="eastAsia"/>
          <w:sz w:val="18"/>
          <w:szCs w:val="18"/>
        </w:rPr>
        <w:t>ą</w:t>
      </w:r>
      <w:r w:rsidR="007343CB" w:rsidRPr="00C35FB2">
        <w:rPr>
          <w:rFonts w:cs="Arial"/>
          <w:sz w:val="18"/>
          <w:szCs w:val="18"/>
        </w:rPr>
        <w:t>zanych z realizacj</w:t>
      </w:r>
      <w:r w:rsidR="007343CB" w:rsidRPr="00C35FB2">
        <w:rPr>
          <w:rFonts w:cs="Arial" w:hint="eastAsia"/>
          <w:sz w:val="18"/>
          <w:szCs w:val="18"/>
        </w:rPr>
        <w:t>ą</w:t>
      </w:r>
      <w:r w:rsidR="007343CB" w:rsidRPr="00C35FB2">
        <w:rPr>
          <w:rFonts w:cs="Arial"/>
          <w:sz w:val="18"/>
          <w:szCs w:val="18"/>
        </w:rPr>
        <w:t xml:space="preserve"> </w:t>
      </w:r>
      <w:r w:rsidR="00F54CEB">
        <w:rPr>
          <w:rFonts w:cs="Arial"/>
          <w:sz w:val="18"/>
          <w:szCs w:val="18"/>
        </w:rPr>
        <w:t xml:space="preserve">dostawy </w:t>
      </w:r>
      <w:r w:rsidR="00B264B0">
        <w:rPr>
          <w:rFonts w:cs="Arial"/>
          <w:sz w:val="18"/>
          <w:szCs w:val="18"/>
        </w:rPr>
        <w:t>montażu windy zewnętrznej</w:t>
      </w:r>
      <w:r w:rsidR="00F54CEB">
        <w:rPr>
          <w:rFonts w:cs="Arial"/>
          <w:sz w:val="18"/>
          <w:szCs w:val="18"/>
        </w:rPr>
        <w:t xml:space="preserve"> i elementów towarzyszących</w:t>
      </w:r>
      <w:r w:rsidR="007343CB">
        <w:rPr>
          <w:rFonts w:cs="Arial"/>
          <w:sz w:val="18"/>
          <w:szCs w:val="18"/>
        </w:rPr>
        <w:t>,</w:t>
      </w:r>
      <w:r w:rsidR="007343CB" w:rsidRPr="00F75CA9">
        <w:rPr>
          <w:rFonts w:eastAsia="Batang" w:cs="Arial"/>
          <w:color w:val="000000"/>
          <w:spacing w:val="-4"/>
          <w:sz w:val="18"/>
        </w:rPr>
        <w:t xml:space="preserve"> </w:t>
      </w:r>
      <w:r w:rsidRPr="00F75CA9">
        <w:rPr>
          <w:rFonts w:eastAsia="Batang" w:cs="Arial"/>
          <w:color w:val="000000"/>
          <w:spacing w:val="-4"/>
          <w:sz w:val="18"/>
        </w:rPr>
        <w:t xml:space="preserve">związanych z wykonaniem robot wymienionych w  </w:t>
      </w:r>
      <w:r w:rsidRPr="00F75CA9">
        <w:rPr>
          <w:rFonts w:cs="Arial"/>
          <w:sz w:val="18"/>
        </w:rPr>
        <w:t xml:space="preserve">ST-00.00 „Wymagania ogólne” </w:t>
      </w:r>
      <w:r w:rsidRPr="00F75CA9">
        <w:rPr>
          <w:rFonts w:eastAsia="Batang" w:cs="Arial"/>
          <w:color w:val="000000"/>
          <w:spacing w:val="-4"/>
          <w:sz w:val="18"/>
        </w:rPr>
        <w:t>p. 1.1.</w:t>
      </w:r>
    </w:p>
    <w:p w14:paraId="3A5B5299" w14:textId="3FCF1F67" w:rsidR="007343CB" w:rsidRPr="007343CB" w:rsidRDefault="007343CB" w:rsidP="007343CB">
      <w:pPr>
        <w:pStyle w:val="Nagwek2"/>
        <w:spacing w:before="0" w:after="0" w:line="240" w:lineRule="auto"/>
        <w:rPr>
          <w:rFonts w:ascii="Arial" w:hAnsi="Arial" w:cs="Arial"/>
          <w:sz w:val="18"/>
          <w:szCs w:val="18"/>
        </w:rPr>
      </w:pPr>
      <w:bookmarkStart w:id="62" w:name="_Toc28140925"/>
      <w:bookmarkStart w:id="63" w:name="_Toc34022880"/>
      <w:bookmarkStart w:id="64" w:name="_Toc31901271"/>
      <w:bookmarkEnd w:id="59"/>
      <w:bookmarkEnd w:id="60"/>
      <w:bookmarkEnd w:id="61"/>
      <w:r w:rsidRPr="007343CB">
        <w:rPr>
          <w:rFonts w:ascii="Arial" w:hAnsi="Arial" w:cs="Arial"/>
          <w:sz w:val="18"/>
          <w:szCs w:val="18"/>
        </w:rPr>
        <w:t>1.2. Zakres stosowania ST</w:t>
      </w:r>
      <w:bookmarkEnd w:id="62"/>
      <w:bookmarkEnd w:id="63"/>
      <w:bookmarkEnd w:id="64"/>
    </w:p>
    <w:p w14:paraId="5C7C8AE7" w14:textId="77777777" w:rsidR="007343CB" w:rsidRPr="007343CB" w:rsidRDefault="007343CB" w:rsidP="007343CB">
      <w:pPr>
        <w:pStyle w:val="specyfikacja"/>
        <w:spacing w:after="0"/>
        <w:jc w:val="both"/>
        <w:rPr>
          <w:rFonts w:ascii="Arial" w:hAnsi="Arial" w:cs="Arial"/>
          <w:sz w:val="18"/>
          <w:szCs w:val="18"/>
        </w:rPr>
      </w:pPr>
      <w:r w:rsidRPr="007343CB">
        <w:rPr>
          <w:rFonts w:ascii="Arial" w:hAnsi="Arial" w:cs="Arial"/>
          <w:sz w:val="18"/>
          <w:szCs w:val="18"/>
        </w:rPr>
        <w:t>Specyfikacja Techniczna jest stosowana jako dokument przetargowy i kontraktowy przy zlecaniu i realizacji Robót wymienionych w punkcie 1.1.</w:t>
      </w:r>
    </w:p>
    <w:p w14:paraId="30E99929" w14:textId="58F48A2E" w:rsidR="007343CB" w:rsidRPr="007343CB" w:rsidRDefault="007343CB" w:rsidP="007343CB">
      <w:pPr>
        <w:pStyle w:val="Nagwek2"/>
        <w:spacing w:before="0" w:after="0" w:line="240" w:lineRule="auto"/>
        <w:rPr>
          <w:rFonts w:ascii="Arial" w:hAnsi="Arial" w:cs="Arial"/>
          <w:sz w:val="18"/>
          <w:szCs w:val="18"/>
        </w:rPr>
      </w:pPr>
      <w:bookmarkStart w:id="65" w:name="_Toc28140926"/>
      <w:bookmarkStart w:id="66" w:name="_Toc34022881"/>
      <w:bookmarkStart w:id="67" w:name="_Toc31901272"/>
      <w:r w:rsidRPr="007343CB">
        <w:rPr>
          <w:rFonts w:ascii="Arial" w:hAnsi="Arial" w:cs="Arial"/>
          <w:sz w:val="18"/>
          <w:szCs w:val="18"/>
        </w:rPr>
        <w:t>1.3. Zakres Robót objętych ST</w:t>
      </w:r>
      <w:bookmarkEnd w:id="65"/>
      <w:bookmarkEnd w:id="66"/>
      <w:bookmarkEnd w:id="67"/>
    </w:p>
    <w:p w14:paraId="0CA57A30" w14:textId="77777777" w:rsidR="007343CB" w:rsidRPr="007343CB" w:rsidRDefault="007343CB" w:rsidP="007343CB">
      <w:pPr>
        <w:shd w:val="clear" w:color="auto" w:fill="FFFFFF"/>
        <w:spacing w:line="240" w:lineRule="auto"/>
        <w:ind w:right="-5"/>
        <w:rPr>
          <w:rFonts w:cs="Arial"/>
          <w:sz w:val="18"/>
          <w:szCs w:val="18"/>
        </w:rPr>
      </w:pPr>
      <w:bookmarkStart w:id="68" w:name="_Toc28140927"/>
      <w:r w:rsidRPr="007343CB">
        <w:rPr>
          <w:rFonts w:cs="Arial"/>
          <w:sz w:val="18"/>
          <w:szCs w:val="18"/>
        </w:rPr>
        <w:t>Ustalenia zawarte w niniejszej specyfikacji dotyczą zasad prowadzenia robót związanych z :</w:t>
      </w:r>
    </w:p>
    <w:p w14:paraId="45835869" w14:textId="46BB3C47" w:rsidR="004512AE" w:rsidRPr="004512AE" w:rsidRDefault="004512AE" w:rsidP="004512AE">
      <w:pPr>
        <w:numPr>
          <w:ilvl w:val="0"/>
          <w:numId w:val="17"/>
        </w:numPr>
        <w:shd w:val="clear" w:color="auto" w:fill="FFFFFF"/>
        <w:spacing w:line="240" w:lineRule="auto"/>
        <w:ind w:left="567" w:right="-6" w:hanging="210"/>
        <w:rPr>
          <w:rFonts w:cs="Arial"/>
          <w:sz w:val="12"/>
          <w:szCs w:val="12"/>
        </w:rPr>
      </w:pPr>
      <w:r w:rsidRPr="004512AE">
        <w:rPr>
          <w:sz w:val="18"/>
          <w:szCs w:val="18"/>
        </w:rPr>
        <w:t>dostaw</w:t>
      </w:r>
      <w:r>
        <w:rPr>
          <w:sz w:val="18"/>
          <w:szCs w:val="18"/>
        </w:rPr>
        <w:t>ą</w:t>
      </w:r>
      <w:r w:rsidRPr="004512AE">
        <w:rPr>
          <w:sz w:val="18"/>
          <w:szCs w:val="18"/>
        </w:rPr>
        <w:t xml:space="preserve"> urządzenia wraz z opakowaniem w zakresie zgodnym z charakterystyką i specyfikacją techniczną oferty, </w:t>
      </w:r>
    </w:p>
    <w:p w14:paraId="7DA1CE0E" w14:textId="7160F4BA" w:rsidR="004512AE" w:rsidRPr="004512AE" w:rsidRDefault="004512AE" w:rsidP="004512AE">
      <w:pPr>
        <w:numPr>
          <w:ilvl w:val="0"/>
          <w:numId w:val="17"/>
        </w:numPr>
        <w:shd w:val="clear" w:color="auto" w:fill="FFFFFF"/>
        <w:spacing w:line="240" w:lineRule="auto"/>
        <w:ind w:left="567" w:right="-6" w:hanging="210"/>
        <w:rPr>
          <w:rFonts w:cs="Arial"/>
          <w:sz w:val="12"/>
          <w:szCs w:val="12"/>
        </w:rPr>
      </w:pPr>
      <w:r w:rsidRPr="004512AE">
        <w:rPr>
          <w:sz w:val="18"/>
          <w:szCs w:val="18"/>
        </w:rPr>
        <w:t>transport</w:t>
      </w:r>
      <w:r>
        <w:rPr>
          <w:sz w:val="18"/>
          <w:szCs w:val="18"/>
        </w:rPr>
        <w:t>em</w:t>
      </w:r>
      <w:r w:rsidRPr="004512AE">
        <w:rPr>
          <w:sz w:val="18"/>
          <w:szCs w:val="18"/>
        </w:rPr>
        <w:t xml:space="preserve"> samochodowy</w:t>
      </w:r>
      <w:r>
        <w:rPr>
          <w:sz w:val="18"/>
          <w:szCs w:val="18"/>
        </w:rPr>
        <w:t>m</w:t>
      </w:r>
      <w:r w:rsidRPr="004512AE">
        <w:rPr>
          <w:sz w:val="18"/>
          <w:szCs w:val="18"/>
        </w:rPr>
        <w:t xml:space="preserve"> </w:t>
      </w:r>
      <w:proofErr w:type="spellStart"/>
      <w:r w:rsidRPr="004512AE">
        <w:rPr>
          <w:sz w:val="18"/>
          <w:szCs w:val="18"/>
        </w:rPr>
        <w:t>loco</w:t>
      </w:r>
      <w:proofErr w:type="spellEnd"/>
      <w:r w:rsidRPr="004512AE">
        <w:rPr>
          <w:sz w:val="18"/>
          <w:szCs w:val="18"/>
        </w:rPr>
        <w:t xml:space="preserve"> – plac budowy , </w:t>
      </w:r>
    </w:p>
    <w:p w14:paraId="29D12881" w14:textId="737D8ACE" w:rsidR="004512AE" w:rsidRPr="004512AE" w:rsidRDefault="004512AE" w:rsidP="004512AE">
      <w:pPr>
        <w:numPr>
          <w:ilvl w:val="0"/>
          <w:numId w:val="17"/>
        </w:numPr>
        <w:shd w:val="clear" w:color="auto" w:fill="FFFFFF"/>
        <w:spacing w:line="240" w:lineRule="auto"/>
        <w:ind w:left="567" w:right="-6" w:hanging="210"/>
        <w:rPr>
          <w:rFonts w:cs="Arial"/>
          <w:sz w:val="12"/>
          <w:szCs w:val="12"/>
        </w:rPr>
      </w:pPr>
      <w:r w:rsidRPr="004512AE">
        <w:rPr>
          <w:sz w:val="18"/>
          <w:szCs w:val="18"/>
        </w:rPr>
        <w:t>pełny</w:t>
      </w:r>
      <w:r>
        <w:rPr>
          <w:sz w:val="18"/>
          <w:szCs w:val="18"/>
        </w:rPr>
        <w:t>m</w:t>
      </w:r>
      <w:r w:rsidRPr="004512AE">
        <w:rPr>
          <w:sz w:val="18"/>
          <w:szCs w:val="18"/>
        </w:rPr>
        <w:t xml:space="preserve"> montaż</w:t>
      </w:r>
      <w:r>
        <w:rPr>
          <w:sz w:val="18"/>
          <w:szCs w:val="18"/>
        </w:rPr>
        <w:t>em</w:t>
      </w:r>
      <w:r w:rsidRPr="004512AE">
        <w:rPr>
          <w:sz w:val="18"/>
          <w:szCs w:val="18"/>
        </w:rPr>
        <w:t xml:space="preserve"> (front robót niezbędny do rozpoczęcia montażu przygotowany w uzgodnieniu z dostawcą systemu windy</w:t>
      </w:r>
      <w:r>
        <w:rPr>
          <w:sz w:val="18"/>
          <w:szCs w:val="18"/>
        </w:rPr>
        <w:t>)</w:t>
      </w:r>
      <w:r w:rsidRPr="004512AE">
        <w:rPr>
          <w:sz w:val="18"/>
          <w:szCs w:val="18"/>
        </w:rPr>
        <w:t xml:space="preserve">, </w:t>
      </w:r>
    </w:p>
    <w:p w14:paraId="23803D36" w14:textId="3242EDDC" w:rsidR="004512AE" w:rsidRPr="004512AE" w:rsidRDefault="004512AE" w:rsidP="004512AE">
      <w:pPr>
        <w:numPr>
          <w:ilvl w:val="0"/>
          <w:numId w:val="17"/>
        </w:numPr>
        <w:shd w:val="clear" w:color="auto" w:fill="FFFFFF"/>
        <w:spacing w:line="240" w:lineRule="auto"/>
        <w:ind w:left="567" w:right="-6" w:hanging="210"/>
        <w:rPr>
          <w:rFonts w:cs="Arial"/>
          <w:sz w:val="12"/>
          <w:szCs w:val="12"/>
        </w:rPr>
      </w:pPr>
      <w:r w:rsidRPr="004512AE">
        <w:rPr>
          <w:sz w:val="18"/>
          <w:szCs w:val="18"/>
        </w:rPr>
        <w:t xml:space="preserve">nadzór nad montażem, </w:t>
      </w:r>
    </w:p>
    <w:p w14:paraId="7C7FF540" w14:textId="4CABCF7D" w:rsidR="004512AE" w:rsidRPr="004512AE" w:rsidRDefault="004512AE" w:rsidP="004512AE">
      <w:pPr>
        <w:numPr>
          <w:ilvl w:val="0"/>
          <w:numId w:val="17"/>
        </w:numPr>
        <w:shd w:val="clear" w:color="auto" w:fill="FFFFFF"/>
        <w:spacing w:line="240" w:lineRule="auto"/>
        <w:ind w:left="567" w:right="-6" w:hanging="210"/>
        <w:rPr>
          <w:rFonts w:cs="Arial"/>
          <w:sz w:val="12"/>
          <w:szCs w:val="12"/>
        </w:rPr>
      </w:pPr>
      <w:r w:rsidRPr="004512AE">
        <w:rPr>
          <w:sz w:val="18"/>
          <w:szCs w:val="18"/>
        </w:rPr>
        <w:t xml:space="preserve">rozruch, </w:t>
      </w:r>
    </w:p>
    <w:p w14:paraId="0819B82C" w14:textId="79541273" w:rsidR="004512AE" w:rsidRPr="004512AE" w:rsidRDefault="004512AE" w:rsidP="004512AE">
      <w:pPr>
        <w:numPr>
          <w:ilvl w:val="0"/>
          <w:numId w:val="17"/>
        </w:numPr>
        <w:shd w:val="clear" w:color="auto" w:fill="FFFFFF"/>
        <w:spacing w:line="240" w:lineRule="auto"/>
        <w:ind w:left="567" w:right="-6" w:hanging="210"/>
        <w:rPr>
          <w:rFonts w:cs="Arial"/>
          <w:sz w:val="12"/>
          <w:szCs w:val="12"/>
        </w:rPr>
      </w:pPr>
      <w:r w:rsidRPr="004512AE">
        <w:rPr>
          <w:sz w:val="18"/>
          <w:szCs w:val="18"/>
        </w:rPr>
        <w:t xml:space="preserve">dokumentacja techniczna (odbiorowa) wraz z wymaganymi certyfikatami i </w:t>
      </w:r>
      <w:proofErr w:type="spellStart"/>
      <w:r w:rsidRPr="004512AE">
        <w:rPr>
          <w:sz w:val="18"/>
          <w:szCs w:val="18"/>
        </w:rPr>
        <w:t>dopuszczeniami</w:t>
      </w:r>
      <w:proofErr w:type="spellEnd"/>
      <w:r>
        <w:rPr>
          <w:sz w:val="18"/>
          <w:szCs w:val="18"/>
        </w:rPr>
        <w:t xml:space="preserve"> </w:t>
      </w:r>
      <w:r w:rsidRPr="004512AE">
        <w:rPr>
          <w:sz w:val="18"/>
          <w:szCs w:val="18"/>
        </w:rPr>
        <w:t>zgodnie z wymaganiami Urzędu Dozoru Technicznego ,</w:t>
      </w:r>
    </w:p>
    <w:p w14:paraId="56D5DD53" w14:textId="287D6B38" w:rsidR="004512AE" w:rsidRPr="004512AE" w:rsidRDefault="004512AE" w:rsidP="004512AE">
      <w:pPr>
        <w:numPr>
          <w:ilvl w:val="0"/>
          <w:numId w:val="17"/>
        </w:numPr>
        <w:shd w:val="clear" w:color="auto" w:fill="FFFFFF"/>
        <w:spacing w:line="240" w:lineRule="auto"/>
        <w:ind w:left="567" w:right="-6" w:hanging="210"/>
        <w:rPr>
          <w:rFonts w:cs="Arial"/>
          <w:sz w:val="12"/>
          <w:szCs w:val="12"/>
        </w:rPr>
      </w:pPr>
      <w:r w:rsidRPr="004512AE">
        <w:rPr>
          <w:sz w:val="18"/>
          <w:szCs w:val="18"/>
        </w:rPr>
        <w:t>odbiór urządzeń przez Jednostkę Notyfikowaną i wydanie Certyfikatów Zgodności,</w:t>
      </w:r>
    </w:p>
    <w:p w14:paraId="0E0F40F0" w14:textId="4B3CAA55" w:rsidR="007343CB" w:rsidRPr="007343CB" w:rsidRDefault="007343CB" w:rsidP="007343CB">
      <w:pPr>
        <w:pStyle w:val="Nagwek2"/>
        <w:spacing w:before="0" w:after="0" w:line="240" w:lineRule="auto"/>
        <w:rPr>
          <w:rFonts w:ascii="Arial" w:hAnsi="Arial" w:cs="Arial"/>
          <w:sz w:val="18"/>
          <w:szCs w:val="18"/>
        </w:rPr>
      </w:pPr>
      <w:bookmarkStart w:id="69" w:name="_Toc34022882"/>
      <w:bookmarkStart w:id="70" w:name="_Toc31901273"/>
      <w:r w:rsidRPr="007343CB">
        <w:rPr>
          <w:rFonts w:ascii="Arial" w:hAnsi="Arial" w:cs="Arial"/>
          <w:sz w:val="18"/>
          <w:szCs w:val="18"/>
        </w:rPr>
        <w:t>1.4. Określenia podstawowe</w:t>
      </w:r>
      <w:bookmarkEnd w:id="68"/>
      <w:bookmarkEnd w:id="69"/>
      <w:bookmarkEnd w:id="70"/>
    </w:p>
    <w:p w14:paraId="43713499" w14:textId="3FF6C2EA" w:rsidR="007343CB" w:rsidRPr="007343CB" w:rsidRDefault="007343CB" w:rsidP="007343CB">
      <w:pPr>
        <w:spacing w:line="240" w:lineRule="auto"/>
        <w:rPr>
          <w:rFonts w:cs="Arial"/>
          <w:b/>
          <w:bCs/>
          <w:sz w:val="18"/>
          <w:szCs w:val="18"/>
        </w:rPr>
      </w:pPr>
      <w:r>
        <w:rPr>
          <w:rFonts w:cs="Arial"/>
          <w:bCs/>
          <w:sz w:val="18"/>
          <w:szCs w:val="18"/>
        </w:rPr>
        <w:t>O</w:t>
      </w:r>
      <w:r w:rsidRPr="007343CB">
        <w:rPr>
          <w:rFonts w:cs="Arial"/>
          <w:bCs/>
          <w:sz w:val="18"/>
          <w:szCs w:val="18"/>
        </w:rPr>
        <w:t>kreślenia są zgodne z obowiązującymi, odpowiednimi polskimi normami, wytycznymi, określeniami i z definicjami podanymi w  ST 00.00. „Wymagania ogólne” punkt 1.4.</w:t>
      </w:r>
    </w:p>
    <w:p w14:paraId="68FBB981" w14:textId="1F4FB28B" w:rsidR="007343CB" w:rsidRPr="007343CB" w:rsidRDefault="007343CB" w:rsidP="007343CB">
      <w:pPr>
        <w:pStyle w:val="Nagwek2"/>
        <w:spacing w:before="0" w:after="0" w:line="240" w:lineRule="auto"/>
        <w:rPr>
          <w:rFonts w:ascii="Arial" w:hAnsi="Arial" w:cs="Arial"/>
          <w:sz w:val="18"/>
          <w:szCs w:val="18"/>
        </w:rPr>
      </w:pPr>
      <w:bookmarkStart w:id="71" w:name="_Toc28140928"/>
      <w:bookmarkStart w:id="72" w:name="_Toc34022883"/>
      <w:bookmarkStart w:id="73" w:name="_Toc31901274"/>
      <w:r w:rsidRPr="007343CB">
        <w:rPr>
          <w:rFonts w:ascii="Arial" w:hAnsi="Arial" w:cs="Arial"/>
          <w:sz w:val="18"/>
          <w:szCs w:val="18"/>
        </w:rPr>
        <w:t>1.5. Ogólne wymagania dotyczące Robót</w:t>
      </w:r>
      <w:bookmarkEnd w:id="71"/>
      <w:bookmarkEnd w:id="72"/>
      <w:bookmarkEnd w:id="73"/>
    </w:p>
    <w:p w14:paraId="1C088798" w14:textId="77777777" w:rsidR="007343CB" w:rsidRPr="007343CB" w:rsidRDefault="007343CB" w:rsidP="007343CB">
      <w:pPr>
        <w:shd w:val="clear" w:color="auto" w:fill="FFFFFF"/>
        <w:spacing w:line="240" w:lineRule="auto"/>
        <w:ind w:right="-5"/>
        <w:rPr>
          <w:rFonts w:cs="Arial"/>
          <w:sz w:val="18"/>
          <w:szCs w:val="18"/>
        </w:rPr>
      </w:pPr>
      <w:r w:rsidRPr="007343CB">
        <w:rPr>
          <w:rFonts w:cs="Arial"/>
          <w:sz w:val="18"/>
          <w:szCs w:val="18"/>
        </w:rPr>
        <w:t>Ogólne wymagania dotyczące robot podano w  ST .00.00. „Wymagania ogólne” punkt 1.5.</w:t>
      </w:r>
    </w:p>
    <w:p w14:paraId="0E46A41E" w14:textId="6150E0FE" w:rsidR="007343CB" w:rsidRPr="007343CB" w:rsidRDefault="007343CB" w:rsidP="006D7A2D">
      <w:pPr>
        <w:pStyle w:val="Nagwek3"/>
        <w:numPr>
          <w:ilvl w:val="0"/>
          <w:numId w:val="0"/>
        </w:numPr>
        <w:ind w:left="567" w:hanging="567"/>
      </w:pPr>
      <w:bookmarkStart w:id="74" w:name="_Toc31901275"/>
      <w:r>
        <w:t xml:space="preserve">1.5.1. </w:t>
      </w:r>
      <w:r w:rsidRPr="007343CB">
        <w:t>Wymogi formalne</w:t>
      </w:r>
      <w:bookmarkEnd w:id="74"/>
    </w:p>
    <w:p w14:paraId="4712DAD4" w14:textId="4EA74930" w:rsidR="007343CB" w:rsidRPr="007343CB" w:rsidRDefault="007343CB" w:rsidP="007343CB">
      <w:pPr>
        <w:shd w:val="clear" w:color="auto" w:fill="FFFFFF"/>
        <w:spacing w:line="240" w:lineRule="auto"/>
        <w:ind w:right="-5"/>
        <w:rPr>
          <w:rFonts w:cs="Arial"/>
          <w:sz w:val="18"/>
          <w:szCs w:val="18"/>
        </w:rPr>
      </w:pPr>
      <w:r w:rsidRPr="007343CB">
        <w:rPr>
          <w:rFonts w:cs="Arial"/>
          <w:sz w:val="18"/>
          <w:szCs w:val="18"/>
        </w:rPr>
        <w:t xml:space="preserve">Wykonanie </w:t>
      </w:r>
      <w:r w:rsidR="00B264B0">
        <w:rPr>
          <w:rFonts w:cs="Arial"/>
          <w:sz w:val="18"/>
          <w:szCs w:val="18"/>
        </w:rPr>
        <w:t xml:space="preserve">montażu wraz z doprowadzeniem do odbioru UDT platformy pionowej zewnętrznej </w:t>
      </w:r>
      <w:r w:rsidRPr="007343CB">
        <w:rPr>
          <w:rFonts w:cs="Arial"/>
          <w:sz w:val="18"/>
          <w:szCs w:val="18"/>
        </w:rPr>
        <w:t>powinno być zlecone przedsiębiorstwu mającemu właściwe doświadczenie w realizacji tego typu robót i gwarantującemu właściwą jakość wykonania.</w:t>
      </w:r>
    </w:p>
    <w:p w14:paraId="3961DF3E" w14:textId="02C8B301" w:rsidR="007343CB" w:rsidRPr="007343CB" w:rsidRDefault="007343CB" w:rsidP="006D7A2D">
      <w:pPr>
        <w:pStyle w:val="Nagwek3"/>
        <w:numPr>
          <w:ilvl w:val="0"/>
          <w:numId w:val="0"/>
        </w:numPr>
        <w:ind w:left="567" w:hanging="567"/>
      </w:pPr>
      <w:bookmarkStart w:id="75" w:name="_Toc31901276"/>
      <w:r>
        <w:t xml:space="preserve">1.5.2. </w:t>
      </w:r>
      <w:r w:rsidRPr="007343CB">
        <w:t>Warunki organizacyjne</w:t>
      </w:r>
      <w:bookmarkEnd w:id="75"/>
    </w:p>
    <w:p w14:paraId="7ABE1A66" w14:textId="77777777" w:rsidR="007343CB" w:rsidRPr="007343CB" w:rsidRDefault="007343CB" w:rsidP="007343CB">
      <w:pPr>
        <w:shd w:val="clear" w:color="auto" w:fill="FFFFFF"/>
        <w:spacing w:line="240" w:lineRule="auto"/>
        <w:ind w:right="-5"/>
        <w:rPr>
          <w:rFonts w:cs="Arial"/>
          <w:sz w:val="18"/>
          <w:szCs w:val="18"/>
        </w:rPr>
      </w:pPr>
      <w:r w:rsidRPr="007343CB">
        <w:rPr>
          <w:rFonts w:cs="Arial"/>
          <w:sz w:val="18"/>
          <w:szCs w:val="18"/>
        </w:rPr>
        <w:t>Przed przystąpieniem do robót wykonawcy oraz nadzór techniczny winni się dokładnie zaznajomić z całością dokumentacji technicznej.</w:t>
      </w:r>
    </w:p>
    <w:p w14:paraId="6A07A2D4" w14:textId="508CD270" w:rsidR="007343CB" w:rsidRPr="007343CB" w:rsidRDefault="007343CB" w:rsidP="007343CB">
      <w:pPr>
        <w:pStyle w:val="Nagwek1"/>
        <w:spacing w:before="0" w:after="0" w:line="240" w:lineRule="auto"/>
        <w:rPr>
          <w:rFonts w:ascii="Arial" w:hAnsi="Arial" w:cs="Arial"/>
          <w:sz w:val="18"/>
          <w:szCs w:val="18"/>
        </w:rPr>
      </w:pPr>
      <w:bookmarkStart w:id="76" w:name="_Toc28140946"/>
      <w:bookmarkStart w:id="77" w:name="_Toc34022884"/>
      <w:bookmarkStart w:id="78" w:name="_Toc31901277"/>
      <w:r>
        <w:rPr>
          <w:rFonts w:ascii="Arial" w:hAnsi="Arial" w:cs="Arial"/>
          <w:sz w:val="18"/>
          <w:szCs w:val="18"/>
        </w:rPr>
        <w:t xml:space="preserve">2. </w:t>
      </w:r>
      <w:r w:rsidRPr="007343CB">
        <w:rPr>
          <w:rFonts w:ascii="Arial" w:hAnsi="Arial" w:cs="Arial"/>
          <w:sz w:val="18"/>
          <w:szCs w:val="18"/>
        </w:rPr>
        <w:t>MATERIAŁY</w:t>
      </w:r>
      <w:bookmarkEnd w:id="76"/>
      <w:bookmarkEnd w:id="77"/>
      <w:bookmarkEnd w:id="78"/>
    </w:p>
    <w:p w14:paraId="41FE8EE2" w14:textId="6C9B8DEF" w:rsidR="007343CB" w:rsidRPr="007343CB" w:rsidRDefault="007343CB" w:rsidP="007343CB">
      <w:pPr>
        <w:pStyle w:val="Nagwek2"/>
        <w:spacing w:before="0" w:after="0" w:line="240" w:lineRule="auto"/>
        <w:rPr>
          <w:rFonts w:ascii="Arial" w:hAnsi="Arial" w:cs="Arial"/>
          <w:sz w:val="18"/>
          <w:szCs w:val="18"/>
        </w:rPr>
      </w:pPr>
      <w:bookmarkStart w:id="79" w:name="_Toc31901278"/>
      <w:r w:rsidRPr="007343CB">
        <w:rPr>
          <w:rFonts w:ascii="Arial" w:hAnsi="Arial" w:cs="Arial"/>
          <w:sz w:val="18"/>
          <w:szCs w:val="18"/>
        </w:rPr>
        <w:t>2.1. Ogólne zasady wykonania Robót</w:t>
      </w:r>
      <w:bookmarkEnd w:id="79"/>
    </w:p>
    <w:p w14:paraId="5DBC5535" w14:textId="2954C77B" w:rsidR="007343CB" w:rsidRDefault="007343CB" w:rsidP="007343CB">
      <w:pPr>
        <w:shd w:val="clear" w:color="auto" w:fill="FFFFFF"/>
        <w:spacing w:line="240" w:lineRule="auto"/>
        <w:ind w:right="-6"/>
        <w:rPr>
          <w:rFonts w:cs="Arial"/>
          <w:sz w:val="18"/>
          <w:szCs w:val="18"/>
        </w:rPr>
      </w:pPr>
      <w:r w:rsidRPr="007343CB">
        <w:rPr>
          <w:rFonts w:cs="Arial"/>
          <w:sz w:val="18"/>
          <w:szCs w:val="18"/>
        </w:rPr>
        <w:t xml:space="preserve">Ogólne wymagania dotyczące materiałów, ich pozyskiwania i składowania podano w ST-00.00. „Wymagania ogólne" pkt 2.  </w:t>
      </w:r>
    </w:p>
    <w:p w14:paraId="46EF1133" w14:textId="0390C4BC" w:rsidR="004512AE" w:rsidRPr="007343CB" w:rsidRDefault="004512AE" w:rsidP="004512AE">
      <w:pPr>
        <w:pStyle w:val="Nagwek2"/>
        <w:spacing w:before="0" w:after="0" w:line="240" w:lineRule="auto"/>
        <w:rPr>
          <w:rFonts w:ascii="Arial" w:hAnsi="Arial" w:cs="Arial"/>
          <w:sz w:val="18"/>
          <w:szCs w:val="18"/>
        </w:rPr>
      </w:pPr>
      <w:r w:rsidRPr="007343CB">
        <w:rPr>
          <w:rFonts w:ascii="Arial" w:hAnsi="Arial" w:cs="Arial"/>
          <w:sz w:val="18"/>
          <w:szCs w:val="18"/>
        </w:rPr>
        <w:t>2.</w:t>
      </w:r>
      <w:r>
        <w:rPr>
          <w:rFonts w:ascii="Arial" w:hAnsi="Arial" w:cs="Arial"/>
          <w:sz w:val="18"/>
          <w:szCs w:val="18"/>
        </w:rPr>
        <w:t>2</w:t>
      </w:r>
      <w:r w:rsidRPr="007343CB">
        <w:rPr>
          <w:rFonts w:ascii="Arial" w:hAnsi="Arial" w:cs="Arial"/>
          <w:sz w:val="18"/>
          <w:szCs w:val="18"/>
        </w:rPr>
        <w:t xml:space="preserve">. </w:t>
      </w:r>
      <w:r>
        <w:rPr>
          <w:rFonts w:ascii="Arial" w:hAnsi="Arial" w:cs="Arial"/>
          <w:sz w:val="18"/>
          <w:szCs w:val="18"/>
        </w:rPr>
        <w:t>Szczegółowe dane materiałów</w:t>
      </w:r>
    </w:p>
    <w:p w14:paraId="370B492C" w14:textId="77777777" w:rsidR="00EC4C60" w:rsidRPr="00DE12D2" w:rsidRDefault="00EC4C60" w:rsidP="00DE12D2">
      <w:pPr>
        <w:shd w:val="clear" w:color="auto" w:fill="FFFFFF"/>
        <w:spacing w:line="240" w:lineRule="auto"/>
        <w:ind w:right="-6"/>
        <w:rPr>
          <w:sz w:val="18"/>
          <w:szCs w:val="18"/>
        </w:rPr>
      </w:pPr>
      <w:r w:rsidRPr="00DE12D2">
        <w:rPr>
          <w:sz w:val="18"/>
          <w:szCs w:val="18"/>
        </w:rPr>
        <w:t xml:space="preserve">Szczegółowe dane materiałów (charakterystyka techniczna windy) - zgodnie z dokumentacją przetargową i dokumentacją dostawcy systemu: </w:t>
      </w:r>
    </w:p>
    <w:p w14:paraId="3F808769" w14:textId="77777777" w:rsidR="00EC4C60" w:rsidRPr="00DE12D2" w:rsidRDefault="00EC4C60" w:rsidP="00DE12D2">
      <w:pPr>
        <w:shd w:val="clear" w:color="auto" w:fill="FFFFFF"/>
        <w:spacing w:line="240" w:lineRule="auto"/>
        <w:ind w:right="-6"/>
        <w:rPr>
          <w:sz w:val="18"/>
          <w:szCs w:val="18"/>
        </w:rPr>
      </w:pPr>
      <w:r w:rsidRPr="00DE12D2">
        <w:rPr>
          <w:sz w:val="18"/>
          <w:szCs w:val="18"/>
        </w:rPr>
        <w:t xml:space="preserve">- Typ dźwigu dźwig osobowy, przystosowany do przewozu osób niepełnosprawnych i niewidomych oraz niedowidzących, </w:t>
      </w:r>
    </w:p>
    <w:p w14:paraId="2D921AD6" w14:textId="77777777" w:rsidR="00EC4C60" w:rsidRPr="00DE12D2" w:rsidRDefault="00EC4C60" w:rsidP="00DE12D2">
      <w:pPr>
        <w:shd w:val="clear" w:color="auto" w:fill="FFFFFF"/>
        <w:spacing w:line="240" w:lineRule="auto"/>
        <w:ind w:right="-6"/>
        <w:rPr>
          <w:sz w:val="18"/>
          <w:szCs w:val="18"/>
        </w:rPr>
      </w:pPr>
      <w:r w:rsidRPr="00DE12D2">
        <w:rPr>
          <w:sz w:val="18"/>
          <w:szCs w:val="18"/>
        </w:rPr>
        <w:t xml:space="preserve">- Liczba dźwigów 1 sztuka, </w:t>
      </w:r>
    </w:p>
    <w:p w14:paraId="74C69BB0" w14:textId="1AF1D192" w:rsidR="00EC4C60" w:rsidRPr="00DE12D2" w:rsidRDefault="00EC4C60" w:rsidP="00DE12D2">
      <w:pPr>
        <w:shd w:val="clear" w:color="auto" w:fill="FFFFFF"/>
        <w:spacing w:line="240" w:lineRule="auto"/>
        <w:ind w:right="-6"/>
        <w:rPr>
          <w:rFonts w:cs="Arial"/>
          <w:sz w:val="18"/>
          <w:szCs w:val="18"/>
        </w:rPr>
      </w:pPr>
      <w:r w:rsidRPr="00DE12D2">
        <w:rPr>
          <w:sz w:val="18"/>
          <w:szCs w:val="18"/>
        </w:rPr>
        <w:t>- K</w:t>
      </w:r>
      <w:r w:rsidRPr="00DE12D2">
        <w:rPr>
          <w:rFonts w:cs="Arial"/>
          <w:sz w:val="18"/>
          <w:szCs w:val="18"/>
        </w:rPr>
        <w:t xml:space="preserve">onstrukcja </w:t>
      </w:r>
      <w:r w:rsidR="00436371">
        <w:rPr>
          <w:rFonts w:cs="Arial"/>
          <w:sz w:val="18"/>
          <w:szCs w:val="18"/>
        </w:rPr>
        <w:t xml:space="preserve">stalowa </w:t>
      </w:r>
      <w:r w:rsidRPr="00DE12D2">
        <w:rPr>
          <w:rFonts w:cs="Arial"/>
          <w:sz w:val="18"/>
          <w:szCs w:val="18"/>
        </w:rPr>
        <w:t>samonośna przeszklona</w:t>
      </w:r>
    </w:p>
    <w:p w14:paraId="0637CB6D" w14:textId="77777777" w:rsidR="00EC4C60" w:rsidRPr="00DE12D2" w:rsidRDefault="00EC4C60" w:rsidP="00DE12D2">
      <w:pPr>
        <w:shd w:val="clear" w:color="auto" w:fill="FFFFFF"/>
        <w:spacing w:line="240" w:lineRule="auto"/>
        <w:ind w:right="-6"/>
        <w:rPr>
          <w:sz w:val="18"/>
          <w:szCs w:val="18"/>
        </w:rPr>
      </w:pPr>
      <w:r w:rsidRPr="00DE12D2">
        <w:rPr>
          <w:sz w:val="18"/>
          <w:szCs w:val="18"/>
        </w:rPr>
        <w:t xml:space="preserve">- Udźwig minimum 400kg, </w:t>
      </w:r>
    </w:p>
    <w:p w14:paraId="17D7256D" w14:textId="77777777" w:rsidR="00EC4C60" w:rsidRPr="00DE12D2" w:rsidRDefault="00EC4C60" w:rsidP="00DE12D2">
      <w:pPr>
        <w:shd w:val="clear" w:color="auto" w:fill="FFFFFF"/>
        <w:spacing w:line="240" w:lineRule="auto"/>
        <w:ind w:right="-6"/>
        <w:rPr>
          <w:sz w:val="18"/>
          <w:szCs w:val="18"/>
        </w:rPr>
      </w:pPr>
      <w:r w:rsidRPr="00DE12D2">
        <w:rPr>
          <w:sz w:val="18"/>
          <w:szCs w:val="18"/>
        </w:rPr>
        <w:t xml:space="preserve">- Prędkość jazdy min. 0,15 m/s, - </w:t>
      </w:r>
    </w:p>
    <w:p w14:paraId="328E5100" w14:textId="49E79A9A" w:rsidR="00EC4C60" w:rsidRPr="00DE12D2" w:rsidRDefault="00DE12D2" w:rsidP="00DE12D2">
      <w:pPr>
        <w:shd w:val="clear" w:color="auto" w:fill="FFFFFF"/>
        <w:spacing w:line="240" w:lineRule="auto"/>
        <w:ind w:right="-6"/>
        <w:rPr>
          <w:sz w:val="18"/>
          <w:szCs w:val="18"/>
        </w:rPr>
      </w:pPr>
      <w:r>
        <w:rPr>
          <w:sz w:val="18"/>
          <w:szCs w:val="18"/>
        </w:rPr>
        <w:t xml:space="preserve">- </w:t>
      </w:r>
      <w:r w:rsidR="00EC4C60" w:rsidRPr="00DE12D2">
        <w:rPr>
          <w:sz w:val="18"/>
          <w:szCs w:val="18"/>
        </w:rPr>
        <w:t xml:space="preserve">Ilość przystanków 2 </w:t>
      </w:r>
    </w:p>
    <w:p w14:paraId="6AD51B18" w14:textId="21C4323B" w:rsidR="00EC4C60" w:rsidRPr="00DE12D2" w:rsidRDefault="00EC4C60" w:rsidP="00DE12D2">
      <w:pPr>
        <w:shd w:val="clear" w:color="auto" w:fill="FFFFFF"/>
        <w:spacing w:line="240" w:lineRule="auto"/>
        <w:ind w:right="-6"/>
        <w:rPr>
          <w:sz w:val="18"/>
          <w:szCs w:val="18"/>
        </w:rPr>
      </w:pPr>
      <w:r w:rsidRPr="00DE12D2">
        <w:rPr>
          <w:sz w:val="18"/>
          <w:szCs w:val="18"/>
        </w:rPr>
        <w:t xml:space="preserve">- </w:t>
      </w:r>
      <w:r w:rsidR="00DE12D2" w:rsidRPr="00DE12D2">
        <w:rPr>
          <w:sz w:val="18"/>
          <w:szCs w:val="18"/>
        </w:rPr>
        <w:t>Zasilanie 230V</w:t>
      </w:r>
      <w:r w:rsidRPr="00DE12D2">
        <w:rPr>
          <w:sz w:val="18"/>
          <w:szCs w:val="18"/>
        </w:rPr>
        <w:t xml:space="preserve"> </w:t>
      </w:r>
    </w:p>
    <w:p w14:paraId="35021E8F" w14:textId="106A1A65" w:rsidR="00DE12D2" w:rsidRPr="00DE12D2" w:rsidRDefault="00EC4C60" w:rsidP="00DE12D2">
      <w:pPr>
        <w:shd w:val="clear" w:color="auto" w:fill="FFFFFF"/>
        <w:spacing w:line="240" w:lineRule="auto"/>
        <w:ind w:right="-6"/>
        <w:rPr>
          <w:sz w:val="18"/>
          <w:szCs w:val="18"/>
        </w:rPr>
      </w:pPr>
      <w:r w:rsidRPr="00DE12D2">
        <w:rPr>
          <w:sz w:val="18"/>
          <w:szCs w:val="18"/>
        </w:rPr>
        <w:t>- Wymiary minimum kabiny 1</w:t>
      </w:r>
      <w:r w:rsidR="00436371">
        <w:rPr>
          <w:sz w:val="18"/>
          <w:szCs w:val="18"/>
        </w:rPr>
        <w:t>3</w:t>
      </w:r>
      <w:r w:rsidRPr="00DE12D2">
        <w:rPr>
          <w:sz w:val="18"/>
          <w:szCs w:val="18"/>
        </w:rPr>
        <w:t>00 x 1</w:t>
      </w:r>
      <w:r w:rsidR="00436371">
        <w:rPr>
          <w:sz w:val="18"/>
          <w:szCs w:val="18"/>
        </w:rPr>
        <w:t>1</w:t>
      </w:r>
      <w:r w:rsidRPr="00DE12D2">
        <w:rPr>
          <w:sz w:val="18"/>
          <w:szCs w:val="18"/>
        </w:rPr>
        <w:t xml:space="preserve">00 mm (szer. x gł.), </w:t>
      </w:r>
    </w:p>
    <w:p w14:paraId="1A8317E4" w14:textId="77777777" w:rsidR="00DE12D2" w:rsidRPr="00DE12D2" w:rsidRDefault="00EC4C60" w:rsidP="00DE12D2">
      <w:pPr>
        <w:shd w:val="clear" w:color="auto" w:fill="FFFFFF"/>
        <w:spacing w:line="240" w:lineRule="auto"/>
        <w:ind w:right="-6"/>
        <w:rPr>
          <w:sz w:val="18"/>
          <w:szCs w:val="18"/>
        </w:rPr>
      </w:pPr>
      <w:r w:rsidRPr="00DE12D2">
        <w:rPr>
          <w:sz w:val="18"/>
          <w:szCs w:val="18"/>
        </w:rPr>
        <w:t xml:space="preserve">- Sufit – płaski, wykonany ze stali nierdzewnej lub inny, </w:t>
      </w:r>
    </w:p>
    <w:p w14:paraId="34757D58" w14:textId="6BEDD8F5" w:rsidR="004512AE" w:rsidRPr="00DE12D2" w:rsidRDefault="00EC4C60" w:rsidP="00DE12D2">
      <w:pPr>
        <w:shd w:val="clear" w:color="auto" w:fill="FFFFFF"/>
        <w:spacing w:line="240" w:lineRule="auto"/>
        <w:ind w:right="-6"/>
        <w:rPr>
          <w:sz w:val="18"/>
          <w:szCs w:val="18"/>
        </w:rPr>
      </w:pPr>
      <w:r w:rsidRPr="00DE12D2">
        <w:rPr>
          <w:sz w:val="18"/>
          <w:szCs w:val="18"/>
        </w:rPr>
        <w:t>- Podłoga – podłoże antypoślizgowe</w:t>
      </w:r>
    </w:p>
    <w:p w14:paraId="55929204" w14:textId="75F42A19" w:rsidR="007343CB" w:rsidRPr="006F7380" w:rsidRDefault="007343CB" w:rsidP="006F7380">
      <w:pPr>
        <w:pStyle w:val="Nagwek1"/>
        <w:numPr>
          <w:ilvl w:val="0"/>
          <w:numId w:val="13"/>
        </w:numPr>
        <w:spacing w:before="0" w:after="0" w:line="240" w:lineRule="auto"/>
        <w:ind w:left="284" w:hanging="284"/>
        <w:rPr>
          <w:rFonts w:ascii="Arial" w:hAnsi="Arial" w:cs="Arial"/>
          <w:sz w:val="18"/>
          <w:szCs w:val="18"/>
        </w:rPr>
      </w:pPr>
      <w:bookmarkStart w:id="80" w:name="_Toc28140953"/>
      <w:bookmarkStart w:id="81" w:name="_Toc34022885"/>
      <w:bookmarkStart w:id="82" w:name="_Toc31901290"/>
      <w:r w:rsidRPr="006F7380">
        <w:rPr>
          <w:rFonts w:ascii="Arial" w:hAnsi="Arial" w:cs="Arial"/>
          <w:sz w:val="18"/>
          <w:szCs w:val="18"/>
        </w:rPr>
        <w:t>SPRZĘT</w:t>
      </w:r>
      <w:bookmarkStart w:id="83" w:name="_Toc28140954"/>
      <w:bookmarkEnd w:id="80"/>
      <w:bookmarkEnd w:id="81"/>
      <w:bookmarkEnd w:id="82"/>
    </w:p>
    <w:p w14:paraId="72F87499" w14:textId="2FFDFB71" w:rsidR="007343CB" w:rsidRPr="006F7380" w:rsidRDefault="007343CB" w:rsidP="00436371">
      <w:pPr>
        <w:pStyle w:val="Nagwek2"/>
        <w:numPr>
          <w:ilvl w:val="1"/>
          <w:numId w:val="13"/>
        </w:numPr>
        <w:spacing w:before="0" w:after="0" w:line="240" w:lineRule="auto"/>
        <w:ind w:left="0" w:firstLine="0"/>
        <w:rPr>
          <w:rFonts w:ascii="Arial" w:hAnsi="Arial" w:cs="Arial"/>
          <w:sz w:val="18"/>
          <w:szCs w:val="18"/>
        </w:rPr>
      </w:pPr>
      <w:bookmarkStart w:id="84" w:name="_Toc31901291"/>
      <w:r w:rsidRPr="006F7380">
        <w:rPr>
          <w:rFonts w:ascii="Arial" w:hAnsi="Arial" w:cs="Arial"/>
          <w:sz w:val="18"/>
          <w:szCs w:val="18"/>
        </w:rPr>
        <w:t>Ogólne wymagania dotyczące sprzętu</w:t>
      </w:r>
      <w:bookmarkEnd w:id="84"/>
    </w:p>
    <w:p w14:paraId="409E06EC" w14:textId="77777777" w:rsidR="007343CB" w:rsidRPr="006F7380" w:rsidRDefault="007343CB" w:rsidP="006F7380">
      <w:pPr>
        <w:spacing w:line="240" w:lineRule="auto"/>
        <w:rPr>
          <w:rFonts w:cs="Arial"/>
          <w:sz w:val="18"/>
          <w:szCs w:val="18"/>
        </w:rPr>
      </w:pPr>
      <w:r w:rsidRPr="006F7380">
        <w:rPr>
          <w:rFonts w:cs="Arial"/>
          <w:sz w:val="18"/>
          <w:szCs w:val="18"/>
        </w:rPr>
        <w:t>Ogólne wymagania dotyczące sprzętu podano w ST-00.00 "Wymagania ogólne" pkt 3.</w:t>
      </w:r>
    </w:p>
    <w:p w14:paraId="097C5099" w14:textId="3E4724F4" w:rsidR="007343CB" w:rsidRPr="006F7380" w:rsidRDefault="007343CB" w:rsidP="00436371">
      <w:pPr>
        <w:pStyle w:val="Nagwek2"/>
        <w:numPr>
          <w:ilvl w:val="1"/>
          <w:numId w:val="13"/>
        </w:numPr>
        <w:spacing w:before="0" w:after="0" w:line="240" w:lineRule="auto"/>
        <w:ind w:left="0" w:firstLine="0"/>
        <w:rPr>
          <w:rFonts w:ascii="Arial" w:hAnsi="Arial" w:cs="Arial"/>
          <w:sz w:val="18"/>
          <w:szCs w:val="18"/>
        </w:rPr>
      </w:pPr>
      <w:bookmarkStart w:id="85" w:name="_Toc31901292"/>
      <w:r w:rsidRPr="006F7380">
        <w:rPr>
          <w:rFonts w:ascii="Arial" w:hAnsi="Arial" w:cs="Arial"/>
          <w:sz w:val="18"/>
          <w:szCs w:val="18"/>
        </w:rPr>
        <w:t>Sprzęt do wykonania robót</w:t>
      </w:r>
      <w:bookmarkEnd w:id="85"/>
    </w:p>
    <w:p w14:paraId="012CAE4A" w14:textId="77777777" w:rsidR="007343CB" w:rsidRPr="006F7380" w:rsidRDefault="007343CB" w:rsidP="006F7380">
      <w:pPr>
        <w:keepNext/>
        <w:spacing w:line="240" w:lineRule="auto"/>
        <w:rPr>
          <w:rFonts w:cs="Arial"/>
          <w:sz w:val="18"/>
          <w:szCs w:val="18"/>
        </w:rPr>
      </w:pPr>
      <w:r w:rsidRPr="006F7380">
        <w:rPr>
          <w:rFonts w:cs="Arial"/>
          <w:sz w:val="18"/>
          <w:szCs w:val="18"/>
        </w:rPr>
        <w:t>Wykonawca przystępujący do wykonania robot powinien wykazać się możliwością korzystania z następującego sprzętu:</w:t>
      </w:r>
    </w:p>
    <w:p w14:paraId="6FB5DCE4" w14:textId="77777777" w:rsidR="007343CB" w:rsidRPr="006F7380" w:rsidRDefault="007343CB" w:rsidP="006F7380">
      <w:pPr>
        <w:keepNext/>
        <w:spacing w:line="240" w:lineRule="auto"/>
        <w:ind w:firstLine="340"/>
        <w:rPr>
          <w:rFonts w:cs="Arial"/>
          <w:sz w:val="18"/>
          <w:szCs w:val="18"/>
        </w:rPr>
      </w:pPr>
      <w:r w:rsidRPr="006F7380">
        <w:rPr>
          <w:rFonts w:cs="Arial"/>
          <w:sz w:val="18"/>
          <w:szCs w:val="18"/>
        </w:rPr>
        <w:t>- środków transportu,</w:t>
      </w:r>
    </w:p>
    <w:p w14:paraId="156726A8" w14:textId="0D7EACDA" w:rsidR="007343CB" w:rsidRPr="006F7380" w:rsidRDefault="007343CB" w:rsidP="006F7380">
      <w:pPr>
        <w:keepNext/>
        <w:spacing w:line="240" w:lineRule="auto"/>
        <w:ind w:firstLine="340"/>
        <w:rPr>
          <w:rFonts w:cs="Arial"/>
          <w:sz w:val="18"/>
          <w:szCs w:val="18"/>
        </w:rPr>
      </w:pPr>
      <w:r w:rsidRPr="006F7380">
        <w:rPr>
          <w:rFonts w:cs="Arial"/>
          <w:sz w:val="18"/>
          <w:szCs w:val="18"/>
        </w:rPr>
        <w:t xml:space="preserve">- sprzęt do montażu </w:t>
      </w:r>
      <w:r w:rsidR="003F105A">
        <w:rPr>
          <w:rFonts w:cs="Arial"/>
          <w:sz w:val="18"/>
          <w:szCs w:val="18"/>
        </w:rPr>
        <w:t>windy zewnętrznej</w:t>
      </w:r>
      <w:r w:rsidRPr="006F7380">
        <w:rPr>
          <w:rFonts w:cs="Arial"/>
          <w:sz w:val="18"/>
          <w:szCs w:val="18"/>
        </w:rPr>
        <w:t>.</w:t>
      </w:r>
    </w:p>
    <w:p w14:paraId="3142C8CF" w14:textId="77777777" w:rsidR="007343CB" w:rsidRPr="006F7380" w:rsidRDefault="007343CB" w:rsidP="006F7380">
      <w:pPr>
        <w:keepNext/>
        <w:spacing w:line="240" w:lineRule="auto"/>
        <w:rPr>
          <w:rFonts w:cs="Arial"/>
          <w:sz w:val="18"/>
          <w:szCs w:val="18"/>
        </w:rPr>
      </w:pPr>
      <w:r w:rsidRPr="006F7380">
        <w:rPr>
          <w:rFonts w:cs="Arial"/>
          <w:sz w:val="18"/>
          <w:szCs w:val="18"/>
        </w:rPr>
        <w:t>Sprzęt budowlany powinien odpowiadać, pod względem typów oraz ilości, wymaganiom, zawartym w ogólnym opisie organizacji i metod prowadzenia robót, zaakceptowanym przez Inżyniera.</w:t>
      </w:r>
    </w:p>
    <w:p w14:paraId="6A1E7581" w14:textId="569DFA84" w:rsidR="007343CB" w:rsidRPr="006F7380" w:rsidRDefault="007343CB" w:rsidP="006F7380">
      <w:pPr>
        <w:pStyle w:val="Nagwek1"/>
        <w:numPr>
          <w:ilvl w:val="0"/>
          <w:numId w:val="13"/>
        </w:numPr>
        <w:spacing w:before="0" w:after="0" w:line="240" w:lineRule="auto"/>
        <w:rPr>
          <w:rFonts w:ascii="Arial" w:hAnsi="Arial" w:cs="Arial"/>
          <w:sz w:val="18"/>
          <w:szCs w:val="18"/>
        </w:rPr>
      </w:pPr>
      <w:bookmarkStart w:id="86" w:name="_Toc34022886"/>
      <w:bookmarkStart w:id="87" w:name="_Toc31901293"/>
      <w:r w:rsidRPr="006F7380">
        <w:rPr>
          <w:rFonts w:ascii="Arial" w:hAnsi="Arial" w:cs="Arial"/>
          <w:sz w:val="18"/>
          <w:szCs w:val="18"/>
        </w:rPr>
        <w:t>TRANSPORT</w:t>
      </w:r>
      <w:bookmarkEnd w:id="83"/>
      <w:bookmarkEnd w:id="86"/>
      <w:bookmarkEnd w:id="87"/>
    </w:p>
    <w:p w14:paraId="2D8EBA91" w14:textId="171F445E" w:rsidR="007343CB" w:rsidRPr="006F7380" w:rsidRDefault="007343CB" w:rsidP="00436371">
      <w:pPr>
        <w:pStyle w:val="Nagwek2"/>
        <w:numPr>
          <w:ilvl w:val="1"/>
          <w:numId w:val="13"/>
        </w:numPr>
        <w:spacing w:before="0" w:after="0" w:line="240" w:lineRule="auto"/>
        <w:ind w:left="0" w:firstLine="0"/>
        <w:rPr>
          <w:rFonts w:ascii="Arial" w:hAnsi="Arial" w:cs="Arial"/>
          <w:sz w:val="18"/>
          <w:szCs w:val="18"/>
        </w:rPr>
      </w:pPr>
      <w:bookmarkStart w:id="88" w:name="_Toc5822032"/>
      <w:bookmarkStart w:id="89" w:name="_Toc31901294"/>
      <w:r w:rsidRPr="006F7380">
        <w:rPr>
          <w:rFonts w:ascii="Arial" w:hAnsi="Arial" w:cs="Arial"/>
          <w:sz w:val="18"/>
          <w:szCs w:val="18"/>
          <w:lang w:bidi="pl-PL"/>
        </w:rPr>
        <w:t>Ogólne wymagania dotyczące transportu</w:t>
      </w:r>
      <w:bookmarkEnd w:id="88"/>
      <w:bookmarkEnd w:id="89"/>
    </w:p>
    <w:p w14:paraId="57982B4F" w14:textId="77777777" w:rsidR="007343CB" w:rsidRPr="006F7380" w:rsidRDefault="007343CB" w:rsidP="006F7380">
      <w:pPr>
        <w:spacing w:line="240" w:lineRule="auto"/>
        <w:ind w:right="-5"/>
        <w:rPr>
          <w:rFonts w:cs="Arial"/>
          <w:sz w:val="18"/>
          <w:szCs w:val="18"/>
          <w:lang w:bidi="pl-PL"/>
        </w:rPr>
      </w:pPr>
      <w:r w:rsidRPr="006F7380">
        <w:rPr>
          <w:rFonts w:cs="Arial"/>
          <w:sz w:val="18"/>
          <w:szCs w:val="18"/>
          <w:lang w:bidi="pl-PL"/>
        </w:rPr>
        <w:t xml:space="preserve">Ogólne wymagania dotyczące transportu podano </w:t>
      </w:r>
      <w:r w:rsidRPr="006F7380">
        <w:rPr>
          <w:rFonts w:cs="Arial"/>
          <w:sz w:val="18"/>
          <w:szCs w:val="18"/>
        </w:rPr>
        <w:t>w ST 00.00 „Wymagania ogólne” pkt 4.</w:t>
      </w:r>
    </w:p>
    <w:p w14:paraId="03C25F5A" w14:textId="58248E12" w:rsidR="007343CB" w:rsidRPr="006F7380" w:rsidRDefault="007343CB" w:rsidP="00436371">
      <w:pPr>
        <w:pStyle w:val="Nagwek2"/>
        <w:numPr>
          <w:ilvl w:val="1"/>
          <w:numId w:val="13"/>
        </w:numPr>
        <w:spacing w:before="0" w:after="0" w:line="240" w:lineRule="auto"/>
        <w:ind w:left="0" w:firstLine="0"/>
        <w:rPr>
          <w:rFonts w:ascii="Arial" w:hAnsi="Arial" w:cs="Arial"/>
          <w:sz w:val="18"/>
          <w:szCs w:val="18"/>
        </w:rPr>
      </w:pPr>
      <w:bookmarkStart w:id="90" w:name="_Toc5822033"/>
      <w:bookmarkStart w:id="91" w:name="_Toc31901295"/>
      <w:r w:rsidRPr="006F7380">
        <w:rPr>
          <w:rFonts w:ascii="Arial" w:hAnsi="Arial" w:cs="Arial"/>
          <w:sz w:val="18"/>
          <w:szCs w:val="18"/>
          <w:lang w:bidi="pl-PL"/>
        </w:rPr>
        <w:t>Transport materiałów</w:t>
      </w:r>
      <w:bookmarkEnd w:id="90"/>
      <w:bookmarkEnd w:id="91"/>
    </w:p>
    <w:p w14:paraId="52D0B784" w14:textId="5A86D156" w:rsidR="007343CB" w:rsidRPr="006F7380" w:rsidRDefault="007343CB" w:rsidP="006F7380">
      <w:pPr>
        <w:spacing w:line="240" w:lineRule="auto"/>
        <w:ind w:right="-5"/>
        <w:rPr>
          <w:rFonts w:cs="Arial"/>
          <w:sz w:val="18"/>
          <w:szCs w:val="18"/>
        </w:rPr>
      </w:pPr>
      <w:r w:rsidRPr="006F7380">
        <w:rPr>
          <w:rFonts w:cs="Arial"/>
          <w:sz w:val="18"/>
          <w:szCs w:val="18"/>
        </w:rPr>
        <w:t xml:space="preserve">Elementy </w:t>
      </w:r>
      <w:r w:rsidR="00614F2E">
        <w:rPr>
          <w:rFonts w:cs="Arial"/>
          <w:sz w:val="18"/>
          <w:szCs w:val="18"/>
        </w:rPr>
        <w:t>windy</w:t>
      </w:r>
      <w:r w:rsidRPr="006F7380">
        <w:rPr>
          <w:rFonts w:cs="Arial"/>
          <w:sz w:val="18"/>
          <w:szCs w:val="18"/>
        </w:rPr>
        <w:t xml:space="preserve"> należy przewozić dowolnym środkiem transportowym z zabezpieczeniem ładunku przed uszkodzeniami mechanicznymi.</w:t>
      </w:r>
    </w:p>
    <w:p w14:paraId="2C1D2928" w14:textId="2CE884D6" w:rsidR="007343CB" w:rsidRPr="006F7380" w:rsidRDefault="007343CB" w:rsidP="006F7380">
      <w:pPr>
        <w:pStyle w:val="Nagwek1"/>
        <w:numPr>
          <w:ilvl w:val="0"/>
          <w:numId w:val="13"/>
        </w:numPr>
        <w:spacing w:before="0" w:after="0" w:line="240" w:lineRule="auto"/>
        <w:rPr>
          <w:rFonts w:ascii="Arial" w:hAnsi="Arial" w:cs="Arial"/>
          <w:sz w:val="18"/>
          <w:szCs w:val="18"/>
        </w:rPr>
      </w:pPr>
      <w:bookmarkStart w:id="92" w:name="_Toc28140955"/>
      <w:bookmarkStart w:id="93" w:name="_Toc34022887"/>
      <w:bookmarkStart w:id="94" w:name="_Toc31901296"/>
      <w:r w:rsidRPr="006F7380">
        <w:rPr>
          <w:rFonts w:ascii="Arial" w:hAnsi="Arial" w:cs="Arial"/>
          <w:sz w:val="18"/>
          <w:szCs w:val="18"/>
        </w:rPr>
        <w:lastRenderedPageBreak/>
        <w:t>WYKONANIE ROBÓT</w:t>
      </w:r>
      <w:bookmarkEnd w:id="92"/>
      <w:bookmarkEnd w:id="93"/>
      <w:bookmarkEnd w:id="94"/>
    </w:p>
    <w:p w14:paraId="75C0B414" w14:textId="669B4322" w:rsidR="007343CB" w:rsidRPr="006F7380" w:rsidRDefault="007343CB" w:rsidP="00436371">
      <w:pPr>
        <w:pStyle w:val="Nagwek2"/>
        <w:numPr>
          <w:ilvl w:val="1"/>
          <w:numId w:val="13"/>
        </w:numPr>
        <w:spacing w:before="0" w:after="0" w:line="240" w:lineRule="auto"/>
        <w:ind w:left="0" w:firstLine="0"/>
        <w:rPr>
          <w:rFonts w:ascii="Arial" w:hAnsi="Arial" w:cs="Arial"/>
          <w:sz w:val="18"/>
          <w:szCs w:val="18"/>
        </w:rPr>
      </w:pPr>
      <w:bookmarkStart w:id="95" w:name="_Toc31901297"/>
      <w:r w:rsidRPr="006F7380">
        <w:rPr>
          <w:rFonts w:ascii="Arial" w:hAnsi="Arial" w:cs="Arial"/>
          <w:sz w:val="18"/>
          <w:szCs w:val="18"/>
        </w:rPr>
        <w:t>Ogólne zasady wykonania Robót</w:t>
      </w:r>
      <w:bookmarkEnd w:id="95"/>
    </w:p>
    <w:p w14:paraId="7CC94737" w14:textId="77777777" w:rsidR="007343CB" w:rsidRPr="006F7380" w:rsidRDefault="007343CB" w:rsidP="006F7380">
      <w:pPr>
        <w:pStyle w:val="Tekstpodstawowywcity"/>
        <w:spacing w:line="240" w:lineRule="auto"/>
        <w:rPr>
          <w:rFonts w:cs="Arial"/>
          <w:bCs/>
          <w:sz w:val="18"/>
          <w:szCs w:val="18"/>
        </w:rPr>
      </w:pPr>
      <w:r w:rsidRPr="006F7380">
        <w:rPr>
          <w:rFonts w:cs="Arial"/>
          <w:sz w:val="18"/>
          <w:szCs w:val="18"/>
        </w:rPr>
        <w:t xml:space="preserve">Ogólne wymagania dotyczące wykonania Robót podano w </w:t>
      </w:r>
      <w:r w:rsidRPr="006F7380">
        <w:rPr>
          <w:rFonts w:cs="Arial"/>
          <w:bCs/>
          <w:sz w:val="18"/>
          <w:szCs w:val="18"/>
        </w:rPr>
        <w:t>ST-00.00.</w:t>
      </w:r>
      <w:r w:rsidRPr="006F7380">
        <w:rPr>
          <w:rFonts w:cs="Arial"/>
          <w:sz w:val="18"/>
          <w:szCs w:val="18"/>
        </w:rPr>
        <w:t xml:space="preserve"> „Wymagania ogólne”</w:t>
      </w:r>
      <w:r w:rsidRPr="006F7380">
        <w:rPr>
          <w:rFonts w:cs="Arial"/>
          <w:bCs/>
          <w:sz w:val="18"/>
          <w:szCs w:val="18"/>
        </w:rPr>
        <w:t xml:space="preserve"> pkt 5.</w:t>
      </w:r>
    </w:p>
    <w:p w14:paraId="2C84F5C2" w14:textId="043C4460" w:rsidR="007343CB" w:rsidRPr="00F04B4D" w:rsidRDefault="007343CB" w:rsidP="00436371">
      <w:pPr>
        <w:pStyle w:val="Nagwek2"/>
        <w:numPr>
          <w:ilvl w:val="1"/>
          <w:numId w:val="13"/>
        </w:numPr>
        <w:spacing w:before="0" w:after="0" w:line="240" w:lineRule="auto"/>
        <w:ind w:left="0" w:firstLine="0"/>
        <w:rPr>
          <w:rFonts w:ascii="Arial" w:hAnsi="Arial" w:cs="Arial"/>
          <w:sz w:val="18"/>
          <w:szCs w:val="18"/>
        </w:rPr>
      </w:pPr>
      <w:bookmarkStart w:id="96" w:name="_Toc31901299"/>
      <w:r w:rsidRPr="00F04B4D">
        <w:rPr>
          <w:rFonts w:ascii="Arial" w:hAnsi="Arial" w:cs="Arial"/>
          <w:sz w:val="18"/>
          <w:szCs w:val="18"/>
        </w:rPr>
        <w:t>Montaż urządzeń</w:t>
      </w:r>
      <w:bookmarkEnd w:id="96"/>
      <w:r w:rsidRPr="00F04B4D">
        <w:rPr>
          <w:rFonts w:ascii="Arial" w:hAnsi="Arial" w:cs="Arial"/>
          <w:sz w:val="18"/>
          <w:szCs w:val="18"/>
        </w:rPr>
        <w:t xml:space="preserve"> </w:t>
      </w:r>
    </w:p>
    <w:p w14:paraId="624C8F27" w14:textId="35C0D03F" w:rsidR="00DE12D2" w:rsidRPr="00DE12D2" w:rsidRDefault="00DE12D2" w:rsidP="00DE12D2">
      <w:pPr>
        <w:pStyle w:val="Tekstpodstawowywcity"/>
        <w:spacing w:line="240" w:lineRule="auto"/>
        <w:ind w:left="0" w:firstLine="0"/>
        <w:rPr>
          <w:rFonts w:cs="Arial"/>
          <w:sz w:val="10"/>
          <w:szCs w:val="10"/>
        </w:rPr>
      </w:pPr>
      <w:r w:rsidRPr="00DE12D2">
        <w:rPr>
          <w:sz w:val="18"/>
          <w:szCs w:val="16"/>
        </w:rPr>
        <w:t>Montaż i dostarczenie widny zgodnie z wytycznymi dostarczyciela systemu windy z koniecznym uzgodnieniem i akceptacją przez Zamawiającego.</w:t>
      </w:r>
    </w:p>
    <w:p w14:paraId="4BFC4EA1" w14:textId="70E1B9DD" w:rsidR="007343CB" w:rsidRPr="006F7380" w:rsidRDefault="007343CB" w:rsidP="00F04B4D">
      <w:pPr>
        <w:pStyle w:val="Nagwek1"/>
        <w:numPr>
          <w:ilvl w:val="0"/>
          <w:numId w:val="13"/>
        </w:numPr>
        <w:spacing w:before="0" w:after="0" w:line="240" w:lineRule="auto"/>
        <w:rPr>
          <w:rFonts w:ascii="Arial" w:hAnsi="Arial" w:cs="Arial"/>
          <w:sz w:val="18"/>
          <w:szCs w:val="18"/>
        </w:rPr>
      </w:pPr>
      <w:bookmarkStart w:id="97" w:name="_Toc28140956"/>
      <w:bookmarkStart w:id="98" w:name="_Toc34022891"/>
      <w:bookmarkStart w:id="99" w:name="_Toc31901300"/>
      <w:r w:rsidRPr="006F7380">
        <w:rPr>
          <w:rFonts w:ascii="Arial" w:hAnsi="Arial" w:cs="Arial"/>
          <w:sz w:val="18"/>
          <w:szCs w:val="18"/>
        </w:rPr>
        <w:t>KONTROLA JAKOŚCI ROBÓT</w:t>
      </w:r>
      <w:bookmarkEnd w:id="97"/>
      <w:bookmarkEnd w:id="98"/>
      <w:bookmarkEnd w:id="99"/>
    </w:p>
    <w:p w14:paraId="296158B9" w14:textId="3B8AB54B" w:rsidR="007343CB" w:rsidRPr="00F04B4D" w:rsidRDefault="007343CB" w:rsidP="00436371">
      <w:pPr>
        <w:pStyle w:val="Nagwek2"/>
        <w:numPr>
          <w:ilvl w:val="1"/>
          <w:numId w:val="13"/>
        </w:numPr>
        <w:spacing w:before="0" w:after="0" w:line="240" w:lineRule="auto"/>
        <w:ind w:left="0" w:firstLine="0"/>
        <w:rPr>
          <w:rFonts w:ascii="Arial" w:eastAsia="Arial Unicode MS" w:hAnsi="Arial" w:cs="Arial"/>
          <w:sz w:val="18"/>
          <w:szCs w:val="18"/>
        </w:rPr>
      </w:pPr>
      <w:bookmarkStart w:id="100" w:name="_Toc241893494"/>
      <w:bookmarkStart w:id="101" w:name="_Toc252136852"/>
      <w:bookmarkStart w:id="102" w:name="_Toc31901301"/>
      <w:bookmarkStart w:id="103" w:name="_Toc28140969"/>
      <w:bookmarkStart w:id="104" w:name="_Toc34022892"/>
      <w:r w:rsidRPr="00F04B4D">
        <w:rPr>
          <w:rFonts w:ascii="Arial" w:hAnsi="Arial" w:cs="Arial"/>
          <w:sz w:val="18"/>
          <w:szCs w:val="18"/>
        </w:rPr>
        <w:t>Ogólne zasady kontroli jakości robót</w:t>
      </w:r>
      <w:bookmarkEnd w:id="100"/>
      <w:bookmarkEnd w:id="101"/>
      <w:bookmarkEnd w:id="102"/>
    </w:p>
    <w:p w14:paraId="169569B5" w14:textId="49AE18AB" w:rsidR="007343CB" w:rsidRDefault="007343CB" w:rsidP="006F7380">
      <w:pPr>
        <w:spacing w:line="240" w:lineRule="auto"/>
        <w:rPr>
          <w:rFonts w:cs="Arial"/>
          <w:sz w:val="18"/>
          <w:szCs w:val="18"/>
        </w:rPr>
      </w:pPr>
      <w:r w:rsidRPr="006F7380">
        <w:rPr>
          <w:rFonts w:cs="Arial"/>
          <w:sz w:val="18"/>
          <w:szCs w:val="18"/>
        </w:rPr>
        <w:t>Ogólne zasady kontroli jakości robót podano w ST 00.00 „Wymagania ogólne” pkt 6.</w:t>
      </w:r>
    </w:p>
    <w:p w14:paraId="02FF4538" w14:textId="77777777" w:rsidR="00DE12D2" w:rsidRDefault="00DE12D2" w:rsidP="006F7380">
      <w:pPr>
        <w:spacing w:line="240" w:lineRule="auto"/>
        <w:rPr>
          <w:sz w:val="18"/>
          <w:szCs w:val="18"/>
        </w:rPr>
      </w:pPr>
      <w:r w:rsidRPr="00DE12D2">
        <w:rPr>
          <w:sz w:val="18"/>
          <w:szCs w:val="18"/>
        </w:rPr>
        <w:t xml:space="preserve">Kontrola robót obejmuje: </w:t>
      </w:r>
    </w:p>
    <w:p w14:paraId="613B93D4" w14:textId="77777777" w:rsidR="00DE12D2" w:rsidRDefault="00DE12D2" w:rsidP="006F7380">
      <w:pPr>
        <w:spacing w:line="240" w:lineRule="auto"/>
        <w:rPr>
          <w:sz w:val="18"/>
          <w:szCs w:val="18"/>
        </w:rPr>
      </w:pPr>
      <w:r w:rsidRPr="00DE12D2">
        <w:rPr>
          <w:sz w:val="18"/>
          <w:szCs w:val="18"/>
        </w:rPr>
        <w:t xml:space="preserve">- sprawdzenie zgodności z dokumentacją </w:t>
      </w:r>
    </w:p>
    <w:p w14:paraId="1D5A8F3F" w14:textId="77777777" w:rsidR="00DE12D2" w:rsidRDefault="00DE12D2" w:rsidP="006F7380">
      <w:pPr>
        <w:spacing w:line="240" w:lineRule="auto"/>
        <w:rPr>
          <w:sz w:val="18"/>
          <w:szCs w:val="18"/>
        </w:rPr>
      </w:pPr>
      <w:r w:rsidRPr="00DE12D2">
        <w:rPr>
          <w:sz w:val="18"/>
          <w:szCs w:val="18"/>
        </w:rPr>
        <w:t xml:space="preserve">- sprawdzenie jakości materiałów </w:t>
      </w:r>
    </w:p>
    <w:p w14:paraId="55B20ADE" w14:textId="77777777" w:rsidR="00DE12D2" w:rsidRDefault="00DE12D2" w:rsidP="006F7380">
      <w:pPr>
        <w:spacing w:line="240" w:lineRule="auto"/>
        <w:rPr>
          <w:sz w:val="18"/>
          <w:szCs w:val="18"/>
        </w:rPr>
      </w:pPr>
      <w:r w:rsidRPr="00DE12D2">
        <w:rPr>
          <w:sz w:val="18"/>
          <w:szCs w:val="18"/>
        </w:rPr>
        <w:t xml:space="preserve">- sprawdzenie pionowania i poziomowania elementów </w:t>
      </w:r>
    </w:p>
    <w:p w14:paraId="05ADF3FF" w14:textId="77777777" w:rsidR="00DE12D2" w:rsidRDefault="00DE12D2" w:rsidP="006F7380">
      <w:pPr>
        <w:spacing w:line="240" w:lineRule="auto"/>
        <w:rPr>
          <w:sz w:val="18"/>
          <w:szCs w:val="18"/>
        </w:rPr>
      </w:pPr>
      <w:r w:rsidRPr="00DE12D2">
        <w:rPr>
          <w:sz w:val="18"/>
          <w:szCs w:val="18"/>
        </w:rPr>
        <w:t xml:space="preserve">- sprawdzenie ilości i jakości zastosowanych elementów mocujących </w:t>
      </w:r>
    </w:p>
    <w:p w14:paraId="7F843F7D" w14:textId="2A57CF06" w:rsidR="00DE12D2" w:rsidRPr="00DE12D2" w:rsidRDefault="00DE12D2" w:rsidP="006F7380">
      <w:pPr>
        <w:spacing w:line="240" w:lineRule="auto"/>
        <w:rPr>
          <w:rFonts w:cs="Arial"/>
          <w:sz w:val="18"/>
          <w:szCs w:val="18"/>
        </w:rPr>
      </w:pPr>
      <w:r w:rsidRPr="00DE12D2">
        <w:rPr>
          <w:sz w:val="18"/>
          <w:szCs w:val="18"/>
        </w:rPr>
        <w:t>- sprawdzenie czy w czasie montażu nie wystąpiły uszkodzenia elementów</w:t>
      </w:r>
    </w:p>
    <w:p w14:paraId="51DDB29C" w14:textId="64DA8F28" w:rsidR="007343CB" w:rsidRPr="006F7380" w:rsidRDefault="007343CB" w:rsidP="00F04B4D">
      <w:pPr>
        <w:pStyle w:val="Nagwek1"/>
        <w:numPr>
          <w:ilvl w:val="0"/>
          <w:numId w:val="13"/>
        </w:numPr>
        <w:spacing w:before="0" w:after="0" w:line="240" w:lineRule="auto"/>
        <w:rPr>
          <w:rFonts w:ascii="Arial" w:hAnsi="Arial" w:cs="Arial"/>
          <w:sz w:val="18"/>
          <w:szCs w:val="18"/>
        </w:rPr>
      </w:pPr>
      <w:bookmarkStart w:id="105" w:name="_Toc31901302"/>
      <w:r w:rsidRPr="006F7380">
        <w:rPr>
          <w:rFonts w:ascii="Arial" w:hAnsi="Arial" w:cs="Arial"/>
          <w:sz w:val="18"/>
          <w:szCs w:val="18"/>
        </w:rPr>
        <w:t>OBMIAR ROBÓT</w:t>
      </w:r>
      <w:bookmarkEnd w:id="103"/>
      <w:bookmarkEnd w:id="104"/>
      <w:bookmarkEnd w:id="105"/>
    </w:p>
    <w:p w14:paraId="4119E2F0" w14:textId="77777777" w:rsidR="007343CB" w:rsidRPr="006F7380" w:rsidRDefault="007343CB" w:rsidP="00F04B4D">
      <w:pPr>
        <w:pStyle w:val="Standardowytekst"/>
        <w:rPr>
          <w:rFonts w:ascii="Arial" w:hAnsi="Arial" w:cs="Arial"/>
          <w:sz w:val="18"/>
          <w:szCs w:val="18"/>
        </w:rPr>
      </w:pPr>
      <w:bookmarkStart w:id="106" w:name="_Toc28140975"/>
      <w:bookmarkStart w:id="107" w:name="_Toc34022893"/>
      <w:r w:rsidRPr="006F7380">
        <w:rPr>
          <w:rFonts w:ascii="Arial" w:hAnsi="Arial" w:cs="Arial"/>
          <w:sz w:val="18"/>
          <w:szCs w:val="18"/>
        </w:rPr>
        <w:t>Ogólne zasady obmiaru robót podano w  ST-00.00  "Wymagania ogólne" pkt 7.</w:t>
      </w:r>
    </w:p>
    <w:p w14:paraId="1923E9FB" w14:textId="77777777" w:rsidR="007343CB" w:rsidRPr="006F7380" w:rsidRDefault="007343CB" w:rsidP="00F04B4D">
      <w:pPr>
        <w:spacing w:line="240" w:lineRule="auto"/>
        <w:rPr>
          <w:rFonts w:cs="Arial"/>
          <w:sz w:val="18"/>
          <w:szCs w:val="18"/>
        </w:rPr>
      </w:pPr>
      <w:r w:rsidRPr="006F7380">
        <w:rPr>
          <w:rFonts w:cs="Arial"/>
          <w:sz w:val="18"/>
          <w:szCs w:val="18"/>
        </w:rPr>
        <w:t>Jednostki obmiarowe :</w:t>
      </w:r>
    </w:p>
    <w:p w14:paraId="4016E7E6" w14:textId="4C9E6ECA" w:rsidR="007343CB" w:rsidRPr="00DE12D2" w:rsidRDefault="007343CB" w:rsidP="00436371">
      <w:pPr>
        <w:numPr>
          <w:ilvl w:val="0"/>
          <w:numId w:val="30"/>
        </w:numPr>
        <w:spacing w:line="240" w:lineRule="auto"/>
        <w:ind w:left="567" w:hanging="425"/>
        <w:rPr>
          <w:rFonts w:cs="Arial"/>
          <w:sz w:val="18"/>
          <w:szCs w:val="18"/>
        </w:rPr>
      </w:pPr>
      <w:r w:rsidRPr="006F7380">
        <w:rPr>
          <w:rFonts w:cs="Arial"/>
          <w:sz w:val="18"/>
          <w:szCs w:val="18"/>
        </w:rPr>
        <w:t>Jednostk</w:t>
      </w:r>
      <w:r w:rsidRPr="006F7380">
        <w:rPr>
          <w:rFonts w:eastAsia="TimesNewRoman" w:cs="Arial"/>
          <w:sz w:val="18"/>
          <w:szCs w:val="18"/>
        </w:rPr>
        <w:t xml:space="preserve">ą </w:t>
      </w:r>
      <w:r w:rsidRPr="006F7380">
        <w:rPr>
          <w:rFonts w:cs="Arial"/>
          <w:sz w:val="18"/>
          <w:szCs w:val="18"/>
        </w:rPr>
        <w:t>obmiarow</w:t>
      </w:r>
      <w:r w:rsidRPr="006F7380">
        <w:rPr>
          <w:rFonts w:eastAsia="TimesNewRoman" w:cs="Arial"/>
          <w:sz w:val="18"/>
          <w:szCs w:val="18"/>
        </w:rPr>
        <w:t xml:space="preserve">ą </w:t>
      </w:r>
      <w:r w:rsidRPr="006F7380">
        <w:rPr>
          <w:rFonts w:cs="Arial"/>
          <w:sz w:val="18"/>
          <w:szCs w:val="18"/>
        </w:rPr>
        <w:t>urz</w:t>
      </w:r>
      <w:r w:rsidRPr="006F7380">
        <w:rPr>
          <w:rFonts w:eastAsia="TimesNewRoman" w:cs="Arial"/>
          <w:sz w:val="18"/>
          <w:szCs w:val="18"/>
        </w:rPr>
        <w:t>ą</w:t>
      </w:r>
      <w:r w:rsidRPr="006F7380">
        <w:rPr>
          <w:rFonts w:cs="Arial"/>
          <w:sz w:val="18"/>
          <w:szCs w:val="18"/>
        </w:rPr>
        <w:t xml:space="preserve">dzenia jest sztuka. </w:t>
      </w:r>
    </w:p>
    <w:p w14:paraId="49CB393F" w14:textId="2ACDE0D4" w:rsidR="007343CB" w:rsidRPr="006F7380" w:rsidRDefault="007343CB" w:rsidP="00F04B4D">
      <w:pPr>
        <w:pStyle w:val="Nagwek1"/>
        <w:numPr>
          <w:ilvl w:val="0"/>
          <w:numId w:val="13"/>
        </w:numPr>
        <w:spacing w:before="0" w:after="0" w:line="240" w:lineRule="auto"/>
        <w:rPr>
          <w:rFonts w:ascii="Arial" w:hAnsi="Arial" w:cs="Arial"/>
          <w:sz w:val="18"/>
          <w:szCs w:val="18"/>
        </w:rPr>
      </w:pPr>
      <w:bookmarkStart w:id="108" w:name="_Toc31901303"/>
      <w:r w:rsidRPr="006F7380">
        <w:rPr>
          <w:rFonts w:ascii="Arial" w:hAnsi="Arial" w:cs="Arial"/>
          <w:sz w:val="18"/>
          <w:szCs w:val="18"/>
        </w:rPr>
        <w:t>ODBIÓR ROBÓT</w:t>
      </w:r>
      <w:bookmarkEnd w:id="106"/>
      <w:bookmarkEnd w:id="107"/>
      <w:bookmarkEnd w:id="108"/>
    </w:p>
    <w:p w14:paraId="146005CC" w14:textId="77777777" w:rsidR="007343CB" w:rsidRPr="006F7380" w:rsidRDefault="007343CB" w:rsidP="006F7380">
      <w:pPr>
        <w:pStyle w:val="Tekstpodstawowywcity"/>
        <w:spacing w:line="240" w:lineRule="auto"/>
        <w:rPr>
          <w:rFonts w:cs="Arial"/>
          <w:sz w:val="18"/>
          <w:szCs w:val="18"/>
        </w:rPr>
      </w:pPr>
      <w:r w:rsidRPr="006F7380">
        <w:rPr>
          <w:rFonts w:cs="Arial"/>
          <w:sz w:val="18"/>
          <w:szCs w:val="18"/>
        </w:rPr>
        <w:t>Ogólne wymagania dotyczące obmiaru Robót podano w ST 00.00 „Wymagania ogólne” pkt. 8.</w:t>
      </w:r>
    </w:p>
    <w:p w14:paraId="42CB29C4" w14:textId="750D155E" w:rsidR="007343CB" w:rsidRDefault="007343CB" w:rsidP="006F7380">
      <w:pPr>
        <w:pStyle w:val="Tekstpodstawowywcity"/>
        <w:spacing w:line="240" w:lineRule="auto"/>
        <w:rPr>
          <w:rFonts w:cs="Arial"/>
          <w:sz w:val="18"/>
          <w:szCs w:val="18"/>
        </w:rPr>
      </w:pPr>
      <w:r w:rsidRPr="006F7380">
        <w:rPr>
          <w:rFonts w:cs="Arial"/>
          <w:sz w:val="18"/>
          <w:szCs w:val="18"/>
        </w:rPr>
        <w:t>Roboty uznaje się za wykonane zgodnie z dokumentacją projektową, ST i wymaganiami Inspektora, jeżeli wszystkie pomiary i badania z zachowaniem tolerancji wg pkt 6, dały wyniki pozytywne. W przypadku wystąpienia wad i usterek Wykonawca zobowiązany jest do ich usunięcia na własny koszt.</w:t>
      </w:r>
    </w:p>
    <w:p w14:paraId="716F6851" w14:textId="77777777" w:rsidR="00DE12D2" w:rsidRDefault="00DE12D2" w:rsidP="006F7380">
      <w:pPr>
        <w:pStyle w:val="Tekstpodstawowywcity"/>
        <w:spacing w:line="240" w:lineRule="auto"/>
        <w:rPr>
          <w:sz w:val="18"/>
          <w:szCs w:val="18"/>
        </w:rPr>
      </w:pPr>
      <w:r w:rsidRPr="00DE12D2">
        <w:rPr>
          <w:sz w:val="18"/>
          <w:szCs w:val="18"/>
        </w:rPr>
        <w:t xml:space="preserve">Do odbioru ostatecznego Wykonawca jest zobowiązany przygotować następujące dokumenty w języku polskim: </w:t>
      </w:r>
    </w:p>
    <w:p w14:paraId="1383363A" w14:textId="77777777" w:rsidR="00DE12D2" w:rsidRDefault="00DE12D2" w:rsidP="006F7380">
      <w:pPr>
        <w:pStyle w:val="Tekstpodstawowywcity"/>
        <w:spacing w:line="240" w:lineRule="auto"/>
        <w:rPr>
          <w:sz w:val="18"/>
          <w:szCs w:val="18"/>
        </w:rPr>
      </w:pPr>
      <w:r w:rsidRPr="00DE12D2">
        <w:rPr>
          <w:sz w:val="18"/>
          <w:szCs w:val="18"/>
        </w:rPr>
        <w:t xml:space="preserve">• dokumentację techniczną dźwigu, </w:t>
      </w:r>
    </w:p>
    <w:p w14:paraId="7F6F871C" w14:textId="77777777" w:rsidR="00520CE0" w:rsidRDefault="00DE12D2" w:rsidP="006F7380">
      <w:pPr>
        <w:pStyle w:val="Tekstpodstawowywcity"/>
        <w:spacing w:line="240" w:lineRule="auto"/>
        <w:rPr>
          <w:sz w:val="18"/>
          <w:szCs w:val="18"/>
        </w:rPr>
      </w:pPr>
      <w:r w:rsidRPr="00DE12D2">
        <w:rPr>
          <w:sz w:val="18"/>
          <w:szCs w:val="18"/>
        </w:rPr>
        <w:t>• szczegółowe specyfikacje techniczne (podstawowe z dokumentów umowy i ew. uzupełniające lub zamienne),</w:t>
      </w:r>
    </w:p>
    <w:p w14:paraId="3B6FFC64" w14:textId="77777777" w:rsidR="00520CE0" w:rsidRDefault="00DE12D2" w:rsidP="006F7380">
      <w:pPr>
        <w:pStyle w:val="Tekstpodstawowywcity"/>
        <w:spacing w:line="240" w:lineRule="auto"/>
        <w:rPr>
          <w:sz w:val="18"/>
          <w:szCs w:val="18"/>
        </w:rPr>
      </w:pPr>
      <w:r w:rsidRPr="00DE12D2">
        <w:rPr>
          <w:sz w:val="18"/>
          <w:szCs w:val="18"/>
        </w:rPr>
        <w:t xml:space="preserve"> • deklaracje zgodności lub certyfikaty zgodności zainstalowanych urządzeń i wbudowanych materiałów, </w:t>
      </w:r>
    </w:p>
    <w:p w14:paraId="72B3345E" w14:textId="77777777" w:rsidR="00520CE0" w:rsidRDefault="00DE12D2" w:rsidP="00520CE0">
      <w:pPr>
        <w:pStyle w:val="Tekstpodstawowywcity"/>
        <w:spacing w:line="240" w:lineRule="auto"/>
        <w:ind w:left="0" w:firstLine="0"/>
        <w:rPr>
          <w:sz w:val="18"/>
          <w:szCs w:val="18"/>
        </w:rPr>
      </w:pPr>
      <w:r w:rsidRPr="00DE12D2">
        <w:rPr>
          <w:sz w:val="18"/>
          <w:szCs w:val="18"/>
        </w:rPr>
        <w:t>• karty gwarancyjne i wymagane certyfikaty na każdy samodzielny element dźwigu, instrukcję obsługi dźwigu i jego urządzeń,</w:t>
      </w:r>
    </w:p>
    <w:p w14:paraId="11F9BD20" w14:textId="5FECEA17" w:rsidR="00DE12D2" w:rsidRPr="00DE12D2" w:rsidRDefault="00DE12D2" w:rsidP="006F7380">
      <w:pPr>
        <w:pStyle w:val="Tekstpodstawowywcity"/>
        <w:spacing w:line="240" w:lineRule="auto"/>
        <w:rPr>
          <w:rFonts w:cs="Arial"/>
          <w:bCs/>
          <w:sz w:val="18"/>
          <w:szCs w:val="18"/>
        </w:rPr>
      </w:pPr>
      <w:r w:rsidRPr="00DE12D2">
        <w:rPr>
          <w:sz w:val="18"/>
          <w:szCs w:val="18"/>
        </w:rPr>
        <w:t>• instrukcję użytkowania dźwigu, pozwolenie na użytkowanie dźwigu.</w:t>
      </w:r>
    </w:p>
    <w:p w14:paraId="070E290F" w14:textId="6A73859E" w:rsidR="007343CB" w:rsidRPr="006F7380" w:rsidRDefault="007343CB" w:rsidP="00F04B4D">
      <w:pPr>
        <w:pStyle w:val="Nagwek1"/>
        <w:numPr>
          <w:ilvl w:val="0"/>
          <w:numId w:val="13"/>
        </w:numPr>
        <w:spacing w:before="0" w:after="0" w:line="240" w:lineRule="auto"/>
        <w:rPr>
          <w:rFonts w:ascii="Arial" w:hAnsi="Arial" w:cs="Arial"/>
          <w:sz w:val="18"/>
          <w:szCs w:val="18"/>
        </w:rPr>
      </w:pPr>
      <w:bookmarkStart w:id="109" w:name="_Toc28140982"/>
      <w:bookmarkStart w:id="110" w:name="_Toc34022894"/>
      <w:bookmarkStart w:id="111" w:name="_Toc31901304"/>
      <w:r w:rsidRPr="006F7380">
        <w:rPr>
          <w:rFonts w:ascii="Arial" w:hAnsi="Arial" w:cs="Arial"/>
          <w:sz w:val="18"/>
          <w:szCs w:val="18"/>
        </w:rPr>
        <w:t>PODSTAWA PŁATNOŚCI</w:t>
      </w:r>
      <w:bookmarkEnd w:id="109"/>
      <w:bookmarkEnd w:id="110"/>
      <w:bookmarkEnd w:id="111"/>
    </w:p>
    <w:p w14:paraId="4549EAA8" w14:textId="77777777" w:rsidR="007343CB" w:rsidRPr="006F7380" w:rsidRDefault="007343CB" w:rsidP="00F04B4D">
      <w:pPr>
        <w:pStyle w:val="Tekstpodstawowywcity"/>
        <w:spacing w:line="240" w:lineRule="auto"/>
        <w:rPr>
          <w:rFonts w:cs="Arial"/>
          <w:bCs/>
          <w:sz w:val="18"/>
          <w:szCs w:val="18"/>
        </w:rPr>
      </w:pPr>
      <w:r w:rsidRPr="006F7380">
        <w:rPr>
          <w:rFonts w:cs="Arial"/>
          <w:sz w:val="18"/>
          <w:szCs w:val="18"/>
        </w:rPr>
        <w:t xml:space="preserve">Ogólne wymagania dotyczące płatności podano w </w:t>
      </w:r>
      <w:r w:rsidRPr="006F7380">
        <w:rPr>
          <w:rFonts w:cs="Arial"/>
          <w:bCs/>
          <w:sz w:val="18"/>
          <w:szCs w:val="18"/>
        </w:rPr>
        <w:t>ST 00.00.  "Wymagania ogólne” pkt 9.</w:t>
      </w:r>
    </w:p>
    <w:p w14:paraId="3FBC1070" w14:textId="318696D8" w:rsidR="007343CB" w:rsidRDefault="007343CB" w:rsidP="00F04B4D">
      <w:pPr>
        <w:pStyle w:val="Tekstpodstawowywcity"/>
        <w:spacing w:line="240" w:lineRule="auto"/>
        <w:rPr>
          <w:rFonts w:cs="Arial"/>
          <w:bCs/>
          <w:sz w:val="18"/>
          <w:szCs w:val="18"/>
        </w:rPr>
      </w:pPr>
      <w:r w:rsidRPr="006F7380">
        <w:rPr>
          <w:rFonts w:cs="Arial"/>
          <w:bCs/>
          <w:sz w:val="18"/>
          <w:szCs w:val="18"/>
        </w:rPr>
        <w:t xml:space="preserve">Płatność należy przyjmować zgodnie z obmiarem i oceną jakości robót. </w:t>
      </w:r>
    </w:p>
    <w:p w14:paraId="1C85B6EA" w14:textId="77777777" w:rsidR="004177C6" w:rsidRDefault="004177C6" w:rsidP="004177C6">
      <w:pPr>
        <w:pStyle w:val="Tekstpodstawowywcity"/>
        <w:spacing w:line="240" w:lineRule="auto"/>
        <w:ind w:left="0" w:firstLine="0"/>
        <w:rPr>
          <w:sz w:val="18"/>
          <w:szCs w:val="18"/>
        </w:rPr>
      </w:pPr>
      <w:r w:rsidRPr="004177C6">
        <w:rPr>
          <w:sz w:val="18"/>
          <w:szCs w:val="18"/>
        </w:rPr>
        <w:t>Jednostka obmiarowa lub cena powinna zawierać wszystkie wymagania zakończenia Robót zgodnie ze standardami i normami jakości opisanymi w ST i dokumentacji technicznej i powinna zawierać koszty badań i sprawdzeń. Cena wykonania robót obejmuje:</w:t>
      </w:r>
    </w:p>
    <w:p w14:paraId="7DB5EC3B" w14:textId="77777777" w:rsidR="004177C6" w:rsidRDefault="004177C6" w:rsidP="004177C6">
      <w:pPr>
        <w:pStyle w:val="Tekstpodstawowywcity"/>
        <w:spacing w:line="240" w:lineRule="auto"/>
        <w:ind w:left="0" w:firstLine="0"/>
        <w:rPr>
          <w:sz w:val="18"/>
          <w:szCs w:val="18"/>
        </w:rPr>
      </w:pPr>
      <w:r w:rsidRPr="004177C6">
        <w:rPr>
          <w:sz w:val="18"/>
          <w:szCs w:val="18"/>
        </w:rPr>
        <w:t xml:space="preserve">• koszty robocizny i koszty dodatkowe z tym związane, </w:t>
      </w:r>
    </w:p>
    <w:p w14:paraId="4555F9E1" w14:textId="77777777" w:rsidR="004177C6" w:rsidRDefault="004177C6" w:rsidP="004177C6">
      <w:pPr>
        <w:pStyle w:val="Tekstpodstawowywcity"/>
        <w:spacing w:line="240" w:lineRule="auto"/>
        <w:ind w:left="0" w:firstLine="0"/>
        <w:rPr>
          <w:sz w:val="18"/>
          <w:szCs w:val="18"/>
        </w:rPr>
      </w:pPr>
      <w:r w:rsidRPr="004177C6">
        <w:rPr>
          <w:sz w:val="18"/>
          <w:szCs w:val="18"/>
        </w:rPr>
        <w:t xml:space="preserve">• koszt użytych urządzeń i materiałów razem z kosztami kupna, przechowywania i możliwie najkrótszej drogi dostawy na miejsce budowy, </w:t>
      </w:r>
    </w:p>
    <w:p w14:paraId="1342A074" w14:textId="77777777" w:rsidR="004177C6" w:rsidRDefault="004177C6" w:rsidP="004177C6">
      <w:pPr>
        <w:pStyle w:val="Tekstpodstawowywcity"/>
        <w:spacing w:line="240" w:lineRule="auto"/>
        <w:ind w:left="0" w:firstLine="0"/>
        <w:rPr>
          <w:sz w:val="18"/>
          <w:szCs w:val="18"/>
        </w:rPr>
      </w:pPr>
      <w:r w:rsidRPr="004177C6">
        <w:rPr>
          <w:sz w:val="18"/>
          <w:szCs w:val="18"/>
        </w:rPr>
        <w:t xml:space="preserve">• koszt sprzętu razem z kosztami dodatkowymi, </w:t>
      </w:r>
    </w:p>
    <w:p w14:paraId="1A5AEEB0" w14:textId="77777777" w:rsidR="004177C6" w:rsidRDefault="004177C6" w:rsidP="004177C6">
      <w:pPr>
        <w:pStyle w:val="Tekstpodstawowywcity"/>
        <w:spacing w:line="240" w:lineRule="auto"/>
        <w:ind w:left="0" w:firstLine="0"/>
        <w:rPr>
          <w:sz w:val="18"/>
          <w:szCs w:val="18"/>
        </w:rPr>
      </w:pPr>
      <w:r w:rsidRPr="004177C6">
        <w:rPr>
          <w:sz w:val="18"/>
          <w:szCs w:val="18"/>
        </w:rPr>
        <w:t xml:space="preserve">• koszty pośrednie, kalkulacja zysku i strat, </w:t>
      </w:r>
    </w:p>
    <w:p w14:paraId="1355B599" w14:textId="7E122D25" w:rsidR="004177C6" w:rsidRPr="004177C6" w:rsidRDefault="004177C6" w:rsidP="004177C6">
      <w:pPr>
        <w:pStyle w:val="Tekstpodstawowywcity"/>
        <w:spacing w:line="240" w:lineRule="auto"/>
        <w:ind w:left="0" w:firstLine="0"/>
        <w:rPr>
          <w:rFonts w:cs="Arial"/>
          <w:sz w:val="18"/>
          <w:szCs w:val="18"/>
        </w:rPr>
      </w:pPr>
      <w:r w:rsidRPr="004177C6">
        <w:rPr>
          <w:sz w:val="18"/>
          <w:szCs w:val="18"/>
        </w:rPr>
        <w:t>• podatki obliczone zgodnie z obowiązującym prawem.</w:t>
      </w:r>
    </w:p>
    <w:p w14:paraId="2ECEC9CA" w14:textId="3CB8AA97" w:rsidR="007343CB" w:rsidRDefault="007343CB" w:rsidP="00F04B4D">
      <w:pPr>
        <w:pStyle w:val="Nagwek1"/>
        <w:numPr>
          <w:ilvl w:val="0"/>
          <w:numId w:val="13"/>
        </w:numPr>
        <w:spacing w:before="0" w:after="0" w:line="240" w:lineRule="auto"/>
        <w:rPr>
          <w:rFonts w:ascii="Arial" w:hAnsi="Arial" w:cs="Arial"/>
          <w:sz w:val="18"/>
          <w:szCs w:val="18"/>
        </w:rPr>
      </w:pPr>
      <w:bookmarkStart w:id="112" w:name="_Toc28140991"/>
      <w:bookmarkStart w:id="113" w:name="_Toc34022895"/>
      <w:bookmarkStart w:id="114" w:name="_Toc31901305"/>
      <w:r w:rsidRPr="006F7380">
        <w:rPr>
          <w:rFonts w:ascii="Arial" w:hAnsi="Arial" w:cs="Arial"/>
          <w:sz w:val="18"/>
          <w:szCs w:val="18"/>
        </w:rPr>
        <w:t>PRZEPISY ZWIĄZANE</w:t>
      </w:r>
      <w:bookmarkEnd w:id="112"/>
      <w:bookmarkEnd w:id="113"/>
      <w:bookmarkEnd w:id="114"/>
    </w:p>
    <w:p w14:paraId="137543F7" w14:textId="427ADF84" w:rsidR="00CB1124" w:rsidRPr="00CB1124" w:rsidRDefault="00CB1124" w:rsidP="00CB1124">
      <w:pPr>
        <w:rPr>
          <w:sz w:val="18"/>
          <w:szCs w:val="18"/>
        </w:rPr>
      </w:pPr>
      <w:r w:rsidRPr="00CB1124">
        <w:rPr>
          <w:sz w:val="18"/>
          <w:szCs w:val="18"/>
        </w:rPr>
        <w:t>Wszystkie roboty należy wykonywać zgodnie z obowiązującymi w Polsce normami i normatywami. Wszystkie najważniejsze przepisy i normy dotyczące danego asortymentu robót są wyszczególnione w każdej szczegółowej specyfikacji technicznej w pkt. 10. Wykonawca jest zobowiązany znać wszystkie przepisy prawne wydawane zarówno przez władze państwowe jak i lokalne oraz inne regulacje prawne i wytyczne, które są w jakiejkolwiek sposób związane z prowadzonymi robotami i będzie w pełni odpowiedzialny za przestrzeganie tych reguł i wytycznych w trakcie realizacji robót.</w:t>
      </w:r>
    </w:p>
    <w:p w14:paraId="7B298081" w14:textId="09C36A50" w:rsidR="007343CB" w:rsidRPr="00AC4279" w:rsidRDefault="007343CB" w:rsidP="00AC4279">
      <w:pPr>
        <w:pStyle w:val="Nagwek2"/>
        <w:numPr>
          <w:ilvl w:val="1"/>
          <w:numId w:val="13"/>
        </w:numPr>
        <w:spacing w:before="0" w:after="0" w:line="240" w:lineRule="auto"/>
        <w:ind w:left="284" w:hanging="284"/>
        <w:rPr>
          <w:rFonts w:ascii="Arial" w:hAnsi="Arial" w:cs="Arial"/>
          <w:sz w:val="18"/>
          <w:szCs w:val="18"/>
        </w:rPr>
      </w:pPr>
      <w:bookmarkStart w:id="115" w:name="_Toc31901307"/>
      <w:r w:rsidRPr="00AC4279">
        <w:rPr>
          <w:rFonts w:ascii="Arial" w:hAnsi="Arial" w:cs="Arial"/>
          <w:sz w:val="18"/>
          <w:szCs w:val="18"/>
        </w:rPr>
        <w:t>Przepisy związane</w:t>
      </w:r>
      <w:bookmarkEnd w:id="115"/>
    </w:p>
    <w:p w14:paraId="0233DCDD" w14:textId="6C981C23" w:rsidR="007343CB" w:rsidRPr="006F7380" w:rsidRDefault="007343CB" w:rsidP="006F7380">
      <w:pPr>
        <w:numPr>
          <w:ilvl w:val="0"/>
          <w:numId w:val="24"/>
        </w:numPr>
        <w:spacing w:line="240" w:lineRule="auto"/>
        <w:rPr>
          <w:rFonts w:cs="Arial"/>
          <w:sz w:val="18"/>
          <w:szCs w:val="18"/>
        </w:rPr>
      </w:pPr>
      <w:r w:rsidRPr="006F7380">
        <w:rPr>
          <w:rFonts w:cs="Arial"/>
          <w:sz w:val="18"/>
          <w:szCs w:val="18"/>
        </w:rPr>
        <w:t xml:space="preserve">Ustawa Prawo Budowlane z 7 lipca 1994r., </w:t>
      </w:r>
    </w:p>
    <w:p w14:paraId="1AACB17A" w14:textId="227C6826" w:rsidR="007343CB" w:rsidRPr="006F7380" w:rsidRDefault="007343CB" w:rsidP="006F7380">
      <w:pPr>
        <w:numPr>
          <w:ilvl w:val="0"/>
          <w:numId w:val="24"/>
        </w:numPr>
        <w:spacing w:line="240" w:lineRule="auto"/>
        <w:rPr>
          <w:rFonts w:cs="Arial"/>
          <w:sz w:val="18"/>
          <w:szCs w:val="18"/>
        </w:rPr>
      </w:pPr>
      <w:r w:rsidRPr="006F7380">
        <w:rPr>
          <w:rFonts w:cs="Arial"/>
          <w:sz w:val="18"/>
          <w:szCs w:val="18"/>
        </w:rPr>
        <w:t xml:space="preserve">Rozporządzenie Ministra Infrastruktury z 12 kwietnia 2002r. w sprawie warunków technicznym, jakim powinny odpowiadać budynki i ich usytuowanie, </w:t>
      </w:r>
    </w:p>
    <w:p w14:paraId="6E2148B9" w14:textId="30A1702C" w:rsidR="007343CB" w:rsidRPr="006F7380" w:rsidRDefault="007343CB" w:rsidP="006F7380">
      <w:pPr>
        <w:numPr>
          <w:ilvl w:val="0"/>
          <w:numId w:val="24"/>
        </w:numPr>
        <w:spacing w:line="240" w:lineRule="auto"/>
        <w:rPr>
          <w:rFonts w:cs="Arial"/>
          <w:sz w:val="18"/>
          <w:szCs w:val="18"/>
        </w:rPr>
      </w:pPr>
      <w:r w:rsidRPr="006F7380">
        <w:rPr>
          <w:rFonts w:cs="Arial"/>
          <w:sz w:val="18"/>
          <w:szCs w:val="18"/>
        </w:rPr>
        <w:t xml:space="preserve">Rozporządzenie Ministra Spraw Wewnętrznych i Administracji z 16.06.2003 w sprawie ochrony przeciwpożarowej budynków i innych obiektów budowlanych i terenów </w:t>
      </w:r>
    </w:p>
    <w:p w14:paraId="0DEFC2EB" w14:textId="77777777" w:rsidR="007343CB" w:rsidRPr="006F7380" w:rsidRDefault="007343CB" w:rsidP="006F7380">
      <w:pPr>
        <w:numPr>
          <w:ilvl w:val="0"/>
          <w:numId w:val="24"/>
        </w:numPr>
        <w:spacing w:line="240" w:lineRule="auto"/>
        <w:rPr>
          <w:rFonts w:cs="Arial"/>
          <w:sz w:val="18"/>
          <w:szCs w:val="18"/>
        </w:rPr>
      </w:pPr>
      <w:r w:rsidRPr="006F7380">
        <w:rPr>
          <w:rFonts w:cs="Arial"/>
          <w:sz w:val="18"/>
          <w:szCs w:val="18"/>
        </w:rPr>
        <w:t>Rozporządzenie Ministra Infrastruktury z 23.06.2003 r. w sprawie informacji dotyczącej bioz oraz planu bioz</w:t>
      </w:r>
    </w:p>
    <w:p w14:paraId="42155F74" w14:textId="3C592678" w:rsidR="007343CB" w:rsidRPr="006F7380" w:rsidRDefault="007343CB" w:rsidP="006F7380">
      <w:pPr>
        <w:numPr>
          <w:ilvl w:val="0"/>
          <w:numId w:val="24"/>
        </w:numPr>
        <w:spacing w:line="240" w:lineRule="auto"/>
        <w:rPr>
          <w:rFonts w:cs="Arial"/>
          <w:sz w:val="18"/>
          <w:szCs w:val="18"/>
        </w:rPr>
      </w:pPr>
      <w:r w:rsidRPr="006F7380">
        <w:rPr>
          <w:rFonts w:cs="Arial"/>
          <w:sz w:val="18"/>
          <w:szCs w:val="18"/>
        </w:rPr>
        <w:t xml:space="preserve">Rozporządzenie Ministra Infrastruktury z dnia 6 lutego 2003r. w sprawie bezpieczeństwa i higieny pracy podczas wykonywania robót budowlanych </w:t>
      </w:r>
    </w:p>
    <w:p w14:paraId="48FBB3D1" w14:textId="37BC294B" w:rsidR="007343CB" w:rsidRPr="006F7380" w:rsidRDefault="007343CB" w:rsidP="006F7380">
      <w:pPr>
        <w:numPr>
          <w:ilvl w:val="0"/>
          <w:numId w:val="24"/>
        </w:numPr>
        <w:spacing w:line="240" w:lineRule="auto"/>
        <w:rPr>
          <w:rFonts w:cs="Arial"/>
          <w:sz w:val="18"/>
          <w:szCs w:val="18"/>
        </w:rPr>
      </w:pPr>
      <w:r w:rsidRPr="006F7380">
        <w:rPr>
          <w:rFonts w:cs="Arial"/>
          <w:sz w:val="18"/>
          <w:szCs w:val="18"/>
        </w:rPr>
        <w:t>Rozporządzenie Ministra Gospodarki z dnia 17 września 1999r.w sprawie bezpieczeństwa i higieny pracy przy urządzeniach i instalacjach energetycznych</w:t>
      </w:r>
    </w:p>
    <w:p w14:paraId="3C43B9C1" w14:textId="77777777" w:rsidR="0027161B" w:rsidRPr="00C83112" w:rsidRDefault="0027161B" w:rsidP="00787C2D">
      <w:pPr>
        <w:pStyle w:val="Bezodstpw"/>
        <w:spacing w:line="276" w:lineRule="auto"/>
        <w:jc w:val="both"/>
        <w:rPr>
          <w:rFonts w:ascii="Trebuchet MS" w:eastAsiaTheme="minorHAnsi" w:hAnsi="Trebuchet MS" w:cs="Arial"/>
          <w:sz w:val="22"/>
          <w:szCs w:val="22"/>
          <w:lang w:eastAsia="en-US"/>
        </w:rPr>
      </w:pPr>
    </w:p>
    <w:sectPr w:rsidR="0027161B" w:rsidRPr="00C83112" w:rsidSect="008735A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39BC" w14:textId="77777777" w:rsidR="00D63017" w:rsidRDefault="00D63017" w:rsidP="007535D3">
      <w:r>
        <w:separator/>
      </w:r>
    </w:p>
  </w:endnote>
  <w:endnote w:type="continuationSeparator" w:id="0">
    <w:p w14:paraId="74191319" w14:textId="77777777" w:rsidR="00D63017" w:rsidRDefault="00D63017" w:rsidP="0075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
    <w:altName w:val="Yu Gothic UI"/>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9A90" w14:textId="77777777" w:rsidR="004822D0" w:rsidRDefault="004822D0">
    <w:pPr>
      <w:jc w:val="right"/>
    </w:pPr>
    <w:r>
      <w:fldChar w:fldCharType="begin"/>
    </w:r>
    <w:r>
      <w:instrText xml:space="preserve"> PAGE   \* MERGEFORMAT </w:instrText>
    </w:r>
    <w:r>
      <w:fldChar w:fldCharType="separate"/>
    </w:r>
    <w:r>
      <w:rPr>
        <w:noProof/>
      </w:rPr>
      <w:t>3</w:t>
    </w:r>
    <w:r>
      <w:rPr>
        <w:noProof/>
      </w:rPr>
      <w:fldChar w:fldCharType="end"/>
    </w:r>
  </w:p>
  <w:p w14:paraId="609F4B2C" w14:textId="77777777" w:rsidR="004822D0" w:rsidRDefault="004822D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A620" w14:textId="77777777" w:rsidR="00D63017" w:rsidRDefault="00D63017" w:rsidP="007535D3">
      <w:r>
        <w:separator/>
      </w:r>
    </w:p>
  </w:footnote>
  <w:footnote w:type="continuationSeparator" w:id="0">
    <w:p w14:paraId="5C28A973" w14:textId="77777777" w:rsidR="00D63017" w:rsidRDefault="00D63017" w:rsidP="00753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32B2FE2"/>
    <w:multiLevelType w:val="multilevel"/>
    <w:tmpl w:val="353E0B1C"/>
    <w:name w:val="Outlin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427DB3"/>
    <w:multiLevelType w:val="hybridMultilevel"/>
    <w:tmpl w:val="06124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A33E77"/>
    <w:multiLevelType w:val="hybridMultilevel"/>
    <w:tmpl w:val="760660AC"/>
    <w:lvl w:ilvl="0" w:tplc="B7AA64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EF4CD2"/>
    <w:multiLevelType w:val="multilevel"/>
    <w:tmpl w:val="2BCA337C"/>
    <w:lvl w:ilvl="0">
      <w:start w:val="1"/>
      <w:numFmt w:val="decimal"/>
      <w:lvlText w:val="%1"/>
      <w:lvlJc w:val="left"/>
      <w:pPr>
        <w:tabs>
          <w:tab w:val="num" w:pos="360"/>
        </w:tabs>
        <w:ind w:left="360" w:hanging="360"/>
      </w:pPr>
      <w:rPr>
        <w:rFonts w:hint="default"/>
      </w:rPr>
    </w:lvl>
    <w:lvl w:ilvl="1">
      <w:start w:val="2"/>
      <w:numFmt w:val="none"/>
      <w:pStyle w:val="StyleHeading212pt"/>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6E0B7D"/>
    <w:multiLevelType w:val="hybridMultilevel"/>
    <w:tmpl w:val="715E8970"/>
    <w:lvl w:ilvl="0" w:tplc="97DEA156">
      <w:start w:val="1"/>
      <w:numFmt w:val="bullet"/>
      <w:lvlText w:val=""/>
      <w:lvlJc w:val="left"/>
      <w:pPr>
        <w:ind w:left="144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422049D"/>
    <w:multiLevelType w:val="hybridMultilevel"/>
    <w:tmpl w:val="3B047ED2"/>
    <w:lvl w:ilvl="0" w:tplc="AFD653B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CB34A4"/>
    <w:multiLevelType w:val="multilevel"/>
    <w:tmpl w:val="E73A2C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A6A11A8"/>
    <w:multiLevelType w:val="hybridMultilevel"/>
    <w:tmpl w:val="F61050C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AD8774F"/>
    <w:multiLevelType w:val="multilevel"/>
    <w:tmpl w:val="A1AA88F0"/>
    <w:lvl w:ilvl="0">
      <w:start w:val="1"/>
      <w:numFmt w:val="decimal"/>
      <w:lvlText w:val="%1."/>
      <w:lvlJc w:val="left"/>
      <w:pPr>
        <w:ind w:left="72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E902E34"/>
    <w:multiLevelType w:val="hybridMultilevel"/>
    <w:tmpl w:val="60F4D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A76DED"/>
    <w:multiLevelType w:val="hybridMultilevel"/>
    <w:tmpl w:val="12FE09FA"/>
    <w:lvl w:ilvl="0" w:tplc="414EDE9E">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8567E"/>
    <w:multiLevelType w:val="hybridMultilevel"/>
    <w:tmpl w:val="E494B4A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2C974A5"/>
    <w:multiLevelType w:val="multilevel"/>
    <w:tmpl w:val="3E58089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434477"/>
    <w:multiLevelType w:val="hybridMultilevel"/>
    <w:tmpl w:val="8AAA06E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348D3F74"/>
    <w:multiLevelType w:val="hybridMultilevel"/>
    <w:tmpl w:val="04C69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357E28"/>
    <w:multiLevelType w:val="hybridMultilevel"/>
    <w:tmpl w:val="0CCAE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8B349F"/>
    <w:multiLevelType w:val="hybridMultilevel"/>
    <w:tmpl w:val="028C385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5A19EF"/>
    <w:multiLevelType w:val="hybridMultilevel"/>
    <w:tmpl w:val="29BC6A68"/>
    <w:lvl w:ilvl="0" w:tplc="B7AA64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A23981"/>
    <w:multiLevelType w:val="hybridMultilevel"/>
    <w:tmpl w:val="AC7C7B4C"/>
    <w:lvl w:ilvl="0" w:tplc="97DEA156">
      <w:start w:val="1"/>
      <w:numFmt w:val="bullet"/>
      <w:lvlText w:val=""/>
      <w:lvlJc w:val="left"/>
      <w:pPr>
        <w:ind w:left="144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2B25FE7"/>
    <w:multiLevelType w:val="hybridMultilevel"/>
    <w:tmpl w:val="ED22D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E36A03"/>
    <w:multiLevelType w:val="hybridMultilevel"/>
    <w:tmpl w:val="4FC0F692"/>
    <w:lvl w:ilvl="0" w:tplc="04150001">
      <w:start w:val="1"/>
      <w:numFmt w:val="bullet"/>
      <w:pStyle w:val="AgaNormalny-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833EE8"/>
    <w:multiLevelType w:val="hybridMultilevel"/>
    <w:tmpl w:val="06704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2043AE"/>
    <w:multiLevelType w:val="hybridMultilevel"/>
    <w:tmpl w:val="48F411B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523A3BF3"/>
    <w:multiLevelType w:val="multilevel"/>
    <w:tmpl w:val="6B1477C2"/>
    <w:lvl w:ilvl="0">
      <w:start w:val="1"/>
      <w:numFmt w:val="decimal"/>
      <w:lvlText w:val="%1."/>
      <w:lvlJc w:val="left"/>
      <w:pPr>
        <w:tabs>
          <w:tab w:val="num" w:pos="360"/>
        </w:tabs>
        <w:ind w:left="340" w:hanging="340"/>
      </w:pPr>
      <w:rPr>
        <w:rFonts w:ascii="Arial" w:hAnsi="Arial" w:hint="default"/>
        <w:b/>
        <w:i w:val="0"/>
        <w:sz w:val="18"/>
        <w:szCs w:val="18"/>
        <w:u w:val="none"/>
      </w:rPr>
    </w:lvl>
    <w:lvl w:ilvl="1">
      <w:start w:val="1"/>
      <w:numFmt w:val="decimal"/>
      <w:lvlText w:val="%1.%2."/>
      <w:lvlJc w:val="left"/>
      <w:pPr>
        <w:tabs>
          <w:tab w:val="num" w:pos="576"/>
        </w:tabs>
        <w:ind w:left="576" w:hanging="576"/>
      </w:pPr>
      <w:rPr>
        <w:rFonts w:ascii="Arial" w:hAnsi="Arial" w:hint="default"/>
        <w:b/>
        <w:i w:val="0"/>
        <w:caps w:val="0"/>
        <w:vanish w:val="0"/>
        <w:sz w:val="18"/>
        <w:szCs w:val="18"/>
      </w:rPr>
    </w:lvl>
    <w:lvl w:ilvl="2">
      <w:start w:val="1"/>
      <w:numFmt w:val="decimal"/>
      <w:lvlText w:val="%1.%2.%3."/>
      <w:lvlJc w:val="left"/>
      <w:pPr>
        <w:tabs>
          <w:tab w:val="num" w:pos="4548"/>
        </w:tabs>
        <w:ind w:left="4548" w:hanging="720"/>
      </w:pPr>
      <w:rPr>
        <w:rFonts w:ascii="Arial" w:hAnsi="Arial" w:hint="default"/>
        <w:b/>
        <w:i w:val="0"/>
        <w:sz w:val="18"/>
        <w:szCs w:val="18"/>
      </w:rPr>
    </w:lvl>
    <w:lvl w:ilvl="3">
      <w:start w:val="1"/>
      <w:numFmt w:val="decimal"/>
      <w:lvlText w:val="%1.%2.%3.%4"/>
      <w:lvlJc w:val="left"/>
      <w:pPr>
        <w:tabs>
          <w:tab w:val="num" w:pos="864"/>
        </w:tabs>
        <w:ind w:left="864" w:hanging="864"/>
      </w:pPr>
      <w:rPr>
        <w:rFonts w:ascii="Arial" w:hAnsi="Arial" w:hint="default"/>
        <w:b/>
        <w:i/>
        <w:color w:val="auto"/>
        <w:sz w:val="22"/>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309350B"/>
    <w:multiLevelType w:val="hybridMultilevel"/>
    <w:tmpl w:val="70969998"/>
    <w:lvl w:ilvl="0" w:tplc="B7AA64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CC6FA7"/>
    <w:multiLevelType w:val="multilevel"/>
    <w:tmpl w:val="D352AC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8060B0"/>
    <w:multiLevelType w:val="hybridMultilevel"/>
    <w:tmpl w:val="35A67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D277E3"/>
    <w:multiLevelType w:val="hybridMultilevel"/>
    <w:tmpl w:val="3DCAC31E"/>
    <w:lvl w:ilvl="0" w:tplc="B7AA64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731870"/>
    <w:multiLevelType w:val="hybridMultilevel"/>
    <w:tmpl w:val="82324A4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141194F"/>
    <w:multiLevelType w:val="multilevel"/>
    <w:tmpl w:val="1B34060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pStyle w:val="Nagwek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76FF63D0"/>
    <w:multiLevelType w:val="hybridMultilevel"/>
    <w:tmpl w:val="0018E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4C4A04"/>
    <w:multiLevelType w:val="multilevel"/>
    <w:tmpl w:val="9788D6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CFF20EE"/>
    <w:multiLevelType w:val="hybridMultilevel"/>
    <w:tmpl w:val="06F0A69E"/>
    <w:lvl w:ilvl="0" w:tplc="B7AA64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8"/>
  </w:num>
  <w:num w:numId="4">
    <w:abstractNumId w:val="26"/>
  </w:num>
  <w:num w:numId="5">
    <w:abstractNumId w:val="12"/>
  </w:num>
  <w:num w:numId="6">
    <w:abstractNumId w:val="4"/>
  </w:num>
  <w:num w:numId="7">
    <w:abstractNumId w:val="29"/>
  </w:num>
  <w:num w:numId="8">
    <w:abstractNumId w:val="10"/>
  </w:num>
  <w:num w:numId="9">
    <w:abstractNumId w:val="19"/>
  </w:num>
  <w:num w:numId="10">
    <w:abstractNumId w:val="13"/>
  </w:num>
  <w:num w:numId="11">
    <w:abstractNumId w:val="30"/>
  </w:num>
  <w:num w:numId="12">
    <w:abstractNumId w:val="18"/>
  </w:num>
  <w:num w:numId="13">
    <w:abstractNumId w:val="12"/>
  </w:num>
  <w:num w:numId="14">
    <w:abstractNumId w:val="7"/>
  </w:num>
  <w:num w:numId="15">
    <w:abstractNumId w:val="32"/>
  </w:num>
  <w:num w:numId="16">
    <w:abstractNumId w:val="27"/>
  </w:num>
  <w:num w:numId="17">
    <w:abstractNumId w:val="6"/>
  </w:num>
  <w:num w:numId="18">
    <w:abstractNumId w:val="31"/>
  </w:num>
  <w:num w:numId="19">
    <w:abstractNumId w:val="9"/>
  </w:num>
  <w:num w:numId="20">
    <w:abstractNumId w:val="20"/>
  </w:num>
  <w:num w:numId="21">
    <w:abstractNumId w:val="28"/>
  </w:num>
  <w:num w:numId="22">
    <w:abstractNumId w:val="36"/>
  </w:num>
  <w:num w:numId="23">
    <w:abstractNumId w:val="14"/>
  </w:num>
  <w:num w:numId="24">
    <w:abstractNumId w:val="34"/>
  </w:num>
  <w:num w:numId="25">
    <w:abstractNumId w:val="21"/>
  </w:num>
  <w:num w:numId="26">
    <w:abstractNumId w:val="17"/>
  </w:num>
  <w:num w:numId="27">
    <w:abstractNumId w:val="11"/>
  </w:num>
  <w:num w:numId="28">
    <w:abstractNumId w:val="23"/>
  </w:num>
  <w:num w:numId="29">
    <w:abstractNumId w:val="5"/>
  </w:num>
  <w:num w:numId="30">
    <w:abstractNumId w:val="1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3"/>
  </w:num>
  <w:num w:numId="34">
    <w:abstractNumId w:val="25"/>
  </w:num>
  <w:num w:numId="35">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8C"/>
    <w:rsid w:val="00001DFA"/>
    <w:rsid w:val="00004846"/>
    <w:rsid w:val="00004C6C"/>
    <w:rsid w:val="00005176"/>
    <w:rsid w:val="00005931"/>
    <w:rsid w:val="00005E62"/>
    <w:rsid w:val="00007953"/>
    <w:rsid w:val="000147E7"/>
    <w:rsid w:val="000155D1"/>
    <w:rsid w:val="00021C7D"/>
    <w:rsid w:val="00022727"/>
    <w:rsid w:val="00025D4C"/>
    <w:rsid w:val="00025DD4"/>
    <w:rsid w:val="00030145"/>
    <w:rsid w:val="000301DF"/>
    <w:rsid w:val="00030756"/>
    <w:rsid w:val="000319A8"/>
    <w:rsid w:val="00035BE5"/>
    <w:rsid w:val="000442F4"/>
    <w:rsid w:val="00045173"/>
    <w:rsid w:val="000454A8"/>
    <w:rsid w:val="00046AC4"/>
    <w:rsid w:val="00047D3B"/>
    <w:rsid w:val="00051FE1"/>
    <w:rsid w:val="0005486D"/>
    <w:rsid w:val="0006209C"/>
    <w:rsid w:val="000626A0"/>
    <w:rsid w:val="00071165"/>
    <w:rsid w:val="00074892"/>
    <w:rsid w:val="00077512"/>
    <w:rsid w:val="00080A1F"/>
    <w:rsid w:val="00080B06"/>
    <w:rsid w:val="00081A68"/>
    <w:rsid w:val="00084018"/>
    <w:rsid w:val="000843A7"/>
    <w:rsid w:val="00084A20"/>
    <w:rsid w:val="00084BBB"/>
    <w:rsid w:val="00084E31"/>
    <w:rsid w:val="00086296"/>
    <w:rsid w:val="000944DD"/>
    <w:rsid w:val="00094A46"/>
    <w:rsid w:val="00094FE3"/>
    <w:rsid w:val="00095F28"/>
    <w:rsid w:val="00096148"/>
    <w:rsid w:val="000962F7"/>
    <w:rsid w:val="000A2C1C"/>
    <w:rsid w:val="000A3631"/>
    <w:rsid w:val="000A4AA7"/>
    <w:rsid w:val="000A4AAB"/>
    <w:rsid w:val="000A4C6E"/>
    <w:rsid w:val="000A5EBF"/>
    <w:rsid w:val="000A67FF"/>
    <w:rsid w:val="000B0DCA"/>
    <w:rsid w:val="000B289D"/>
    <w:rsid w:val="000B28D9"/>
    <w:rsid w:val="000B2F56"/>
    <w:rsid w:val="000B4339"/>
    <w:rsid w:val="000B4882"/>
    <w:rsid w:val="000B4A52"/>
    <w:rsid w:val="000B56D5"/>
    <w:rsid w:val="000B741F"/>
    <w:rsid w:val="000C1356"/>
    <w:rsid w:val="000C14C2"/>
    <w:rsid w:val="000C3373"/>
    <w:rsid w:val="000C4A22"/>
    <w:rsid w:val="000D115F"/>
    <w:rsid w:val="000D6954"/>
    <w:rsid w:val="000D6B11"/>
    <w:rsid w:val="000D7512"/>
    <w:rsid w:val="000D7939"/>
    <w:rsid w:val="000E28E0"/>
    <w:rsid w:val="000E38A2"/>
    <w:rsid w:val="000E4A72"/>
    <w:rsid w:val="000E6525"/>
    <w:rsid w:val="000E758B"/>
    <w:rsid w:val="000F1484"/>
    <w:rsid w:val="000F1C5D"/>
    <w:rsid w:val="000F5EDC"/>
    <w:rsid w:val="000F64D9"/>
    <w:rsid w:val="000F655B"/>
    <w:rsid w:val="000F6CED"/>
    <w:rsid w:val="001040E6"/>
    <w:rsid w:val="001053BF"/>
    <w:rsid w:val="00110473"/>
    <w:rsid w:val="00111A29"/>
    <w:rsid w:val="00113C22"/>
    <w:rsid w:val="00114AE0"/>
    <w:rsid w:val="00115B30"/>
    <w:rsid w:val="00121AAF"/>
    <w:rsid w:val="001259AA"/>
    <w:rsid w:val="00127D15"/>
    <w:rsid w:val="00142870"/>
    <w:rsid w:val="00147E9E"/>
    <w:rsid w:val="00152EC8"/>
    <w:rsid w:val="00155F17"/>
    <w:rsid w:val="001576F2"/>
    <w:rsid w:val="0016145D"/>
    <w:rsid w:val="00161920"/>
    <w:rsid w:val="001642A2"/>
    <w:rsid w:val="00164355"/>
    <w:rsid w:val="001655F6"/>
    <w:rsid w:val="0017351C"/>
    <w:rsid w:val="00183F9C"/>
    <w:rsid w:val="00186B26"/>
    <w:rsid w:val="00197720"/>
    <w:rsid w:val="001A2657"/>
    <w:rsid w:val="001A56F2"/>
    <w:rsid w:val="001A5721"/>
    <w:rsid w:val="001B002A"/>
    <w:rsid w:val="001B2377"/>
    <w:rsid w:val="001B4D3C"/>
    <w:rsid w:val="001B72D5"/>
    <w:rsid w:val="001C05C5"/>
    <w:rsid w:val="001C185F"/>
    <w:rsid w:val="001C349E"/>
    <w:rsid w:val="001C67DB"/>
    <w:rsid w:val="001C76E9"/>
    <w:rsid w:val="001D4118"/>
    <w:rsid w:val="001D68EE"/>
    <w:rsid w:val="001E011C"/>
    <w:rsid w:val="001E0B67"/>
    <w:rsid w:val="001E5100"/>
    <w:rsid w:val="001F1D97"/>
    <w:rsid w:val="001F3E0D"/>
    <w:rsid w:val="001F5FBA"/>
    <w:rsid w:val="001F7AAF"/>
    <w:rsid w:val="002012DC"/>
    <w:rsid w:val="002027BB"/>
    <w:rsid w:val="0020401B"/>
    <w:rsid w:val="0020426F"/>
    <w:rsid w:val="00204D31"/>
    <w:rsid w:val="002059DC"/>
    <w:rsid w:val="002076B7"/>
    <w:rsid w:val="002157C4"/>
    <w:rsid w:val="00215C6C"/>
    <w:rsid w:val="0021636E"/>
    <w:rsid w:val="00223DD5"/>
    <w:rsid w:val="0022595C"/>
    <w:rsid w:val="00225F6F"/>
    <w:rsid w:val="002311A1"/>
    <w:rsid w:val="002315A4"/>
    <w:rsid w:val="00233877"/>
    <w:rsid w:val="00233D55"/>
    <w:rsid w:val="0023530E"/>
    <w:rsid w:val="002360CB"/>
    <w:rsid w:val="00241C17"/>
    <w:rsid w:val="00245838"/>
    <w:rsid w:val="00246634"/>
    <w:rsid w:val="00246DE7"/>
    <w:rsid w:val="0024788A"/>
    <w:rsid w:val="002516A8"/>
    <w:rsid w:val="00254514"/>
    <w:rsid w:val="00255D68"/>
    <w:rsid w:val="002568A3"/>
    <w:rsid w:val="002609C6"/>
    <w:rsid w:val="00260DCC"/>
    <w:rsid w:val="00263AD2"/>
    <w:rsid w:val="00264A2C"/>
    <w:rsid w:val="00266DF8"/>
    <w:rsid w:val="002706FA"/>
    <w:rsid w:val="0027161B"/>
    <w:rsid w:val="00271675"/>
    <w:rsid w:val="00271E60"/>
    <w:rsid w:val="00271F93"/>
    <w:rsid w:val="00272F72"/>
    <w:rsid w:val="00275D8F"/>
    <w:rsid w:val="002776C2"/>
    <w:rsid w:val="00284470"/>
    <w:rsid w:val="002852D8"/>
    <w:rsid w:val="00290D58"/>
    <w:rsid w:val="00293000"/>
    <w:rsid w:val="002A2423"/>
    <w:rsid w:val="002A6457"/>
    <w:rsid w:val="002A6A89"/>
    <w:rsid w:val="002A7B9A"/>
    <w:rsid w:val="002B1EA8"/>
    <w:rsid w:val="002B1F43"/>
    <w:rsid w:val="002C13C3"/>
    <w:rsid w:val="002C184E"/>
    <w:rsid w:val="002C1BAF"/>
    <w:rsid w:val="002C2676"/>
    <w:rsid w:val="002C48B4"/>
    <w:rsid w:val="002C79CB"/>
    <w:rsid w:val="002D2ACE"/>
    <w:rsid w:val="002D387C"/>
    <w:rsid w:val="002E0525"/>
    <w:rsid w:val="002E299E"/>
    <w:rsid w:val="002E316A"/>
    <w:rsid w:val="002E3C6C"/>
    <w:rsid w:val="002E4EF0"/>
    <w:rsid w:val="002E53B3"/>
    <w:rsid w:val="002E701A"/>
    <w:rsid w:val="002F32C4"/>
    <w:rsid w:val="002F3F42"/>
    <w:rsid w:val="002F5498"/>
    <w:rsid w:val="002F5D14"/>
    <w:rsid w:val="002F6401"/>
    <w:rsid w:val="002F73C9"/>
    <w:rsid w:val="00300D79"/>
    <w:rsid w:val="00303AB8"/>
    <w:rsid w:val="00305266"/>
    <w:rsid w:val="00306BC7"/>
    <w:rsid w:val="00310E54"/>
    <w:rsid w:val="003114E6"/>
    <w:rsid w:val="00312519"/>
    <w:rsid w:val="00312E08"/>
    <w:rsid w:val="00313BBD"/>
    <w:rsid w:val="0031670A"/>
    <w:rsid w:val="0032105E"/>
    <w:rsid w:val="00322C9D"/>
    <w:rsid w:val="00325C34"/>
    <w:rsid w:val="0033588D"/>
    <w:rsid w:val="00340A97"/>
    <w:rsid w:val="00340FBE"/>
    <w:rsid w:val="0034165E"/>
    <w:rsid w:val="00344219"/>
    <w:rsid w:val="003460EB"/>
    <w:rsid w:val="0035053A"/>
    <w:rsid w:val="00354582"/>
    <w:rsid w:val="003568AC"/>
    <w:rsid w:val="0035721D"/>
    <w:rsid w:val="003606C0"/>
    <w:rsid w:val="003617FA"/>
    <w:rsid w:val="00362E4C"/>
    <w:rsid w:val="00364C33"/>
    <w:rsid w:val="003723D5"/>
    <w:rsid w:val="00374267"/>
    <w:rsid w:val="00375160"/>
    <w:rsid w:val="00390E47"/>
    <w:rsid w:val="003945A5"/>
    <w:rsid w:val="0039752E"/>
    <w:rsid w:val="003A466A"/>
    <w:rsid w:val="003A4D75"/>
    <w:rsid w:val="003A6796"/>
    <w:rsid w:val="003B2E75"/>
    <w:rsid w:val="003C12AB"/>
    <w:rsid w:val="003C39CF"/>
    <w:rsid w:val="003C3B0E"/>
    <w:rsid w:val="003C4A44"/>
    <w:rsid w:val="003C56D2"/>
    <w:rsid w:val="003C5E2B"/>
    <w:rsid w:val="003D19D3"/>
    <w:rsid w:val="003D35A2"/>
    <w:rsid w:val="003D4C89"/>
    <w:rsid w:val="003D4DDA"/>
    <w:rsid w:val="003D5A1D"/>
    <w:rsid w:val="003D6562"/>
    <w:rsid w:val="003E044C"/>
    <w:rsid w:val="003E143D"/>
    <w:rsid w:val="003E19D1"/>
    <w:rsid w:val="003E42F3"/>
    <w:rsid w:val="003E5FC7"/>
    <w:rsid w:val="003E7A2E"/>
    <w:rsid w:val="003F0B8A"/>
    <w:rsid w:val="003F105A"/>
    <w:rsid w:val="003F5102"/>
    <w:rsid w:val="00401211"/>
    <w:rsid w:val="004049B6"/>
    <w:rsid w:val="004115F6"/>
    <w:rsid w:val="00411EA0"/>
    <w:rsid w:val="00412E21"/>
    <w:rsid w:val="00415486"/>
    <w:rsid w:val="00416A3C"/>
    <w:rsid w:val="004177C6"/>
    <w:rsid w:val="0041782A"/>
    <w:rsid w:val="00420430"/>
    <w:rsid w:val="004207D5"/>
    <w:rsid w:val="00420A47"/>
    <w:rsid w:val="00427748"/>
    <w:rsid w:val="0042780A"/>
    <w:rsid w:val="00430AD7"/>
    <w:rsid w:val="00431E86"/>
    <w:rsid w:val="00435BF9"/>
    <w:rsid w:val="00436371"/>
    <w:rsid w:val="00446196"/>
    <w:rsid w:val="004512AE"/>
    <w:rsid w:val="004516C0"/>
    <w:rsid w:val="00455AA5"/>
    <w:rsid w:val="00462961"/>
    <w:rsid w:val="00464A17"/>
    <w:rsid w:val="004667BA"/>
    <w:rsid w:val="0047039B"/>
    <w:rsid w:val="00471E47"/>
    <w:rsid w:val="00476252"/>
    <w:rsid w:val="00477B98"/>
    <w:rsid w:val="00481CBF"/>
    <w:rsid w:val="004822D0"/>
    <w:rsid w:val="0048720E"/>
    <w:rsid w:val="00491ED7"/>
    <w:rsid w:val="004924E5"/>
    <w:rsid w:val="00492CEA"/>
    <w:rsid w:val="00494133"/>
    <w:rsid w:val="00494337"/>
    <w:rsid w:val="00494510"/>
    <w:rsid w:val="00495055"/>
    <w:rsid w:val="004A0A6E"/>
    <w:rsid w:val="004A2698"/>
    <w:rsid w:val="004A29B9"/>
    <w:rsid w:val="004A3E8D"/>
    <w:rsid w:val="004A423B"/>
    <w:rsid w:val="004B3608"/>
    <w:rsid w:val="004B4634"/>
    <w:rsid w:val="004B6DEB"/>
    <w:rsid w:val="004B6E61"/>
    <w:rsid w:val="004B7347"/>
    <w:rsid w:val="004C0B3A"/>
    <w:rsid w:val="004C1840"/>
    <w:rsid w:val="004C3099"/>
    <w:rsid w:val="004C5F48"/>
    <w:rsid w:val="004C6003"/>
    <w:rsid w:val="004C6F78"/>
    <w:rsid w:val="004D01A4"/>
    <w:rsid w:val="004D09D5"/>
    <w:rsid w:val="004D571D"/>
    <w:rsid w:val="004E084C"/>
    <w:rsid w:val="004E295B"/>
    <w:rsid w:val="004E3713"/>
    <w:rsid w:val="004E56D5"/>
    <w:rsid w:val="004E7C9A"/>
    <w:rsid w:val="004F0909"/>
    <w:rsid w:val="004F0D04"/>
    <w:rsid w:val="004F2322"/>
    <w:rsid w:val="004F5A7A"/>
    <w:rsid w:val="004F6C74"/>
    <w:rsid w:val="0050223E"/>
    <w:rsid w:val="00502A54"/>
    <w:rsid w:val="00502BA1"/>
    <w:rsid w:val="00505BF4"/>
    <w:rsid w:val="005064F3"/>
    <w:rsid w:val="005105F1"/>
    <w:rsid w:val="00513D3E"/>
    <w:rsid w:val="00520AE7"/>
    <w:rsid w:val="00520CE0"/>
    <w:rsid w:val="0052155F"/>
    <w:rsid w:val="00525CB2"/>
    <w:rsid w:val="00526853"/>
    <w:rsid w:val="0053118B"/>
    <w:rsid w:val="00533799"/>
    <w:rsid w:val="005342CB"/>
    <w:rsid w:val="00535E42"/>
    <w:rsid w:val="00540077"/>
    <w:rsid w:val="0054296C"/>
    <w:rsid w:val="005432D0"/>
    <w:rsid w:val="005435A0"/>
    <w:rsid w:val="00557EF8"/>
    <w:rsid w:val="00560B97"/>
    <w:rsid w:val="00572895"/>
    <w:rsid w:val="0057294C"/>
    <w:rsid w:val="0058039B"/>
    <w:rsid w:val="00580507"/>
    <w:rsid w:val="005821A1"/>
    <w:rsid w:val="00582654"/>
    <w:rsid w:val="005847C3"/>
    <w:rsid w:val="005858B5"/>
    <w:rsid w:val="00590AA8"/>
    <w:rsid w:val="005916A6"/>
    <w:rsid w:val="00594ACC"/>
    <w:rsid w:val="00594D38"/>
    <w:rsid w:val="005A14EB"/>
    <w:rsid w:val="005A2E66"/>
    <w:rsid w:val="005A337A"/>
    <w:rsid w:val="005B2F15"/>
    <w:rsid w:val="005B33B7"/>
    <w:rsid w:val="005B3995"/>
    <w:rsid w:val="005B5CCE"/>
    <w:rsid w:val="005C0394"/>
    <w:rsid w:val="005C188C"/>
    <w:rsid w:val="005C5528"/>
    <w:rsid w:val="005C5ADF"/>
    <w:rsid w:val="005C6573"/>
    <w:rsid w:val="005C68A0"/>
    <w:rsid w:val="005D04EA"/>
    <w:rsid w:val="005D48CF"/>
    <w:rsid w:val="005D6D06"/>
    <w:rsid w:val="005D724F"/>
    <w:rsid w:val="005E110F"/>
    <w:rsid w:val="005E37E9"/>
    <w:rsid w:val="005F5061"/>
    <w:rsid w:val="005F55A2"/>
    <w:rsid w:val="00600273"/>
    <w:rsid w:val="00601B22"/>
    <w:rsid w:val="006032A9"/>
    <w:rsid w:val="006056AC"/>
    <w:rsid w:val="00606E75"/>
    <w:rsid w:val="0061258F"/>
    <w:rsid w:val="00613563"/>
    <w:rsid w:val="00613FFF"/>
    <w:rsid w:val="00614F2E"/>
    <w:rsid w:val="00625A43"/>
    <w:rsid w:val="00625FF9"/>
    <w:rsid w:val="00630C73"/>
    <w:rsid w:val="00632CE1"/>
    <w:rsid w:val="0064536B"/>
    <w:rsid w:val="0064558B"/>
    <w:rsid w:val="00647375"/>
    <w:rsid w:val="00650276"/>
    <w:rsid w:val="006539AD"/>
    <w:rsid w:val="006603A0"/>
    <w:rsid w:val="00662A6E"/>
    <w:rsid w:val="00664413"/>
    <w:rsid w:val="006718C4"/>
    <w:rsid w:val="006733FC"/>
    <w:rsid w:val="006744D4"/>
    <w:rsid w:val="00683F88"/>
    <w:rsid w:val="00685633"/>
    <w:rsid w:val="00691628"/>
    <w:rsid w:val="006924E2"/>
    <w:rsid w:val="0069371B"/>
    <w:rsid w:val="00693F03"/>
    <w:rsid w:val="00696D4D"/>
    <w:rsid w:val="00697141"/>
    <w:rsid w:val="006A1C8D"/>
    <w:rsid w:val="006A763F"/>
    <w:rsid w:val="006B1F73"/>
    <w:rsid w:val="006B3EEA"/>
    <w:rsid w:val="006B4D48"/>
    <w:rsid w:val="006B5F55"/>
    <w:rsid w:val="006B7732"/>
    <w:rsid w:val="006C27A7"/>
    <w:rsid w:val="006C3AE3"/>
    <w:rsid w:val="006C472D"/>
    <w:rsid w:val="006C5B1D"/>
    <w:rsid w:val="006C6309"/>
    <w:rsid w:val="006D1388"/>
    <w:rsid w:val="006D326D"/>
    <w:rsid w:val="006D384F"/>
    <w:rsid w:val="006D740E"/>
    <w:rsid w:val="006D7A2D"/>
    <w:rsid w:val="006E0D8F"/>
    <w:rsid w:val="006E2ADA"/>
    <w:rsid w:val="006E5258"/>
    <w:rsid w:val="006E5AD8"/>
    <w:rsid w:val="006E6869"/>
    <w:rsid w:val="006F3E72"/>
    <w:rsid w:val="006F6457"/>
    <w:rsid w:val="006F7380"/>
    <w:rsid w:val="00700ED6"/>
    <w:rsid w:val="00706137"/>
    <w:rsid w:val="00706AC9"/>
    <w:rsid w:val="00711A89"/>
    <w:rsid w:val="00712D49"/>
    <w:rsid w:val="00714359"/>
    <w:rsid w:val="0071555D"/>
    <w:rsid w:val="00721A83"/>
    <w:rsid w:val="00721EFB"/>
    <w:rsid w:val="00722C34"/>
    <w:rsid w:val="00725373"/>
    <w:rsid w:val="007269AE"/>
    <w:rsid w:val="007343CB"/>
    <w:rsid w:val="007351C5"/>
    <w:rsid w:val="00736838"/>
    <w:rsid w:val="00736CE1"/>
    <w:rsid w:val="00742469"/>
    <w:rsid w:val="00743680"/>
    <w:rsid w:val="007441B3"/>
    <w:rsid w:val="0074474D"/>
    <w:rsid w:val="00745352"/>
    <w:rsid w:val="00747448"/>
    <w:rsid w:val="007503F7"/>
    <w:rsid w:val="00750F00"/>
    <w:rsid w:val="007535D3"/>
    <w:rsid w:val="00756728"/>
    <w:rsid w:val="00756AB0"/>
    <w:rsid w:val="0076006B"/>
    <w:rsid w:val="00760073"/>
    <w:rsid w:val="00760809"/>
    <w:rsid w:val="0076371E"/>
    <w:rsid w:val="0077143C"/>
    <w:rsid w:val="00771FE1"/>
    <w:rsid w:val="00777C36"/>
    <w:rsid w:val="00780098"/>
    <w:rsid w:val="00781CA1"/>
    <w:rsid w:val="00781FC0"/>
    <w:rsid w:val="007875EA"/>
    <w:rsid w:val="00787C2D"/>
    <w:rsid w:val="007919D3"/>
    <w:rsid w:val="00794323"/>
    <w:rsid w:val="00794C1C"/>
    <w:rsid w:val="00794D2F"/>
    <w:rsid w:val="007B119E"/>
    <w:rsid w:val="007B3EF3"/>
    <w:rsid w:val="007B40C1"/>
    <w:rsid w:val="007B48A9"/>
    <w:rsid w:val="007B778B"/>
    <w:rsid w:val="007C2127"/>
    <w:rsid w:val="007C2D45"/>
    <w:rsid w:val="007C5A19"/>
    <w:rsid w:val="007C78BE"/>
    <w:rsid w:val="007D00DC"/>
    <w:rsid w:val="007D3025"/>
    <w:rsid w:val="007D6304"/>
    <w:rsid w:val="007D6965"/>
    <w:rsid w:val="007D78D9"/>
    <w:rsid w:val="007E0EDA"/>
    <w:rsid w:val="007E171F"/>
    <w:rsid w:val="007E1C93"/>
    <w:rsid w:val="007E3F81"/>
    <w:rsid w:val="007E405E"/>
    <w:rsid w:val="007E45EA"/>
    <w:rsid w:val="007E51B2"/>
    <w:rsid w:val="007E74E9"/>
    <w:rsid w:val="007F33C4"/>
    <w:rsid w:val="007F3780"/>
    <w:rsid w:val="008001D2"/>
    <w:rsid w:val="00800374"/>
    <w:rsid w:val="00801012"/>
    <w:rsid w:val="00816B39"/>
    <w:rsid w:val="008218AD"/>
    <w:rsid w:val="008271B2"/>
    <w:rsid w:val="00831D15"/>
    <w:rsid w:val="00833379"/>
    <w:rsid w:val="00837164"/>
    <w:rsid w:val="0083745C"/>
    <w:rsid w:val="00840F86"/>
    <w:rsid w:val="0084438F"/>
    <w:rsid w:val="00850080"/>
    <w:rsid w:val="0085105B"/>
    <w:rsid w:val="00851B7A"/>
    <w:rsid w:val="008523C6"/>
    <w:rsid w:val="008572B3"/>
    <w:rsid w:val="00867A8F"/>
    <w:rsid w:val="00871D70"/>
    <w:rsid w:val="00872E34"/>
    <w:rsid w:val="008735A7"/>
    <w:rsid w:val="008752AB"/>
    <w:rsid w:val="00875425"/>
    <w:rsid w:val="008804BF"/>
    <w:rsid w:val="00882E07"/>
    <w:rsid w:val="00885532"/>
    <w:rsid w:val="008872D1"/>
    <w:rsid w:val="00894B2D"/>
    <w:rsid w:val="008A01C1"/>
    <w:rsid w:val="008A3EF6"/>
    <w:rsid w:val="008A46DF"/>
    <w:rsid w:val="008A5CFF"/>
    <w:rsid w:val="008A7811"/>
    <w:rsid w:val="008B11E9"/>
    <w:rsid w:val="008C1FB2"/>
    <w:rsid w:val="008C3C48"/>
    <w:rsid w:val="008C414F"/>
    <w:rsid w:val="008C4E29"/>
    <w:rsid w:val="008C526F"/>
    <w:rsid w:val="008C5DA0"/>
    <w:rsid w:val="008C7A82"/>
    <w:rsid w:val="008D16C9"/>
    <w:rsid w:val="008D1D3C"/>
    <w:rsid w:val="008D290E"/>
    <w:rsid w:val="008D5C54"/>
    <w:rsid w:val="008E5E7F"/>
    <w:rsid w:val="008E67B4"/>
    <w:rsid w:val="008E7632"/>
    <w:rsid w:val="008F0E31"/>
    <w:rsid w:val="008F24FF"/>
    <w:rsid w:val="008F2CFD"/>
    <w:rsid w:val="008F4394"/>
    <w:rsid w:val="008F4CBF"/>
    <w:rsid w:val="00902466"/>
    <w:rsid w:val="0091187E"/>
    <w:rsid w:val="009128C8"/>
    <w:rsid w:val="00913449"/>
    <w:rsid w:val="009137A6"/>
    <w:rsid w:val="00914205"/>
    <w:rsid w:val="00914D71"/>
    <w:rsid w:val="00915D91"/>
    <w:rsid w:val="0091644B"/>
    <w:rsid w:val="009226DC"/>
    <w:rsid w:val="009253AF"/>
    <w:rsid w:val="0093061B"/>
    <w:rsid w:val="009311B5"/>
    <w:rsid w:val="00931966"/>
    <w:rsid w:val="00934F3D"/>
    <w:rsid w:val="00936C4C"/>
    <w:rsid w:val="009402DC"/>
    <w:rsid w:val="00941458"/>
    <w:rsid w:val="00941581"/>
    <w:rsid w:val="0094262A"/>
    <w:rsid w:val="00945D32"/>
    <w:rsid w:val="00945D3D"/>
    <w:rsid w:val="00947AD3"/>
    <w:rsid w:val="00951B16"/>
    <w:rsid w:val="0095257E"/>
    <w:rsid w:val="0095422F"/>
    <w:rsid w:val="00954BA9"/>
    <w:rsid w:val="0096040D"/>
    <w:rsid w:val="009665F9"/>
    <w:rsid w:val="00971763"/>
    <w:rsid w:val="00971B25"/>
    <w:rsid w:val="009742C5"/>
    <w:rsid w:val="009806FE"/>
    <w:rsid w:val="00985D57"/>
    <w:rsid w:val="009877C5"/>
    <w:rsid w:val="00991B0D"/>
    <w:rsid w:val="00991F9D"/>
    <w:rsid w:val="009927BE"/>
    <w:rsid w:val="0099295A"/>
    <w:rsid w:val="009948BB"/>
    <w:rsid w:val="009949BB"/>
    <w:rsid w:val="00994E6D"/>
    <w:rsid w:val="00996659"/>
    <w:rsid w:val="009A0421"/>
    <w:rsid w:val="009A07EF"/>
    <w:rsid w:val="009A342A"/>
    <w:rsid w:val="009A4F14"/>
    <w:rsid w:val="009A60F9"/>
    <w:rsid w:val="009A70E1"/>
    <w:rsid w:val="009A74DF"/>
    <w:rsid w:val="009B0739"/>
    <w:rsid w:val="009B1C62"/>
    <w:rsid w:val="009C1504"/>
    <w:rsid w:val="009C34C2"/>
    <w:rsid w:val="009C48F3"/>
    <w:rsid w:val="009C6703"/>
    <w:rsid w:val="009C68B8"/>
    <w:rsid w:val="009D29C3"/>
    <w:rsid w:val="009D3201"/>
    <w:rsid w:val="009D43D1"/>
    <w:rsid w:val="009D4D69"/>
    <w:rsid w:val="009D6A54"/>
    <w:rsid w:val="009D7DDC"/>
    <w:rsid w:val="009E0FAE"/>
    <w:rsid w:val="009E634C"/>
    <w:rsid w:val="009F1F13"/>
    <w:rsid w:val="009F1FBF"/>
    <w:rsid w:val="009F688D"/>
    <w:rsid w:val="00A00571"/>
    <w:rsid w:val="00A01A9E"/>
    <w:rsid w:val="00A049E3"/>
    <w:rsid w:val="00A120CB"/>
    <w:rsid w:val="00A13C18"/>
    <w:rsid w:val="00A1546B"/>
    <w:rsid w:val="00A156CF"/>
    <w:rsid w:val="00A27E43"/>
    <w:rsid w:val="00A3161C"/>
    <w:rsid w:val="00A35124"/>
    <w:rsid w:val="00A36A97"/>
    <w:rsid w:val="00A40057"/>
    <w:rsid w:val="00A4103F"/>
    <w:rsid w:val="00A45564"/>
    <w:rsid w:val="00A45589"/>
    <w:rsid w:val="00A463B0"/>
    <w:rsid w:val="00A51DA4"/>
    <w:rsid w:val="00A51F49"/>
    <w:rsid w:val="00A60E97"/>
    <w:rsid w:val="00A632D5"/>
    <w:rsid w:val="00A63AEB"/>
    <w:rsid w:val="00A6469D"/>
    <w:rsid w:val="00A6483A"/>
    <w:rsid w:val="00A66ED7"/>
    <w:rsid w:val="00A67952"/>
    <w:rsid w:val="00A73AEE"/>
    <w:rsid w:val="00A74E8F"/>
    <w:rsid w:val="00A7651A"/>
    <w:rsid w:val="00A7710F"/>
    <w:rsid w:val="00A820EB"/>
    <w:rsid w:val="00A821E8"/>
    <w:rsid w:val="00A83BD9"/>
    <w:rsid w:val="00A85014"/>
    <w:rsid w:val="00AA1024"/>
    <w:rsid w:val="00AB11B6"/>
    <w:rsid w:val="00AB17EC"/>
    <w:rsid w:val="00AB7302"/>
    <w:rsid w:val="00AC0DC1"/>
    <w:rsid w:val="00AC0F3D"/>
    <w:rsid w:val="00AC1D30"/>
    <w:rsid w:val="00AC31D3"/>
    <w:rsid w:val="00AC3C26"/>
    <w:rsid w:val="00AC4171"/>
    <w:rsid w:val="00AC4279"/>
    <w:rsid w:val="00AC49F7"/>
    <w:rsid w:val="00AC59DA"/>
    <w:rsid w:val="00AC7CA8"/>
    <w:rsid w:val="00AD2937"/>
    <w:rsid w:val="00AD7BBB"/>
    <w:rsid w:val="00AE0337"/>
    <w:rsid w:val="00AE0E8F"/>
    <w:rsid w:val="00AE534B"/>
    <w:rsid w:val="00AE6231"/>
    <w:rsid w:val="00AE674B"/>
    <w:rsid w:val="00AE6B08"/>
    <w:rsid w:val="00AF150F"/>
    <w:rsid w:val="00AF1B29"/>
    <w:rsid w:val="00AF3004"/>
    <w:rsid w:val="00AF35EF"/>
    <w:rsid w:val="00AF424B"/>
    <w:rsid w:val="00AF4882"/>
    <w:rsid w:val="00AF667A"/>
    <w:rsid w:val="00B00160"/>
    <w:rsid w:val="00B048DE"/>
    <w:rsid w:val="00B04DEF"/>
    <w:rsid w:val="00B06343"/>
    <w:rsid w:val="00B07B0A"/>
    <w:rsid w:val="00B1200D"/>
    <w:rsid w:val="00B15035"/>
    <w:rsid w:val="00B17443"/>
    <w:rsid w:val="00B17C85"/>
    <w:rsid w:val="00B17F9C"/>
    <w:rsid w:val="00B2342F"/>
    <w:rsid w:val="00B238E8"/>
    <w:rsid w:val="00B2526F"/>
    <w:rsid w:val="00B255EA"/>
    <w:rsid w:val="00B264B0"/>
    <w:rsid w:val="00B31AFF"/>
    <w:rsid w:val="00B34A0F"/>
    <w:rsid w:val="00B35D8F"/>
    <w:rsid w:val="00B3620F"/>
    <w:rsid w:val="00B37253"/>
    <w:rsid w:val="00B3728C"/>
    <w:rsid w:val="00B50346"/>
    <w:rsid w:val="00B507FB"/>
    <w:rsid w:val="00B53246"/>
    <w:rsid w:val="00B54F62"/>
    <w:rsid w:val="00B57C02"/>
    <w:rsid w:val="00B610A2"/>
    <w:rsid w:val="00B615A6"/>
    <w:rsid w:val="00B62C5D"/>
    <w:rsid w:val="00B8059E"/>
    <w:rsid w:val="00B825BA"/>
    <w:rsid w:val="00B833F8"/>
    <w:rsid w:val="00B8765E"/>
    <w:rsid w:val="00B91C14"/>
    <w:rsid w:val="00B92C85"/>
    <w:rsid w:val="00B934F5"/>
    <w:rsid w:val="00B9517F"/>
    <w:rsid w:val="00B965B7"/>
    <w:rsid w:val="00B96D41"/>
    <w:rsid w:val="00B97A44"/>
    <w:rsid w:val="00BA041A"/>
    <w:rsid w:val="00BA306E"/>
    <w:rsid w:val="00BA4AF3"/>
    <w:rsid w:val="00BA4EED"/>
    <w:rsid w:val="00BA5586"/>
    <w:rsid w:val="00BA6D38"/>
    <w:rsid w:val="00BB039D"/>
    <w:rsid w:val="00BB2761"/>
    <w:rsid w:val="00BB3EDC"/>
    <w:rsid w:val="00BB7E81"/>
    <w:rsid w:val="00BC0216"/>
    <w:rsid w:val="00BC3954"/>
    <w:rsid w:val="00BC65F9"/>
    <w:rsid w:val="00BC7BBA"/>
    <w:rsid w:val="00BD3515"/>
    <w:rsid w:val="00BD3670"/>
    <w:rsid w:val="00BE2FB8"/>
    <w:rsid w:val="00BE3830"/>
    <w:rsid w:val="00BE7F60"/>
    <w:rsid w:val="00BF183A"/>
    <w:rsid w:val="00BF2D3B"/>
    <w:rsid w:val="00BF4D08"/>
    <w:rsid w:val="00BF4D26"/>
    <w:rsid w:val="00BF5482"/>
    <w:rsid w:val="00BF56FF"/>
    <w:rsid w:val="00C052D5"/>
    <w:rsid w:val="00C06D0B"/>
    <w:rsid w:val="00C071A5"/>
    <w:rsid w:val="00C1383E"/>
    <w:rsid w:val="00C16EE6"/>
    <w:rsid w:val="00C17EFE"/>
    <w:rsid w:val="00C20CF4"/>
    <w:rsid w:val="00C22B0A"/>
    <w:rsid w:val="00C25436"/>
    <w:rsid w:val="00C2599C"/>
    <w:rsid w:val="00C26737"/>
    <w:rsid w:val="00C27FDC"/>
    <w:rsid w:val="00C3092E"/>
    <w:rsid w:val="00C32991"/>
    <w:rsid w:val="00C32CBD"/>
    <w:rsid w:val="00C360F9"/>
    <w:rsid w:val="00C37F1F"/>
    <w:rsid w:val="00C42291"/>
    <w:rsid w:val="00C43F4C"/>
    <w:rsid w:val="00C45787"/>
    <w:rsid w:val="00C50BD1"/>
    <w:rsid w:val="00C52693"/>
    <w:rsid w:val="00C52BF6"/>
    <w:rsid w:val="00C56152"/>
    <w:rsid w:val="00C6159B"/>
    <w:rsid w:val="00C63AD7"/>
    <w:rsid w:val="00C65384"/>
    <w:rsid w:val="00C65EE7"/>
    <w:rsid w:val="00C67FF4"/>
    <w:rsid w:val="00C71670"/>
    <w:rsid w:val="00C76AB5"/>
    <w:rsid w:val="00C82142"/>
    <w:rsid w:val="00C83004"/>
    <w:rsid w:val="00C83112"/>
    <w:rsid w:val="00C84847"/>
    <w:rsid w:val="00C84871"/>
    <w:rsid w:val="00C862B0"/>
    <w:rsid w:val="00C91052"/>
    <w:rsid w:val="00C92553"/>
    <w:rsid w:val="00C93D47"/>
    <w:rsid w:val="00C94FFC"/>
    <w:rsid w:val="00C9693F"/>
    <w:rsid w:val="00CA1EC4"/>
    <w:rsid w:val="00CA2449"/>
    <w:rsid w:val="00CA4198"/>
    <w:rsid w:val="00CA5E3F"/>
    <w:rsid w:val="00CA6740"/>
    <w:rsid w:val="00CB0BDC"/>
    <w:rsid w:val="00CB1124"/>
    <w:rsid w:val="00CB1C2B"/>
    <w:rsid w:val="00CB40E4"/>
    <w:rsid w:val="00CB4543"/>
    <w:rsid w:val="00CB556F"/>
    <w:rsid w:val="00CB62DD"/>
    <w:rsid w:val="00CB7E15"/>
    <w:rsid w:val="00CC1C77"/>
    <w:rsid w:val="00CC3204"/>
    <w:rsid w:val="00CC5089"/>
    <w:rsid w:val="00CC635A"/>
    <w:rsid w:val="00CC6483"/>
    <w:rsid w:val="00CD2F78"/>
    <w:rsid w:val="00CD57DE"/>
    <w:rsid w:val="00CD7AE3"/>
    <w:rsid w:val="00CD7EA5"/>
    <w:rsid w:val="00CE0366"/>
    <w:rsid w:val="00CE0E8D"/>
    <w:rsid w:val="00CE13B6"/>
    <w:rsid w:val="00CE1894"/>
    <w:rsid w:val="00CE2F3F"/>
    <w:rsid w:val="00D06E0C"/>
    <w:rsid w:val="00D0771A"/>
    <w:rsid w:val="00D111B0"/>
    <w:rsid w:val="00D218ED"/>
    <w:rsid w:val="00D218FF"/>
    <w:rsid w:val="00D22BE5"/>
    <w:rsid w:val="00D27605"/>
    <w:rsid w:val="00D30832"/>
    <w:rsid w:val="00D354AB"/>
    <w:rsid w:val="00D35DFD"/>
    <w:rsid w:val="00D36EC9"/>
    <w:rsid w:val="00D3727F"/>
    <w:rsid w:val="00D43B24"/>
    <w:rsid w:val="00D4588D"/>
    <w:rsid w:val="00D46B7C"/>
    <w:rsid w:val="00D50947"/>
    <w:rsid w:val="00D54CE8"/>
    <w:rsid w:val="00D63017"/>
    <w:rsid w:val="00D64D20"/>
    <w:rsid w:val="00D710F6"/>
    <w:rsid w:val="00D74539"/>
    <w:rsid w:val="00D7676D"/>
    <w:rsid w:val="00D76773"/>
    <w:rsid w:val="00D778C1"/>
    <w:rsid w:val="00D8275D"/>
    <w:rsid w:val="00D82944"/>
    <w:rsid w:val="00D83590"/>
    <w:rsid w:val="00D928DA"/>
    <w:rsid w:val="00D949E2"/>
    <w:rsid w:val="00D95504"/>
    <w:rsid w:val="00D97E7B"/>
    <w:rsid w:val="00DA170B"/>
    <w:rsid w:val="00DA2253"/>
    <w:rsid w:val="00DA3038"/>
    <w:rsid w:val="00DA5182"/>
    <w:rsid w:val="00DA6C39"/>
    <w:rsid w:val="00DB0E29"/>
    <w:rsid w:val="00DB3495"/>
    <w:rsid w:val="00DB4304"/>
    <w:rsid w:val="00DB67B3"/>
    <w:rsid w:val="00DB7E0D"/>
    <w:rsid w:val="00DC45DE"/>
    <w:rsid w:val="00DD15C1"/>
    <w:rsid w:val="00DD29A3"/>
    <w:rsid w:val="00DE12D2"/>
    <w:rsid w:val="00DE3152"/>
    <w:rsid w:val="00DE7668"/>
    <w:rsid w:val="00DF0ABD"/>
    <w:rsid w:val="00DF0C1A"/>
    <w:rsid w:val="00DF2B3F"/>
    <w:rsid w:val="00DF653D"/>
    <w:rsid w:val="00DF663B"/>
    <w:rsid w:val="00E01C9A"/>
    <w:rsid w:val="00E0268D"/>
    <w:rsid w:val="00E06B26"/>
    <w:rsid w:val="00E06B34"/>
    <w:rsid w:val="00E0713A"/>
    <w:rsid w:val="00E0778C"/>
    <w:rsid w:val="00E13F47"/>
    <w:rsid w:val="00E14380"/>
    <w:rsid w:val="00E15410"/>
    <w:rsid w:val="00E16D38"/>
    <w:rsid w:val="00E23E13"/>
    <w:rsid w:val="00E24E06"/>
    <w:rsid w:val="00E25D7E"/>
    <w:rsid w:val="00E27283"/>
    <w:rsid w:val="00E32A38"/>
    <w:rsid w:val="00E33447"/>
    <w:rsid w:val="00E369DC"/>
    <w:rsid w:val="00E41E7F"/>
    <w:rsid w:val="00E44E6B"/>
    <w:rsid w:val="00E45771"/>
    <w:rsid w:val="00E45A65"/>
    <w:rsid w:val="00E4730D"/>
    <w:rsid w:val="00E50E9E"/>
    <w:rsid w:val="00E522A1"/>
    <w:rsid w:val="00E52D03"/>
    <w:rsid w:val="00E54F0A"/>
    <w:rsid w:val="00E57D51"/>
    <w:rsid w:val="00E6242C"/>
    <w:rsid w:val="00E63F4E"/>
    <w:rsid w:val="00E6527A"/>
    <w:rsid w:val="00E66929"/>
    <w:rsid w:val="00E67415"/>
    <w:rsid w:val="00E73AF9"/>
    <w:rsid w:val="00E80FB6"/>
    <w:rsid w:val="00E8394F"/>
    <w:rsid w:val="00E861E6"/>
    <w:rsid w:val="00E86A8A"/>
    <w:rsid w:val="00E91B0B"/>
    <w:rsid w:val="00EA3596"/>
    <w:rsid w:val="00EA4C98"/>
    <w:rsid w:val="00EA58A1"/>
    <w:rsid w:val="00EA5E27"/>
    <w:rsid w:val="00EA5F2F"/>
    <w:rsid w:val="00EA6810"/>
    <w:rsid w:val="00EA79B3"/>
    <w:rsid w:val="00EA7BE2"/>
    <w:rsid w:val="00EB13FB"/>
    <w:rsid w:val="00EB1A50"/>
    <w:rsid w:val="00EB4394"/>
    <w:rsid w:val="00EB6BCA"/>
    <w:rsid w:val="00EC0DE5"/>
    <w:rsid w:val="00EC1024"/>
    <w:rsid w:val="00EC3D25"/>
    <w:rsid w:val="00EC3EA1"/>
    <w:rsid w:val="00EC4C60"/>
    <w:rsid w:val="00EC67DD"/>
    <w:rsid w:val="00ED0F15"/>
    <w:rsid w:val="00ED3078"/>
    <w:rsid w:val="00ED3387"/>
    <w:rsid w:val="00EE24A2"/>
    <w:rsid w:val="00EE2D0B"/>
    <w:rsid w:val="00EE3DE5"/>
    <w:rsid w:val="00EF6848"/>
    <w:rsid w:val="00F008A0"/>
    <w:rsid w:val="00F00E93"/>
    <w:rsid w:val="00F01BB5"/>
    <w:rsid w:val="00F0241C"/>
    <w:rsid w:val="00F03185"/>
    <w:rsid w:val="00F04B4D"/>
    <w:rsid w:val="00F0571B"/>
    <w:rsid w:val="00F05E46"/>
    <w:rsid w:val="00F072AF"/>
    <w:rsid w:val="00F11F33"/>
    <w:rsid w:val="00F16FC8"/>
    <w:rsid w:val="00F218BE"/>
    <w:rsid w:val="00F25790"/>
    <w:rsid w:val="00F32B7C"/>
    <w:rsid w:val="00F352FA"/>
    <w:rsid w:val="00F35645"/>
    <w:rsid w:val="00F373F0"/>
    <w:rsid w:val="00F43AD7"/>
    <w:rsid w:val="00F43B6A"/>
    <w:rsid w:val="00F54CEB"/>
    <w:rsid w:val="00F56BA7"/>
    <w:rsid w:val="00F57CFA"/>
    <w:rsid w:val="00F602C8"/>
    <w:rsid w:val="00F60BA4"/>
    <w:rsid w:val="00F61D54"/>
    <w:rsid w:val="00F63586"/>
    <w:rsid w:val="00F6427E"/>
    <w:rsid w:val="00F66182"/>
    <w:rsid w:val="00F664F7"/>
    <w:rsid w:val="00F67F9C"/>
    <w:rsid w:val="00F728CD"/>
    <w:rsid w:val="00F73AC2"/>
    <w:rsid w:val="00F810A3"/>
    <w:rsid w:val="00F82358"/>
    <w:rsid w:val="00F84EF4"/>
    <w:rsid w:val="00F8551A"/>
    <w:rsid w:val="00F86B13"/>
    <w:rsid w:val="00F8716B"/>
    <w:rsid w:val="00F87D4E"/>
    <w:rsid w:val="00F87DDD"/>
    <w:rsid w:val="00F91EAA"/>
    <w:rsid w:val="00F9220E"/>
    <w:rsid w:val="00F92CFB"/>
    <w:rsid w:val="00F93109"/>
    <w:rsid w:val="00F93221"/>
    <w:rsid w:val="00F9437E"/>
    <w:rsid w:val="00F971FD"/>
    <w:rsid w:val="00FA501E"/>
    <w:rsid w:val="00FA64BC"/>
    <w:rsid w:val="00FA73DE"/>
    <w:rsid w:val="00FB2259"/>
    <w:rsid w:val="00FB7DDB"/>
    <w:rsid w:val="00FC2B42"/>
    <w:rsid w:val="00FC7A6D"/>
    <w:rsid w:val="00FD15D2"/>
    <w:rsid w:val="00FD20D6"/>
    <w:rsid w:val="00FD2B28"/>
    <w:rsid w:val="00FD549D"/>
    <w:rsid w:val="00FD5B40"/>
    <w:rsid w:val="00FD6714"/>
    <w:rsid w:val="00FD6CE8"/>
    <w:rsid w:val="00FE1BBA"/>
    <w:rsid w:val="00FE2237"/>
    <w:rsid w:val="00FE4007"/>
    <w:rsid w:val="00FE4B93"/>
    <w:rsid w:val="00FE4CAF"/>
    <w:rsid w:val="00FE5B0B"/>
    <w:rsid w:val="00FF1895"/>
    <w:rsid w:val="00FF1C1C"/>
    <w:rsid w:val="00FF395D"/>
    <w:rsid w:val="00FF67B0"/>
    <w:rsid w:val="00FF7ADA"/>
    <w:rsid w:val="00FF7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5F039"/>
  <w15:docId w15:val="{FB2F2C1E-15F2-4D8F-8B2C-4B6D3807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143C"/>
    <w:pPr>
      <w:spacing w:after="0"/>
      <w:jc w:val="both"/>
    </w:pPr>
    <w:rPr>
      <w:rFonts w:ascii="Arial" w:eastAsia="Times New Roman" w:hAnsi="Arial" w:cs="Times New Roman"/>
      <w:sz w:val="24"/>
      <w:szCs w:val="24"/>
      <w:lang w:eastAsia="pl-PL"/>
    </w:rPr>
  </w:style>
  <w:style w:type="paragraph" w:styleId="Nagwek1">
    <w:name w:val="heading 1"/>
    <w:aliases w:val="Nagłówek 1.1"/>
    <w:basedOn w:val="Normalny"/>
    <w:next w:val="Normalny"/>
    <w:link w:val="Nagwek1Znak"/>
    <w:uiPriority w:val="1"/>
    <w:qFormat/>
    <w:rsid w:val="00495055"/>
    <w:pPr>
      <w:keepNext/>
      <w:spacing w:before="240" w:after="60"/>
      <w:outlineLvl w:val="0"/>
    </w:pPr>
    <w:rPr>
      <w:rFonts w:asciiTheme="majorHAnsi" w:hAnsiTheme="majorHAnsi"/>
      <w:b/>
      <w:bCs/>
      <w:kern w:val="32"/>
      <w:sz w:val="28"/>
      <w:szCs w:val="32"/>
    </w:rPr>
  </w:style>
  <w:style w:type="paragraph" w:styleId="Nagwek2">
    <w:name w:val="heading 2"/>
    <w:basedOn w:val="Normalny"/>
    <w:next w:val="Normalny"/>
    <w:link w:val="Nagwek2Znak"/>
    <w:uiPriority w:val="1"/>
    <w:unhideWhenUsed/>
    <w:qFormat/>
    <w:rsid w:val="00495055"/>
    <w:pPr>
      <w:keepNext/>
      <w:spacing w:before="240" w:after="60"/>
      <w:outlineLvl w:val="1"/>
    </w:pPr>
    <w:rPr>
      <w:rFonts w:ascii="Cambria" w:hAnsi="Cambria"/>
      <w:b/>
      <w:bCs/>
      <w:i/>
      <w:iCs/>
      <w:sz w:val="26"/>
      <w:szCs w:val="28"/>
      <w:u w:val="single"/>
    </w:rPr>
  </w:style>
  <w:style w:type="paragraph" w:styleId="Nagwek3">
    <w:name w:val="heading 3"/>
    <w:basedOn w:val="Normalny"/>
    <w:next w:val="Normalny"/>
    <w:link w:val="Nagwek3Znak"/>
    <w:autoRedefine/>
    <w:qFormat/>
    <w:rsid w:val="006D7A2D"/>
    <w:pPr>
      <w:keepNext/>
      <w:numPr>
        <w:ilvl w:val="2"/>
        <w:numId w:val="33"/>
      </w:numPr>
      <w:spacing w:line="240" w:lineRule="auto"/>
      <w:ind w:left="567" w:hanging="567"/>
      <w:outlineLvl w:val="2"/>
    </w:pPr>
    <w:rPr>
      <w:rFonts w:eastAsiaTheme="minorHAnsi" w:cs="Arial"/>
      <w:b/>
      <w:spacing w:val="-2"/>
      <w:sz w:val="18"/>
      <w:szCs w:val="18"/>
      <w:lang w:eastAsia="en-US"/>
    </w:rPr>
  </w:style>
  <w:style w:type="paragraph" w:styleId="Nagwek4">
    <w:name w:val="heading 4"/>
    <w:basedOn w:val="Normalny"/>
    <w:next w:val="Normalny"/>
    <w:link w:val="Nagwek4Znak"/>
    <w:unhideWhenUsed/>
    <w:qFormat/>
    <w:rsid w:val="00B3728C"/>
    <w:pPr>
      <w:keepNext/>
      <w:spacing w:before="240" w:after="60"/>
      <w:outlineLvl w:val="3"/>
    </w:pPr>
    <w:rPr>
      <w:rFonts w:ascii="Calibri" w:hAnsi="Calibri"/>
      <w:b/>
      <w:bCs/>
      <w:sz w:val="28"/>
      <w:szCs w:val="28"/>
    </w:rPr>
  </w:style>
  <w:style w:type="paragraph" w:styleId="Nagwek5">
    <w:name w:val="heading 5"/>
    <w:basedOn w:val="Normalny"/>
    <w:next w:val="Normalny"/>
    <w:link w:val="Nagwek5Znak"/>
    <w:unhideWhenUsed/>
    <w:qFormat/>
    <w:rsid w:val="00AE6B08"/>
    <w:pPr>
      <w:keepNext/>
      <w:keepLines/>
      <w:spacing w:before="200"/>
      <w:jc w:val="center"/>
      <w:outlineLvl w:val="4"/>
    </w:pPr>
    <w:rPr>
      <w:rFonts w:eastAsiaTheme="majorEastAsia" w:cstheme="majorBidi"/>
      <w:b/>
      <w:sz w:val="40"/>
    </w:rPr>
  </w:style>
  <w:style w:type="paragraph" w:styleId="Nagwek6">
    <w:name w:val="heading 6"/>
    <w:basedOn w:val="Normalny"/>
    <w:next w:val="Normalny"/>
    <w:link w:val="Nagwek6Znak"/>
    <w:uiPriority w:val="9"/>
    <w:unhideWhenUsed/>
    <w:qFormat/>
    <w:rsid w:val="000E38A2"/>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0E4A7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1 Znak"/>
    <w:basedOn w:val="Domylnaczcionkaakapitu"/>
    <w:link w:val="Nagwek1"/>
    <w:uiPriority w:val="9"/>
    <w:rsid w:val="00495055"/>
    <w:rPr>
      <w:rFonts w:asciiTheme="majorHAnsi" w:eastAsia="Times New Roman" w:hAnsiTheme="majorHAnsi" w:cs="Times New Roman"/>
      <w:b/>
      <w:bCs/>
      <w:kern w:val="32"/>
      <w:sz w:val="28"/>
      <w:szCs w:val="32"/>
      <w:lang w:eastAsia="pl-PL"/>
    </w:rPr>
  </w:style>
  <w:style w:type="character" w:customStyle="1" w:styleId="Nagwek2Znak">
    <w:name w:val="Nagłówek 2 Znak"/>
    <w:basedOn w:val="Domylnaczcionkaakapitu"/>
    <w:link w:val="Nagwek2"/>
    <w:rsid w:val="00495055"/>
    <w:rPr>
      <w:rFonts w:ascii="Cambria" w:eastAsia="Times New Roman" w:hAnsi="Cambria" w:cs="Times New Roman"/>
      <w:b/>
      <w:bCs/>
      <w:i/>
      <w:iCs/>
      <w:sz w:val="26"/>
      <w:szCs w:val="28"/>
      <w:u w:val="single"/>
      <w:lang w:eastAsia="pl-PL"/>
    </w:rPr>
  </w:style>
  <w:style w:type="character" w:customStyle="1" w:styleId="Nagwek3Znak">
    <w:name w:val="Nagłówek 3 Znak"/>
    <w:basedOn w:val="Domylnaczcionkaakapitu"/>
    <w:link w:val="Nagwek3"/>
    <w:rsid w:val="006D7A2D"/>
    <w:rPr>
      <w:rFonts w:ascii="Arial" w:hAnsi="Arial" w:cs="Arial"/>
      <w:b/>
      <w:spacing w:val="-2"/>
      <w:sz w:val="18"/>
      <w:szCs w:val="18"/>
    </w:rPr>
  </w:style>
  <w:style w:type="character" w:customStyle="1" w:styleId="Nagwek4Znak">
    <w:name w:val="Nagłówek 4 Znak"/>
    <w:basedOn w:val="Domylnaczcionkaakapitu"/>
    <w:link w:val="Nagwek4"/>
    <w:uiPriority w:val="9"/>
    <w:rsid w:val="00B3728C"/>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uiPriority w:val="9"/>
    <w:rsid w:val="000E38A2"/>
    <w:rPr>
      <w:rFonts w:asciiTheme="majorHAnsi" w:eastAsiaTheme="majorEastAsia" w:hAnsiTheme="majorHAnsi" w:cstheme="majorBidi"/>
      <w:i/>
      <w:iCs/>
      <w:color w:val="243F60" w:themeColor="accent1" w:themeShade="7F"/>
      <w:sz w:val="24"/>
      <w:szCs w:val="24"/>
      <w:lang w:eastAsia="pl-PL"/>
    </w:rPr>
  </w:style>
  <w:style w:type="paragraph" w:styleId="Nagwek">
    <w:name w:val="header"/>
    <w:basedOn w:val="Normalny"/>
    <w:link w:val="NagwekZnak"/>
    <w:rsid w:val="00B3728C"/>
    <w:pPr>
      <w:tabs>
        <w:tab w:val="center" w:pos="4536"/>
        <w:tab w:val="right" w:pos="9072"/>
      </w:tabs>
    </w:pPr>
  </w:style>
  <w:style w:type="character" w:customStyle="1" w:styleId="NagwekZnak">
    <w:name w:val="Nagłówek Znak"/>
    <w:basedOn w:val="Domylnaczcionkaakapitu"/>
    <w:link w:val="Nagwek"/>
    <w:rsid w:val="00B3728C"/>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3728C"/>
    <w:pPr>
      <w:tabs>
        <w:tab w:val="center" w:pos="4536"/>
        <w:tab w:val="right" w:pos="9072"/>
      </w:tabs>
    </w:pPr>
  </w:style>
  <w:style w:type="character" w:customStyle="1" w:styleId="StopkaZnak">
    <w:name w:val="Stopka Znak"/>
    <w:basedOn w:val="Domylnaczcionkaakapitu"/>
    <w:link w:val="Stopka"/>
    <w:uiPriority w:val="99"/>
    <w:rsid w:val="00B3728C"/>
    <w:rPr>
      <w:rFonts w:ascii="Times New Roman" w:eastAsia="Times New Roman" w:hAnsi="Times New Roman" w:cs="Times New Roman"/>
      <w:sz w:val="24"/>
      <w:szCs w:val="24"/>
      <w:lang w:eastAsia="pl-PL"/>
    </w:rPr>
  </w:style>
  <w:style w:type="paragraph" w:styleId="Lista2">
    <w:name w:val="List 2"/>
    <w:basedOn w:val="Normalny"/>
    <w:semiHidden/>
    <w:rsid w:val="00B3728C"/>
    <w:pPr>
      <w:ind w:left="566" w:hanging="283"/>
    </w:pPr>
  </w:style>
  <w:style w:type="paragraph" w:styleId="Lista3">
    <w:name w:val="List 3"/>
    <w:basedOn w:val="Normalny"/>
    <w:semiHidden/>
    <w:rsid w:val="00B3728C"/>
    <w:pPr>
      <w:ind w:left="849" w:hanging="283"/>
    </w:pPr>
  </w:style>
  <w:style w:type="paragraph" w:styleId="Lista-kontynuacja3">
    <w:name w:val="List Continue 3"/>
    <w:basedOn w:val="Normalny"/>
    <w:semiHidden/>
    <w:rsid w:val="00B3728C"/>
    <w:pPr>
      <w:ind w:left="849"/>
    </w:pPr>
  </w:style>
  <w:style w:type="paragraph" w:styleId="Tekstpodstawowywcity">
    <w:name w:val="Body Text Indent"/>
    <w:basedOn w:val="Normalny"/>
    <w:link w:val="TekstpodstawowywcityZnak"/>
    <w:semiHidden/>
    <w:rsid w:val="00B3728C"/>
    <w:pPr>
      <w:ind w:left="705" w:hanging="705"/>
    </w:pPr>
    <w:rPr>
      <w:sz w:val="26"/>
    </w:rPr>
  </w:style>
  <w:style w:type="character" w:customStyle="1" w:styleId="TekstpodstawowywcityZnak">
    <w:name w:val="Tekst podstawowy wcięty Znak"/>
    <w:basedOn w:val="Domylnaczcionkaakapitu"/>
    <w:link w:val="Tekstpodstawowywcity"/>
    <w:semiHidden/>
    <w:rsid w:val="00B3728C"/>
    <w:rPr>
      <w:rFonts w:ascii="Times New Roman" w:eastAsia="Times New Roman" w:hAnsi="Times New Roman" w:cs="Times New Roman"/>
      <w:sz w:val="26"/>
      <w:szCs w:val="24"/>
      <w:lang w:eastAsia="pl-PL"/>
    </w:rPr>
  </w:style>
  <w:style w:type="character" w:customStyle="1" w:styleId="gltab01danetd1kol1txt">
    <w:name w:val="gl_tab_0_1_dane_td_1_kol_1_txt"/>
    <w:basedOn w:val="Domylnaczcionkaakapitu"/>
    <w:rsid w:val="00B3728C"/>
  </w:style>
  <w:style w:type="paragraph" w:styleId="Tekstpodstawowywcity2">
    <w:name w:val="Body Text Indent 2"/>
    <w:basedOn w:val="Normalny"/>
    <w:link w:val="Tekstpodstawowywcity2Znak"/>
    <w:semiHidden/>
    <w:rsid w:val="00B3728C"/>
    <w:pPr>
      <w:spacing w:line="360" w:lineRule="auto"/>
      <w:ind w:firstLine="708"/>
    </w:pPr>
    <w:rPr>
      <w:rFonts w:ascii="Tahoma" w:hAnsi="Tahoma" w:cs="Tahoma"/>
    </w:rPr>
  </w:style>
  <w:style w:type="character" w:customStyle="1" w:styleId="Tekstpodstawowywcity2Znak">
    <w:name w:val="Tekst podstawowy wcięty 2 Znak"/>
    <w:basedOn w:val="Domylnaczcionkaakapitu"/>
    <w:link w:val="Tekstpodstawowywcity2"/>
    <w:semiHidden/>
    <w:rsid w:val="00B3728C"/>
    <w:rPr>
      <w:rFonts w:ascii="Tahoma" w:eastAsia="Times New Roman" w:hAnsi="Tahoma" w:cs="Tahoma"/>
      <w:sz w:val="24"/>
      <w:szCs w:val="24"/>
      <w:lang w:eastAsia="pl-PL"/>
    </w:rPr>
  </w:style>
  <w:style w:type="character" w:customStyle="1" w:styleId="WW-Absatz-Standardschriftart1111">
    <w:name w:val="WW-Absatz-Standardschriftart1111"/>
    <w:rsid w:val="00B3728C"/>
  </w:style>
  <w:style w:type="paragraph" w:customStyle="1" w:styleId="Tekstpodstawowywcity31">
    <w:name w:val="Tekst podstawowy wcięty 31"/>
    <w:basedOn w:val="Normalny"/>
    <w:rsid w:val="00B3728C"/>
    <w:pPr>
      <w:suppressAutoHyphens/>
      <w:ind w:left="3927"/>
    </w:pPr>
    <w:rPr>
      <w:bCs/>
      <w:color w:val="000000"/>
      <w:sz w:val="22"/>
      <w:lang w:eastAsia="ar-SA"/>
    </w:rPr>
  </w:style>
  <w:style w:type="table" w:styleId="Tabela-Siatka">
    <w:name w:val="Table Grid"/>
    <w:basedOn w:val="Standardowy"/>
    <w:uiPriority w:val="59"/>
    <w:rsid w:val="00B3728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3728C"/>
    <w:rPr>
      <w:rFonts w:ascii="Tahoma" w:hAnsi="Tahoma" w:cs="Tahoma"/>
      <w:sz w:val="16"/>
      <w:szCs w:val="16"/>
    </w:rPr>
  </w:style>
  <w:style w:type="character" w:customStyle="1" w:styleId="TekstdymkaZnak">
    <w:name w:val="Tekst dymka Znak"/>
    <w:basedOn w:val="Domylnaczcionkaakapitu"/>
    <w:link w:val="Tekstdymka"/>
    <w:uiPriority w:val="99"/>
    <w:semiHidden/>
    <w:rsid w:val="00B3728C"/>
    <w:rPr>
      <w:rFonts w:ascii="Tahoma" w:eastAsia="Times New Roman" w:hAnsi="Tahoma" w:cs="Tahoma"/>
      <w:sz w:val="16"/>
      <w:szCs w:val="16"/>
      <w:lang w:eastAsia="pl-PL"/>
    </w:rPr>
  </w:style>
  <w:style w:type="paragraph" w:styleId="Tekstpodstawowy">
    <w:name w:val="Body Text"/>
    <w:basedOn w:val="Normalny"/>
    <w:link w:val="TekstpodstawowyZnak"/>
    <w:uiPriority w:val="99"/>
    <w:semiHidden/>
    <w:unhideWhenUsed/>
    <w:rsid w:val="00B3728C"/>
  </w:style>
  <w:style w:type="character" w:customStyle="1" w:styleId="TekstpodstawowyZnak">
    <w:name w:val="Tekst podstawowy Znak"/>
    <w:basedOn w:val="Domylnaczcionkaakapitu"/>
    <w:link w:val="Tekstpodstawowy"/>
    <w:uiPriority w:val="99"/>
    <w:semiHidden/>
    <w:rsid w:val="00B3728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3728C"/>
    <w:pPr>
      <w:spacing w:after="200"/>
      <w:ind w:left="720"/>
      <w:contextualSpacing/>
    </w:pPr>
    <w:rPr>
      <w:rFonts w:ascii="Calibri" w:eastAsia="Calibri" w:hAnsi="Calibri"/>
      <w:sz w:val="22"/>
      <w:szCs w:val="22"/>
      <w:lang w:eastAsia="en-US"/>
    </w:rPr>
  </w:style>
  <w:style w:type="paragraph" w:customStyle="1" w:styleId="Default">
    <w:name w:val="Default"/>
    <w:rsid w:val="00B3728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spisutreci">
    <w:name w:val="TOC Heading"/>
    <w:basedOn w:val="Nagwek1"/>
    <w:next w:val="Normalny"/>
    <w:uiPriority w:val="39"/>
    <w:unhideWhenUsed/>
    <w:qFormat/>
    <w:rsid w:val="00B3728C"/>
    <w:pPr>
      <w:keepLines/>
      <w:spacing w:before="480" w:after="0"/>
      <w:outlineLvl w:val="9"/>
    </w:pPr>
    <w:rPr>
      <w:color w:val="365F91"/>
      <w:kern w:val="0"/>
      <w:szCs w:val="28"/>
      <w:lang w:eastAsia="en-US"/>
    </w:rPr>
  </w:style>
  <w:style w:type="paragraph" w:styleId="Spistreci1">
    <w:name w:val="toc 1"/>
    <w:basedOn w:val="Normalny"/>
    <w:next w:val="Normalny"/>
    <w:autoRedefine/>
    <w:uiPriority w:val="39"/>
    <w:unhideWhenUsed/>
    <w:rsid w:val="00D35DFD"/>
    <w:pPr>
      <w:tabs>
        <w:tab w:val="right" w:leader="dot" w:pos="9062"/>
      </w:tabs>
    </w:pPr>
    <w:rPr>
      <w:rFonts w:ascii="Calibri" w:hAnsi="Calibri"/>
      <w:b/>
      <w:bCs/>
      <w:caps/>
      <w:sz w:val="20"/>
      <w:szCs w:val="20"/>
    </w:rPr>
  </w:style>
  <w:style w:type="character" w:styleId="Hipercze">
    <w:name w:val="Hyperlink"/>
    <w:basedOn w:val="Domylnaczcionkaakapitu"/>
    <w:uiPriority w:val="99"/>
    <w:unhideWhenUsed/>
    <w:rsid w:val="00B3728C"/>
    <w:rPr>
      <w:color w:val="0000FF"/>
      <w:u w:val="single"/>
    </w:rPr>
  </w:style>
  <w:style w:type="paragraph" w:styleId="Spistreci2">
    <w:name w:val="toc 2"/>
    <w:basedOn w:val="Normalny"/>
    <w:next w:val="Normalny"/>
    <w:autoRedefine/>
    <w:uiPriority w:val="39"/>
    <w:unhideWhenUsed/>
    <w:rsid w:val="00495055"/>
    <w:pPr>
      <w:tabs>
        <w:tab w:val="right" w:leader="dot" w:pos="9062"/>
      </w:tabs>
      <w:ind w:left="240"/>
    </w:pPr>
    <w:rPr>
      <w:rFonts w:ascii="Calibri" w:hAnsi="Calibri"/>
      <w:i/>
      <w:smallCaps/>
      <w:noProof/>
      <w:sz w:val="20"/>
      <w:szCs w:val="20"/>
    </w:rPr>
  </w:style>
  <w:style w:type="paragraph" w:styleId="Spistreci3">
    <w:name w:val="toc 3"/>
    <w:basedOn w:val="Normalny"/>
    <w:next w:val="Normalny"/>
    <w:autoRedefine/>
    <w:uiPriority w:val="39"/>
    <w:unhideWhenUsed/>
    <w:rsid w:val="00B3728C"/>
    <w:pPr>
      <w:ind w:left="480"/>
    </w:pPr>
    <w:rPr>
      <w:rFonts w:ascii="Calibri" w:hAnsi="Calibri"/>
      <w:i/>
      <w:iCs/>
      <w:sz w:val="20"/>
      <w:szCs w:val="20"/>
    </w:rPr>
  </w:style>
  <w:style w:type="paragraph" w:styleId="Spistreci4">
    <w:name w:val="toc 4"/>
    <w:basedOn w:val="Normalny"/>
    <w:next w:val="Normalny"/>
    <w:autoRedefine/>
    <w:uiPriority w:val="39"/>
    <w:unhideWhenUsed/>
    <w:rsid w:val="00B3728C"/>
    <w:pPr>
      <w:ind w:left="720"/>
    </w:pPr>
    <w:rPr>
      <w:rFonts w:ascii="Calibri" w:hAnsi="Calibri"/>
      <w:sz w:val="18"/>
      <w:szCs w:val="18"/>
    </w:rPr>
  </w:style>
  <w:style w:type="paragraph" w:styleId="Spistreci5">
    <w:name w:val="toc 5"/>
    <w:basedOn w:val="Normalny"/>
    <w:next w:val="Normalny"/>
    <w:autoRedefine/>
    <w:uiPriority w:val="39"/>
    <w:unhideWhenUsed/>
    <w:rsid w:val="00B3728C"/>
    <w:pPr>
      <w:ind w:left="960"/>
    </w:pPr>
    <w:rPr>
      <w:rFonts w:ascii="Calibri" w:hAnsi="Calibri"/>
      <w:sz w:val="18"/>
      <w:szCs w:val="18"/>
    </w:rPr>
  </w:style>
  <w:style w:type="paragraph" w:styleId="Spistreci6">
    <w:name w:val="toc 6"/>
    <w:basedOn w:val="Normalny"/>
    <w:next w:val="Normalny"/>
    <w:autoRedefine/>
    <w:uiPriority w:val="39"/>
    <w:unhideWhenUsed/>
    <w:rsid w:val="00B3728C"/>
    <w:pPr>
      <w:ind w:left="1200"/>
    </w:pPr>
    <w:rPr>
      <w:rFonts w:ascii="Calibri" w:hAnsi="Calibri"/>
      <w:sz w:val="18"/>
      <w:szCs w:val="18"/>
    </w:rPr>
  </w:style>
  <w:style w:type="paragraph" w:styleId="Spistreci7">
    <w:name w:val="toc 7"/>
    <w:basedOn w:val="Normalny"/>
    <w:next w:val="Normalny"/>
    <w:autoRedefine/>
    <w:uiPriority w:val="39"/>
    <w:unhideWhenUsed/>
    <w:rsid w:val="00B3728C"/>
    <w:pPr>
      <w:ind w:left="1440"/>
    </w:pPr>
    <w:rPr>
      <w:rFonts w:ascii="Calibri" w:hAnsi="Calibri"/>
      <w:sz w:val="18"/>
      <w:szCs w:val="18"/>
    </w:rPr>
  </w:style>
  <w:style w:type="paragraph" w:styleId="Spistreci8">
    <w:name w:val="toc 8"/>
    <w:basedOn w:val="Normalny"/>
    <w:next w:val="Normalny"/>
    <w:autoRedefine/>
    <w:uiPriority w:val="39"/>
    <w:unhideWhenUsed/>
    <w:rsid w:val="00B3728C"/>
    <w:pPr>
      <w:ind w:left="1680"/>
    </w:pPr>
    <w:rPr>
      <w:rFonts w:ascii="Calibri" w:hAnsi="Calibri"/>
      <w:sz w:val="18"/>
      <w:szCs w:val="18"/>
    </w:rPr>
  </w:style>
  <w:style w:type="paragraph" w:styleId="Spistreci9">
    <w:name w:val="toc 9"/>
    <w:basedOn w:val="Normalny"/>
    <w:next w:val="Normalny"/>
    <w:autoRedefine/>
    <w:uiPriority w:val="39"/>
    <w:unhideWhenUsed/>
    <w:rsid w:val="00B3728C"/>
    <w:pPr>
      <w:ind w:left="1920"/>
    </w:pPr>
    <w:rPr>
      <w:rFonts w:ascii="Calibri" w:hAnsi="Calibri"/>
      <w:sz w:val="18"/>
      <w:szCs w:val="18"/>
    </w:rPr>
  </w:style>
  <w:style w:type="paragraph" w:styleId="Tytu">
    <w:name w:val="Title"/>
    <w:basedOn w:val="Normalny"/>
    <w:next w:val="Normalny"/>
    <w:link w:val="TytuZnak"/>
    <w:uiPriority w:val="10"/>
    <w:qFormat/>
    <w:rsid w:val="006D740E"/>
    <w:pPr>
      <w:spacing w:before="240" w:after="60"/>
      <w:jc w:val="center"/>
      <w:outlineLvl w:val="0"/>
    </w:pPr>
    <w:rPr>
      <w:b/>
      <w:bCs/>
      <w:kern w:val="28"/>
      <w:sz w:val="40"/>
      <w:szCs w:val="32"/>
    </w:rPr>
  </w:style>
  <w:style w:type="character" w:customStyle="1" w:styleId="TytuZnak">
    <w:name w:val="Tytuł Znak"/>
    <w:basedOn w:val="Domylnaczcionkaakapitu"/>
    <w:link w:val="Tytu"/>
    <w:uiPriority w:val="10"/>
    <w:rsid w:val="006D740E"/>
    <w:rPr>
      <w:rFonts w:ascii="Arial" w:eastAsia="Times New Roman" w:hAnsi="Arial" w:cs="Times New Roman"/>
      <w:b/>
      <w:bCs/>
      <w:kern w:val="28"/>
      <w:sz w:val="40"/>
      <w:szCs w:val="32"/>
      <w:lang w:eastAsia="pl-PL"/>
    </w:rPr>
  </w:style>
  <w:style w:type="paragraph" w:styleId="Bezodstpw">
    <w:name w:val="No Spacing"/>
    <w:uiPriority w:val="1"/>
    <w:qFormat/>
    <w:rsid w:val="00B3728C"/>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B3728C"/>
    <w:pPr>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3728C"/>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unhideWhenUsed/>
    <w:rsid w:val="00B3728C"/>
    <w:rPr>
      <w:sz w:val="16"/>
      <w:szCs w:val="16"/>
    </w:rPr>
  </w:style>
  <w:style w:type="character" w:customStyle="1" w:styleId="Tekstpodstawowy3Znak">
    <w:name w:val="Tekst podstawowy 3 Znak"/>
    <w:basedOn w:val="Domylnaczcionkaakapitu"/>
    <w:link w:val="Tekstpodstawowy3"/>
    <w:uiPriority w:val="99"/>
    <w:rsid w:val="00B3728C"/>
    <w:rPr>
      <w:rFonts w:ascii="Times New Roman" w:eastAsia="Times New Roman" w:hAnsi="Times New Roman" w:cs="Times New Roman"/>
      <w:sz w:val="16"/>
      <w:szCs w:val="16"/>
      <w:lang w:eastAsia="pl-PL"/>
    </w:rPr>
  </w:style>
  <w:style w:type="paragraph" w:customStyle="1" w:styleId="NormalnyWeb1">
    <w:name w:val="Normalny (Web)1"/>
    <w:basedOn w:val="Normalny"/>
    <w:rsid w:val="00B3728C"/>
    <w:pPr>
      <w:autoSpaceDE w:val="0"/>
      <w:autoSpaceDN w:val="0"/>
    </w:pPr>
    <w:rPr>
      <w:sz w:val="20"/>
      <w:szCs w:val="20"/>
    </w:rPr>
  </w:style>
  <w:style w:type="paragraph" w:styleId="NormalnyWeb">
    <w:name w:val="Normal (Web)"/>
    <w:basedOn w:val="Normalny"/>
    <w:uiPriority w:val="99"/>
    <w:rsid w:val="00B3728C"/>
    <w:pPr>
      <w:autoSpaceDE w:val="0"/>
      <w:autoSpaceDN w:val="0"/>
    </w:pPr>
    <w:rPr>
      <w:sz w:val="20"/>
      <w:szCs w:val="20"/>
    </w:rPr>
  </w:style>
  <w:style w:type="character" w:customStyle="1" w:styleId="parjust">
    <w:name w:val="par_just"/>
    <w:basedOn w:val="Domylnaczcionkaakapitu"/>
    <w:rsid w:val="00B3728C"/>
  </w:style>
  <w:style w:type="paragraph" w:styleId="Tekstprzypisukocowego">
    <w:name w:val="endnote text"/>
    <w:basedOn w:val="Normalny"/>
    <w:link w:val="TekstprzypisukocowegoZnak"/>
    <w:uiPriority w:val="99"/>
    <w:semiHidden/>
    <w:unhideWhenUsed/>
    <w:rsid w:val="00B3728C"/>
    <w:rPr>
      <w:sz w:val="20"/>
      <w:szCs w:val="20"/>
    </w:rPr>
  </w:style>
  <w:style w:type="character" w:customStyle="1" w:styleId="TekstprzypisukocowegoZnak">
    <w:name w:val="Tekst przypisu końcowego Znak"/>
    <w:basedOn w:val="Domylnaczcionkaakapitu"/>
    <w:link w:val="Tekstprzypisukocowego"/>
    <w:uiPriority w:val="99"/>
    <w:semiHidden/>
    <w:rsid w:val="00B3728C"/>
    <w:rPr>
      <w:rFonts w:ascii="Times New Roman" w:eastAsia="Times New Roman" w:hAnsi="Times New Roman" w:cs="Times New Roman"/>
      <w:sz w:val="20"/>
      <w:szCs w:val="20"/>
      <w:lang w:eastAsia="pl-PL"/>
    </w:rPr>
  </w:style>
  <w:style w:type="paragraph" w:customStyle="1" w:styleId="CM26">
    <w:name w:val="CM26"/>
    <w:basedOn w:val="Default"/>
    <w:next w:val="Default"/>
    <w:uiPriority w:val="99"/>
    <w:rsid w:val="000E28E0"/>
    <w:pPr>
      <w:widowControl w:val="0"/>
      <w:spacing w:after="63"/>
    </w:pPr>
    <w:rPr>
      <w:rFonts w:ascii="Arial" w:hAnsi="Arial" w:cs="Arial"/>
      <w:color w:val="auto"/>
    </w:rPr>
  </w:style>
  <w:style w:type="paragraph" w:customStyle="1" w:styleId="CM6">
    <w:name w:val="CM6"/>
    <w:basedOn w:val="Default"/>
    <w:next w:val="Default"/>
    <w:uiPriority w:val="99"/>
    <w:rsid w:val="000E28E0"/>
    <w:pPr>
      <w:widowControl w:val="0"/>
      <w:spacing w:line="300" w:lineRule="atLeast"/>
    </w:pPr>
    <w:rPr>
      <w:rFonts w:ascii="Arial" w:hAnsi="Arial" w:cs="Arial"/>
      <w:color w:val="auto"/>
    </w:rPr>
  </w:style>
  <w:style w:type="paragraph" w:customStyle="1" w:styleId="CM29">
    <w:name w:val="CM29"/>
    <w:basedOn w:val="Default"/>
    <w:next w:val="Default"/>
    <w:uiPriority w:val="99"/>
    <w:rsid w:val="000E28E0"/>
    <w:pPr>
      <w:widowControl w:val="0"/>
      <w:spacing w:after="395"/>
    </w:pPr>
    <w:rPr>
      <w:rFonts w:ascii="Arial" w:hAnsi="Arial" w:cs="Arial"/>
      <w:color w:val="auto"/>
    </w:rPr>
  </w:style>
  <w:style w:type="paragraph" w:customStyle="1" w:styleId="CM30">
    <w:name w:val="CM30"/>
    <w:basedOn w:val="Default"/>
    <w:next w:val="Default"/>
    <w:uiPriority w:val="99"/>
    <w:rsid w:val="000E28E0"/>
    <w:pPr>
      <w:widowControl w:val="0"/>
      <w:spacing w:after="570"/>
    </w:pPr>
    <w:rPr>
      <w:rFonts w:ascii="Arial" w:hAnsi="Arial" w:cs="Arial"/>
      <w:color w:val="auto"/>
    </w:rPr>
  </w:style>
  <w:style w:type="character" w:customStyle="1" w:styleId="FontStyle22">
    <w:name w:val="Font Style22"/>
    <w:basedOn w:val="Domylnaczcionkaakapitu"/>
    <w:uiPriority w:val="99"/>
    <w:rsid w:val="00AB7302"/>
    <w:rPr>
      <w:rFonts w:ascii="Arial" w:hAnsi="Arial" w:cs="Arial"/>
      <w:color w:val="000000"/>
      <w:sz w:val="18"/>
      <w:szCs w:val="18"/>
    </w:rPr>
  </w:style>
  <w:style w:type="character" w:customStyle="1" w:styleId="FontStyle23">
    <w:name w:val="Font Style23"/>
    <w:basedOn w:val="Domylnaczcionkaakapitu"/>
    <w:uiPriority w:val="99"/>
    <w:rsid w:val="000D6B11"/>
    <w:rPr>
      <w:rFonts w:ascii="Arial" w:hAnsi="Arial" w:cs="Arial"/>
      <w:color w:val="000000"/>
      <w:sz w:val="18"/>
      <w:szCs w:val="18"/>
    </w:rPr>
  </w:style>
  <w:style w:type="paragraph" w:customStyle="1" w:styleId="Style5">
    <w:name w:val="Style5"/>
    <w:basedOn w:val="Normalny"/>
    <w:uiPriority w:val="99"/>
    <w:rsid w:val="000D6B11"/>
    <w:pPr>
      <w:widowControl w:val="0"/>
      <w:autoSpaceDE w:val="0"/>
      <w:autoSpaceDN w:val="0"/>
      <w:adjustRightInd w:val="0"/>
      <w:spacing w:line="238" w:lineRule="exact"/>
    </w:pPr>
    <w:rPr>
      <w:rFonts w:ascii="Bookman Old Style" w:hAnsi="Bookman Old Style" w:cs="Bookman Old Style"/>
    </w:rPr>
  </w:style>
  <w:style w:type="paragraph" w:customStyle="1" w:styleId="CM12">
    <w:name w:val="CM12"/>
    <w:basedOn w:val="Default"/>
    <w:next w:val="Default"/>
    <w:uiPriority w:val="99"/>
    <w:rsid w:val="00EA4C98"/>
    <w:pPr>
      <w:widowControl w:val="0"/>
      <w:spacing w:line="331" w:lineRule="atLeast"/>
    </w:pPr>
    <w:rPr>
      <w:rFonts w:ascii="Arial" w:hAnsi="Arial" w:cs="Arial"/>
      <w:color w:val="auto"/>
    </w:rPr>
  </w:style>
  <w:style w:type="character" w:customStyle="1" w:styleId="FontStyle13">
    <w:name w:val="Font Style13"/>
    <w:uiPriority w:val="99"/>
    <w:rsid w:val="00630C73"/>
    <w:rPr>
      <w:rFonts w:ascii="Century Gothic" w:hAnsi="Century Gothic"/>
      <w:color w:val="000000"/>
      <w:sz w:val="18"/>
    </w:rPr>
  </w:style>
  <w:style w:type="character" w:styleId="Pogrubienie">
    <w:name w:val="Strong"/>
    <w:basedOn w:val="Domylnaczcionkaakapitu"/>
    <w:uiPriority w:val="22"/>
    <w:qFormat/>
    <w:rsid w:val="00F728CD"/>
    <w:rPr>
      <w:rFonts w:cs="Times New Roman"/>
      <w:b/>
    </w:rPr>
  </w:style>
  <w:style w:type="character" w:customStyle="1" w:styleId="h11">
    <w:name w:val="h11"/>
    <w:uiPriority w:val="99"/>
    <w:rsid w:val="005821A1"/>
    <w:rPr>
      <w:rFonts w:ascii="Verdana" w:hAnsi="Verdana"/>
      <w:b/>
      <w:sz w:val="13"/>
    </w:rPr>
  </w:style>
  <w:style w:type="paragraph" w:customStyle="1" w:styleId="AgaNormalny-mylniki">
    <w:name w:val="Aga Normalny- myślniki"/>
    <w:basedOn w:val="Normalny"/>
    <w:link w:val="AgaNormalny-mylnikiZnak"/>
    <w:qFormat/>
    <w:rsid w:val="0095257E"/>
    <w:pPr>
      <w:numPr>
        <w:numId w:val="1"/>
      </w:numPr>
    </w:pPr>
    <w:rPr>
      <w:rFonts w:cs="Arial"/>
      <w:lang w:eastAsia="ar-SA"/>
    </w:rPr>
  </w:style>
  <w:style w:type="character" w:customStyle="1" w:styleId="AgaNormalny-mylnikiZnak">
    <w:name w:val="Aga Normalny- myślniki Znak"/>
    <w:basedOn w:val="Domylnaczcionkaakapitu"/>
    <w:link w:val="AgaNormalny-mylniki"/>
    <w:rsid w:val="0095257E"/>
    <w:rPr>
      <w:rFonts w:ascii="Arial" w:eastAsia="Times New Roman" w:hAnsi="Arial" w:cs="Arial"/>
      <w:sz w:val="24"/>
      <w:szCs w:val="24"/>
      <w:lang w:eastAsia="ar-SA"/>
    </w:rPr>
  </w:style>
  <w:style w:type="paragraph" w:customStyle="1" w:styleId="AgaNormalny">
    <w:name w:val="Aga Normalny"/>
    <w:basedOn w:val="Normalny"/>
    <w:link w:val="AgaNormalnyZnak"/>
    <w:qFormat/>
    <w:rsid w:val="003A466A"/>
    <w:pPr>
      <w:spacing w:line="360" w:lineRule="auto"/>
      <w:ind w:left="709"/>
    </w:pPr>
    <w:rPr>
      <w:rFonts w:cs="Arial"/>
      <w:lang w:eastAsia="ar-SA"/>
    </w:rPr>
  </w:style>
  <w:style w:type="character" w:customStyle="1" w:styleId="AgaNormalnyZnak">
    <w:name w:val="Aga Normalny Znak"/>
    <w:link w:val="AgaNormalny"/>
    <w:rsid w:val="003A466A"/>
    <w:rPr>
      <w:rFonts w:ascii="Arial" w:eastAsia="Times New Roman" w:hAnsi="Arial" w:cs="Arial"/>
      <w:sz w:val="24"/>
      <w:szCs w:val="24"/>
      <w:lang w:eastAsia="ar-SA"/>
    </w:rPr>
  </w:style>
  <w:style w:type="paragraph" w:customStyle="1" w:styleId="Style2">
    <w:name w:val="Style2"/>
    <w:basedOn w:val="Normalny"/>
    <w:rsid w:val="00F373F0"/>
    <w:pPr>
      <w:widowControl w:val="0"/>
      <w:autoSpaceDE w:val="0"/>
      <w:autoSpaceDN w:val="0"/>
      <w:adjustRightInd w:val="0"/>
      <w:spacing w:line="218" w:lineRule="exact"/>
      <w:jc w:val="center"/>
    </w:pPr>
    <w:rPr>
      <w:rFonts w:ascii="Verdana" w:hAnsi="Verdana"/>
    </w:rPr>
  </w:style>
  <w:style w:type="paragraph" w:customStyle="1" w:styleId="Style15">
    <w:name w:val="Style15"/>
    <w:basedOn w:val="Normalny"/>
    <w:rsid w:val="00F373F0"/>
    <w:pPr>
      <w:widowControl w:val="0"/>
      <w:autoSpaceDE w:val="0"/>
      <w:autoSpaceDN w:val="0"/>
      <w:adjustRightInd w:val="0"/>
      <w:spacing w:line="197" w:lineRule="exact"/>
      <w:jc w:val="left"/>
    </w:pPr>
    <w:rPr>
      <w:rFonts w:ascii="Verdana" w:hAnsi="Verdana"/>
    </w:rPr>
  </w:style>
  <w:style w:type="paragraph" w:customStyle="1" w:styleId="Style30">
    <w:name w:val="Style30"/>
    <w:basedOn w:val="Normalny"/>
    <w:rsid w:val="00F373F0"/>
    <w:pPr>
      <w:widowControl w:val="0"/>
      <w:autoSpaceDE w:val="0"/>
      <w:autoSpaceDN w:val="0"/>
      <w:adjustRightInd w:val="0"/>
      <w:spacing w:line="216" w:lineRule="exact"/>
      <w:jc w:val="left"/>
    </w:pPr>
    <w:rPr>
      <w:rFonts w:ascii="Verdana" w:hAnsi="Verdana"/>
    </w:rPr>
  </w:style>
  <w:style w:type="character" w:customStyle="1" w:styleId="FontStyle39">
    <w:name w:val="Font Style39"/>
    <w:basedOn w:val="Domylnaczcionkaakapitu"/>
    <w:rsid w:val="00F373F0"/>
    <w:rPr>
      <w:rFonts w:ascii="Verdana" w:hAnsi="Verdana" w:cs="Verdana"/>
      <w:sz w:val="14"/>
      <w:szCs w:val="14"/>
    </w:rPr>
  </w:style>
  <w:style w:type="character" w:customStyle="1" w:styleId="FontStyle41">
    <w:name w:val="Font Style41"/>
    <w:basedOn w:val="Domylnaczcionkaakapitu"/>
    <w:rsid w:val="00F373F0"/>
    <w:rPr>
      <w:rFonts w:ascii="Verdana" w:hAnsi="Verdana" w:cs="Verdana"/>
      <w:b/>
      <w:bCs/>
      <w:sz w:val="14"/>
      <w:szCs w:val="14"/>
    </w:rPr>
  </w:style>
  <w:style w:type="character" w:customStyle="1" w:styleId="FontStyle47">
    <w:name w:val="Font Style47"/>
    <w:basedOn w:val="Domylnaczcionkaakapitu"/>
    <w:rsid w:val="00F373F0"/>
    <w:rPr>
      <w:rFonts w:ascii="Verdana" w:hAnsi="Verdana" w:cs="Verdana"/>
      <w:sz w:val="14"/>
      <w:szCs w:val="14"/>
    </w:rPr>
  </w:style>
  <w:style w:type="paragraph" w:customStyle="1" w:styleId="Tekstpodstawowy31">
    <w:name w:val="Tekst podstawowy 31"/>
    <w:basedOn w:val="Normalny"/>
    <w:rsid w:val="00AE6231"/>
    <w:pPr>
      <w:suppressAutoHyphens/>
      <w:spacing w:line="240" w:lineRule="auto"/>
      <w:jc w:val="left"/>
    </w:pPr>
    <w:rPr>
      <w:color w:val="000000"/>
      <w:szCs w:val="20"/>
      <w:lang w:eastAsia="ar-SA"/>
    </w:rPr>
  </w:style>
  <w:style w:type="paragraph" w:customStyle="1" w:styleId="western">
    <w:name w:val="western"/>
    <w:basedOn w:val="Normalny"/>
    <w:rsid w:val="002C184E"/>
    <w:pPr>
      <w:spacing w:before="100" w:beforeAutospacing="1" w:after="100" w:afterAutospacing="1" w:line="240" w:lineRule="auto"/>
      <w:jc w:val="left"/>
    </w:pPr>
    <w:rPr>
      <w:rFonts w:ascii="Times New Roman" w:hAnsi="Times New Roman"/>
    </w:rPr>
  </w:style>
  <w:style w:type="character" w:customStyle="1" w:styleId="apple-converted-space">
    <w:name w:val="apple-converted-space"/>
    <w:basedOn w:val="Domylnaczcionkaakapitu"/>
    <w:rsid w:val="002C184E"/>
  </w:style>
  <w:style w:type="paragraph" w:styleId="Lista">
    <w:name w:val="List"/>
    <w:basedOn w:val="Normalny"/>
    <w:uiPriority w:val="99"/>
    <w:semiHidden/>
    <w:unhideWhenUsed/>
    <w:rsid w:val="00801012"/>
    <w:pPr>
      <w:ind w:left="283" w:hanging="283"/>
      <w:contextualSpacing/>
    </w:pPr>
  </w:style>
  <w:style w:type="paragraph" w:styleId="Lista-kontynuacja2">
    <w:name w:val="List Continue 2"/>
    <w:basedOn w:val="Normalny"/>
    <w:uiPriority w:val="99"/>
    <w:unhideWhenUsed/>
    <w:rsid w:val="00801012"/>
    <w:pPr>
      <w:spacing w:line="240" w:lineRule="auto"/>
      <w:ind w:left="566"/>
      <w:contextualSpacing/>
      <w:jc w:val="left"/>
    </w:pPr>
    <w:rPr>
      <w:rFonts w:ascii="Times New Roman" w:hAnsi="Times New Roman"/>
    </w:rPr>
  </w:style>
  <w:style w:type="paragraph" w:styleId="Tekstpodstawowy2">
    <w:name w:val="Body Text 2"/>
    <w:basedOn w:val="Normalny"/>
    <w:link w:val="Tekstpodstawowy2Znak"/>
    <w:uiPriority w:val="99"/>
    <w:semiHidden/>
    <w:unhideWhenUsed/>
    <w:rsid w:val="00C93D47"/>
    <w:pPr>
      <w:spacing w:line="480" w:lineRule="auto"/>
    </w:pPr>
  </w:style>
  <w:style w:type="character" w:customStyle="1" w:styleId="Tekstpodstawowy2Znak">
    <w:name w:val="Tekst podstawowy 2 Znak"/>
    <w:basedOn w:val="Domylnaczcionkaakapitu"/>
    <w:link w:val="Tekstpodstawowy2"/>
    <w:uiPriority w:val="99"/>
    <w:semiHidden/>
    <w:rsid w:val="00C93D47"/>
    <w:rPr>
      <w:rFonts w:ascii="Arial" w:eastAsia="Times New Roman" w:hAnsi="Arial" w:cs="Times New Roman"/>
      <w:sz w:val="24"/>
      <w:szCs w:val="24"/>
      <w:lang w:eastAsia="pl-PL"/>
    </w:rPr>
  </w:style>
  <w:style w:type="paragraph" w:customStyle="1" w:styleId="Tekstpodstawowywcity21">
    <w:name w:val="Tekst podstawowy wcięty 21"/>
    <w:basedOn w:val="Normalny"/>
    <w:rsid w:val="008F24FF"/>
    <w:pPr>
      <w:suppressAutoHyphens/>
      <w:spacing w:line="360" w:lineRule="auto"/>
      <w:ind w:firstLine="708"/>
    </w:pPr>
    <w:rPr>
      <w:rFonts w:ascii="Tahoma" w:hAnsi="Tahoma" w:cs="Tahoma"/>
      <w:lang w:eastAsia="ar-SA"/>
    </w:rPr>
  </w:style>
  <w:style w:type="character" w:customStyle="1" w:styleId="Nagwek7Znak">
    <w:name w:val="Nagłówek 7 Znak"/>
    <w:basedOn w:val="Domylnaczcionkaakapitu"/>
    <w:link w:val="Nagwek7"/>
    <w:uiPriority w:val="9"/>
    <w:semiHidden/>
    <w:rsid w:val="000E4A72"/>
    <w:rPr>
      <w:rFonts w:asciiTheme="majorHAnsi" w:eastAsiaTheme="majorEastAsia" w:hAnsiTheme="majorHAnsi" w:cstheme="majorBidi"/>
      <w:i/>
      <w:iCs/>
      <w:color w:val="404040" w:themeColor="text1" w:themeTint="BF"/>
      <w:sz w:val="24"/>
      <w:szCs w:val="24"/>
      <w:lang w:eastAsia="pl-PL"/>
    </w:rPr>
  </w:style>
  <w:style w:type="character" w:customStyle="1" w:styleId="Nagwek5Znak">
    <w:name w:val="Nagłówek 5 Znak"/>
    <w:basedOn w:val="Domylnaczcionkaakapitu"/>
    <w:link w:val="Nagwek5"/>
    <w:uiPriority w:val="9"/>
    <w:rsid w:val="00AE6B08"/>
    <w:rPr>
      <w:rFonts w:ascii="Arial" w:eastAsiaTheme="majorEastAsia" w:hAnsi="Arial" w:cstheme="majorBidi"/>
      <w:b/>
      <w:sz w:val="40"/>
      <w:szCs w:val="24"/>
      <w:lang w:eastAsia="pl-PL"/>
    </w:rPr>
  </w:style>
  <w:style w:type="character" w:styleId="Odwoaniedokomentarza">
    <w:name w:val="annotation reference"/>
    <w:basedOn w:val="Domylnaczcionkaakapitu"/>
    <w:uiPriority w:val="99"/>
    <w:semiHidden/>
    <w:unhideWhenUsed/>
    <w:rsid w:val="00B00160"/>
    <w:rPr>
      <w:sz w:val="16"/>
      <w:szCs w:val="16"/>
    </w:rPr>
  </w:style>
  <w:style w:type="paragraph" w:styleId="Tekstkomentarza">
    <w:name w:val="annotation text"/>
    <w:basedOn w:val="Normalny"/>
    <w:link w:val="TekstkomentarzaZnak"/>
    <w:uiPriority w:val="99"/>
    <w:semiHidden/>
    <w:unhideWhenUsed/>
    <w:rsid w:val="00B001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0160"/>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00160"/>
    <w:rPr>
      <w:b/>
      <w:bCs/>
    </w:rPr>
  </w:style>
  <w:style w:type="character" w:customStyle="1" w:styleId="TematkomentarzaZnak">
    <w:name w:val="Temat komentarza Znak"/>
    <w:basedOn w:val="TekstkomentarzaZnak"/>
    <w:link w:val="Tematkomentarza"/>
    <w:uiPriority w:val="99"/>
    <w:semiHidden/>
    <w:rsid w:val="00B00160"/>
    <w:rPr>
      <w:rFonts w:ascii="Arial" w:eastAsia="Times New Roman" w:hAnsi="Arial" w:cs="Times New Roman"/>
      <w:b/>
      <w:bCs/>
      <w:sz w:val="20"/>
      <w:szCs w:val="20"/>
      <w:lang w:eastAsia="pl-PL"/>
    </w:rPr>
  </w:style>
  <w:style w:type="paragraph" w:customStyle="1" w:styleId="Stopka1">
    <w:name w:val="Stopka1"/>
    <w:rsid w:val="0021636E"/>
    <w:pPr>
      <w:spacing w:after="0" w:line="240" w:lineRule="auto"/>
    </w:pPr>
    <w:rPr>
      <w:rFonts w:ascii="Arial" w:eastAsia="Times New Roman" w:hAnsi="Arial" w:cs="Times New Roman"/>
      <w:snapToGrid w:val="0"/>
      <w:color w:val="000000"/>
      <w:sz w:val="24"/>
      <w:szCs w:val="20"/>
      <w:lang w:eastAsia="pl-PL"/>
    </w:rPr>
  </w:style>
  <w:style w:type="paragraph" w:customStyle="1" w:styleId="specyfikacja">
    <w:name w:val="specyfikacja"/>
    <w:basedOn w:val="Normalny"/>
    <w:rsid w:val="008735A7"/>
    <w:pPr>
      <w:spacing w:after="120" w:line="240" w:lineRule="auto"/>
      <w:jc w:val="left"/>
    </w:pPr>
    <w:rPr>
      <w:rFonts w:ascii="Times New Roman" w:hAnsi="Times New Roman"/>
      <w:sz w:val="22"/>
    </w:rPr>
  </w:style>
  <w:style w:type="paragraph" w:customStyle="1" w:styleId="xxtgka">
    <w:name w:val="xx_t_głóka"/>
    <w:basedOn w:val="Normalny"/>
    <w:rsid w:val="00D7676D"/>
    <w:pPr>
      <w:tabs>
        <w:tab w:val="left" w:pos="397"/>
        <w:tab w:val="left" w:pos="794"/>
        <w:tab w:val="left" w:pos="1191"/>
        <w:tab w:val="left" w:pos="1588"/>
      </w:tabs>
      <w:spacing w:line="240" w:lineRule="auto"/>
    </w:pPr>
    <w:rPr>
      <w:sz w:val="20"/>
      <w:szCs w:val="20"/>
      <w:lang w:val="en-GB"/>
    </w:rPr>
  </w:style>
  <w:style w:type="paragraph" w:customStyle="1" w:styleId="Standardowytekst">
    <w:name w:val="Standardowy.tekst"/>
    <w:rsid w:val="00C071A5"/>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Wcicienormalne">
    <w:name w:val="Normal Indent"/>
    <w:basedOn w:val="Normalny"/>
    <w:rsid w:val="00D64D20"/>
    <w:pPr>
      <w:autoSpaceDE w:val="0"/>
      <w:autoSpaceDN w:val="0"/>
      <w:spacing w:before="120" w:line="240" w:lineRule="auto"/>
      <w:ind w:left="720"/>
    </w:pPr>
    <w:rPr>
      <w:rFonts w:ascii="Times New Roman" w:hAnsi="Times New Roman"/>
      <w:sz w:val="20"/>
      <w:szCs w:val="20"/>
    </w:rPr>
  </w:style>
  <w:style w:type="paragraph" w:customStyle="1" w:styleId="tre">
    <w:name w:val="treść"/>
    <w:basedOn w:val="Normalny"/>
    <w:autoRedefine/>
    <w:rsid w:val="00D64D20"/>
    <w:pPr>
      <w:keepNext/>
      <w:autoSpaceDE w:val="0"/>
      <w:autoSpaceDN w:val="0"/>
      <w:spacing w:line="240" w:lineRule="auto"/>
      <w:ind w:left="1276"/>
    </w:pPr>
    <w:rPr>
      <w:rFonts w:ascii="Times New Roman" w:hAnsi="Times New Roman"/>
      <w:bCs/>
      <w:sz w:val="22"/>
      <w:szCs w:val="20"/>
    </w:rPr>
  </w:style>
  <w:style w:type="paragraph" w:customStyle="1" w:styleId="Standardowytekst1">
    <w:name w:val="Standardowy.tekst1"/>
    <w:rsid w:val="00D64D2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FontStyle25">
    <w:name w:val="Font Style25"/>
    <w:rsid w:val="0064558B"/>
    <w:rPr>
      <w:rFonts w:ascii="Arial" w:hAnsi="Arial" w:cs="Arial"/>
      <w:b/>
      <w:bCs/>
      <w:sz w:val="14"/>
      <w:szCs w:val="14"/>
    </w:rPr>
  </w:style>
  <w:style w:type="character" w:customStyle="1" w:styleId="FontStyle26">
    <w:name w:val="Font Style26"/>
    <w:rsid w:val="0064558B"/>
    <w:rPr>
      <w:rFonts w:ascii="Arial" w:hAnsi="Arial" w:cs="Arial"/>
      <w:sz w:val="14"/>
      <w:szCs w:val="14"/>
    </w:rPr>
  </w:style>
  <w:style w:type="paragraph" w:customStyle="1" w:styleId="Style8">
    <w:name w:val="Style8"/>
    <w:basedOn w:val="Normalny"/>
    <w:rsid w:val="0064558B"/>
    <w:pPr>
      <w:widowControl w:val="0"/>
      <w:autoSpaceDE w:val="0"/>
      <w:autoSpaceDN w:val="0"/>
      <w:adjustRightInd w:val="0"/>
      <w:spacing w:line="240" w:lineRule="auto"/>
      <w:jc w:val="left"/>
    </w:pPr>
  </w:style>
  <w:style w:type="paragraph" w:customStyle="1" w:styleId="Style6">
    <w:name w:val="Style6"/>
    <w:basedOn w:val="Normalny"/>
    <w:rsid w:val="0064558B"/>
    <w:pPr>
      <w:widowControl w:val="0"/>
      <w:autoSpaceDE w:val="0"/>
      <w:autoSpaceDN w:val="0"/>
      <w:adjustRightInd w:val="0"/>
      <w:spacing w:line="240" w:lineRule="auto"/>
      <w:jc w:val="left"/>
    </w:pPr>
  </w:style>
  <w:style w:type="paragraph" w:styleId="Tekstprzypisudolnego">
    <w:name w:val="footnote text"/>
    <w:basedOn w:val="Normalny"/>
    <w:link w:val="TekstprzypisudolnegoZnak"/>
    <w:semiHidden/>
    <w:rsid w:val="00601B22"/>
    <w:pPr>
      <w:spacing w:line="240" w:lineRule="auto"/>
      <w:jc w:val="left"/>
    </w:pPr>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601B22"/>
    <w:rPr>
      <w:rFonts w:ascii="Times New Roman" w:eastAsia="Times New Roman" w:hAnsi="Times New Roman" w:cs="Times New Roman"/>
      <w:sz w:val="20"/>
      <w:szCs w:val="20"/>
      <w:lang w:eastAsia="pl-PL"/>
    </w:rPr>
  </w:style>
  <w:style w:type="character" w:customStyle="1" w:styleId="marginesy">
    <w:name w:val="marginesy"/>
    <w:basedOn w:val="Domylnaczcionkaakapitu"/>
    <w:rsid w:val="00601B22"/>
  </w:style>
  <w:style w:type="paragraph" w:customStyle="1" w:styleId="StyleHeading212pt">
    <w:name w:val="Style Heading 2 + 12 pt"/>
    <w:basedOn w:val="Nagwek2"/>
    <w:next w:val="Normalny"/>
    <w:rsid w:val="0027161B"/>
    <w:pPr>
      <w:numPr>
        <w:ilvl w:val="1"/>
        <w:numId w:val="14"/>
      </w:numPr>
      <w:spacing w:line="240" w:lineRule="auto"/>
      <w:jc w:val="left"/>
    </w:pPr>
    <w:rPr>
      <w:rFonts w:ascii="Times New Roman" w:hAnsi="Times New Roman"/>
      <w:i w:val="0"/>
      <w:iCs w:val="0"/>
      <w:sz w:val="22"/>
      <w:u w:val="non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9461">
      <w:bodyDiv w:val="1"/>
      <w:marLeft w:val="0"/>
      <w:marRight w:val="0"/>
      <w:marTop w:val="0"/>
      <w:marBottom w:val="0"/>
      <w:divBdr>
        <w:top w:val="none" w:sz="0" w:space="0" w:color="auto"/>
        <w:left w:val="none" w:sz="0" w:space="0" w:color="auto"/>
        <w:bottom w:val="none" w:sz="0" w:space="0" w:color="auto"/>
        <w:right w:val="none" w:sz="0" w:space="0" w:color="auto"/>
      </w:divBdr>
    </w:div>
    <w:div w:id="241570469">
      <w:bodyDiv w:val="1"/>
      <w:marLeft w:val="0"/>
      <w:marRight w:val="0"/>
      <w:marTop w:val="0"/>
      <w:marBottom w:val="0"/>
      <w:divBdr>
        <w:top w:val="none" w:sz="0" w:space="0" w:color="auto"/>
        <w:left w:val="none" w:sz="0" w:space="0" w:color="auto"/>
        <w:bottom w:val="none" w:sz="0" w:space="0" w:color="auto"/>
        <w:right w:val="none" w:sz="0" w:space="0" w:color="auto"/>
      </w:divBdr>
    </w:div>
    <w:div w:id="242498390">
      <w:bodyDiv w:val="1"/>
      <w:marLeft w:val="0"/>
      <w:marRight w:val="0"/>
      <w:marTop w:val="0"/>
      <w:marBottom w:val="0"/>
      <w:divBdr>
        <w:top w:val="none" w:sz="0" w:space="0" w:color="auto"/>
        <w:left w:val="none" w:sz="0" w:space="0" w:color="auto"/>
        <w:bottom w:val="none" w:sz="0" w:space="0" w:color="auto"/>
        <w:right w:val="none" w:sz="0" w:space="0" w:color="auto"/>
      </w:divBdr>
      <w:divsChild>
        <w:div w:id="1269923459">
          <w:marLeft w:val="0"/>
          <w:marRight w:val="0"/>
          <w:marTop w:val="100"/>
          <w:marBottom w:val="100"/>
          <w:divBdr>
            <w:top w:val="none" w:sz="0" w:space="0" w:color="auto"/>
            <w:left w:val="none" w:sz="0" w:space="0" w:color="auto"/>
            <w:bottom w:val="none" w:sz="0" w:space="0" w:color="auto"/>
            <w:right w:val="none" w:sz="0" w:space="0" w:color="auto"/>
          </w:divBdr>
          <w:divsChild>
            <w:div w:id="12796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6693">
      <w:bodyDiv w:val="1"/>
      <w:marLeft w:val="0"/>
      <w:marRight w:val="0"/>
      <w:marTop w:val="0"/>
      <w:marBottom w:val="0"/>
      <w:divBdr>
        <w:top w:val="none" w:sz="0" w:space="0" w:color="auto"/>
        <w:left w:val="none" w:sz="0" w:space="0" w:color="auto"/>
        <w:bottom w:val="none" w:sz="0" w:space="0" w:color="auto"/>
        <w:right w:val="none" w:sz="0" w:space="0" w:color="auto"/>
      </w:divBdr>
    </w:div>
    <w:div w:id="475025372">
      <w:bodyDiv w:val="1"/>
      <w:marLeft w:val="0"/>
      <w:marRight w:val="0"/>
      <w:marTop w:val="0"/>
      <w:marBottom w:val="0"/>
      <w:divBdr>
        <w:top w:val="none" w:sz="0" w:space="0" w:color="auto"/>
        <w:left w:val="none" w:sz="0" w:space="0" w:color="auto"/>
        <w:bottom w:val="none" w:sz="0" w:space="0" w:color="auto"/>
        <w:right w:val="none" w:sz="0" w:space="0" w:color="auto"/>
      </w:divBdr>
    </w:div>
    <w:div w:id="678654199">
      <w:bodyDiv w:val="1"/>
      <w:marLeft w:val="0"/>
      <w:marRight w:val="0"/>
      <w:marTop w:val="0"/>
      <w:marBottom w:val="0"/>
      <w:divBdr>
        <w:top w:val="none" w:sz="0" w:space="0" w:color="auto"/>
        <w:left w:val="none" w:sz="0" w:space="0" w:color="auto"/>
        <w:bottom w:val="none" w:sz="0" w:space="0" w:color="auto"/>
        <w:right w:val="none" w:sz="0" w:space="0" w:color="auto"/>
      </w:divBdr>
    </w:div>
    <w:div w:id="778112063">
      <w:bodyDiv w:val="1"/>
      <w:marLeft w:val="0"/>
      <w:marRight w:val="0"/>
      <w:marTop w:val="0"/>
      <w:marBottom w:val="0"/>
      <w:divBdr>
        <w:top w:val="none" w:sz="0" w:space="0" w:color="auto"/>
        <w:left w:val="none" w:sz="0" w:space="0" w:color="auto"/>
        <w:bottom w:val="none" w:sz="0" w:space="0" w:color="auto"/>
        <w:right w:val="none" w:sz="0" w:space="0" w:color="auto"/>
      </w:divBdr>
    </w:div>
    <w:div w:id="857816199">
      <w:bodyDiv w:val="1"/>
      <w:marLeft w:val="0"/>
      <w:marRight w:val="0"/>
      <w:marTop w:val="0"/>
      <w:marBottom w:val="0"/>
      <w:divBdr>
        <w:top w:val="none" w:sz="0" w:space="0" w:color="auto"/>
        <w:left w:val="none" w:sz="0" w:space="0" w:color="auto"/>
        <w:bottom w:val="none" w:sz="0" w:space="0" w:color="auto"/>
        <w:right w:val="none" w:sz="0" w:space="0" w:color="auto"/>
      </w:divBdr>
      <w:divsChild>
        <w:div w:id="1075787167">
          <w:marLeft w:val="0"/>
          <w:marRight w:val="0"/>
          <w:marTop w:val="100"/>
          <w:marBottom w:val="100"/>
          <w:divBdr>
            <w:top w:val="none" w:sz="0" w:space="0" w:color="auto"/>
            <w:left w:val="none" w:sz="0" w:space="0" w:color="auto"/>
            <w:bottom w:val="none" w:sz="0" w:space="0" w:color="auto"/>
            <w:right w:val="none" w:sz="0" w:space="0" w:color="auto"/>
          </w:divBdr>
          <w:divsChild>
            <w:div w:id="3426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7311">
      <w:bodyDiv w:val="1"/>
      <w:marLeft w:val="0"/>
      <w:marRight w:val="0"/>
      <w:marTop w:val="0"/>
      <w:marBottom w:val="0"/>
      <w:divBdr>
        <w:top w:val="none" w:sz="0" w:space="0" w:color="auto"/>
        <w:left w:val="none" w:sz="0" w:space="0" w:color="auto"/>
        <w:bottom w:val="none" w:sz="0" w:space="0" w:color="auto"/>
        <w:right w:val="none" w:sz="0" w:space="0" w:color="auto"/>
      </w:divBdr>
    </w:div>
    <w:div w:id="16312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55412-6C3F-44D3-B21B-ABF4E346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3560</Words>
  <Characters>21365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Zofia Baranowska</cp:lastModifiedBy>
  <cp:revision>2</cp:revision>
  <cp:lastPrinted>2021-09-01T12:13:00Z</cp:lastPrinted>
  <dcterms:created xsi:type="dcterms:W3CDTF">2021-09-02T10:00:00Z</dcterms:created>
  <dcterms:modified xsi:type="dcterms:W3CDTF">2021-09-02T10:00:00Z</dcterms:modified>
</cp:coreProperties>
</file>