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3EF36" w14:textId="3A308DD3" w:rsidR="00AA7981" w:rsidRPr="00ED51FB" w:rsidRDefault="00AA7981" w:rsidP="00AA7981">
      <w:pPr>
        <w:spacing w:after="0" w:line="240" w:lineRule="auto"/>
        <w:ind w:right="-2"/>
        <w:jc w:val="right"/>
        <w:rPr>
          <w:rFonts w:eastAsia="Calibri" w:cs="Arial"/>
          <w:b/>
          <w:sz w:val="24"/>
          <w:szCs w:val="24"/>
          <w:lang w:eastAsia="pl-PL"/>
        </w:rPr>
      </w:pPr>
      <w:r w:rsidRPr="00ED51FB">
        <w:rPr>
          <w:rFonts w:eastAsia="Calibri" w:cs="Arial"/>
          <w:b/>
          <w:sz w:val="24"/>
          <w:szCs w:val="24"/>
          <w:lang w:eastAsia="pl-PL"/>
        </w:rPr>
        <w:t xml:space="preserve">Załącznik nr </w:t>
      </w:r>
      <w:r w:rsidR="00992B4D" w:rsidRPr="00ED51FB">
        <w:rPr>
          <w:rFonts w:eastAsia="Calibri" w:cs="Arial"/>
          <w:b/>
          <w:sz w:val="24"/>
          <w:szCs w:val="24"/>
          <w:lang w:eastAsia="pl-PL"/>
        </w:rPr>
        <w:t>10</w:t>
      </w:r>
      <w:r w:rsidR="00012D67" w:rsidRPr="00ED51FB">
        <w:rPr>
          <w:rFonts w:eastAsia="Calibri" w:cs="Arial"/>
          <w:b/>
          <w:sz w:val="24"/>
          <w:szCs w:val="24"/>
          <w:lang w:eastAsia="pl-PL"/>
        </w:rPr>
        <w:t xml:space="preserve"> do SWZ</w:t>
      </w:r>
    </w:p>
    <w:p w14:paraId="03DD0D97" w14:textId="77777777" w:rsidR="00702B85" w:rsidRPr="00ED51FB" w:rsidRDefault="00702B85" w:rsidP="00AA7981">
      <w:pPr>
        <w:spacing w:after="0" w:line="240" w:lineRule="auto"/>
        <w:ind w:right="-2"/>
        <w:jc w:val="right"/>
        <w:rPr>
          <w:rFonts w:eastAsia="Calibri" w:cs="Arial"/>
          <w:b/>
          <w:sz w:val="24"/>
          <w:szCs w:val="24"/>
          <w:lang w:eastAsia="pl-PL"/>
        </w:rPr>
      </w:pPr>
    </w:p>
    <w:p w14:paraId="1DAB1150" w14:textId="77777777" w:rsidR="00702B85" w:rsidRPr="00ED51FB" w:rsidRDefault="00702B85" w:rsidP="00702B85">
      <w:pPr>
        <w:keepNext/>
        <w:widowControl w:val="0"/>
        <w:suppressAutoHyphens/>
        <w:spacing w:after="0" w:line="240" w:lineRule="auto"/>
        <w:jc w:val="center"/>
        <w:outlineLvl w:val="1"/>
        <w:rPr>
          <w:rFonts w:eastAsia="Times New Roman" w:cs="Times New Roman"/>
          <w:b/>
          <w:spacing w:val="-4"/>
          <w:kern w:val="1"/>
          <w:sz w:val="24"/>
          <w:szCs w:val="24"/>
          <w:u w:val="single"/>
          <w:lang w:eastAsia="pl-PL" w:bidi="hi-IN"/>
        </w:rPr>
      </w:pPr>
      <w:r w:rsidRPr="00ED51FB">
        <w:rPr>
          <w:rFonts w:eastAsia="Times New Roman" w:cs="Times New Roman"/>
          <w:b/>
          <w:spacing w:val="-4"/>
          <w:kern w:val="1"/>
          <w:sz w:val="24"/>
          <w:szCs w:val="24"/>
          <w:u w:val="single"/>
          <w:lang w:eastAsia="pl-PL" w:bidi="hi-IN"/>
        </w:rPr>
        <w:t xml:space="preserve">WYKAZ OSÓB </w:t>
      </w:r>
    </w:p>
    <w:p w14:paraId="46C3E375" w14:textId="77777777" w:rsidR="00702B85" w:rsidRPr="00ED51FB" w:rsidRDefault="00702B85" w:rsidP="00702B85">
      <w:pPr>
        <w:keepNext/>
        <w:widowControl w:val="0"/>
        <w:suppressAutoHyphens/>
        <w:spacing w:after="0" w:line="240" w:lineRule="auto"/>
        <w:jc w:val="center"/>
        <w:outlineLvl w:val="1"/>
        <w:rPr>
          <w:rFonts w:eastAsia="Times New Roman" w:cs="Times New Roman"/>
          <w:b/>
          <w:spacing w:val="-4"/>
          <w:kern w:val="1"/>
          <w:sz w:val="24"/>
          <w:szCs w:val="24"/>
          <w:u w:val="single"/>
          <w:lang w:eastAsia="pl-PL" w:bidi="hi-IN"/>
        </w:rPr>
      </w:pPr>
      <w:r w:rsidRPr="00ED51FB">
        <w:rPr>
          <w:rFonts w:eastAsia="Times New Roman" w:cs="Times New Roman"/>
          <w:b/>
          <w:spacing w:val="-4"/>
          <w:kern w:val="1"/>
          <w:sz w:val="24"/>
          <w:szCs w:val="24"/>
          <w:u w:val="single"/>
          <w:lang w:eastAsia="pl-PL" w:bidi="hi-IN"/>
        </w:rPr>
        <w:t>SKIEROWANYCH DO REALIZACJI ZAMÓWIENIA</w:t>
      </w:r>
    </w:p>
    <w:p w14:paraId="69FCA4AF" w14:textId="77777777" w:rsidR="00CD64D2" w:rsidRPr="00ED51FB" w:rsidRDefault="00CD64D2" w:rsidP="00CD64D2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sz w:val="24"/>
          <w:szCs w:val="24"/>
          <w:lang w:eastAsia="hi-IN" w:bidi="hi-IN"/>
        </w:rPr>
      </w:pPr>
    </w:p>
    <w:p w14:paraId="578C062E" w14:textId="77777777" w:rsidR="00CD64D2" w:rsidRPr="00ED51FB" w:rsidRDefault="00CD64D2" w:rsidP="00CD64D2">
      <w:pPr>
        <w:widowControl w:val="0"/>
        <w:suppressAutoHyphens/>
        <w:spacing w:after="60" w:line="240" w:lineRule="auto"/>
        <w:ind w:left="849" w:hanging="849"/>
        <w:jc w:val="both"/>
        <w:rPr>
          <w:rFonts w:eastAsia="Times New Roman" w:cs="Times New Roman"/>
          <w:kern w:val="1"/>
          <w:sz w:val="24"/>
          <w:szCs w:val="24"/>
          <w:lang w:eastAsia="pl-PL" w:bidi="hi-IN"/>
        </w:rPr>
      </w:pPr>
    </w:p>
    <w:p w14:paraId="31D5FEAF" w14:textId="77777777" w:rsidR="00CD64D2" w:rsidRPr="00ED51FB" w:rsidRDefault="00CD64D2" w:rsidP="00CD64D2">
      <w:pPr>
        <w:widowControl w:val="0"/>
        <w:suppressAutoHyphens/>
        <w:spacing w:after="60" w:line="240" w:lineRule="auto"/>
        <w:ind w:left="849" w:hanging="849"/>
        <w:jc w:val="both"/>
        <w:rPr>
          <w:rFonts w:eastAsia="Times New Roman" w:cs="Times New Roman"/>
          <w:kern w:val="1"/>
          <w:sz w:val="24"/>
          <w:szCs w:val="24"/>
          <w:lang w:eastAsia="pl-PL" w:bidi="hi-IN"/>
        </w:rPr>
      </w:pPr>
      <w:r w:rsidRPr="00ED51FB">
        <w:rPr>
          <w:rFonts w:eastAsia="Times New Roman" w:cs="Times New Roman"/>
          <w:kern w:val="1"/>
          <w:sz w:val="24"/>
          <w:szCs w:val="24"/>
          <w:lang w:eastAsia="pl-PL" w:bidi="hi-IN"/>
        </w:rPr>
        <w:t xml:space="preserve">Składając ofertę w postępowaniu o udzielenie zamówienia publicznego na: </w:t>
      </w:r>
    </w:p>
    <w:p w14:paraId="79984F98" w14:textId="77777777" w:rsidR="00CD64D2" w:rsidRPr="00ED51FB" w:rsidRDefault="00CD64D2" w:rsidP="00CD64D2">
      <w:pPr>
        <w:widowControl w:val="0"/>
        <w:suppressAutoHyphens/>
        <w:spacing w:after="60" w:line="240" w:lineRule="auto"/>
        <w:ind w:left="849" w:hanging="849"/>
        <w:jc w:val="both"/>
        <w:rPr>
          <w:rFonts w:eastAsia="Times New Roman" w:cs="Times New Roman"/>
          <w:kern w:val="1"/>
          <w:sz w:val="24"/>
          <w:szCs w:val="24"/>
          <w:lang w:eastAsia="pl-PL" w:bidi="hi-IN"/>
        </w:rPr>
      </w:pPr>
    </w:p>
    <w:p w14:paraId="450D16ED" w14:textId="0A5F80B1" w:rsidR="00702B85" w:rsidRPr="00ED51FB" w:rsidRDefault="00702B85" w:rsidP="00ED51FB">
      <w:pPr>
        <w:tabs>
          <w:tab w:val="left" w:pos="993"/>
        </w:tabs>
        <w:spacing w:after="0" w:line="240" w:lineRule="auto"/>
        <w:ind w:right="-2"/>
        <w:jc w:val="center"/>
        <w:rPr>
          <w:rFonts w:cs="Open Sans"/>
          <w:b/>
          <w:sz w:val="24"/>
          <w:szCs w:val="24"/>
          <w:shd w:val="clear" w:color="auto" w:fill="FFFFFF"/>
        </w:rPr>
      </w:pPr>
      <w:r w:rsidRPr="00ED51FB">
        <w:rPr>
          <w:rFonts w:cs="Open Sans"/>
          <w:b/>
          <w:sz w:val="24"/>
          <w:szCs w:val="24"/>
          <w:shd w:val="clear" w:color="auto" w:fill="FFFFFF"/>
        </w:rPr>
        <w:t>„</w:t>
      </w:r>
      <w:r w:rsidR="00ED51FB" w:rsidRPr="00ED51FB">
        <w:rPr>
          <w:rFonts w:cs="Open Sans"/>
          <w:b/>
          <w:i/>
          <w:iCs/>
          <w:sz w:val="24"/>
          <w:szCs w:val="24"/>
          <w:shd w:val="clear" w:color="auto" w:fill="FFFFFF"/>
        </w:rPr>
        <w:t xml:space="preserve">Dostawa wraz z montażem i uruchomieniem wyposażenia Zespołu Sal Kinowych </w:t>
      </w:r>
      <w:r w:rsidR="00ED51FB" w:rsidRPr="00ED51FB">
        <w:rPr>
          <w:rFonts w:cs="Open Sans"/>
          <w:b/>
          <w:i/>
          <w:iCs/>
          <w:sz w:val="24"/>
          <w:szCs w:val="24"/>
          <w:shd w:val="clear" w:color="auto" w:fill="FFFFFF"/>
        </w:rPr>
        <w:br/>
      </w:r>
      <w:r w:rsidR="00ED51FB" w:rsidRPr="00ED51FB">
        <w:rPr>
          <w:rFonts w:cs="Open Sans"/>
          <w:b/>
          <w:i/>
          <w:iCs/>
          <w:sz w:val="24"/>
          <w:szCs w:val="24"/>
          <w:shd w:val="clear" w:color="auto" w:fill="FFFFFF"/>
        </w:rPr>
        <w:t xml:space="preserve">w ramach Poszerzenia oferty kulturalno-edukacyjnej Narodowego Centrum </w:t>
      </w:r>
      <w:r w:rsidR="00ED51FB" w:rsidRPr="00ED51FB">
        <w:rPr>
          <w:rFonts w:cs="Open Sans"/>
          <w:b/>
          <w:i/>
          <w:iCs/>
          <w:sz w:val="24"/>
          <w:szCs w:val="24"/>
          <w:shd w:val="clear" w:color="auto" w:fill="FFFFFF"/>
        </w:rPr>
        <w:br/>
      </w:r>
      <w:r w:rsidR="00ED51FB" w:rsidRPr="00ED51FB">
        <w:rPr>
          <w:rFonts w:cs="Open Sans"/>
          <w:b/>
          <w:i/>
          <w:iCs/>
          <w:sz w:val="24"/>
          <w:szCs w:val="24"/>
          <w:shd w:val="clear" w:color="auto" w:fill="FFFFFF"/>
        </w:rPr>
        <w:t>Kultury Filmowej</w:t>
      </w:r>
      <w:r w:rsidRPr="00ED51FB">
        <w:rPr>
          <w:rFonts w:cs="Open Sans"/>
          <w:b/>
          <w:sz w:val="24"/>
          <w:szCs w:val="24"/>
          <w:shd w:val="clear" w:color="auto" w:fill="FFFFFF"/>
        </w:rPr>
        <w:t>”</w:t>
      </w:r>
    </w:p>
    <w:p w14:paraId="22354CA7" w14:textId="4ECAB3EE" w:rsidR="00702B85" w:rsidRPr="00ED51FB" w:rsidRDefault="00702B85" w:rsidP="00702B85">
      <w:pPr>
        <w:spacing w:after="0" w:line="240" w:lineRule="auto"/>
        <w:ind w:left="849" w:right="-2" w:hanging="849"/>
        <w:jc w:val="center"/>
        <w:rPr>
          <w:rFonts w:cs="Arial"/>
          <w:b/>
          <w:sz w:val="24"/>
          <w:szCs w:val="24"/>
          <w:lang w:eastAsia="pl-PL"/>
        </w:rPr>
      </w:pPr>
      <w:r w:rsidRPr="00ED51FB">
        <w:rPr>
          <w:rFonts w:cs="Open Sans"/>
          <w:b/>
          <w:sz w:val="24"/>
          <w:szCs w:val="24"/>
          <w:shd w:val="clear" w:color="auto" w:fill="FFFFFF"/>
        </w:rPr>
        <w:t xml:space="preserve">Numer postępowania: </w:t>
      </w:r>
      <w:r w:rsidR="00ED51FB" w:rsidRPr="00ED51FB">
        <w:rPr>
          <w:rFonts w:cs="Arial"/>
          <w:b/>
          <w:sz w:val="24"/>
          <w:szCs w:val="24"/>
          <w:lang w:eastAsia="pl-PL"/>
        </w:rPr>
        <w:t>015/WEI/PN/2023</w:t>
      </w:r>
    </w:p>
    <w:p w14:paraId="7814A798" w14:textId="77777777" w:rsidR="00CD64D2" w:rsidRPr="00ED51FB" w:rsidRDefault="00CD64D2" w:rsidP="00CD64D2">
      <w:pPr>
        <w:widowControl w:val="0"/>
        <w:tabs>
          <w:tab w:val="right" w:leader="dot" w:pos="8505"/>
        </w:tabs>
        <w:suppressAutoHyphens/>
        <w:spacing w:after="0" w:line="240" w:lineRule="auto"/>
        <w:rPr>
          <w:rFonts w:eastAsia="SimSun" w:cs="Times New Roman"/>
          <w:kern w:val="1"/>
          <w:sz w:val="24"/>
          <w:szCs w:val="24"/>
          <w:lang w:eastAsia="hi-IN" w:bidi="hi-IN"/>
        </w:rPr>
      </w:pPr>
    </w:p>
    <w:p w14:paraId="4B6E66BB" w14:textId="4323E564" w:rsidR="00CD64D2" w:rsidRPr="00ED51FB" w:rsidRDefault="00CD64D2" w:rsidP="00702B85">
      <w:pPr>
        <w:widowControl w:val="0"/>
        <w:suppressAutoHyphens/>
        <w:spacing w:before="120" w:after="60" w:line="240" w:lineRule="auto"/>
        <w:rPr>
          <w:rFonts w:eastAsia="Times New Roman" w:cs="Times New Roman"/>
          <w:kern w:val="1"/>
          <w:sz w:val="24"/>
          <w:szCs w:val="24"/>
          <w:lang w:eastAsia="pl-PL" w:bidi="hi-IN"/>
        </w:rPr>
      </w:pPr>
      <w:r w:rsidRPr="00ED51FB">
        <w:rPr>
          <w:rFonts w:eastAsia="Times New Roman" w:cs="Times New Roman"/>
          <w:kern w:val="1"/>
          <w:sz w:val="24"/>
          <w:szCs w:val="24"/>
          <w:lang w:eastAsia="pl-PL" w:bidi="hi-IN"/>
        </w:rPr>
        <w:t>ja /my niżej podpisan</w:t>
      </w:r>
      <w:r w:rsidR="00702B85" w:rsidRPr="00ED51FB">
        <w:rPr>
          <w:rFonts w:eastAsia="Times New Roman" w:cs="Times New Roman"/>
          <w:kern w:val="1"/>
          <w:sz w:val="24"/>
          <w:szCs w:val="24"/>
          <w:lang w:eastAsia="pl-PL" w:bidi="hi-IN"/>
        </w:rPr>
        <w:t>a/</w:t>
      </w:r>
      <w:r w:rsidRPr="00ED51FB">
        <w:rPr>
          <w:rFonts w:eastAsia="Times New Roman" w:cs="Times New Roman"/>
          <w:kern w:val="1"/>
          <w:sz w:val="24"/>
          <w:szCs w:val="24"/>
          <w:lang w:eastAsia="pl-PL" w:bidi="hi-IN"/>
        </w:rPr>
        <w:t>y/i ...................................................................................................</w:t>
      </w:r>
    </w:p>
    <w:p w14:paraId="6567FF27" w14:textId="77777777" w:rsidR="00CD64D2" w:rsidRPr="00ED51FB" w:rsidRDefault="00CD64D2" w:rsidP="00CD64D2">
      <w:pPr>
        <w:widowControl w:val="0"/>
        <w:suppressAutoHyphens/>
        <w:spacing w:after="60" w:line="240" w:lineRule="auto"/>
        <w:jc w:val="both"/>
        <w:rPr>
          <w:rFonts w:eastAsia="Times New Roman" w:cs="Times New Roman"/>
          <w:kern w:val="1"/>
          <w:sz w:val="24"/>
          <w:szCs w:val="24"/>
          <w:lang w:eastAsia="pl-PL" w:bidi="hi-IN"/>
        </w:rPr>
      </w:pPr>
      <w:r w:rsidRPr="00ED51FB">
        <w:rPr>
          <w:rFonts w:eastAsia="Times New Roman" w:cs="Times New Roman"/>
          <w:kern w:val="1"/>
          <w:sz w:val="24"/>
          <w:szCs w:val="24"/>
          <w:lang w:eastAsia="pl-PL" w:bidi="hi-IN"/>
        </w:rPr>
        <w:t>reprezentując Wykonawcę/Wykonawców*..............................................................................</w:t>
      </w:r>
    </w:p>
    <w:p w14:paraId="0FD1418B" w14:textId="7D6126C5" w:rsidR="00431DC6" w:rsidRPr="00ED51FB" w:rsidRDefault="00431DC6" w:rsidP="00431DC6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  <w:r w:rsidRPr="00ED51FB">
        <w:rPr>
          <w:rFonts w:eastAsia="Times New Roman" w:cstheme="minorHAnsi"/>
          <w:kern w:val="1"/>
          <w:sz w:val="24"/>
          <w:szCs w:val="24"/>
          <w:lang w:eastAsia="pl-PL" w:bidi="hi-IN"/>
        </w:rPr>
        <w:t xml:space="preserve">oświadczam/my, iż </w:t>
      </w:r>
      <w:r w:rsidRPr="00ED51FB">
        <w:rPr>
          <w:rFonts w:eastAsia="Calibri" w:cs="Arial"/>
          <w:sz w:val="24"/>
          <w:szCs w:val="24"/>
          <w:lang w:eastAsia="pl-PL"/>
        </w:rPr>
        <w:t>zgodnie z warunkiem udziału w postępowaniu, określonym w pkt. VI.1.4) SWZ</w:t>
      </w:r>
      <w:r w:rsidRPr="00ED51FB">
        <w:rPr>
          <w:rFonts w:eastAsia="Calibri" w:cs="Arial"/>
          <w:sz w:val="24"/>
          <w:szCs w:val="24"/>
          <w:lang w:eastAsia="pl-PL"/>
        </w:rPr>
        <w:t xml:space="preserve">, </w:t>
      </w:r>
      <w:r w:rsidRPr="00ED51FB">
        <w:rPr>
          <w:rFonts w:eastAsia="Times New Roman" w:cstheme="minorHAnsi"/>
          <w:kern w:val="1"/>
          <w:sz w:val="24"/>
          <w:szCs w:val="24"/>
          <w:lang w:eastAsia="pl-PL" w:bidi="hi-IN"/>
        </w:rPr>
        <w:t>do realizacji zamówienia skierujemy niżej wymienione osoby</w:t>
      </w:r>
      <w:r w:rsidRPr="00ED51FB">
        <w:rPr>
          <w:rFonts w:cstheme="minorHAnsi"/>
          <w:sz w:val="24"/>
          <w:szCs w:val="24"/>
        </w:rPr>
        <w:t>:</w:t>
      </w:r>
      <w:r w:rsidRPr="00ED51FB">
        <w:rPr>
          <w:rFonts w:eastAsia="Calibri" w:cs="Arial"/>
          <w:sz w:val="24"/>
          <w:szCs w:val="24"/>
          <w:lang w:eastAsia="pl-PL"/>
        </w:rPr>
        <w:t xml:space="preserve"> </w:t>
      </w:r>
    </w:p>
    <w:p w14:paraId="638361F7" w14:textId="0DC23DC9" w:rsidR="00B22452" w:rsidRPr="00ED51FB" w:rsidRDefault="00B22452" w:rsidP="00CB4501">
      <w:pPr>
        <w:widowControl w:val="0"/>
        <w:suppressAutoHyphens/>
        <w:spacing w:after="0" w:line="240" w:lineRule="auto"/>
        <w:ind w:right="-284"/>
        <w:jc w:val="both"/>
        <w:rPr>
          <w:rFonts w:cstheme="minorHAnsi"/>
          <w:sz w:val="12"/>
          <w:szCs w:val="12"/>
        </w:rPr>
      </w:pPr>
    </w:p>
    <w:tbl>
      <w:tblPr>
        <w:tblpPr w:leftFromText="141" w:rightFromText="141" w:vertAnchor="text" w:horzAnchor="margin" w:tblpY="141"/>
        <w:tblW w:w="949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8"/>
        <w:gridCol w:w="1842"/>
        <w:gridCol w:w="1843"/>
        <w:gridCol w:w="1701"/>
        <w:gridCol w:w="1701"/>
        <w:gridCol w:w="1985"/>
      </w:tblGrid>
      <w:tr w:rsidR="00ED51FB" w:rsidRPr="00ED51FB" w14:paraId="600895BD" w14:textId="77777777" w:rsidTr="00C0743E">
        <w:trPr>
          <w:cantSplit/>
          <w:trHeight w:val="615"/>
          <w:tblHeader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5A2FA7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kern w:val="1"/>
                <w:lang w:eastAsia="hi-IN" w:bidi="hi-IN"/>
              </w:rPr>
            </w:pPr>
            <w:r w:rsidRPr="00ED51FB">
              <w:rPr>
                <w:rFonts w:eastAsia="SimSun" w:cstheme="minorHAnsi"/>
                <w:b/>
                <w:kern w:val="1"/>
                <w:lang w:eastAsia="hi-IN" w:bidi="hi-IN"/>
              </w:rPr>
              <w:t>Lp.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E2E438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ind w:left="-40"/>
              <w:jc w:val="center"/>
              <w:rPr>
                <w:rFonts w:eastAsia="SimSun" w:cstheme="minorHAnsi"/>
                <w:b/>
                <w:kern w:val="1"/>
                <w:lang w:eastAsia="hi-IN" w:bidi="hi-IN"/>
              </w:rPr>
            </w:pPr>
            <w:r w:rsidRPr="00ED51FB">
              <w:rPr>
                <w:rFonts w:eastAsia="SimSun" w:cstheme="minorHAnsi"/>
                <w:b/>
                <w:kern w:val="1"/>
                <w:lang w:eastAsia="hi-IN" w:bidi="hi-IN"/>
              </w:rPr>
              <w:t>Imię i nazwisko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5A2E47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kern w:val="1"/>
                <w:lang w:eastAsia="hi-IN" w:bidi="hi-IN"/>
              </w:rPr>
            </w:pPr>
            <w:r w:rsidRPr="00ED51FB">
              <w:rPr>
                <w:rFonts w:eastAsia="SimSun" w:cstheme="minorHAnsi"/>
                <w:b/>
                <w:kern w:val="1"/>
                <w:lang w:eastAsia="hi-IN" w:bidi="hi-IN"/>
              </w:rPr>
              <w:t>Kwalifikacje zawodowe, uprawnienia, wykształcenie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AE5667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kern w:val="1"/>
                <w:lang w:eastAsia="hi-IN" w:bidi="hi-IN"/>
              </w:rPr>
            </w:pPr>
            <w:r w:rsidRPr="00ED51FB">
              <w:rPr>
                <w:rFonts w:eastAsia="SimSun" w:cstheme="minorHAnsi"/>
                <w:b/>
                <w:kern w:val="1"/>
                <w:lang w:eastAsia="hi-IN" w:bidi="hi-IN"/>
              </w:rPr>
              <w:t>Doświadczenie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2356398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kern w:val="1"/>
                <w:lang w:eastAsia="hi-IN" w:bidi="hi-IN"/>
              </w:rPr>
            </w:pPr>
            <w:r w:rsidRPr="00ED51FB">
              <w:rPr>
                <w:rFonts w:eastAsia="SimSun" w:cstheme="minorHAnsi"/>
                <w:b/>
                <w:kern w:val="1"/>
                <w:lang w:eastAsia="hi-IN" w:bidi="hi-IN"/>
              </w:rPr>
              <w:t>Zakres wykonywanych czynności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3A7E34" w14:textId="05E7F76F" w:rsidR="00736228" w:rsidRPr="00ED51FB" w:rsidRDefault="00C0743E" w:rsidP="00736228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kern w:val="1"/>
                <w:lang w:eastAsia="hi-IN" w:bidi="hi-IN"/>
              </w:rPr>
            </w:pPr>
            <w:r w:rsidRPr="00ED51FB">
              <w:rPr>
                <w:rFonts w:eastAsia="SimSun" w:cstheme="minorHAnsi"/>
                <w:b/>
                <w:kern w:val="1"/>
                <w:lang w:eastAsia="hi-IN" w:bidi="hi-IN"/>
              </w:rPr>
              <w:t>Podstawa do dysponowania</w:t>
            </w:r>
          </w:p>
        </w:tc>
      </w:tr>
      <w:tr w:rsidR="00ED51FB" w:rsidRPr="00ED51FB" w14:paraId="7DA5B5CE" w14:textId="77777777" w:rsidTr="00C0743E">
        <w:trPr>
          <w:cantSplit/>
          <w:trHeight w:val="1165"/>
          <w:tblHeader/>
        </w:trPr>
        <w:tc>
          <w:tcPr>
            <w:tcW w:w="94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4654F73" w14:textId="125872AE" w:rsidR="00736228" w:rsidRPr="00ED51FB" w:rsidRDefault="00CB4501" w:rsidP="003F6602">
            <w:pPr>
              <w:widowControl w:val="0"/>
              <w:suppressAutoHyphens/>
              <w:spacing w:after="0" w:line="240" w:lineRule="auto"/>
              <w:ind w:left="376" w:right="246" w:hanging="278"/>
              <w:jc w:val="both"/>
              <w:rPr>
                <w:rFonts w:eastAsia="SimSun" w:cstheme="minorHAnsi"/>
                <w:i/>
                <w:iCs/>
                <w:kern w:val="1"/>
                <w:lang w:eastAsia="hi-IN" w:bidi="hi-IN"/>
              </w:rPr>
            </w:pPr>
            <w:r w:rsidRPr="00ED51FB">
              <w:rPr>
                <w:rFonts w:cstheme="minorHAnsi"/>
                <w:i/>
                <w:iCs/>
              </w:rPr>
              <w:t>1)</w:t>
            </w:r>
            <w:r w:rsidRPr="00ED51FB">
              <w:rPr>
                <w:rFonts w:cstheme="minorHAnsi"/>
                <w:i/>
                <w:iCs/>
              </w:rPr>
              <w:tab/>
              <w:t>co najmniej jedną osobę posiadającą co najmniej pięcioletnie doświadczenie zawodowe w zakresu akustyki, która zrealizowała co najmniej 2 (dwa) projekty w zakresie akustyki wnętrz w budynkach użyteczności publicznej* o powierzchni min. 200m</w:t>
            </w:r>
            <w:r w:rsidRPr="00ED51FB">
              <w:rPr>
                <w:rFonts w:cstheme="minorHAnsi"/>
                <w:i/>
                <w:iCs/>
                <w:vertAlign w:val="superscript"/>
              </w:rPr>
              <w:t>2</w:t>
            </w:r>
            <w:r w:rsidRPr="00ED51FB">
              <w:rPr>
                <w:rFonts w:cstheme="minorHAnsi"/>
                <w:i/>
                <w:iCs/>
              </w:rPr>
              <w:t xml:space="preserve"> każda (w tym ustrojów akustycznych i adaptacji akustycznej przestrzeni)</w:t>
            </w:r>
            <w:r w:rsidRPr="00ED51FB">
              <w:rPr>
                <w:rFonts w:cstheme="minorHAnsi"/>
                <w:i/>
                <w:iCs/>
              </w:rPr>
              <w:t>:</w:t>
            </w:r>
          </w:p>
        </w:tc>
      </w:tr>
      <w:tr w:rsidR="00ED51FB" w:rsidRPr="00ED51FB" w14:paraId="4D839090" w14:textId="77777777" w:rsidTr="00C0743E">
        <w:trPr>
          <w:cantSplit/>
          <w:trHeight w:val="553"/>
          <w:tblHeader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3CA788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kern w:val="1"/>
                <w:lang w:eastAsia="hi-IN" w:bidi="hi-IN"/>
              </w:rPr>
            </w:pPr>
            <w:r w:rsidRPr="00ED51FB">
              <w:rPr>
                <w:rFonts w:eastAsia="SimSun" w:cstheme="minorHAnsi"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F3E473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8FD3A9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B7E9F7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kern w:val="1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976DF6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kern w:val="1"/>
                <w:lang w:eastAsia="hi-IN" w:bidi="hi-I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627047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Cs/>
                <w:kern w:val="1"/>
                <w:sz w:val="18"/>
                <w:szCs w:val="18"/>
                <w:lang w:eastAsia="hi-IN" w:bidi="hi-IN"/>
              </w:rPr>
            </w:pPr>
            <w:r w:rsidRPr="00ED51FB">
              <w:rPr>
                <w:rFonts w:eastAsia="SimSun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zasoby własne </w:t>
            </w:r>
            <w:r w:rsidRPr="00ED51FB">
              <w:rPr>
                <w:rFonts w:eastAsia="SimSun" w:cstheme="minorHAnsi"/>
                <w:bCs/>
                <w:kern w:val="1"/>
                <w:sz w:val="18"/>
                <w:szCs w:val="18"/>
                <w:lang w:eastAsia="hi-IN" w:bidi="hi-IN"/>
              </w:rPr>
              <w:sym w:font="Symbol" w:char="F02A"/>
            </w:r>
            <w:r w:rsidRPr="00ED51FB">
              <w:rPr>
                <w:rFonts w:eastAsia="SimSun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 /</w:t>
            </w:r>
          </w:p>
          <w:p w14:paraId="1E7A1BA7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Cs/>
                <w:kern w:val="1"/>
                <w:lang w:eastAsia="hi-IN" w:bidi="hi-IN"/>
              </w:rPr>
            </w:pPr>
            <w:r w:rsidRPr="00ED51FB">
              <w:rPr>
                <w:rFonts w:eastAsia="SimSun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zasoby udostępnione przez inne podmioty </w:t>
            </w:r>
            <w:r w:rsidRPr="00ED51FB">
              <w:rPr>
                <w:rFonts w:eastAsia="SimSun" w:cstheme="minorHAnsi"/>
                <w:bCs/>
                <w:kern w:val="1"/>
                <w:sz w:val="18"/>
                <w:szCs w:val="18"/>
                <w:lang w:eastAsia="hi-IN" w:bidi="hi-IN"/>
              </w:rPr>
              <w:sym w:font="Symbol" w:char="F02A"/>
            </w:r>
          </w:p>
        </w:tc>
      </w:tr>
      <w:tr w:rsidR="00ED51FB" w:rsidRPr="00ED51FB" w14:paraId="7F317F19" w14:textId="77777777" w:rsidTr="00C0743E">
        <w:trPr>
          <w:cantSplit/>
          <w:trHeight w:val="994"/>
          <w:tblHeader/>
        </w:trPr>
        <w:tc>
          <w:tcPr>
            <w:tcW w:w="94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B4DB54F" w14:textId="7FE3DE7F" w:rsidR="00736228" w:rsidRPr="00ED51FB" w:rsidRDefault="00CB4501" w:rsidP="003F6602">
            <w:pPr>
              <w:widowControl w:val="0"/>
              <w:suppressAutoHyphens/>
              <w:spacing w:after="0" w:line="240" w:lineRule="auto"/>
              <w:ind w:left="376" w:right="104" w:hanging="284"/>
              <w:jc w:val="both"/>
              <w:rPr>
                <w:rFonts w:eastAsia="SimSun" w:cstheme="minorHAnsi"/>
                <w:i/>
                <w:iCs/>
                <w:kern w:val="1"/>
                <w:lang w:eastAsia="hi-IN" w:bidi="hi-IN"/>
              </w:rPr>
            </w:pPr>
            <w:r w:rsidRPr="00ED51FB">
              <w:rPr>
                <w:rFonts w:cstheme="minorHAnsi"/>
                <w:i/>
                <w:iCs/>
              </w:rPr>
              <w:t>2)</w:t>
            </w:r>
            <w:r w:rsidRPr="00ED51FB">
              <w:rPr>
                <w:rFonts w:cstheme="minorHAnsi"/>
                <w:i/>
                <w:iCs/>
              </w:rPr>
              <w:tab/>
              <w:t xml:space="preserve">co najmniej jedną osobę posiadającą certyfikat specjalisty w zakresie konfigurowania oraz kalibracji systemów technologii kina cyfrowego DCI oraz co najmniej pięcioletnie doświadczenie zawodowe </w:t>
            </w:r>
            <w:r w:rsidRPr="00ED51FB">
              <w:rPr>
                <w:rFonts w:cstheme="minorHAnsi"/>
                <w:i/>
                <w:iCs/>
              </w:rPr>
              <w:br/>
            </w:r>
            <w:r w:rsidRPr="00ED51FB">
              <w:rPr>
                <w:rFonts w:cstheme="minorHAnsi"/>
                <w:i/>
                <w:iCs/>
              </w:rPr>
              <w:t>w tym zakresie</w:t>
            </w:r>
            <w:r w:rsidRPr="00ED51FB">
              <w:rPr>
                <w:rFonts w:cstheme="minorHAnsi"/>
                <w:i/>
                <w:iCs/>
              </w:rPr>
              <w:t>:</w:t>
            </w:r>
          </w:p>
        </w:tc>
      </w:tr>
      <w:tr w:rsidR="00ED51FB" w:rsidRPr="00ED51FB" w14:paraId="07ACD5C7" w14:textId="77777777" w:rsidTr="00C0743E">
        <w:trPr>
          <w:cantSplit/>
          <w:trHeight w:val="548"/>
          <w:tblHeader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E5D566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kern w:val="1"/>
                <w:lang w:eastAsia="hi-IN" w:bidi="hi-IN"/>
              </w:rPr>
            </w:pPr>
            <w:r w:rsidRPr="00ED51FB">
              <w:rPr>
                <w:rFonts w:eastAsia="SimSun" w:cstheme="minorHAnsi"/>
                <w:kern w:val="1"/>
                <w:lang w:eastAsia="hi-IN" w:bidi="hi-IN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387283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8DD7DE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9F360A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kern w:val="1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E90808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kern w:val="1"/>
                <w:lang w:eastAsia="hi-IN" w:bidi="hi-I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E5F20C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Cs/>
                <w:kern w:val="1"/>
                <w:sz w:val="18"/>
                <w:szCs w:val="18"/>
                <w:lang w:eastAsia="hi-IN" w:bidi="hi-IN"/>
              </w:rPr>
            </w:pPr>
            <w:r w:rsidRPr="00ED51FB">
              <w:rPr>
                <w:rFonts w:eastAsia="SimSun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zasoby własne </w:t>
            </w:r>
            <w:r w:rsidRPr="00ED51FB">
              <w:rPr>
                <w:rFonts w:eastAsia="SimSun" w:cstheme="minorHAnsi"/>
                <w:bCs/>
                <w:kern w:val="1"/>
                <w:sz w:val="18"/>
                <w:szCs w:val="18"/>
                <w:lang w:eastAsia="hi-IN" w:bidi="hi-IN"/>
              </w:rPr>
              <w:sym w:font="Symbol" w:char="F02A"/>
            </w:r>
            <w:r w:rsidRPr="00ED51FB">
              <w:rPr>
                <w:rFonts w:eastAsia="SimSun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 /</w:t>
            </w:r>
          </w:p>
          <w:p w14:paraId="448399B7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Cs/>
                <w:kern w:val="1"/>
                <w:lang w:eastAsia="hi-IN" w:bidi="hi-IN"/>
              </w:rPr>
            </w:pPr>
            <w:r w:rsidRPr="00ED51FB">
              <w:rPr>
                <w:rFonts w:eastAsia="SimSun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zasoby udostępnione przez inne podmioty </w:t>
            </w:r>
            <w:r w:rsidRPr="00ED51FB">
              <w:rPr>
                <w:rFonts w:eastAsia="SimSun" w:cstheme="minorHAnsi"/>
                <w:bCs/>
                <w:kern w:val="1"/>
                <w:sz w:val="18"/>
                <w:szCs w:val="18"/>
                <w:lang w:eastAsia="hi-IN" w:bidi="hi-IN"/>
              </w:rPr>
              <w:sym w:font="Symbol" w:char="F02A"/>
            </w:r>
          </w:p>
        </w:tc>
      </w:tr>
      <w:tr w:rsidR="00ED51FB" w:rsidRPr="00ED51FB" w14:paraId="564BAE59" w14:textId="77777777" w:rsidTr="00C0743E">
        <w:trPr>
          <w:cantSplit/>
          <w:trHeight w:val="1134"/>
          <w:tblHeader/>
        </w:trPr>
        <w:tc>
          <w:tcPr>
            <w:tcW w:w="94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C91F409" w14:textId="58D0C13E" w:rsidR="00736228" w:rsidRPr="00ED51FB" w:rsidRDefault="00CB4501" w:rsidP="003F6602">
            <w:pPr>
              <w:widowControl w:val="0"/>
              <w:suppressAutoHyphens/>
              <w:spacing w:after="0" w:line="240" w:lineRule="auto"/>
              <w:ind w:left="376" w:right="246" w:hanging="284"/>
              <w:jc w:val="both"/>
              <w:rPr>
                <w:rFonts w:eastAsia="SimSun" w:cstheme="minorHAnsi"/>
                <w:bCs/>
                <w:i/>
                <w:iCs/>
                <w:kern w:val="1"/>
                <w:lang w:eastAsia="hi-IN" w:bidi="hi-IN"/>
              </w:rPr>
            </w:pPr>
            <w:r w:rsidRPr="00ED51FB">
              <w:rPr>
                <w:rFonts w:eastAsia="Calibri" w:cstheme="minorHAnsi"/>
                <w:bCs/>
                <w:i/>
                <w:iCs/>
              </w:rPr>
              <w:t>3)</w:t>
            </w:r>
            <w:r w:rsidRPr="00ED51FB">
              <w:rPr>
                <w:rFonts w:eastAsia="Calibri" w:cstheme="minorHAnsi"/>
                <w:bCs/>
                <w:i/>
                <w:iCs/>
              </w:rPr>
              <w:tab/>
              <w:t xml:space="preserve">co najmniej jedną osobę posiadającą certyfikat specjalisty wydany przez producenta dostarczanego systemu sterowania w zakresie instalacji, konfigurowania, programowania, uruchomienia </w:t>
            </w:r>
            <w:r w:rsidRPr="00ED51FB">
              <w:rPr>
                <w:rFonts w:eastAsia="Calibri" w:cstheme="minorHAnsi"/>
                <w:bCs/>
                <w:i/>
                <w:iCs/>
              </w:rPr>
              <w:br/>
            </w:r>
            <w:r w:rsidRPr="00ED51FB">
              <w:rPr>
                <w:rFonts w:eastAsia="Calibri" w:cstheme="minorHAnsi"/>
                <w:bCs/>
                <w:i/>
                <w:iCs/>
              </w:rPr>
              <w:t>i diagnozowania oferowanych systemów sterowania oraz co najmniej pięcioletnie doświadczenie zawodowe w tym zakresie</w:t>
            </w:r>
          </w:p>
        </w:tc>
      </w:tr>
      <w:tr w:rsidR="00ED51FB" w:rsidRPr="00ED51FB" w14:paraId="18933AE3" w14:textId="77777777" w:rsidTr="00C0743E">
        <w:trPr>
          <w:cantSplit/>
          <w:trHeight w:val="548"/>
          <w:tblHeader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6C6533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kern w:val="1"/>
                <w:lang w:eastAsia="hi-IN" w:bidi="hi-IN"/>
              </w:rPr>
            </w:pPr>
            <w:r w:rsidRPr="00ED51FB">
              <w:rPr>
                <w:rFonts w:eastAsia="SimSun" w:cstheme="minorHAnsi"/>
                <w:kern w:val="1"/>
                <w:lang w:eastAsia="hi-IN" w:bidi="hi-IN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731956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9FE0D7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8187D4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kern w:val="1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447CD2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kern w:val="1"/>
                <w:lang w:eastAsia="hi-IN" w:bidi="hi-I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7575F5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Cs/>
                <w:kern w:val="1"/>
                <w:sz w:val="18"/>
                <w:szCs w:val="18"/>
                <w:lang w:eastAsia="hi-IN" w:bidi="hi-IN"/>
              </w:rPr>
            </w:pPr>
            <w:r w:rsidRPr="00ED51FB">
              <w:rPr>
                <w:rFonts w:eastAsia="SimSun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zasoby własne </w:t>
            </w:r>
            <w:r w:rsidRPr="00ED51FB">
              <w:rPr>
                <w:rFonts w:eastAsia="SimSun" w:cstheme="minorHAnsi"/>
                <w:bCs/>
                <w:kern w:val="1"/>
                <w:sz w:val="18"/>
                <w:szCs w:val="18"/>
                <w:lang w:eastAsia="hi-IN" w:bidi="hi-IN"/>
              </w:rPr>
              <w:sym w:font="Symbol" w:char="F02A"/>
            </w:r>
            <w:r w:rsidRPr="00ED51FB">
              <w:rPr>
                <w:rFonts w:eastAsia="SimSun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 /</w:t>
            </w:r>
          </w:p>
          <w:p w14:paraId="5E3B009C" w14:textId="77777777" w:rsidR="00736228" w:rsidRPr="00ED51FB" w:rsidRDefault="00736228" w:rsidP="00736228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Cs/>
                <w:kern w:val="1"/>
                <w:lang w:eastAsia="hi-IN" w:bidi="hi-IN"/>
              </w:rPr>
            </w:pPr>
            <w:r w:rsidRPr="00ED51FB">
              <w:rPr>
                <w:rFonts w:eastAsia="SimSun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zasoby udostępnione przez inne podmioty </w:t>
            </w:r>
            <w:r w:rsidRPr="00ED51FB">
              <w:rPr>
                <w:rFonts w:eastAsia="SimSun" w:cstheme="minorHAnsi"/>
                <w:bCs/>
                <w:kern w:val="1"/>
                <w:sz w:val="18"/>
                <w:szCs w:val="18"/>
                <w:lang w:eastAsia="hi-IN" w:bidi="hi-IN"/>
              </w:rPr>
              <w:sym w:font="Symbol" w:char="F02A"/>
            </w:r>
          </w:p>
        </w:tc>
      </w:tr>
    </w:tbl>
    <w:p w14:paraId="541E90E7" w14:textId="77777777" w:rsidR="00CD64D2" w:rsidRPr="00ED51FB" w:rsidRDefault="00CD64D2" w:rsidP="00EE5D88">
      <w:pPr>
        <w:autoSpaceDE w:val="0"/>
        <w:autoSpaceDN w:val="0"/>
        <w:spacing w:after="0"/>
        <w:jc w:val="both"/>
        <w:rPr>
          <w:rFonts w:ascii="Calibri" w:hAnsi="Calibri" w:cs="Calibri"/>
          <w:sz w:val="20"/>
        </w:rPr>
      </w:pPr>
    </w:p>
    <w:p w14:paraId="33A9C0B7" w14:textId="16365C7D" w:rsidR="00C9302B" w:rsidRPr="00ED51FB" w:rsidRDefault="00C9302B" w:rsidP="001D4ADC">
      <w:pPr>
        <w:pStyle w:val="Akapitzlist"/>
        <w:spacing w:after="0" w:line="240" w:lineRule="auto"/>
        <w:ind w:left="0" w:right="-284" w:hanging="142"/>
        <w:jc w:val="both"/>
        <w:rPr>
          <w:rFonts w:cstheme="minorHAnsi"/>
          <w:bCs/>
          <w:i/>
          <w:sz w:val="20"/>
          <w:szCs w:val="20"/>
          <w:shd w:val="clear" w:color="auto" w:fill="FFFFFF"/>
        </w:rPr>
      </w:pPr>
      <w:r w:rsidRPr="00ED51FB">
        <w:rPr>
          <w:rFonts w:cstheme="minorHAnsi"/>
          <w:i/>
          <w:sz w:val="20"/>
          <w:szCs w:val="20"/>
        </w:rPr>
        <w:lastRenderedPageBreak/>
        <w:t xml:space="preserve">* </w:t>
      </w:r>
      <w:r w:rsidR="00431DC6" w:rsidRPr="00ED51FB">
        <w:rPr>
          <w:rFonts w:cstheme="minorHAnsi"/>
          <w:i/>
          <w:sz w:val="20"/>
          <w:szCs w:val="20"/>
        </w:rPr>
        <w:t xml:space="preserve">przez </w:t>
      </w:r>
      <w:r w:rsidR="00431DC6" w:rsidRPr="00ED51FB">
        <w:rPr>
          <w:rFonts w:cstheme="minorHAnsi"/>
          <w:b/>
          <w:bCs/>
          <w:i/>
          <w:sz w:val="20"/>
          <w:szCs w:val="20"/>
        </w:rPr>
        <w:t>budynek użyteczności publicznej</w:t>
      </w:r>
      <w:r w:rsidR="00431DC6" w:rsidRPr="00ED51FB">
        <w:rPr>
          <w:rFonts w:cstheme="minorHAnsi"/>
          <w:i/>
          <w:sz w:val="20"/>
          <w:szCs w:val="20"/>
        </w:rPr>
        <w:t xml:space="preserve"> – należy przez to rozumieć budynek przeznaczony na potrzeby administracji publicznej, wymiaru sprawiedliwości, kultury, kultu religijnego, oświaty, szkolnictwa wyższego, nauki, wychowania, opieki zdrowotnej, społecznej lub socjalnej, obsługi bankowej, handlu, gastronomii, usług, w tym usług pocztowych lub telekomunikacyjnych, turystyki, sportu, obsługi pasażerów w transporcie kolejowym, drogowym, lotniczym, morskim lub wodnym śródlądowym, oraz inny budynek przeznaczony do wykonywania podobnych funkcji; za budynek użyteczności publicznej uznaje się także budynek biurowy lub socjalny (zgodnie z Rozporządzeniem Ministra Infrastruktury z dnia 12 kwietnia 2002r. w sprawie warunków technicznych, jakim powinny odpowiadać budynki i ich usytuowanie (</w:t>
      </w:r>
      <w:proofErr w:type="spellStart"/>
      <w:r w:rsidR="00431DC6" w:rsidRPr="00ED51FB">
        <w:rPr>
          <w:rFonts w:cstheme="minorHAnsi"/>
          <w:i/>
          <w:sz w:val="20"/>
          <w:szCs w:val="20"/>
        </w:rPr>
        <w:t>t.j</w:t>
      </w:r>
      <w:proofErr w:type="spellEnd"/>
      <w:r w:rsidR="00431DC6" w:rsidRPr="00ED51FB">
        <w:rPr>
          <w:rFonts w:cstheme="minorHAnsi"/>
          <w:i/>
          <w:sz w:val="20"/>
          <w:szCs w:val="20"/>
        </w:rPr>
        <w:t>.: Dz.U. 2022 poz. 1225)</w:t>
      </w:r>
    </w:p>
    <w:p w14:paraId="1252FB4F" w14:textId="77777777" w:rsidR="00C9302B" w:rsidRPr="00ED51FB" w:rsidRDefault="00C9302B" w:rsidP="007A3660">
      <w:pPr>
        <w:autoSpaceDE w:val="0"/>
        <w:autoSpaceDN w:val="0"/>
        <w:spacing w:after="0" w:line="240" w:lineRule="auto"/>
        <w:ind w:right="-284"/>
        <w:jc w:val="both"/>
        <w:rPr>
          <w:rFonts w:cstheme="minorHAnsi"/>
          <w:sz w:val="24"/>
          <w:szCs w:val="24"/>
        </w:rPr>
      </w:pPr>
    </w:p>
    <w:p w14:paraId="147FBC7A" w14:textId="4CD1BDEE" w:rsidR="00C9302B" w:rsidRPr="00ED51FB" w:rsidRDefault="00C9302B" w:rsidP="007A3660">
      <w:pPr>
        <w:spacing w:after="0" w:line="240" w:lineRule="auto"/>
        <w:ind w:right="-284"/>
        <w:jc w:val="both"/>
        <w:rPr>
          <w:rFonts w:cstheme="minorHAnsi"/>
          <w:b/>
          <w:sz w:val="24"/>
          <w:szCs w:val="24"/>
        </w:rPr>
      </w:pPr>
      <w:r w:rsidRPr="00ED51FB">
        <w:rPr>
          <w:rFonts w:cstheme="minorHAnsi"/>
          <w:b/>
          <w:sz w:val="24"/>
          <w:szCs w:val="24"/>
        </w:rPr>
        <w:t>Zobowiązuj</w:t>
      </w:r>
      <w:r w:rsidR="0014660D" w:rsidRPr="00ED51FB">
        <w:rPr>
          <w:rFonts w:cstheme="minorHAnsi"/>
          <w:b/>
          <w:sz w:val="24"/>
          <w:szCs w:val="24"/>
        </w:rPr>
        <w:t>ę/</w:t>
      </w:r>
      <w:proofErr w:type="spellStart"/>
      <w:r w:rsidRPr="00ED51FB">
        <w:rPr>
          <w:rFonts w:cstheme="minorHAnsi"/>
          <w:b/>
          <w:sz w:val="24"/>
          <w:szCs w:val="24"/>
        </w:rPr>
        <w:t>emy</w:t>
      </w:r>
      <w:proofErr w:type="spellEnd"/>
      <w:r w:rsidRPr="00ED51FB">
        <w:rPr>
          <w:rFonts w:cstheme="minorHAnsi"/>
          <w:b/>
          <w:sz w:val="24"/>
          <w:szCs w:val="24"/>
        </w:rPr>
        <w:t xml:space="preserve"> się </w:t>
      </w:r>
      <w:r w:rsidR="007A3660" w:rsidRPr="00ED51FB">
        <w:rPr>
          <w:rFonts w:eastAsia="Calibri" w:cstheme="minorHAnsi"/>
          <w:b/>
          <w:sz w:val="24"/>
          <w:szCs w:val="24"/>
        </w:rPr>
        <w:t xml:space="preserve">zapewnić realizację Zamówienia przez wskazane w ofercie osoby </w:t>
      </w:r>
      <w:r w:rsidR="007A3660" w:rsidRPr="00ED51FB">
        <w:rPr>
          <w:rFonts w:eastAsia="Calibri" w:cstheme="minorHAnsi"/>
          <w:b/>
          <w:sz w:val="24"/>
          <w:szCs w:val="24"/>
        </w:rPr>
        <w:br/>
        <w:t xml:space="preserve">(w Wykazie osób). W przypadku zaistnienia, w toku realizacji Zamówienia, okoliczności wymuszających konieczność zmiany którejkolwiek z osób wskazanych w Wykazie, Wykonawca ma obowiązek zapewnić na każde stanowisko osobę posiadającą </w:t>
      </w:r>
      <w:r w:rsidR="00ED51FB" w:rsidRPr="00ED51FB">
        <w:rPr>
          <w:rFonts w:eastAsia="Calibri" w:cstheme="minorHAnsi"/>
          <w:b/>
          <w:sz w:val="24"/>
          <w:szCs w:val="24"/>
        </w:rPr>
        <w:t xml:space="preserve">co najmniej równorzędne </w:t>
      </w:r>
      <w:r w:rsidR="007A3660" w:rsidRPr="00ED51FB">
        <w:rPr>
          <w:rFonts w:eastAsia="Calibri" w:cstheme="minorHAnsi"/>
          <w:b/>
          <w:sz w:val="24"/>
          <w:szCs w:val="24"/>
        </w:rPr>
        <w:t>kompetencje i doświadczenie jak osoba wskazana na to stanowisko w</w:t>
      </w:r>
      <w:r w:rsidR="00EE5D88" w:rsidRPr="00ED51FB">
        <w:rPr>
          <w:rFonts w:eastAsia="Calibri" w:cstheme="minorHAnsi"/>
          <w:b/>
          <w:sz w:val="24"/>
          <w:szCs w:val="24"/>
        </w:rPr>
        <w:t xml:space="preserve"> </w:t>
      </w:r>
      <w:r w:rsidR="00277ED1" w:rsidRPr="00ED51FB">
        <w:rPr>
          <w:rFonts w:eastAsia="Calibri" w:cstheme="minorHAnsi"/>
          <w:b/>
          <w:sz w:val="24"/>
          <w:szCs w:val="24"/>
        </w:rPr>
        <w:t>SWZ</w:t>
      </w:r>
      <w:r w:rsidR="007A3660" w:rsidRPr="00ED51FB">
        <w:rPr>
          <w:rFonts w:eastAsia="Calibri" w:cstheme="minorHAnsi"/>
          <w:b/>
          <w:sz w:val="24"/>
          <w:szCs w:val="24"/>
        </w:rPr>
        <w:t>. Zmiana osób wskazanych w ofercie dokonywana jest na zasadach określonych w Umowie.</w:t>
      </w:r>
    </w:p>
    <w:p w14:paraId="036E3F55" w14:textId="77777777" w:rsidR="00C9302B" w:rsidRPr="00ED51FB" w:rsidRDefault="00C9302B" w:rsidP="007A3660">
      <w:pPr>
        <w:spacing w:after="0" w:line="240" w:lineRule="auto"/>
        <w:ind w:right="-284"/>
        <w:jc w:val="both"/>
        <w:rPr>
          <w:rFonts w:cstheme="minorHAnsi"/>
          <w:sz w:val="24"/>
          <w:szCs w:val="24"/>
        </w:rPr>
      </w:pPr>
    </w:p>
    <w:p w14:paraId="37805D65" w14:textId="15C54F70" w:rsidR="00C9302B" w:rsidRPr="00ED51FB" w:rsidRDefault="00C9302B" w:rsidP="007A3660">
      <w:pPr>
        <w:spacing w:after="0" w:line="240" w:lineRule="auto"/>
        <w:ind w:right="-284"/>
        <w:jc w:val="both"/>
        <w:rPr>
          <w:rFonts w:cstheme="minorHAnsi"/>
          <w:sz w:val="24"/>
          <w:szCs w:val="24"/>
        </w:rPr>
      </w:pPr>
      <w:r w:rsidRPr="00ED51FB">
        <w:rPr>
          <w:rFonts w:cstheme="minorHAnsi"/>
          <w:b/>
          <w:sz w:val="24"/>
          <w:szCs w:val="24"/>
        </w:rPr>
        <w:t>Oświadczam</w:t>
      </w:r>
      <w:r w:rsidR="0014660D" w:rsidRPr="00ED51FB">
        <w:rPr>
          <w:rFonts w:cstheme="minorHAnsi"/>
          <w:b/>
          <w:sz w:val="24"/>
          <w:szCs w:val="24"/>
        </w:rPr>
        <w:t>/y</w:t>
      </w:r>
      <w:r w:rsidRPr="00ED51FB">
        <w:rPr>
          <w:rFonts w:cstheme="minorHAnsi"/>
          <w:sz w:val="24"/>
          <w:szCs w:val="24"/>
        </w:rPr>
        <w:t>, że wszystkie ww. osoby posiadają wskazane przez Zamawiającego kwalifikacje.</w:t>
      </w:r>
    </w:p>
    <w:p w14:paraId="57E09BAC" w14:textId="098BEEA4" w:rsidR="00C9302B" w:rsidRPr="00ED51FB" w:rsidRDefault="00C9302B" w:rsidP="007A3660">
      <w:pPr>
        <w:suppressAutoHyphens/>
        <w:spacing w:after="0" w:line="240" w:lineRule="auto"/>
        <w:ind w:right="-284"/>
        <w:jc w:val="both"/>
        <w:rPr>
          <w:rFonts w:eastAsia="Times New Roman" w:cstheme="minorHAnsi"/>
          <w:kern w:val="1"/>
          <w:sz w:val="24"/>
          <w:szCs w:val="24"/>
          <w:lang w:eastAsia="hi-IN" w:bidi="hi-IN"/>
        </w:rPr>
      </w:pPr>
      <w:r w:rsidRPr="00ED51FB">
        <w:rPr>
          <w:rFonts w:eastAsia="SimSun" w:cstheme="minorHAnsi"/>
          <w:b/>
          <w:kern w:val="1"/>
          <w:sz w:val="24"/>
          <w:szCs w:val="24"/>
          <w:lang w:eastAsia="hi-IN" w:bidi="hi-IN"/>
        </w:rPr>
        <w:t>Oświadczam</w:t>
      </w:r>
      <w:r w:rsidR="0014660D" w:rsidRPr="00ED51FB">
        <w:rPr>
          <w:rFonts w:eastAsia="SimSun" w:cstheme="minorHAnsi"/>
          <w:b/>
          <w:kern w:val="1"/>
          <w:sz w:val="24"/>
          <w:szCs w:val="24"/>
          <w:lang w:eastAsia="hi-IN" w:bidi="hi-IN"/>
        </w:rPr>
        <w:t>/y</w:t>
      </w:r>
      <w:r w:rsidRPr="00ED51FB">
        <w:rPr>
          <w:rFonts w:eastAsia="SimSun" w:cstheme="minorHAnsi"/>
          <w:kern w:val="1"/>
          <w:sz w:val="24"/>
          <w:szCs w:val="24"/>
          <w:lang w:eastAsia="hi-IN" w:bidi="hi-IN"/>
        </w:rPr>
        <w:t xml:space="preserve">, </w:t>
      </w:r>
      <w:r w:rsidRPr="00ED51FB">
        <w:rPr>
          <w:rFonts w:eastAsia="Times New Roman" w:cstheme="minorHAnsi"/>
          <w:kern w:val="1"/>
          <w:sz w:val="24"/>
          <w:szCs w:val="24"/>
          <w:lang w:eastAsia="hi-IN" w:bidi="hi-IN"/>
        </w:rPr>
        <w:t xml:space="preserve">że osoby, które będą uczestniczyć w wykonywaniu zamówienia, posiadają wymagane uprawnienia, jeżeli takie uprawnia są wymagane. </w:t>
      </w:r>
    </w:p>
    <w:p w14:paraId="5EC0EF8C" w14:textId="77777777" w:rsidR="00C9302B" w:rsidRPr="00ED51FB" w:rsidRDefault="00C9302B" w:rsidP="007A3660">
      <w:pPr>
        <w:autoSpaceDE w:val="0"/>
        <w:autoSpaceDN w:val="0"/>
        <w:spacing w:after="0" w:line="240" w:lineRule="auto"/>
        <w:ind w:right="-284"/>
        <w:jc w:val="both"/>
        <w:rPr>
          <w:rFonts w:cstheme="minorHAnsi"/>
          <w:sz w:val="24"/>
          <w:szCs w:val="24"/>
        </w:rPr>
      </w:pPr>
    </w:p>
    <w:p w14:paraId="24C0F9B7" w14:textId="191242C5" w:rsidR="007A3660" w:rsidRPr="00ED51FB" w:rsidRDefault="007A3660" w:rsidP="001D4ADC">
      <w:pPr>
        <w:tabs>
          <w:tab w:val="left" w:pos="1701"/>
        </w:tabs>
        <w:spacing w:after="0" w:line="240" w:lineRule="auto"/>
        <w:ind w:left="284" w:right="-284" w:hanging="283"/>
        <w:jc w:val="both"/>
        <w:rPr>
          <w:rFonts w:eastAsia="Calibri" w:cstheme="minorHAnsi"/>
          <w:i/>
          <w:sz w:val="24"/>
          <w:szCs w:val="24"/>
        </w:rPr>
      </w:pPr>
      <w:r w:rsidRPr="00ED51FB">
        <w:rPr>
          <w:rFonts w:eastAsia="Calibri" w:cstheme="minorHAnsi"/>
          <w:i/>
          <w:sz w:val="24"/>
          <w:szCs w:val="24"/>
        </w:rPr>
        <w:t xml:space="preserve">Zamawiający </w:t>
      </w:r>
      <w:r w:rsidRPr="00ED51FB">
        <w:rPr>
          <w:rFonts w:eastAsia="Calibri" w:cstheme="minorHAnsi"/>
          <w:b/>
          <w:i/>
          <w:sz w:val="24"/>
          <w:szCs w:val="24"/>
          <w:u w:val="single"/>
        </w:rPr>
        <w:t>dopuszcza</w:t>
      </w:r>
      <w:r w:rsidRPr="00ED51FB">
        <w:rPr>
          <w:rFonts w:eastAsia="Calibri" w:cstheme="minorHAnsi"/>
          <w:i/>
          <w:sz w:val="24"/>
          <w:szCs w:val="24"/>
        </w:rPr>
        <w:t xml:space="preserve"> łączeni</w:t>
      </w:r>
      <w:r w:rsidR="00ED51FB" w:rsidRPr="00ED51FB">
        <w:rPr>
          <w:rFonts w:eastAsia="Calibri" w:cstheme="minorHAnsi"/>
          <w:i/>
          <w:sz w:val="24"/>
          <w:szCs w:val="24"/>
        </w:rPr>
        <w:t>e</w:t>
      </w:r>
      <w:r w:rsidRPr="00ED51FB">
        <w:rPr>
          <w:rFonts w:eastAsia="Calibri" w:cstheme="minorHAnsi"/>
          <w:i/>
          <w:sz w:val="24"/>
          <w:szCs w:val="24"/>
        </w:rPr>
        <w:t xml:space="preserve"> </w:t>
      </w:r>
      <w:r w:rsidR="00ED51FB" w:rsidRPr="00ED51FB">
        <w:rPr>
          <w:rFonts w:eastAsia="Calibri" w:cstheme="minorHAnsi"/>
          <w:i/>
          <w:sz w:val="24"/>
          <w:szCs w:val="24"/>
        </w:rPr>
        <w:t xml:space="preserve">ww. </w:t>
      </w:r>
      <w:r w:rsidRPr="00ED51FB">
        <w:rPr>
          <w:rFonts w:eastAsia="Calibri" w:cstheme="minorHAnsi"/>
          <w:i/>
          <w:sz w:val="24"/>
          <w:szCs w:val="24"/>
        </w:rPr>
        <w:t>funkcji</w:t>
      </w:r>
      <w:r w:rsidR="00ED51FB" w:rsidRPr="00ED51FB">
        <w:rPr>
          <w:rFonts w:eastAsia="Calibri" w:cstheme="minorHAnsi"/>
          <w:i/>
          <w:sz w:val="24"/>
          <w:szCs w:val="24"/>
        </w:rPr>
        <w:t>.</w:t>
      </w:r>
    </w:p>
    <w:p w14:paraId="1A7B17D1" w14:textId="77777777" w:rsidR="00C9302B" w:rsidRPr="00ED51FB" w:rsidRDefault="00C9302B" w:rsidP="007A3660">
      <w:pPr>
        <w:spacing w:after="0" w:line="240" w:lineRule="auto"/>
        <w:ind w:right="-284"/>
        <w:rPr>
          <w:rFonts w:cstheme="minorHAnsi"/>
          <w:sz w:val="24"/>
          <w:szCs w:val="24"/>
        </w:rPr>
      </w:pPr>
    </w:p>
    <w:p w14:paraId="7F4D72FB" w14:textId="77777777" w:rsidR="00C9302B" w:rsidRPr="00ED51FB" w:rsidRDefault="00C9302B" w:rsidP="007A3660">
      <w:pPr>
        <w:spacing w:after="0" w:line="240" w:lineRule="auto"/>
        <w:ind w:right="-284"/>
        <w:rPr>
          <w:rFonts w:cstheme="minorHAnsi"/>
          <w:sz w:val="24"/>
          <w:szCs w:val="24"/>
        </w:rPr>
      </w:pPr>
    </w:p>
    <w:p w14:paraId="7A6E4E40" w14:textId="6C983CC8" w:rsidR="00C966F8" w:rsidRPr="00ED51FB" w:rsidRDefault="00C966F8" w:rsidP="00ED51F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lang w:eastAsia="pl-PL"/>
        </w:rPr>
      </w:pPr>
      <w:r w:rsidRPr="00ED51FB">
        <w:rPr>
          <w:rFonts w:ascii="Calibri" w:eastAsia="Calibri" w:hAnsi="Calibri" w:cs="Arial"/>
          <w:b/>
          <w:i/>
          <w:lang w:eastAsia="pl-PL"/>
        </w:rPr>
        <w:t>UWAGA:</w:t>
      </w:r>
      <w:r w:rsidR="00992B4D" w:rsidRPr="00ED51FB">
        <w:rPr>
          <w:rFonts w:ascii="Calibri" w:eastAsia="Calibri" w:hAnsi="Calibri" w:cs="Arial"/>
          <w:b/>
          <w:i/>
          <w:lang w:eastAsia="pl-PL"/>
        </w:rPr>
        <w:t xml:space="preserve"> </w:t>
      </w:r>
      <w:r w:rsidRPr="00ED51FB">
        <w:rPr>
          <w:rFonts w:ascii="Calibri" w:eastAsia="Calibri" w:hAnsi="Calibri" w:cs="Arial"/>
          <w:b/>
          <w:i/>
          <w:lang w:eastAsia="pl-PL"/>
        </w:rPr>
        <w:t xml:space="preserve">Niniejszy plik powinien być podpisany przez osobę umocowaną kwalifikowanym podpisem elektronicznym. </w:t>
      </w:r>
    </w:p>
    <w:p w14:paraId="61754990" w14:textId="77777777" w:rsidR="00CD64D2" w:rsidRPr="00ED51FB" w:rsidRDefault="00CD64D2" w:rsidP="007A3660">
      <w:pPr>
        <w:ind w:right="-284"/>
        <w:rPr>
          <w:rFonts w:ascii="Calibri" w:hAnsi="Calibri" w:cs="Calibri"/>
          <w:sz w:val="20"/>
        </w:rPr>
      </w:pPr>
    </w:p>
    <w:sectPr w:rsidR="00CD64D2" w:rsidRPr="00ED51FB" w:rsidSect="00ED51FB">
      <w:headerReference w:type="default" r:id="rId7"/>
      <w:footerReference w:type="default" r:id="rId8"/>
      <w:pgSz w:w="11906" w:h="16838"/>
      <w:pgMar w:top="1417" w:right="1417" w:bottom="1701" w:left="1417" w:header="708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41ECB" w14:textId="77777777" w:rsidR="00AF452D" w:rsidRDefault="00AF452D" w:rsidP="00AF71A5">
      <w:pPr>
        <w:spacing w:after="0" w:line="240" w:lineRule="auto"/>
      </w:pPr>
      <w:r>
        <w:separator/>
      </w:r>
    </w:p>
  </w:endnote>
  <w:endnote w:type="continuationSeparator" w:id="0">
    <w:p w14:paraId="06461588" w14:textId="77777777" w:rsidR="00AF452D" w:rsidRDefault="00AF452D" w:rsidP="00AF7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BEC71" w14:textId="77777777" w:rsidR="00ED51FB" w:rsidRPr="003A2104" w:rsidRDefault="00ED51FB" w:rsidP="00ED51FB">
    <w:pPr>
      <w:spacing w:after="0"/>
      <w:rPr>
        <w:sz w:val="16"/>
        <w:szCs w:val="16"/>
      </w:rPr>
    </w:pPr>
    <w:bookmarkStart w:id="0" w:name="_Hlk124514227"/>
    <w:bookmarkStart w:id="1" w:name="_Hlk124514228"/>
    <w:r w:rsidRPr="003A2104"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1" locked="0" layoutInCell="1" allowOverlap="1" wp14:anchorId="44EAB30C" wp14:editId="7AE3A0E8">
          <wp:simplePos x="0" y="0"/>
          <wp:positionH relativeFrom="margin">
            <wp:posOffset>109855</wp:posOffset>
          </wp:positionH>
          <wp:positionV relativeFrom="paragraph">
            <wp:posOffset>-154940</wp:posOffset>
          </wp:positionV>
          <wp:extent cx="5537835" cy="628015"/>
          <wp:effectExtent l="0" t="0" r="5715" b="635"/>
          <wp:wrapTight wrapText="bothSides">
            <wp:wrapPolygon edited="0">
              <wp:start x="0" y="0"/>
              <wp:lineTo x="0" y="20967"/>
              <wp:lineTo x="21548" y="20967"/>
              <wp:lineTo x="21548" y="0"/>
              <wp:lineTo x="0" y="0"/>
            </wp:wrapPolygon>
          </wp:wrapTight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783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2104">
      <w:rPr>
        <w:noProof/>
        <w:sz w:val="16"/>
        <w:szCs w:val="16"/>
        <w:lang w:eastAsia="pl-PL"/>
      </w:rPr>
      <w:drawing>
        <wp:anchor distT="0" distB="0" distL="114300" distR="114300" simplePos="0" relativeHeight="251660288" behindDoc="0" locked="0" layoutInCell="1" allowOverlap="1" wp14:anchorId="09A0E46A" wp14:editId="7C675AFF">
          <wp:simplePos x="0" y="0"/>
          <wp:positionH relativeFrom="column">
            <wp:posOffset>167005</wp:posOffset>
          </wp:positionH>
          <wp:positionV relativeFrom="paragraph">
            <wp:posOffset>-657225</wp:posOffset>
          </wp:positionV>
          <wp:extent cx="5400675" cy="600075"/>
          <wp:effectExtent l="0" t="0" r="9525" b="0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2C4DE" w14:textId="77777777" w:rsidR="00AF452D" w:rsidRDefault="00AF452D" w:rsidP="00AF71A5">
      <w:pPr>
        <w:spacing w:after="0" w:line="240" w:lineRule="auto"/>
      </w:pPr>
      <w:r>
        <w:separator/>
      </w:r>
    </w:p>
  </w:footnote>
  <w:footnote w:type="continuationSeparator" w:id="0">
    <w:p w14:paraId="76A09528" w14:textId="77777777" w:rsidR="00AF452D" w:rsidRDefault="00AF452D" w:rsidP="00AF7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232A" w14:textId="783B5A42" w:rsidR="00ED51FB" w:rsidRDefault="00ED51FB" w:rsidP="00ED51FB">
    <w:pPr>
      <w:pStyle w:val="Nagwek"/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A67C3"/>
    <w:multiLevelType w:val="multilevel"/>
    <w:tmpl w:val="06AA297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DFA3776"/>
    <w:multiLevelType w:val="hybridMultilevel"/>
    <w:tmpl w:val="5B9A8A6A"/>
    <w:lvl w:ilvl="0" w:tplc="C7745CA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823DB"/>
    <w:multiLevelType w:val="hybridMultilevel"/>
    <w:tmpl w:val="A03EF886"/>
    <w:lvl w:ilvl="0" w:tplc="249CED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5644865">
    <w:abstractNumId w:val="0"/>
  </w:num>
  <w:num w:numId="2" w16cid:durableId="1236163416">
    <w:abstractNumId w:val="2"/>
  </w:num>
  <w:num w:numId="3" w16cid:durableId="733092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4D2"/>
    <w:rsid w:val="00012D67"/>
    <w:rsid w:val="000A04C7"/>
    <w:rsid w:val="0014660D"/>
    <w:rsid w:val="001D4ADC"/>
    <w:rsid w:val="001D5D50"/>
    <w:rsid w:val="00277ED1"/>
    <w:rsid w:val="0028707A"/>
    <w:rsid w:val="002A0510"/>
    <w:rsid w:val="002C6183"/>
    <w:rsid w:val="003F6602"/>
    <w:rsid w:val="00431DC6"/>
    <w:rsid w:val="0044065A"/>
    <w:rsid w:val="004474C1"/>
    <w:rsid w:val="00503C0C"/>
    <w:rsid w:val="00505F02"/>
    <w:rsid w:val="0052649B"/>
    <w:rsid w:val="005702D7"/>
    <w:rsid w:val="00607F40"/>
    <w:rsid w:val="006257A2"/>
    <w:rsid w:val="006B5BD7"/>
    <w:rsid w:val="006E43BD"/>
    <w:rsid w:val="00702B85"/>
    <w:rsid w:val="00736228"/>
    <w:rsid w:val="0078035F"/>
    <w:rsid w:val="007A3660"/>
    <w:rsid w:val="007D7941"/>
    <w:rsid w:val="00830AF1"/>
    <w:rsid w:val="00840177"/>
    <w:rsid w:val="008D0C55"/>
    <w:rsid w:val="009036E9"/>
    <w:rsid w:val="00992B4D"/>
    <w:rsid w:val="009A075D"/>
    <w:rsid w:val="009B105D"/>
    <w:rsid w:val="009D3DBE"/>
    <w:rsid w:val="00A142B9"/>
    <w:rsid w:val="00AA7981"/>
    <w:rsid w:val="00AB31F2"/>
    <w:rsid w:val="00AF452D"/>
    <w:rsid w:val="00AF71A5"/>
    <w:rsid w:val="00B22452"/>
    <w:rsid w:val="00B814C8"/>
    <w:rsid w:val="00C0743E"/>
    <w:rsid w:val="00C747A5"/>
    <w:rsid w:val="00C8252E"/>
    <w:rsid w:val="00C9302B"/>
    <w:rsid w:val="00C966F8"/>
    <w:rsid w:val="00CB4501"/>
    <w:rsid w:val="00CD64D2"/>
    <w:rsid w:val="00D212B0"/>
    <w:rsid w:val="00D97F75"/>
    <w:rsid w:val="00DA6FAC"/>
    <w:rsid w:val="00E47A32"/>
    <w:rsid w:val="00EA7A00"/>
    <w:rsid w:val="00ED51FB"/>
    <w:rsid w:val="00EE5D88"/>
    <w:rsid w:val="00F3724E"/>
    <w:rsid w:val="00F53ABC"/>
    <w:rsid w:val="00FA28D9"/>
    <w:rsid w:val="00FB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DE79E"/>
  <w15:chartTrackingRefBased/>
  <w15:docId w15:val="{9271C757-4CCB-4E2F-B309-A63ECD682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07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F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7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71A5"/>
  </w:style>
  <w:style w:type="paragraph" w:styleId="Stopka">
    <w:name w:val="footer"/>
    <w:basedOn w:val="Normalny"/>
    <w:link w:val="StopkaZnak"/>
    <w:uiPriority w:val="99"/>
    <w:unhideWhenUsed/>
    <w:rsid w:val="00AF7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71A5"/>
  </w:style>
  <w:style w:type="paragraph" w:styleId="Akapitzlist">
    <w:name w:val="List Paragraph"/>
    <w:aliases w:val="Obiekt,BulletC,Akapit z listą31,normalny tekst,NOWY"/>
    <w:basedOn w:val="Normalny"/>
    <w:link w:val="AkapitzlistZnak"/>
    <w:uiPriority w:val="34"/>
    <w:qFormat/>
    <w:rsid w:val="00C9302B"/>
    <w:pPr>
      <w:ind w:left="720"/>
      <w:contextualSpacing/>
    </w:pPr>
  </w:style>
  <w:style w:type="character" w:customStyle="1" w:styleId="AkapitzlistZnak">
    <w:name w:val="Akapit z listą Znak"/>
    <w:aliases w:val="Obiekt Znak,BulletC Znak,Akapit z listą31 Znak,normalny tekst Znak,NOWY Znak"/>
    <w:link w:val="Akapitzlist"/>
    <w:uiPriority w:val="34"/>
    <w:qFormat/>
    <w:rsid w:val="00C9302B"/>
  </w:style>
  <w:style w:type="paragraph" w:customStyle="1" w:styleId="Akapitzlist1">
    <w:name w:val="Akapit z listą1"/>
    <w:basedOn w:val="Normalny"/>
    <w:uiPriority w:val="99"/>
    <w:qFormat/>
    <w:rsid w:val="00C9302B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2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518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pwojtowicz</dc:creator>
  <cp:keywords/>
  <dc:description/>
  <cp:lastModifiedBy>Justyna Czarnecka-Szpak</cp:lastModifiedBy>
  <cp:revision>7</cp:revision>
  <cp:lastPrinted>2016-09-30T13:43:00Z</cp:lastPrinted>
  <dcterms:created xsi:type="dcterms:W3CDTF">2021-02-05T09:44:00Z</dcterms:created>
  <dcterms:modified xsi:type="dcterms:W3CDTF">2023-01-16T13:22:00Z</dcterms:modified>
</cp:coreProperties>
</file>