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2E" w:rsidRPr="00911D2E" w:rsidRDefault="00911D2E" w:rsidP="00911D2E">
      <w:pPr>
        <w:spacing w:after="0" w:line="240" w:lineRule="auto"/>
        <w:ind w:left="8496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 O R M U L A R Z       O F E R T Y</w:t>
      </w:r>
    </w:p>
    <w:p w:rsidR="00911D2E" w:rsidRPr="00911D2E" w:rsidRDefault="007A35E6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highlight w:val="yellow"/>
          <w:lang w:eastAsia="pl-PL"/>
        </w:rPr>
        <w:t xml:space="preserve">II </w:t>
      </w:r>
      <w:r w:rsidR="00911D2E" w:rsidRPr="00FB09CF">
        <w:rPr>
          <w:rFonts w:ascii="Tahoma" w:eastAsia="Times New Roman" w:hAnsi="Tahoma" w:cs="Tahoma"/>
          <w:b/>
          <w:bCs/>
          <w:sz w:val="18"/>
          <w:szCs w:val="18"/>
          <w:highlight w:val="yellow"/>
          <w:lang w:eastAsia="pl-PL"/>
        </w:rPr>
        <w:t>Modyfikacja</w:t>
      </w: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Nazwa i siedziba Wykonawcy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ab/>
        <w:t>albo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ab/>
        <w:t>Imię i nazwisko, adres zamieszkania i adres Wykonawcy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Osoba uprawniona do kontaktu z Zamawiającym w czasie prowadzonego postępowania (imię, nazwisko, stanowisko):.....................................................................................................................................................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Osoba uprawniona do kontaktu z Zamawiającym w czasie realizacji zamówienia (imię, nazwisko, stanowisko):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Osoba uprawniona do kontaktu z Zamawiającym (imię, nazwisko, stanowisko):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Nr telefonu, faksu ................................................................................................................................................................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Regon:........................................................................ NIP:...........................................BDO…………………………………………….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Województwo.............................................................. Powiat……........................................................................................</w:t>
      </w:r>
    </w:p>
    <w:p w:rsidR="00911D2E" w:rsidRPr="00911D2E" w:rsidRDefault="00911D2E" w:rsidP="00911D2E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Internet: http://........................................................... 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e-mail:............................................@..........................................</w:t>
      </w:r>
    </w:p>
    <w:p w:rsidR="00911D2E" w:rsidRPr="00911D2E" w:rsidRDefault="00911D2E" w:rsidP="00911D2E">
      <w:pPr>
        <w:suppressAutoHyphens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911D2E">
        <w:rPr>
          <w:rFonts w:ascii="Tahoma" w:eastAsia="Times New Roman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911D2E" w:rsidRPr="00911D2E" w:rsidRDefault="00911D2E" w:rsidP="00911D2E">
      <w:pPr>
        <w:suppressAutoHyphens/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Wykonawca jest: *(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proszę zaznaczyć właściwe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Mikroprzedsiębiorstwem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Małym 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Średnim przedsiębiorstwem </w:t>
      </w:r>
      <w:r w:rsidRPr="00911D2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Jednoosobową działalnością gospodarczą,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Osobą fizyczną nieprowadzącą działalności gospodarczej,</w:t>
      </w:r>
    </w:p>
    <w:p w:rsidR="00911D2E" w:rsidRPr="00911D2E" w:rsidRDefault="00911D2E" w:rsidP="00911D2E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Innym rodzajem.</w:t>
      </w:r>
    </w:p>
    <w:p w:rsidR="00911D2E" w:rsidRPr="00911D2E" w:rsidRDefault="00911D2E" w:rsidP="00911D2E">
      <w:pPr>
        <w:spacing w:after="0" w:line="360" w:lineRule="auto"/>
        <w:ind w:left="357" w:hanging="35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Do: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SAMODZIELNEGO PUBLICZNEGO ZAKŁADU OPIEKI ZDROWOTNEJ  UNIWERSYTECKIEGO SZPITALA KLINICZNEGO IM. WOJSKOWEJ AKADEMII MEDYCZNEJ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UNIWERSYTETU MEDYCZNEGO W ŁODZI – CENTRALNEGO SZPITALA WETERANÓW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90-549 ŁÓDŹ, UL. ŻEROMSKIEGO 113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911D2E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Nawiązując do ogłoszenia opublikowanego w Biuletynie Zamówień Publicznych nr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2024/BZP 00399416/01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 xml:space="preserve">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 xml:space="preserve">w dniu 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>05.07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.202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eastAsia="x-none"/>
        </w:rPr>
        <w:t>4</w:t>
      </w:r>
      <w:r w:rsidRPr="00911D2E">
        <w:rPr>
          <w:rFonts w:ascii="Tahoma" w:eastAsia="Times New Roman" w:hAnsi="Tahoma" w:cs="Tahoma"/>
          <w:b/>
          <w:color w:val="000000"/>
          <w:sz w:val="20"/>
          <w:szCs w:val="20"/>
          <w:highlight w:val="green"/>
          <w:lang w:val="x-none" w:eastAsia="x-none"/>
        </w:rPr>
        <w:t> r.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na</w:t>
      </w:r>
      <w:r w:rsidRPr="00911D2E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dostaw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>ę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i montaż klimatyzatorów w obiektach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Uniwersyteckiego Szpitala Klinicznego im. Wojskowej Akademii Medycznej – Centralny Szpital Weteranów w Łodzi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– numer sprawy </w:t>
      </w:r>
      <w:r w:rsidRPr="00911D2E">
        <w:rPr>
          <w:rFonts w:ascii="Tahoma" w:eastAsia="Times New Roman" w:hAnsi="Tahoma" w:cs="Tahoma"/>
          <w:b/>
          <w:sz w:val="20"/>
          <w:szCs w:val="20"/>
          <w:lang w:eastAsia="x-none"/>
        </w:rPr>
        <w:t>121</w:t>
      </w:r>
      <w:r w:rsidRPr="00911D2E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/TP/ZP/D/2024</w:t>
      </w:r>
      <w:r w:rsidRPr="00911D2E">
        <w:rPr>
          <w:rFonts w:ascii="Tahoma" w:eastAsia="Times New Roman" w:hAnsi="Tahoma" w:cs="Tahoma"/>
          <w:sz w:val="20"/>
          <w:szCs w:val="20"/>
          <w:lang w:val="x-none" w:eastAsia="x-none"/>
        </w:rPr>
        <w:t>: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Oferujemy dostarczenie fabrycznie nowego Towaru wraz z montażem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posiadającego parametry określone w „Szczegółowym opisie przedmiotu zamówienia” stanowiącym Załącznik nr 1a do Formularza oferty, a także w Formularzu asortymentowo - cenowym - załącznik nr 2 do SWZ. 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Załączniki te stanowią integralną część oferty.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Oferujemy Towar zgodny z poniższymi wymogami: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911D2E" w:rsidRPr="00911D2E" w:rsidTr="003477DC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Oceniane kryterium: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Podać *</w:t>
            </w:r>
          </w:p>
        </w:tc>
      </w:tr>
      <w:tr w:rsidR="00911D2E" w:rsidRPr="00911D2E" w:rsidTr="003477DC">
        <w:trPr>
          <w:trHeight w:val="734"/>
          <w:jc w:val="center"/>
        </w:trPr>
        <w:tc>
          <w:tcPr>
            <w:tcW w:w="6290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360" w:lineRule="auto"/>
              <w:ind w:left="357" w:hanging="357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Gwarancja (24 miesiące lub 36 miesięcy lub 48 miesięcy)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11D2E" w:rsidRPr="00911D2E" w:rsidRDefault="00911D2E" w:rsidP="00911D2E">
            <w:pPr>
              <w:spacing w:after="0" w:line="240" w:lineRule="auto"/>
              <w:ind w:left="357" w:hanging="35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11D2E">
              <w:rPr>
                <w:rFonts w:ascii="Tahoma" w:eastAsia="Calibri" w:hAnsi="Tahoma" w:cs="Tahoma"/>
                <w:b/>
                <w:sz w:val="20"/>
                <w:szCs w:val="20"/>
              </w:rPr>
              <w:t>….… miesięcy</w:t>
            </w:r>
          </w:p>
        </w:tc>
      </w:tr>
    </w:tbl>
    <w:p w:rsidR="00911D2E" w:rsidRPr="00911D2E" w:rsidRDefault="00911D2E" w:rsidP="00911D2E">
      <w:pPr>
        <w:shd w:val="clear" w:color="auto" w:fill="FFFFFF"/>
        <w:spacing w:after="0" w:line="240" w:lineRule="auto"/>
        <w:ind w:left="426" w:right="425" w:hanging="357"/>
        <w:jc w:val="center"/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lastRenderedPageBreak/>
        <w:t xml:space="preserve">UWAGA!!! </w:t>
      </w:r>
      <w:r w:rsidRPr="00911D2E">
        <w:rPr>
          <w:rFonts w:ascii="Tahoma" w:eastAsia="Times New Roman" w:hAnsi="Tahoma" w:cs="Tahoma"/>
          <w:b/>
          <w:bCs/>
          <w:sz w:val="16"/>
          <w:szCs w:val="16"/>
          <w:u w:val="single"/>
          <w:lang w:eastAsia="pl-PL"/>
        </w:rPr>
        <w:t>Zgodnie z zapisami rozdz. XVI SWZ ww. parametr stanowi, poza ceną, kryterium oceny ofert !!!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ind w:left="360" w:hanging="357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Brak podania przez Wykonawcę ww. terminu lub podanie innych terminów niż wymagane w Formularzu oferty będzie skutkować odrzuceniem oferty na podstawie art. 226 ust. 1 pkt. 5 ustawy Prawo zamówień publicznych 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ind w:left="360" w:hanging="357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(Dz. U. z 2023 r. poz. 1605 – </w:t>
      </w:r>
      <w:proofErr w:type="spellStart"/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t.j</w:t>
      </w:r>
      <w:proofErr w:type="spellEnd"/>
      <w:r w:rsidRPr="00911D2E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.</w:t>
      </w:r>
      <w:r w:rsidRPr="00911D2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ze zm.).</w:t>
      </w:r>
    </w:p>
    <w:p w:rsidR="00911D2E" w:rsidRPr="00911D2E" w:rsidRDefault="00911D2E" w:rsidP="00911D2E">
      <w:pPr>
        <w:tabs>
          <w:tab w:val="left" w:pos="57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2.1. Oświadczamy, iż okres rękojmi  za wady przedmiotu umowy jest równy zaoferowanemu okresowi gwarancji.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 zapoznaliśmy się z załącznikiem nr 1a do SWZ – Szczegółowy opis przedmiotu zamówienia, nie wnosimy do niego uwag i zobowiązujemy się do wykonywania usługi zgodnie z zakresem i wymaganiami podanymi w tym załączniku.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się, zgodnie z wymaganiem Zamawiającego, do przeprowadzenia niezbędnych przeglądów, napraw i konserwacji zamontowanych klimatyzatorów w okresie gwarancji bez dodatkowych kosztów z tego tytułu dla Zamawiającego.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Proponowany termin płatności: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…………. dni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minimum 45 dni/maksimum 60 dni)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 od dnia otrzymania przez Zamawiającego prawidłowo wystawionej faktury, na warunkach i zgodnie z postanowieniami wzoru umowy. 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Potwierdzamy, że fakturę przekażemy Zamawiającemu w dniu dostawy towaru po wcześniejszym podpisaniu protokołu zdawczo-odbiorczego, bez zastrzeżeń.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i/>
          <w:sz w:val="20"/>
          <w:szCs w:val="20"/>
          <w:lang w:eastAsia="pl-PL"/>
        </w:rPr>
        <w:t>*W przypadku nie wpisania ilości dni w proponowanym terminie płatności Zamawiający przyjmuje, że Wykonawca dopuszcza maksymalną ilość dni tj. 60.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Należność będzie wpłacana przelewem na rachunek bankowy (rozliczeniowy) Wykonawcy podany na fakturze, który jest zgodny *</w:t>
      </w:r>
      <w:r w:rsidRPr="00911D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(proszę niewłaściwe skreślić):</w:t>
      </w:r>
    </w:p>
    <w:p w:rsidR="00911D2E" w:rsidRPr="00911D2E" w:rsidRDefault="00911D2E" w:rsidP="00911D2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 numerem rachunku bankowego (rozliczeniowego) wprowadzonego do wykazu podatników VAT tzw. biała lista - w przypadku podatników VAT *</w:t>
      </w:r>
    </w:p>
    <w:p w:rsidR="00911D2E" w:rsidRPr="00911D2E" w:rsidRDefault="00911D2E" w:rsidP="00911D2E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 numerem rachunku bankowego (rozliczeniowego) zgłoszonym przez Wykonawcę do Urzędu Skarbowego w związku z prowadzoną działalnością  - w przypadku innych podatników *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się, zgodnie z żądaniem Zamawiającego, do realizowania dostaw cząstkowych towaru wraz z montażem w terminie do 14 dni roboczych (pon. – pt., z wyłączeniem dni wolnych od pracy) przez okres 24 miesięcy do miejsc wskazanych przez Zamawiającego w zamówieniu.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Zamówienia cząstkowe Zamawiający może składać do Wykonawcy mailem na adres …………………………………………………… lub faksem na nr ………………………………….. lub telefonicznie na nr tel. …………………………………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umieścić na fakturze PRAWIDŁOWĄ nazwę Zamawiającego, która brzmi: </w:t>
      </w: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Samodzielny Publiczny Zakład Opieki Zdrowotnej Uniwersytecki Szpital Kliniczny im. Wojskowej Akademii Medycznej Uniwersytetu Medycznego w Łodzi – Centralny Szpital Weteranów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 skróconą, która brzmi: </w:t>
      </w: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Uniwersytecki Szpital Kliniczny im. Wojskowej Akademii Medycznej – Centralny Szpital Weteranów, pod rygorem poniesienia negatywnych skutków z tego tytułu.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11D2E" w:rsidRPr="00FB09CF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FB09CF">
        <w:rPr>
          <w:rFonts w:ascii="Tahoma" w:hAnsi="Tahoma" w:cs="Tahoma"/>
          <w:sz w:val="20"/>
          <w:szCs w:val="20"/>
          <w:highlight w:val="yellow"/>
        </w:rPr>
        <w:t xml:space="preserve">Faktury, duplikaty faktur oraz ich korekty, a także noty obciążeniowe i noty korygujące w formacie pliku elektronicznego PDF będziemy przesyłać na adres poczty e-mail Zamawiającego </w:t>
      </w:r>
      <w:hyperlink r:id="rId7" w:history="1">
        <w:r w:rsidRPr="00FB09CF">
          <w:rPr>
            <w:rStyle w:val="Hipercze"/>
            <w:rFonts w:ascii="Tahoma" w:hAnsi="Tahoma" w:cs="Tahoma"/>
            <w:sz w:val="20"/>
            <w:szCs w:val="20"/>
            <w:highlight w:val="yellow"/>
          </w:rPr>
          <w:t>faktury@skwam.lodz.pl</w:t>
        </w:r>
      </w:hyperlink>
      <w:r w:rsidRPr="00FB09CF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B09CF">
        <w:rPr>
          <w:rFonts w:ascii="Tahoma" w:hAnsi="Tahoma" w:cs="Tahoma"/>
          <w:b/>
          <w:sz w:val="20"/>
          <w:szCs w:val="20"/>
          <w:highlight w:val="yellow"/>
          <w:u w:val="single"/>
        </w:rPr>
        <w:t>z następujących adresów poczty e-mail*</w:t>
      </w:r>
      <w:r w:rsidRPr="00FB09CF">
        <w:rPr>
          <w:rFonts w:ascii="Tahoma" w:hAnsi="Tahoma" w:cs="Tahoma"/>
          <w:sz w:val="20"/>
          <w:szCs w:val="20"/>
          <w:highlight w:val="yellow"/>
        </w:rPr>
        <w:t>:</w:t>
      </w:r>
    </w:p>
    <w:p w:rsidR="00911D2E" w:rsidRPr="00FB09CF" w:rsidRDefault="00911D2E" w:rsidP="00911D2E">
      <w:pPr>
        <w:rPr>
          <w:rFonts w:ascii="Tahoma" w:hAnsi="Tahoma" w:cs="Tahoma"/>
          <w:sz w:val="20"/>
          <w:szCs w:val="20"/>
          <w:highlight w:val="yellow"/>
        </w:rPr>
      </w:pPr>
    </w:p>
    <w:p w:rsidR="00911D2E" w:rsidRPr="00FB09CF" w:rsidRDefault="00911D2E" w:rsidP="00911D2E">
      <w:pPr>
        <w:ind w:left="426"/>
        <w:rPr>
          <w:rFonts w:ascii="Tahoma" w:hAnsi="Tahoma" w:cs="Tahoma"/>
          <w:b/>
          <w:sz w:val="20"/>
          <w:szCs w:val="20"/>
          <w:highlight w:val="yellow"/>
        </w:rPr>
      </w:pPr>
      <w:r w:rsidRPr="00FB09CF">
        <w:rPr>
          <w:rFonts w:ascii="Tahoma" w:hAnsi="Tahoma" w:cs="Tahoma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</w:t>
      </w:r>
    </w:p>
    <w:p w:rsidR="00911D2E" w:rsidRPr="00FB09CF" w:rsidRDefault="00911D2E" w:rsidP="00911D2E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</w:rPr>
        <w:t>* W przypadku nie wpisania adresu e-mail Z</w:t>
      </w:r>
      <w:r w:rsidR="00F15C0B"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  <w:u w:val="single"/>
        </w:rPr>
        <w:t>amawiający przyjmuje, ż</w:t>
      </w:r>
      <w:r w:rsidRPr="00FB09CF">
        <w:rPr>
          <w:rFonts w:ascii="Tahoma" w:eastAsia="Times New Roman" w:hAnsi="Tahoma" w:cs="Tahoma"/>
          <w:b/>
          <w:i/>
          <w:sz w:val="18"/>
          <w:szCs w:val="18"/>
          <w:highlight w:val="yellow"/>
          <w:u w:val="single"/>
        </w:rPr>
        <w:t>e faktura zostanie dostarczona do Zamawiającego  w wersji papierowej lub za pośrednictwem Platformy Elektronicznego Fakturowania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Przystępując jako Wykonawca do udziału w postępowaniu o udzielenie zamówienia publicznego</w:t>
      </w:r>
      <w:r w:rsidRPr="00911D2E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na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dostawę i montaż klimatyzatorów w obiektach Uniwersyteckiego Szpitala Klinicznego im. Wojskowej Akademii Medycznej – Centralny Szpital Weteranów w Łodzi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, niniejszym oświadczamy, że oferowane przez nas Towary spełniają wszystkie wymagane warunki określone w Załączniku 1a do SWZ i w Załączniku nr 2 do SWZ oraz w ewentualnych modyfikacjach, dopuszczeniach, na co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załączamy wymagane przez Zamawiającego dokumenty (zgodnie z rozdziałem II.I ust. 1 SWZ).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Oświadczamy, że zapoznaliśmy się ze specyfikacją warunków zamówienia, wyjaśnieniami, zmianami, dopuszczeniami, ewentualnymi modyfikacjami SWZ oraz z 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Oświadczamy, że Projektowane postanowienia umowy w sprawie zamówienia publicznego, które zostaną wprowadzone do umowy, stanowiące załącznik Nr 4 do specyfikacji (zwane także Wzorem Umowy) został przez nas zaakceptowany w całości i bez zastrzeżeń i zobowiązujemy się w przypadku wyboru naszej oferty do zawarcia tej umowy na zaproponowanych warunkach.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:rsidR="00911D2E" w:rsidRPr="00911D2E" w:rsidRDefault="00911D2E" w:rsidP="0006558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Niniejszym informujemy, że informacje składające się na ofertę, które stanowią </w:t>
      </w:r>
      <w:r w:rsidRPr="00911D2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tajemnicę przedsiębiorstwa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w rozumieniu przepisów ustawy o zwalczaniu nieuczciwej konkurencji  i jako takie nie mogą być ogólnodostępne,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złożone zostały w wydzielonym i odpowiednio oznaczonym pliku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pod nazwą ………………………… Jednocześnie wykazujemy, przedkładając w pliku pn. ………………… dokumenty, potwierdzające, że zastrzeżone informacje stanowią tajemnicę przedsiębiorstwa.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Niniejszym, zgodnie z art. 225 ust. 1 i 2 ustawy Prawo zamówień publicznych, informujemy, że dostawa towaru, oferowana w ramach przedmiotowego postępowania o udzielenie zamówienia publicznego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prowadzi</w:t>
      </w:r>
      <w:r w:rsidRPr="00911D2E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*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/ nie prowadzi</w:t>
      </w:r>
      <w:r w:rsidRPr="00911D2E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* 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wyboru naszej oferty, do powstania u Zamawiającego obowiązku podatkowego, zgodnie z przepisami ustawy o podatku od towaru i usług. </w:t>
      </w:r>
      <w:r w:rsidRPr="00911D2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 niepotrzebne skreślić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60" w:hanging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Dostawa niżej wymienionych towarów, oferowanych w ramach niniejszego postępowania przetargowego prowadzi w przypadku wyboru naszej oferty, do powstania u Zamawiającego obowiązku podatkowego: *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60" w:hanging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- ......................................................................................................................................................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  <w:t>* (należy podać nazwę (rodzaj) towaru,   wskazać ich wartość bez kwoty podatku oraz stawkę podatku VAT).</w:t>
      </w:r>
    </w:p>
    <w:p w:rsidR="00911D2E" w:rsidRPr="00911D2E" w:rsidRDefault="00911D2E" w:rsidP="00911D2E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Dostawy wykonamy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sami / przy udziale podwykonawcy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Nazwy podwykonawców, jeżeli są już znani: …………………………………………………………………………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911D2E">
        <w:rPr>
          <w:rFonts w:ascii="Tahoma" w:eastAsia="Times New Roman" w:hAnsi="Tahoma" w:cs="Tahoma"/>
          <w:b/>
          <w:i/>
          <w:iCs/>
          <w:sz w:val="16"/>
          <w:szCs w:val="16"/>
          <w:lang w:eastAsia="pl-PL"/>
        </w:rPr>
        <w:t>niepotrzebne skreślić.</w:t>
      </w:r>
      <w:r w:rsidRPr="00911D2E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</w:p>
    <w:p w:rsidR="00911D2E" w:rsidRPr="00911D2E" w:rsidRDefault="00911D2E" w:rsidP="00911D2E">
      <w:pPr>
        <w:spacing w:after="0" w:line="240" w:lineRule="auto"/>
        <w:ind w:left="360" w:hanging="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sz w:val="16"/>
          <w:szCs w:val="16"/>
          <w:lang w:eastAsia="pl-PL"/>
        </w:rPr>
        <w:t xml:space="preserve">** </w:t>
      </w:r>
      <w:r w:rsidRPr="00911D2E">
        <w:rPr>
          <w:rFonts w:ascii="Tahoma" w:eastAsia="Times New Roman" w:hAnsi="Tahoma" w:cs="Tahoma"/>
          <w:i/>
          <w:sz w:val="18"/>
          <w:szCs w:val="18"/>
          <w:lang w:eastAsia="pl-PL"/>
        </w:rPr>
        <w:t>W przypadku nie wpisania części zamówienia, którą zrealizuje Podwykonawca, Zamawiający przyjmuje, że Wykonawca wykona zamówienie sam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Zamówienie zrealizujemy (odpowiednie wypełnić):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sami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b) </w:t>
      </w: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w konsorcjum z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…………………………………………………………………………………………………….…………………………..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(Wypełniają jedynie przedsiębiorcy składający ofertę jako konsorcjum).</w:t>
      </w:r>
      <w:r w:rsidRPr="00911D2E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Oświadczamy, że sposób reprezentacji konsorcjum dla potrzeb niniejszego zamówienia jest następujący:</w:t>
      </w:r>
    </w:p>
    <w:p w:rsidR="00911D2E" w:rsidRPr="00911D2E" w:rsidRDefault="00911D2E" w:rsidP="00911D2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911D2E" w:rsidRPr="00911D2E" w:rsidRDefault="00911D2E" w:rsidP="00911D2E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 W ZAKRESIE WYPEŁNIENIA OBOWIĄZKÓW INFORMACYJNYCH PRZEWIDZIANYCH W ART. 13 LUB ART. 14 RODO</w:t>
      </w:r>
    </w:p>
    <w:p w:rsidR="00911D2E" w:rsidRPr="00911D2E" w:rsidRDefault="00911D2E" w:rsidP="00911D2E">
      <w:pPr>
        <w:spacing w:after="0" w:line="240" w:lineRule="auto"/>
        <w:ind w:left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11D2E">
        <w:rPr>
          <w:rFonts w:ascii="Tahoma" w:eastAsia="Arial Unicode MS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>od których dane osobowe bezpośrednio lub pośrednio pozyskałem</w:t>
      </w:r>
      <w:r w:rsidRPr="00911D2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 xml:space="preserve"> – </w:t>
      </w:r>
      <w:r w:rsidRPr="00911D2E">
        <w:rPr>
          <w:rFonts w:ascii="Tahoma" w:eastAsia="Arial Unicode MS" w:hAnsi="Tahoma" w:cs="Tahoma"/>
          <w:b/>
          <w:sz w:val="20"/>
          <w:szCs w:val="20"/>
          <w:lang w:eastAsia="pl-PL"/>
        </w:rPr>
        <w:t>DOTYCZY / NIE DOTYCZY</w:t>
      </w:r>
      <w:r w:rsidRPr="00911D2E">
        <w:rPr>
          <w:rFonts w:ascii="Tahoma" w:eastAsia="Arial Unicode MS" w:hAnsi="Tahoma" w:cs="Tahoma"/>
          <w:sz w:val="20"/>
          <w:szCs w:val="20"/>
          <w:lang w:eastAsia="pl-PL"/>
        </w:rPr>
        <w:t>*</w:t>
      </w:r>
    </w:p>
    <w:p w:rsidR="00911D2E" w:rsidRPr="00911D2E" w:rsidRDefault="00911D2E" w:rsidP="00911D2E">
      <w:pPr>
        <w:spacing w:after="0" w:line="240" w:lineRule="auto"/>
        <w:ind w:left="284" w:hanging="357"/>
        <w:jc w:val="both"/>
        <w:rPr>
          <w:rFonts w:ascii="Tahoma" w:eastAsia="Times New Roman" w:hAnsi="Tahoma" w:cs="Tahoma"/>
          <w:color w:val="000000"/>
          <w:sz w:val="8"/>
          <w:szCs w:val="8"/>
          <w:vertAlign w:val="superscript"/>
          <w:lang w:eastAsia="pl-PL"/>
        </w:rPr>
      </w:pPr>
    </w:p>
    <w:p w:rsidR="00911D2E" w:rsidRPr="00911D2E" w:rsidRDefault="00911D2E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11D2E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911D2E" w:rsidRPr="00911D2E" w:rsidRDefault="00911D2E" w:rsidP="00911D2E">
      <w:pPr>
        <w:spacing w:after="0" w:line="240" w:lineRule="auto"/>
        <w:ind w:left="284" w:hanging="35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Default="00911D2E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11D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911D2E">
        <w:rPr>
          <w:rFonts w:ascii="Tahoma" w:eastAsia="Times New Roman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–należy  niepotrzebne skreślić.</w:t>
      </w: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09CF" w:rsidRPr="00911D2E" w:rsidRDefault="00FB09CF" w:rsidP="00911D2E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11D2E" w:rsidRPr="00911D2E" w:rsidRDefault="00911D2E" w:rsidP="00911D2E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oferty, stanowiącymi integralną jej część są:</w:t>
      </w:r>
    </w:p>
    <w:p w:rsidR="00911D2E" w:rsidRPr="00911D2E" w:rsidRDefault="00911D2E" w:rsidP="00911D2E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sz w:val="20"/>
          <w:szCs w:val="20"/>
          <w:lang w:eastAsia="pl-PL"/>
        </w:rPr>
        <w:t>(numerowany wykaz załączników wraz z tytułami)*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1a do Formularza Oferty – Szczegółowy Opis Przedmiotu Zamówienia (dla każdego oferowanego Towaru);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…………………………………………….</w:t>
      </w:r>
    </w:p>
    <w:p w:rsidR="00911D2E" w:rsidRPr="00911D2E" w:rsidRDefault="00911D2E" w:rsidP="00911D2E">
      <w:pPr>
        <w:numPr>
          <w:ilvl w:val="3"/>
          <w:numId w:val="3"/>
        </w:numPr>
        <w:spacing w:after="0" w:line="240" w:lineRule="auto"/>
        <w:ind w:left="78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…………………………………………….</w:t>
      </w:r>
    </w:p>
    <w:p w:rsidR="00911D2E" w:rsidRPr="00911D2E" w:rsidRDefault="00911D2E" w:rsidP="00911D2E">
      <w:pPr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*UWAGA DLA WYKONAWCY *</w:t>
      </w:r>
    </w:p>
    <w:p w:rsidR="00911D2E" w:rsidRPr="00911D2E" w:rsidRDefault="00911D2E" w:rsidP="00911D2E">
      <w:pPr>
        <w:spacing w:after="0" w:line="240" w:lineRule="auto"/>
        <w:ind w:left="357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  <w:t>Dokumenty składające się na ofertę zostały określone w rozdziale IX SWZ ust. 26.</w:t>
      </w:r>
    </w:p>
    <w:p w:rsidR="00911D2E" w:rsidRPr="00911D2E" w:rsidRDefault="00911D2E" w:rsidP="00911D2E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highlight w:val="yellow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FB09CF" w:rsidRDefault="00FB09CF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Załącznik nr 1a do Formularza Oferty</w:t>
      </w:r>
    </w:p>
    <w:p w:rsidR="00911D2E" w:rsidRPr="00911D2E" w:rsidRDefault="00911D2E" w:rsidP="00911D2E">
      <w:pPr>
        <w:spacing w:after="0" w:line="240" w:lineRule="auto"/>
        <w:ind w:left="6372"/>
        <w:jc w:val="center"/>
        <w:rPr>
          <w:rFonts w:ascii="Tahoma" w:eastAsia="Times New Roman" w:hAnsi="Tahoma" w:cs="Tahoma"/>
          <w:b/>
          <w:kern w:val="16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kern w:val="16"/>
          <w:sz w:val="18"/>
          <w:szCs w:val="18"/>
          <w:lang w:eastAsia="pl-PL"/>
        </w:rPr>
        <w:t>(Załącznik nr 1a do Umowy)</w:t>
      </w:r>
    </w:p>
    <w:p w:rsidR="00911D2E" w:rsidRPr="00911D2E" w:rsidRDefault="00911D2E" w:rsidP="00911D2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911D2E" w:rsidRPr="00911D2E" w:rsidRDefault="00911D2E" w:rsidP="00911D2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Szczegółowy Opis Przedmiotu Zamówienia</w:t>
      </w:r>
    </w:p>
    <w:p w:rsidR="00911D2E" w:rsidRPr="00911D2E" w:rsidRDefault="00911D2E" w:rsidP="00911D2E">
      <w:pPr>
        <w:spacing w:before="100" w:beforeAutospacing="1"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Dostawa i montaż klimatyzatorów w obiektach USK im. WAM – CSW w Łodzi w okresie 24 miesięcy.</w:t>
      </w:r>
    </w:p>
    <w:p w:rsidR="00911D2E" w:rsidRPr="00911D2E" w:rsidRDefault="00911D2E" w:rsidP="00911D2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Oferta powinna zawierać dostawę oraz montaż fabrycznie nowych klimatyzatorów typu SPLIT w docelowych pomieszczeniach.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Czas realizacji: po każdorazowym zgłoszeniu – 14 dni roboczych (pon. – pt., z wyłączeniem dni wolnych od pracy).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Wymagany przez Zamawiającego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okres gwarancji i rękojmi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Pr="00911D2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dostarczony i zamontowany towar wraz z jego montażem wynosi: 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minimum 24 miesiące a maksimum 48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miesięcy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11D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licząc od dnia podpisania protokołu zdawczo-odbiorczego przez Zamawiającego i Wykonawcę bez zastrzeżeń.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Wszelkie materiały pomocnicze, serwis oraz konserwację w oferowanym okresie trwania gwarancji zapewnia Wykonawca. Wykonawca jest zobowiązany do przeprowadzenia niezbędnych przeglądów, napraw i konserwacji zamontowanych klimatyzatorów w okresie gwarancji bez dodatkowych kosztów z tego tytułu dla Zamawiającego.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Zamówienie cząstkowe na dostawę i montaż klimatyzatorów będzie obejmować maksymalnie 3 szt. klimatyzatorów.</w:t>
      </w:r>
    </w:p>
    <w:p w:rsidR="00911D2E" w:rsidRPr="00911D2E" w:rsidRDefault="00911D2E" w:rsidP="00911D2E">
      <w:pPr>
        <w:numPr>
          <w:ilvl w:val="0"/>
          <w:numId w:val="2"/>
        </w:numPr>
        <w:tabs>
          <w:tab w:val="num" w:pos="720"/>
        </w:tabs>
        <w:spacing w:before="100" w:after="0" w:line="36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Przeglądy klimatyzatorów Wykonawca zobowiązany jest wykonywać w okresie zaoferowanej gwarancji</w:t>
      </w:r>
      <w:r w:rsidRPr="00911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(minimum 24 miesięcy, a maksimum 48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 miesięcy), tj. 2 razy w roku: jednego przed, a drugiego po zakończeniu sezonu letniego, na konkretne wezwanie Zamawiającego, w terminie 7 dni, potwierdzonych protokołami bez zastrzeżeń.</w:t>
      </w:r>
    </w:p>
    <w:p w:rsidR="00911D2E" w:rsidRPr="00911D2E" w:rsidRDefault="00911D2E" w:rsidP="00875550">
      <w:pPr>
        <w:numPr>
          <w:ilvl w:val="0"/>
          <w:numId w:val="2"/>
        </w:numPr>
        <w:tabs>
          <w:tab w:val="num" w:pos="720"/>
        </w:tabs>
        <w:spacing w:before="100" w:after="0" w:line="100" w:lineRule="atLeast"/>
        <w:ind w:left="72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Klimatyzatory powinny posiadać: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moc min. 14,0 kW – szt. 2 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moc min. 5,0/5,2 kW – szt. 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moc min. 3,5 kW – szt. 25,                                                                                                                                       - moc min. 7,0 kW- szt. 2, </w:t>
      </w:r>
    </w:p>
    <w:p w:rsidR="00911D2E" w:rsidRPr="00911D2E" w:rsidRDefault="00911D2E" w:rsidP="00911D2E">
      <w:pPr>
        <w:spacing w:before="100" w:after="0" w:line="100" w:lineRule="atLeast"/>
        <w:ind w:left="708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Podstropowy:</w:t>
      </w:r>
    </w:p>
    <w:p w:rsidR="00911D2E" w:rsidRPr="00911D2E" w:rsidRDefault="00911D2E" w:rsidP="00911D2E">
      <w:pPr>
        <w:spacing w:before="100"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moc min. 7,0 kW- szt. 1,                                                                                                                                               - moc min 5,0 kW- szt. 2,</w:t>
      </w:r>
    </w:p>
    <w:p w:rsidR="00911D2E" w:rsidRPr="00911D2E" w:rsidRDefault="00911D2E" w:rsidP="00911D2E">
      <w:pPr>
        <w:spacing w:before="100"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- pompka skroplin 10 szt. (tylko w przypadku, gdy nie będzie możliwości wykonania odpływu grawitacyjnego)</w:t>
      </w:r>
    </w:p>
    <w:p w:rsidR="00911D2E" w:rsidRPr="00911D2E" w:rsidRDefault="00911D2E" w:rsidP="00911D2E">
      <w:pPr>
        <w:spacing w:before="100" w:after="0" w:line="36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Klimatyzatory powinny: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być przystosowane do montażu ściennego lub sufitowego (kasetonowego),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atest PZH, znak CE, certyfikat zgodności zgodnie z obowiązującymi przepisami prawa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mieć przepływ powietrza na najwyższym biegu minimum 1300 m3/h dotyczy jednostki zewnętrznej,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mieć wentylatory z tworzywa antystatycznego,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podwójną tacę kondensatu,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minimum 3-biegowy silnik osadzony na absorbujących wibrację wspornikach,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mieć wbudowane na wlocie filtry powietrza odporne na pleśń, 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sterownik pomieszczeniowy naścienny lub sterownik bezprzewodowy,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posiadać ekologiczny czynnik chłodniczy,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skropliny z każdej jednostki wewnętrznej powinny być odprowadzane do kanalizacji sanitarnej. W miarę możliwości należy wykonać odpływ grawitacyjny (bez użycia pompki skroplin). W przypadku konieczności użycia pompki należy ustalić to z Zamawiającym,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urządzenia powinny mieć funkcję chłodzenia i grzania,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urządzenia powinny być dobrej jakości, zapewniające sprawną pracę w warunkach szpitalnych, 24 godziny na dobę oraz powinny posiadać filtry wstępne z możliwością częstego mycia,</w:t>
      </w:r>
    </w:p>
    <w:p w:rsidR="00911D2E" w:rsidRPr="00911D2E" w:rsidRDefault="00911D2E" w:rsidP="00911D2E">
      <w:pPr>
        <w:numPr>
          <w:ilvl w:val="0"/>
          <w:numId w:val="8"/>
        </w:numPr>
        <w:tabs>
          <w:tab w:val="num" w:pos="1134"/>
        </w:tabs>
        <w:spacing w:before="100" w:after="0" w:line="360" w:lineRule="auto"/>
        <w:ind w:left="1134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instalacja rur pomiędzy jednostkami (zewnętrzną i wewnętrzną) powinna być wykonana z rur miedzianych.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powinien każdorazowo uzgodnić miejsce zainstalowania jednostki wewnętrznej i zewnętrznej oraz zasilanie elektryczne z Zamawiającym.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Wymaga się, aby montaż był zgodny z wymaganiami przepisów ppoż., bhp, Polskimi Normami, normami producenta itp. 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Jeżeli montaż będzie w miejscu nieczynnego klimatyzatora, należy wówczas przed zamontowaniem nowego urządzenia: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zdemontować istniejące, uszkodzone urządzenie,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wydać pisemną opinię techn. o zdemontowanym urządzeniu,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uszkodzone urządzenie przekazać do utylizacji, a dokument utylizacji oddać do Działu Technicznego.</w:t>
      </w:r>
    </w:p>
    <w:p w:rsidR="00911D2E" w:rsidRPr="00911D2E" w:rsidRDefault="00911D2E" w:rsidP="00911D2E">
      <w:pPr>
        <w:numPr>
          <w:ilvl w:val="0"/>
          <w:numId w:val="6"/>
        </w:numPr>
        <w:spacing w:before="100"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Wymagania od Wykonawcy: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A. Wykonawca zobowiązany jest do dostawy i montażu urządzeń:</w:t>
      </w:r>
      <w:r w:rsidRPr="00911D2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a)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min. 14,0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6,1,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55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b)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min. 5,0/5,2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6,9,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45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zakres pracy temp. na grzaniu min. -15~24. 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c)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3,5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6,0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4,0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43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911D2E" w:rsidRDefault="00911D2E" w:rsidP="00911D2E">
      <w:pPr>
        <w:spacing w:before="100" w:after="0" w:line="36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d) </w:t>
      </w: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7,0 kW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urządzenia o parametrach nie niższych niż: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urządzenie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lub sufitowego,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SEER - nie mniej niż 6,0,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SCOP - nie mniej niż 3,85,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- poziom ciśnienia akustycznego na najwyższym biegu nie większy niż 52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(A),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chłodzeniu min. -10~46,</w:t>
      </w:r>
      <w:r w:rsidRPr="00911D2E">
        <w:rPr>
          <w:rFonts w:ascii="Tahoma" w:eastAsia="Times New Roman" w:hAnsi="Tahoma" w:cs="Tahoma"/>
          <w:sz w:val="18"/>
          <w:szCs w:val="18"/>
          <w:lang w:eastAsia="pl-PL"/>
        </w:rPr>
        <w:br/>
        <w:t>- zakres pracy temp. na grzaniu min. -15~24.</w:t>
      </w:r>
    </w:p>
    <w:p w:rsidR="00911D2E" w:rsidRPr="00875550" w:rsidRDefault="00911D2E" w:rsidP="00ED6699">
      <w:pPr>
        <w:spacing w:before="100" w:after="0" w:line="360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e) </w:t>
      </w: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7,0 kW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Urządzenia o parametrach nie niższych niż: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urządzenie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</w:t>
      </w:r>
      <w:r w:rsidRPr="007A35E6">
        <w:rPr>
          <w:rFonts w:ascii="Tahoma" w:eastAsia="Times New Roman" w:hAnsi="Tahoma" w:cs="Tahoma"/>
          <w:strike/>
          <w:sz w:val="18"/>
          <w:szCs w:val="18"/>
          <w:highlight w:val="yellow"/>
          <w:lang w:eastAsia="pl-PL"/>
        </w:rPr>
        <w:t>lub sufitowego,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SEER - nie mniej niż 6,0,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SCOP - nie mniej niż 3,85,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poziom ciśnienia akustycznego na najwyższym biegu nie większy niż 52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(A),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chłodzeniu min. -10~46,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grzaniu min. -15~24.</w:t>
      </w:r>
      <w:bookmarkStart w:id="0" w:name="_GoBack"/>
      <w:bookmarkEnd w:id="0"/>
    </w:p>
    <w:p w:rsidR="00911D2E" w:rsidRPr="007A35E6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  <w:r w:rsidRPr="007A35E6">
        <w:rPr>
          <w:rFonts w:ascii="Tahoma" w:eastAsia="Times New Roman" w:hAnsi="Tahoma" w:cs="Tahoma"/>
          <w:b/>
          <w:strike/>
          <w:sz w:val="18"/>
          <w:szCs w:val="18"/>
          <w:highlight w:val="yellow"/>
          <w:lang w:eastAsia="pl-PL"/>
        </w:rPr>
        <w:t>Klimatyzator podstropowy.</w:t>
      </w:r>
      <w:r w:rsidRPr="007A35E6">
        <w:rPr>
          <w:rFonts w:ascii="Tahoma" w:eastAsia="Times New Roman" w:hAnsi="Tahoma" w:cs="Tahoma"/>
          <w:b/>
          <w:strike/>
          <w:sz w:val="18"/>
          <w:szCs w:val="18"/>
          <w:lang w:eastAsia="pl-PL"/>
        </w:rPr>
        <w:t xml:space="preserve"> 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f) </w:t>
      </w:r>
      <w:r w:rsidRPr="00875550">
        <w:rPr>
          <w:rFonts w:ascii="Tahoma" w:eastAsia="Times New Roman" w:hAnsi="Tahoma" w:cs="Tahoma"/>
          <w:b/>
          <w:sz w:val="18"/>
          <w:szCs w:val="18"/>
          <w:lang w:eastAsia="pl-PL"/>
        </w:rPr>
        <w:t>urządzenie o mocy 5,0/ 5,2 kW</w:t>
      </w: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Urządzenia o parametrach nie niższych niż: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urządzenie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inwerterowe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 SPLIT typu ściennego </w:t>
      </w:r>
      <w:r w:rsidRPr="007A35E6">
        <w:rPr>
          <w:rFonts w:ascii="Tahoma" w:eastAsia="Times New Roman" w:hAnsi="Tahoma" w:cs="Tahoma"/>
          <w:strike/>
          <w:sz w:val="18"/>
          <w:szCs w:val="18"/>
          <w:highlight w:val="yellow"/>
          <w:lang w:eastAsia="pl-PL"/>
        </w:rPr>
        <w:t>lub sufitowego,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SEER - nie mniej niż 6,0,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SCOP - nie mniej niż 3,85,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 xml:space="preserve">- poziom ciśnienia akustycznego na najwyższym biegu nie większy niż 45 </w:t>
      </w:r>
      <w:proofErr w:type="spellStart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dB</w:t>
      </w:r>
      <w:proofErr w:type="spellEnd"/>
      <w:r w:rsidRPr="00875550">
        <w:rPr>
          <w:rFonts w:ascii="Tahoma" w:eastAsia="Times New Roman" w:hAnsi="Tahoma" w:cs="Tahoma"/>
          <w:sz w:val="18"/>
          <w:szCs w:val="18"/>
          <w:lang w:eastAsia="pl-PL"/>
        </w:rPr>
        <w:t>(A),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chłodzeniu min. -10~46,</w:t>
      </w:r>
    </w:p>
    <w:p w:rsidR="00911D2E" w:rsidRPr="00875550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875550">
        <w:rPr>
          <w:rFonts w:ascii="Tahoma" w:eastAsia="Times New Roman" w:hAnsi="Tahoma" w:cs="Tahoma"/>
          <w:sz w:val="18"/>
          <w:szCs w:val="18"/>
          <w:lang w:eastAsia="pl-PL"/>
        </w:rPr>
        <w:t>- zakres pracy temp. na grzaniu min. -15~24.</w:t>
      </w:r>
    </w:p>
    <w:p w:rsidR="00911D2E" w:rsidRPr="007A35E6" w:rsidRDefault="00911D2E" w:rsidP="00ED6699">
      <w:pPr>
        <w:spacing w:before="100" w:after="0" w:line="360" w:lineRule="auto"/>
        <w:ind w:left="426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  <w:r w:rsidRPr="007A35E6">
        <w:rPr>
          <w:rFonts w:ascii="Tahoma" w:eastAsia="Times New Roman" w:hAnsi="Tahoma" w:cs="Tahoma"/>
          <w:b/>
          <w:strike/>
          <w:sz w:val="18"/>
          <w:szCs w:val="18"/>
          <w:highlight w:val="yellow"/>
          <w:lang w:eastAsia="pl-PL"/>
        </w:rPr>
        <w:t>Klimatyzator podstropowy.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po zakończeniu prac montażowych, do doprowadzenia pomieszczeń do stanu jak przed montażem.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udzieli co najmniej 24 miesięcznej gwarancji na wykonany przedmiot zamówienia. Odpowiedzialność z tytułu gwarancji obejmuje wszelkie wady przedmiotu umowy nie wynikające z winy Zamawiającego. W okresie gwarancji Wykonawca jest zobowiązany dokonać nieodpłatnie naprawy lub wymiany przedmiotu umowy lub jego poszczególnych części także w przypadku, gdy konieczność naprawy lub wymiany jest wynikiem eksploatacyjnego zużycia urządzenia lub jego części.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b/>
          <w:sz w:val="18"/>
          <w:szCs w:val="18"/>
          <w:lang w:eastAsia="pl-PL"/>
        </w:rPr>
        <w:t>Serwis gwarancyjny będzie wykonywany przez Wykonawcę nieodpłatnie.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Wymagany czas reakcji na zgłoszenie naprawy gwarancyjnej nie może przekroczyć 48 godzin od chwili zgłoszenia przez Zamawiającego, a całkowity czas wykonania naprawy od chwili zgłoszenia nie może przekroczyć 10 dni.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 przypadku, gdy czas naprawy gwarancyjnej będzie dłuższy, gwarancja ulega przedłużeniu o czas przerwy w eksploatacji.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 przypadku, gdy liczba napraw gwarancyjnych przekroczy 3 - Wykonawca zobowiązuje się do wymiany części objętej przedmiotem niniejszego zamówienia na nową (z wyjątkiem uszkodzeń z winy użytkownika). 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do powiadomienia Zamawiającego o terminie usunięcia wady oraz dostawy rzeczy wolnej od wad.</w:t>
      </w:r>
    </w:p>
    <w:p w:rsidR="00911D2E" w:rsidRPr="00911D2E" w:rsidRDefault="00911D2E" w:rsidP="00911D2E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\Wykonawca jest zobowiązany do dostarczenia pełnej dokumentacji urządzeń: kart gwarancyjnych i instrukcji obsługi w terminie 7 dni roboczych od dnia zakończenia montażu urządzenia.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Zamawiający dopuszcza wystawianie faktur częściowych tj. po każdej dostawie wraz z montażem 1 szt. klimatyzatora.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>Wykonawca jest zobowiązany do własnych obmiarów i wizji lokalnej przed zamontowaniem nowego urządzenie.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2E">
        <w:rPr>
          <w:rFonts w:ascii="Tahoma" w:eastAsia="Times New Roman" w:hAnsi="Tahoma" w:cs="Tahoma"/>
          <w:sz w:val="18"/>
          <w:szCs w:val="18"/>
          <w:lang w:eastAsia="pl-PL"/>
        </w:rPr>
        <w:t xml:space="preserve">Należy przyjąć, że odległość między jednostką wewnętrzną i zewnętrzną nie przekroczy 20 </w:t>
      </w:r>
      <w:proofErr w:type="spellStart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mb</w:t>
      </w:r>
      <w:proofErr w:type="spellEnd"/>
      <w:r w:rsidRPr="00911D2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911D2E" w:rsidRPr="00911D2E" w:rsidRDefault="00911D2E" w:rsidP="00911D2E">
      <w:pPr>
        <w:numPr>
          <w:ilvl w:val="0"/>
          <w:numId w:val="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11D2E">
        <w:rPr>
          <w:rFonts w:ascii="Tahoma" w:eastAsia="Times New Roman" w:hAnsi="Tahoma" w:cs="Tahoma"/>
          <w:sz w:val="18"/>
          <w:szCs w:val="20"/>
          <w:lang w:eastAsia="pl-PL"/>
        </w:rPr>
        <w:t>Wykonawca zobowiązany jest do wykonywania dostaw wraz z montażem, będących przedmiotem zamówienia niniejszego postępowania zgodnie z aktualnym poziomem wiedzy technicznej i należytą starannością oraz obowiązującymi przepisami prawa w tym zakresie.</w:t>
      </w:r>
    </w:p>
    <w:p w:rsidR="00911D2E" w:rsidRPr="00911D2E" w:rsidRDefault="00911D2E" w:rsidP="0091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880" w:rsidRDefault="007A35E6" w:rsidP="00911D2E"/>
    <w:sectPr w:rsidR="00E37880" w:rsidSect="00911D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E" w:rsidRDefault="00911D2E" w:rsidP="00911D2E">
      <w:pPr>
        <w:spacing w:after="0" w:line="240" w:lineRule="auto"/>
      </w:pPr>
      <w:r>
        <w:separator/>
      </w:r>
    </w:p>
  </w:endnote>
  <w:endnote w:type="continuationSeparator" w:id="0">
    <w:p w:rsidR="00911D2E" w:rsidRDefault="00911D2E" w:rsidP="0091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00542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2D42" w:rsidRPr="00602D42" w:rsidRDefault="00602D4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02D4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02D42">
          <w:rPr>
            <w:rFonts w:eastAsiaTheme="minorEastAsia" w:cs="Times New Roman"/>
            <w:sz w:val="16"/>
            <w:szCs w:val="16"/>
          </w:rPr>
          <w:fldChar w:fldCharType="begin"/>
        </w:r>
        <w:r w:rsidRPr="00602D42">
          <w:rPr>
            <w:sz w:val="16"/>
            <w:szCs w:val="16"/>
          </w:rPr>
          <w:instrText>PAGE    \* MERGEFORMAT</w:instrText>
        </w:r>
        <w:r w:rsidRPr="00602D42">
          <w:rPr>
            <w:rFonts w:eastAsiaTheme="minorEastAsia" w:cs="Times New Roman"/>
            <w:sz w:val="16"/>
            <w:szCs w:val="16"/>
          </w:rPr>
          <w:fldChar w:fldCharType="separate"/>
        </w:r>
        <w:r w:rsidR="007A35E6" w:rsidRPr="007A35E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602D4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02D42" w:rsidRDefault="00602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E" w:rsidRDefault="00911D2E" w:rsidP="00911D2E">
      <w:pPr>
        <w:spacing w:after="0" w:line="240" w:lineRule="auto"/>
      </w:pPr>
      <w:r>
        <w:separator/>
      </w:r>
    </w:p>
  </w:footnote>
  <w:footnote w:type="continuationSeparator" w:id="0">
    <w:p w:rsidR="00911D2E" w:rsidRDefault="00911D2E" w:rsidP="00911D2E">
      <w:pPr>
        <w:spacing w:after="0" w:line="240" w:lineRule="auto"/>
      </w:pPr>
      <w:r>
        <w:continuationSeparator/>
      </w:r>
    </w:p>
  </w:footnote>
  <w:footnote w:id="1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:rsidR="00911D2E" w:rsidRPr="008A0E80" w:rsidRDefault="00911D2E" w:rsidP="00911D2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2E" w:rsidRPr="00911D2E" w:rsidRDefault="00911D2E" w:rsidP="00911D2E">
    <w:pPr>
      <w:spacing w:after="0" w:line="240" w:lineRule="auto"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911D2E">
      <w:rPr>
        <w:rFonts w:ascii="Tahoma" w:eastAsia="Times New Roman" w:hAnsi="Tahoma" w:cs="Tahoma"/>
        <w:sz w:val="16"/>
        <w:szCs w:val="16"/>
        <w:lang w:eastAsia="pl-PL"/>
      </w:rPr>
      <w:t>121/TP/ZP/D/2024 - Dostawa i montaż klimatyzatorów w obiektach Uniwersyteckiego Szpitala Klinicznego im. WAM – CSW w Łodzi</w:t>
    </w:r>
  </w:p>
  <w:p w:rsidR="00911D2E" w:rsidRDefault="00911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74B8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1DBE8B0E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D15679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43B3"/>
    <w:multiLevelType w:val="multilevel"/>
    <w:tmpl w:val="7CE24F7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6B1603"/>
    <w:multiLevelType w:val="singleLevel"/>
    <w:tmpl w:val="8F9E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62592CAF"/>
    <w:multiLevelType w:val="hybridMultilevel"/>
    <w:tmpl w:val="650635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1945A6"/>
    <w:multiLevelType w:val="multilevel"/>
    <w:tmpl w:val="82BE2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2E"/>
    <w:rsid w:val="0006558B"/>
    <w:rsid w:val="0046456D"/>
    <w:rsid w:val="00602D42"/>
    <w:rsid w:val="007A35E6"/>
    <w:rsid w:val="00875550"/>
    <w:rsid w:val="00911D2E"/>
    <w:rsid w:val="00CD6AAD"/>
    <w:rsid w:val="00ED6699"/>
    <w:rsid w:val="00F15C0B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622D"/>
  <w15:chartTrackingRefBased/>
  <w15:docId w15:val="{92D67BAD-1852-440C-91CE-E80F9F1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2E"/>
  </w:style>
  <w:style w:type="paragraph" w:styleId="Stopka">
    <w:name w:val="footer"/>
    <w:basedOn w:val="Normalny"/>
    <w:link w:val="StopkaZnak"/>
    <w:uiPriority w:val="99"/>
    <w:unhideWhenUsed/>
    <w:rsid w:val="0091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2E"/>
  </w:style>
  <w:style w:type="paragraph" w:styleId="Tekstprzypisudolnego">
    <w:name w:val="footnote text"/>
    <w:basedOn w:val="Normalny"/>
    <w:link w:val="TekstprzypisudolnegoZnak"/>
    <w:uiPriority w:val="99"/>
    <w:rsid w:val="00911D2E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1D2E"/>
    <w:rPr>
      <w:vertAlign w:val="superscript"/>
    </w:rPr>
  </w:style>
  <w:style w:type="character" w:customStyle="1" w:styleId="DeltaViewInsertion">
    <w:name w:val="DeltaView Insertion"/>
    <w:rsid w:val="00911D2E"/>
    <w:rPr>
      <w:b/>
      <w:i/>
      <w:spacing w:val="0"/>
    </w:rPr>
  </w:style>
  <w:style w:type="character" w:styleId="Hipercze">
    <w:name w:val="Hyperlink"/>
    <w:uiPriority w:val="99"/>
    <w:rsid w:val="00911D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skwa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2912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8</cp:revision>
  <cp:lastPrinted>2024-07-10T08:12:00Z</cp:lastPrinted>
  <dcterms:created xsi:type="dcterms:W3CDTF">2024-07-09T08:52:00Z</dcterms:created>
  <dcterms:modified xsi:type="dcterms:W3CDTF">2024-07-12T12:37:00Z</dcterms:modified>
</cp:coreProperties>
</file>