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A7A68" w14:textId="5319B1FA" w:rsidR="00990021" w:rsidRPr="00A32FC1" w:rsidRDefault="00990021" w:rsidP="00990021">
      <w:pPr>
        <w:pStyle w:val="Nagwek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32FC1">
        <w:rPr>
          <w:rFonts w:ascii="Arial" w:hAnsi="Arial" w:cs="Arial"/>
          <w:sz w:val="20"/>
          <w:szCs w:val="20"/>
        </w:rPr>
        <w:t xml:space="preserve">Załącznik nr </w:t>
      </w:r>
      <w:r w:rsidR="00A32FC1">
        <w:rPr>
          <w:rFonts w:ascii="Arial" w:hAnsi="Arial" w:cs="Arial"/>
          <w:sz w:val="20"/>
          <w:szCs w:val="20"/>
        </w:rPr>
        <w:t>18</w:t>
      </w:r>
      <w:r w:rsidRPr="00A32FC1">
        <w:rPr>
          <w:rFonts w:ascii="Arial" w:hAnsi="Arial" w:cs="Arial"/>
          <w:sz w:val="20"/>
          <w:szCs w:val="20"/>
        </w:rPr>
        <w:t xml:space="preserve"> do umowy nr …/004/2025/01</w:t>
      </w:r>
      <w:r w:rsidR="00A32FC1">
        <w:rPr>
          <w:rFonts w:ascii="Arial" w:hAnsi="Arial" w:cs="Arial"/>
          <w:sz w:val="20"/>
          <w:szCs w:val="20"/>
        </w:rPr>
        <w:t>699</w:t>
      </w:r>
      <w:r w:rsidRPr="00A32FC1">
        <w:rPr>
          <w:rFonts w:ascii="Arial" w:hAnsi="Arial" w:cs="Arial"/>
          <w:sz w:val="20"/>
          <w:szCs w:val="20"/>
        </w:rPr>
        <w:t>/</w:t>
      </w:r>
      <w:r w:rsidR="00A32FC1">
        <w:rPr>
          <w:rFonts w:ascii="Arial" w:hAnsi="Arial" w:cs="Arial"/>
          <w:sz w:val="20"/>
          <w:szCs w:val="20"/>
        </w:rPr>
        <w:t>RB-K</w:t>
      </w:r>
      <w:r w:rsidRPr="00A32FC1">
        <w:rPr>
          <w:rFonts w:ascii="Arial" w:hAnsi="Arial" w:cs="Arial"/>
          <w:sz w:val="20"/>
          <w:szCs w:val="20"/>
        </w:rPr>
        <w:t xml:space="preserve"> z dnia …………..</w:t>
      </w:r>
    </w:p>
    <w:p w14:paraId="6BC65110" w14:textId="77777777" w:rsidR="009C295B" w:rsidRPr="00FF4E7C" w:rsidRDefault="009C295B" w:rsidP="00C70CB8">
      <w:pPr>
        <w:spacing w:line="276" w:lineRule="auto"/>
        <w:ind w:hanging="454"/>
        <w:jc w:val="center"/>
        <w:rPr>
          <w:rFonts w:ascii="Arial" w:hAnsi="Arial" w:cs="Arial"/>
          <w:sz w:val="24"/>
          <w:szCs w:val="24"/>
        </w:rPr>
      </w:pPr>
    </w:p>
    <w:p w14:paraId="3220C95A" w14:textId="77777777" w:rsidR="009C295B" w:rsidRPr="00FF4E7C" w:rsidRDefault="009C295B" w:rsidP="00C70CB8">
      <w:pPr>
        <w:spacing w:line="276" w:lineRule="auto"/>
        <w:ind w:hanging="454"/>
        <w:jc w:val="center"/>
        <w:rPr>
          <w:rFonts w:ascii="Arial" w:hAnsi="Arial" w:cs="Arial"/>
          <w:sz w:val="24"/>
          <w:szCs w:val="24"/>
        </w:rPr>
      </w:pPr>
    </w:p>
    <w:p w14:paraId="2ED942F6" w14:textId="77777777" w:rsidR="00ED3484" w:rsidRPr="00FF4E7C" w:rsidRDefault="004B40EC" w:rsidP="00C70CB8">
      <w:pPr>
        <w:spacing w:line="276" w:lineRule="auto"/>
        <w:ind w:hanging="454"/>
        <w:jc w:val="center"/>
        <w:rPr>
          <w:rFonts w:ascii="Arial" w:hAnsi="Arial" w:cs="Arial"/>
          <w:b/>
          <w:sz w:val="24"/>
          <w:szCs w:val="24"/>
        </w:rPr>
      </w:pPr>
      <w:r w:rsidRPr="00FF4E7C">
        <w:rPr>
          <w:rFonts w:ascii="Arial" w:hAnsi="Arial" w:cs="Arial"/>
          <w:b/>
          <w:sz w:val="24"/>
          <w:szCs w:val="24"/>
        </w:rPr>
        <w:t>INSTRUKCJA BEZPIECZEŃSTWA PRZEMYSŁOWEGO</w:t>
      </w:r>
    </w:p>
    <w:p w14:paraId="5FEA92DC" w14:textId="2FD265FE" w:rsidR="007D62C3" w:rsidRPr="00FF4E7C" w:rsidRDefault="00555A48" w:rsidP="007D5519">
      <w:pPr>
        <w:spacing w:line="276" w:lineRule="auto"/>
        <w:jc w:val="center"/>
        <w:rPr>
          <w:rFonts w:ascii="Arial" w:hAnsi="Arial" w:cs="Arial"/>
          <w:sz w:val="24"/>
          <w:szCs w:val="24"/>
          <w:lang w:val="pl-PL" w:eastAsia="pl-PL"/>
        </w:rPr>
      </w:pPr>
      <w:r w:rsidRPr="00FF4E7C">
        <w:rPr>
          <w:rFonts w:ascii="Arial" w:hAnsi="Arial" w:cs="Arial"/>
          <w:sz w:val="24"/>
          <w:szCs w:val="24"/>
        </w:rPr>
        <w:t xml:space="preserve">dotycząca </w:t>
      </w:r>
      <w:r w:rsidR="00BE61FF">
        <w:rPr>
          <w:rFonts w:ascii="Arial" w:hAnsi="Arial" w:cs="Arial"/>
          <w:sz w:val="24"/>
          <w:szCs w:val="24"/>
          <w:lang w:val="pl-PL" w:eastAsia="pl-PL"/>
        </w:rPr>
        <w:t>wykonania robót budowlanych</w:t>
      </w:r>
    </w:p>
    <w:p w14:paraId="34134AC5" w14:textId="2977ECA1" w:rsidR="00555A48" w:rsidRPr="00FF4E7C" w:rsidRDefault="00555A48" w:rsidP="00326236">
      <w:pPr>
        <w:spacing w:line="276" w:lineRule="auto"/>
        <w:ind w:hanging="454"/>
        <w:jc w:val="center"/>
        <w:rPr>
          <w:rFonts w:ascii="Arial" w:hAnsi="Arial" w:cs="Arial"/>
          <w:sz w:val="24"/>
          <w:szCs w:val="24"/>
        </w:rPr>
      </w:pPr>
      <w:r w:rsidRPr="00FF4E7C">
        <w:rPr>
          <w:rFonts w:ascii="Arial" w:hAnsi="Arial" w:cs="Arial"/>
          <w:sz w:val="24"/>
          <w:szCs w:val="24"/>
          <w:lang w:val="pl-PL" w:eastAsia="pl-PL"/>
        </w:rPr>
        <w:t>dla zadania inwestycyjnego nr 01</w:t>
      </w:r>
      <w:r w:rsidR="00A32FC1">
        <w:rPr>
          <w:rFonts w:ascii="Arial" w:hAnsi="Arial" w:cs="Arial"/>
          <w:sz w:val="24"/>
          <w:szCs w:val="24"/>
          <w:lang w:val="pl-PL" w:eastAsia="pl-PL"/>
        </w:rPr>
        <w:t>699</w:t>
      </w:r>
      <w:r w:rsidRPr="00FF4E7C">
        <w:rPr>
          <w:rFonts w:ascii="Arial" w:hAnsi="Arial" w:cs="Arial"/>
          <w:sz w:val="24"/>
          <w:szCs w:val="24"/>
          <w:lang w:val="pl-PL" w:eastAsia="pl-PL"/>
        </w:rPr>
        <w:br/>
        <w:t>„</w:t>
      </w:r>
      <w:r w:rsidR="001B7093" w:rsidRPr="001B7093">
        <w:rPr>
          <w:rFonts w:ascii="Arial" w:hAnsi="Arial" w:cs="Arial"/>
          <w:sz w:val="24"/>
          <w:szCs w:val="24"/>
          <w:lang w:val="pl-PL" w:eastAsia="pl-PL"/>
        </w:rPr>
        <w:t xml:space="preserve">Przebudowa </w:t>
      </w:r>
      <w:r w:rsidR="00A32FC1">
        <w:rPr>
          <w:rFonts w:ascii="Arial" w:hAnsi="Arial" w:cs="Arial"/>
          <w:sz w:val="24"/>
          <w:szCs w:val="24"/>
          <w:lang w:val="pl-PL" w:eastAsia="pl-PL"/>
        </w:rPr>
        <w:t>i rozbudowa budynku nr 5 na Archiwum Wyodrębnione i CPND</w:t>
      </w:r>
      <w:r w:rsidRPr="00FF4E7C">
        <w:rPr>
          <w:rFonts w:ascii="Arial" w:hAnsi="Arial" w:cs="Arial"/>
          <w:sz w:val="24"/>
          <w:szCs w:val="24"/>
          <w:lang w:val="pl-PL" w:eastAsia="pl-PL"/>
        </w:rPr>
        <w:t>”</w:t>
      </w:r>
      <w:r w:rsidRPr="00FF4E7C">
        <w:rPr>
          <w:rFonts w:ascii="Arial" w:hAnsi="Arial" w:cs="Arial"/>
          <w:sz w:val="24"/>
          <w:szCs w:val="24"/>
          <w:lang w:val="pl-PL" w:eastAsia="pl-PL"/>
        </w:rPr>
        <w:br/>
      </w:r>
    </w:p>
    <w:p w14:paraId="18E69587" w14:textId="57BA6B37" w:rsidR="00E33827" w:rsidRPr="00FF4E7C" w:rsidRDefault="00AF20C8" w:rsidP="00E3382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Niniejsza </w:t>
      </w:r>
      <w:r w:rsidRPr="00FF4E7C">
        <w:rPr>
          <w:rFonts w:ascii="Arial" w:eastAsia="Arial-ItalicMT" w:hAnsi="Arial" w:cs="Arial"/>
          <w:i/>
          <w:iCs/>
        </w:rPr>
        <w:t xml:space="preserve">Instrukcja bezpieczeństwa przemysłowego </w:t>
      </w:r>
      <w:r w:rsidR="00486DAA" w:rsidRPr="00FF4E7C">
        <w:rPr>
          <w:rFonts w:ascii="Arial" w:eastAsia="ArialMT" w:hAnsi="Arial" w:cs="Arial"/>
        </w:rPr>
        <w:t xml:space="preserve">została opracowana </w:t>
      </w:r>
      <w:r w:rsidRPr="00FF4E7C">
        <w:rPr>
          <w:rFonts w:ascii="Arial" w:eastAsia="ArialMT" w:hAnsi="Arial" w:cs="Arial"/>
        </w:rPr>
        <w:t xml:space="preserve">zgodnie art. 71 ustawy z dnia 5 sierpnia 2010 r. o </w:t>
      </w:r>
      <w:r w:rsidRPr="00FF4E7C">
        <w:rPr>
          <w:rFonts w:ascii="Arial" w:eastAsia="Arial-ItalicMT" w:hAnsi="Arial" w:cs="Arial"/>
          <w:i/>
          <w:iCs/>
        </w:rPr>
        <w:t xml:space="preserve">ochronie informacji niejawnych </w:t>
      </w:r>
      <w:r w:rsidR="000E1AB9" w:rsidRPr="00FF4E7C">
        <w:rPr>
          <w:rFonts w:ascii="Arial" w:eastAsia="ArialMT" w:hAnsi="Arial" w:cs="Arial"/>
        </w:rPr>
        <w:t>(Dz.U.2023.756</w:t>
      </w:r>
      <w:r w:rsidRPr="00FF4E7C">
        <w:rPr>
          <w:rFonts w:ascii="Arial" w:eastAsia="ArialMT" w:hAnsi="Arial" w:cs="Arial"/>
        </w:rPr>
        <w:t xml:space="preserve">) zwanej dalej </w:t>
      </w:r>
      <w:r w:rsidRPr="00FF4E7C">
        <w:rPr>
          <w:rFonts w:ascii="Arial" w:eastAsia="ArialMT" w:hAnsi="Arial" w:cs="Arial"/>
          <w:w w:val="91"/>
        </w:rPr>
        <w:t xml:space="preserve">w </w:t>
      </w:r>
      <w:r w:rsidRPr="00FF4E7C">
        <w:rPr>
          <w:rFonts w:ascii="Arial" w:eastAsia="ArialMT" w:hAnsi="Arial" w:cs="Arial"/>
        </w:rPr>
        <w:t xml:space="preserve">treści niniejszej instrukcji </w:t>
      </w:r>
      <w:r w:rsidRPr="00FF4E7C">
        <w:rPr>
          <w:rFonts w:ascii="Arial" w:eastAsia="Arial-ItalicMT" w:hAnsi="Arial" w:cs="Arial"/>
          <w:i/>
          <w:iCs/>
        </w:rPr>
        <w:t>ustawą</w:t>
      </w:r>
      <w:r w:rsidR="00844850" w:rsidRPr="00FF4E7C">
        <w:rPr>
          <w:rFonts w:ascii="Arial" w:eastAsia="Arial-ItalicMT" w:hAnsi="Arial" w:cs="Arial"/>
          <w:iCs/>
        </w:rPr>
        <w:t xml:space="preserve"> </w:t>
      </w:r>
      <w:r w:rsidRPr="00FF4E7C">
        <w:rPr>
          <w:rFonts w:ascii="Arial" w:eastAsia="ArialMT" w:hAnsi="Arial" w:cs="Arial"/>
        </w:rPr>
        <w:t xml:space="preserve">zawartej między stronami, zwaną dalej w treści niniejszej instrukcji </w:t>
      </w:r>
      <w:r w:rsidRPr="00FF4E7C">
        <w:rPr>
          <w:rFonts w:ascii="Arial" w:eastAsia="Arial-ItalicMT" w:hAnsi="Arial" w:cs="Arial"/>
          <w:i/>
          <w:iCs/>
        </w:rPr>
        <w:t>umową</w:t>
      </w:r>
      <w:r w:rsidR="007D5519" w:rsidRPr="00FF4E7C">
        <w:rPr>
          <w:rFonts w:ascii="Arial" w:eastAsia="Arial-ItalicMT" w:hAnsi="Arial" w:cs="Arial"/>
          <w:i/>
          <w:iCs/>
        </w:rPr>
        <w:t xml:space="preserve"> </w:t>
      </w:r>
      <w:r w:rsidRPr="00FF4E7C">
        <w:rPr>
          <w:rFonts w:ascii="Arial" w:eastAsia="ArialMT" w:hAnsi="Arial" w:cs="Arial"/>
        </w:rPr>
        <w:t>i jest załącznikiem</w:t>
      </w:r>
      <w:r w:rsidR="00B56927" w:rsidRPr="00FF4E7C">
        <w:rPr>
          <w:rFonts w:ascii="Arial" w:eastAsia="ArialMT" w:hAnsi="Arial" w:cs="Arial"/>
        </w:rPr>
        <w:t xml:space="preserve"> nr </w:t>
      </w:r>
      <w:r w:rsidR="007A5902" w:rsidRPr="00FF4E7C">
        <w:rPr>
          <w:rFonts w:ascii="Arial" w:eastAsia="ArialMT" w:hAnsi="Arial" w:cs="Arial"/>
        </w:rPr>
        <w:t>18</w:t>
      </w:r>
      <w:r w:rsidRPr="00FF4E7C">
        <w:rPr>
          <w:rFonts w:ascii="Arial" w:eastAsia="ArialMT" w:hAnsi="Arial" w:cs="Arial"/>
        </w:rPr>
        <w:t xml:space="preserve"> stanowiącym jej integralną część.</w:t>
      </w:r>
    </w:p>
    <w:p w14:paraId="610315F6" w14:textId="77777777" w:rsidR="00E33827" w:rsidRPr="00FF4E7C" w:rsidRDefault="00AF20C8" w:rsidP="00E3382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 instrukcji używa się następujące określenia: </w:t>
      </w:r>
    </w:p>
    <w:p w14:paraId="4E6E67DE" w14:textId="77777777" w:rsidR="00BF1500" w:rsidRPr="00FF4E7C" w:rsidRDefault="00AF20C8" w:rsidP="00BF1500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Zamawiający – Stołeczny Za</w:t>
      </w:r>
      <w:r w:rsidR="00C113C4" w:rsidRPr="00FF4E7C">
        <w:rPr>
          <w:rFonts w:ascii="Arial" w:eastAsia="ArialMT" w:hAnsi="Arial" w:cs="Arial"/>
        </w:rPr>
        <w:t>rząd Infrastruktury w Warszawie;</w:t>
      </w:r>
    </w:p>
    <w:p w14:paraId="7C937FE5" w14:textId="28B5B6CC" w:rsidR="00CE19E0" w:rsidRPr="00FF4E7C" w:rsidRDefault="00A32FC1" w:rsidP="00BF1500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eastAsia="ArialMT" w:hAnsi="Arial" w:cs="Arial"/>
        </w:rPr>
        <w:t>Użytkownik</w:t>
      </w:r>
      <w:r w:rsidR="007D5519" w:rsidRPr="00FF4E7C">
        <w:rPr>
          <w:rFonts w:ascii="Arial" w:eastAsia="ArialMT" w:hAnsi="Arial" w:cs="Arial"/>
        </w:rPr>
        <w:t xml:space="preserve"> </w:t>
      </w:r>
      <w:r w:rsidR="000F7171" w:rsidRPr="00FF4E7C">
        <w:rPr>
          <w:rFonts w:ascii="Arial" w:eastAsia="ArialMT" w:hAnsi="Arial" w:cs="Arial"/>
        </w:rPr>
        <w:t>–</w:t>
      </w:r>
      <w:r w:rsidR="008F2568" w:rsidRPr="00FF4E7C">
        <w:rPr>
          <w:rFonts w:ascii="Arial" w:eastAsia="ArialMT" w:hAnsi="Arial" w:cs="Arial"/>
        </w:rPr>
        <w:t xml:space="preserve"> </w:t>
      </w:r>
      <w:r w:rsidR="000F7171" w:rsidRPr="00FF4E7C">
        <w:rPr>
          <w:rFonts w:ascii="Arial" w:eastAsia="ArialMT" w:hAnsi="Arial" w:cs="Arial"/>
        </w:rPr>
        <w:t xml:space="preserve"> </w:t>
      </w:r>
      <w:r w:rsidR="001B7093">
        <w:rPr>
          <w:rFonts w:ascii="Arial" w:hAnsi="Arial" w:cs="Arial"/>
        </w:rPr>
        <w:t>JW 4198</w:t>
      </w:r>
      <w:r w:rsidR="00CE19E0" w:rsidRPr="00FF4E7C">
        <w:rPr>
          <w:rFonts w:ascii="Arial" w:eastAsia="ArialMT" w:hAnsi="Arial" w:cs="Arial"/>
        </w:rPr>
        <w:t>;</w:t>
      </w:r>
    </w:p>
    <w:p w14:paraId="419E62A3" w14:textId="2D57A887" w:rsidR="00486DAA" w:rsidRPr="00FF4E7C" w:rsidRDefault="00AF20C8" w:rsidP="00486DAA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Wykonawca </w:t>
      </w:r>
      <w:r w:rsidR="007D5519" w:rsidRPr="00FF4E7C">
        <w:rPr>
          <w:rFonts w:ascii="Arial" w:eastAsia="ArialMT" w:hAnsi="Arial" w:cs="Arial"/>
        </w:rPr>
        <w:t>– ...............................................................................................;</w:t>
      </w:r>
    </w:p>
    <w:p w14:paraId="743AD729" w14:textId="77777777" w:rsidR="00BF1500" w:rsidRPr="00FF4E7C" w:rsidRDefault="00AF20C8" w:rsidP="00486DAA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Strona um</w:t>
      </w:r>
      <w:r w:rsidR="00C113C4" w:rsidRPr="00FF4E7C">
        <w:rPr>
          <w:rFonts w:ascii="Arial" w:eastAsia="ArialMT" w:hAnsi="Arial" w:cs="Arial"/>
        </w:rPr>
        <w:t>owy – Wykonawca lub Zamawiający;</w:t>
      </w:r>
    </w:p>
    <w:p w14:paraId="105D38D5" w14:textId="77777777" w:rsidR="00751A95" w:rsidRPr="00FF4E7C" w:rsidRDefault="00AF20C8" w:rsidP="00751A95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„Wykaz osób realizujących przedmiot umowy” – dokument wykonany przez Wykonawcę jak w pkt.</w:t>
      </w:r>
      <w:r w:rsidR="00DF6D10" w:rsidRPr="00FF4E7C">
        <w:rPr>
          <w:rFonts w:ascii="Arial" w:eastAsia="ArialMT" w:hAnsi="Arial" w:cs="Arial"/>
        </w:rPr>
        <w:t>1</w:t>
      </w:r>
      <w:r w:rsidR="00734FD3" w:rsidRPr="00FF4E7C">
        <w:rPr>
          <w:rFonts w:ascii="Arial" w:eastAsia="ArialMT" w:hAnsi="Arial" w:cs="Arial"/>
        </w:rPr>
        <w:t>1</w:t>
      </w:r>
      <w:r w:rsidR="00DF6D10" w:rsidRPr="00FF4E7C">
        <w:rPr>
          <w:rFonts w:ascii="Arial" w:eastAsia="ArialMT" w:hAnsi="Arial" w:cs="Arial"/>
        </w:rPr>
        <w:t xml:space="preserve"> </w:t>
      </w:r>
      <w:r w:rsidRPr="00FF4E7C">
        <w:rPr>
          <w:rFonts w:ascii="Arial" w:eastAsia="ArialMT" w:hAnsi="Arial" w:cs="Arial"/>
        </w:rPr>
        <w:t>niniejszej instrukcji.</w:t>
      </w:r>
    </w:p>
    <w:p w14:paraId="6359FD72" w14:textId="77777777" w:rsidR="00751A95" w:rsidRPr="00FF4E7C" w:rsidRDefault="00AF20C8" w:rsidP="00751A95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Wykonawca </w:t>
      </w:r>
      <w:r w:rsidRPr="00FF4E7C">
        <w:rPr>
          <w:rFonts w:ascii="Arial" w:eastAsia="ArialMT" w:hAnsi="Arial" w:cs="Arial"/>
        </w:rPr>
        <w:t>zobowiązany jest do ścisłego przestrzegania:</w:t>
      </w:r>
    </w:p>
    <w:p w14:paraId="0E5CF5DA" w14:textId="5AB02C68" w:rsidR="00751A95" w:rsidRPr="00FF4E7C" w:rsidRDefault="00AF20C8" w:rsidP="00751A95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ustawy wraz z aktami w zakresie dotyczącym wykonywania warunków umowy, pod rygorem zerwania umowy z winy Wykonawcy oraz odpowiedzialności karnej za ujawnienie informacji niejawnych podlegających ochronie zgodnie </w:t>
      </w:r>
      <w:r w:rsidR="007D5519" w:rsidRPr="00FF4E7C">
        <w:rPr>
          <w:rFonts w:ascii="Arial" w:hAnsi="Arial" w:cs="Arial"/>
        </w:rPr>
        <w:br/>
      </w:r>
      <w:r w:rsidRPr="00FF4E7C">
        <w:rPr>
          <w:rFonts w:ascii="Arial" w:hAnsi="Arial" w:cs="Arial"/>
        </w:rPr>
        <w:t xml:space="preserve">z ustawą z dnia 6 czerwca 1997 r. </w:t>
      </w:r>
      <w:r w:rsidRPr="00FF4E7C">
        <w:rPr>
          <w:rFonts w:ascii="Arial" w:hAnsi="Arial" w:cs="Arial"/>
          <w:i/>
        </w:rPr>
        <w:t>Kodeks karny</w:t>
      </w:r>
      <w:r w:rsidR="00AF6E23" w:rsidRPr="00FF4E7C">
        <w:rPr>
          <w:rFonts w:ascii="Arial" w:hAnsi="Arial" w:cs="Arial"/>
        </w:rPr>
        <w:t xml:space="preserve"> (Dz.U.2018.1600</w:t>
      </w:r>
      <w:r w:rsidRPr="00FF4E7C">
        <w:rPr>
          <w:rFonts w:ascii="Arial" w:hAnsi="Arial" w:cs="Arial"/>
        </w:rPr>
        <w:t xml:space="preserve">) </w:t>
      </w:r>
      <w:r w:rsidRPr="00FF4E7C">
        <w:rPr>
          <w:rFonts w:ascii="Arial" w:eastAsia="ArialMT" w:hAnsi="Arial" w:cs="Arial"/>
        </w:rPr>
        <w:t xml:space="preserve">– rozdział XXXIII – </w:t>
      </w:r>
      <w:r w:rsidRPr="00FF4E7C">
        <w:rPr>
          <w:rFonts w:ascii="Arial" w:eastAsia="ArialMT" w:hAnsi="Arial" w:cs="Arial"/>
          <w:i/>
        </w:rPr>
        <w:t xml:space="preserve">Przestępstwa przeciwko </w:t>
      </w:r>
      <w:r w:rsidR="00AF6E23" w:rsidRPr="00FF4E7C">
        <w:rPr>
          <w:rFonts w:ascii="Arial" w:eastAsia="ArialMT" w:hAnsi="Arial" w:cs="Arial"/>
          <w:i/>
        </w:rPr>
        <w:t xml:space="preserve">ochronie </w:t>
      </w:r>
      <w:r w:rsidRPr="00FF4E7C">
        <w:rPr>
          <w:rFonts w:ascii="Arial" w:eastAsia="ArialMT" w:hAnsi="Arial" w:cs="Arial"/>
          <w:i/>
        </w:rPr>
        <w:t>informacji</w:t>
      </w:r>
      <w:r w:rsidR="00C113C4" w:rsidRPr="00FF4E7C">
        <w:rPr>
          <w:rFonts w:ascii="Arial" w:eastAsia="ArialMT" w:hAnsi="Arial" w:cs="Arial"/>
        </w:rPr>
        <w:t>;</w:t>
      </w:r>
    </w:p>
    <w:p w14:paraId="1F507434" w14:textId="77777777" w:rsidR="00751A95" w:rsidRPr="00FF4E7C" w:rsidRDefault="00F41DC8" w:rsidP="00753D66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>Niniejszej instrukc</w:t>
      </w:r>
      <w:r w:rsidR="00753D66" w:rsidRPr="00FF4E7C">
        <w:rPr>
          <w:rFonts w:ascii="Arial" w:hAnsi="Arial" w:cs="Arial"/>
        </w:rPr>
        <w:t>ji bezpieczeństwa przemysłowego.</w:t>
      </w:r>
    </w:p>
    <w:p w14:paraId="6C86B7B8" w14:textId="7DA98532" w:rsidR="00751A95" w:rsidRPr="00FF4E7C" w:rsidRDefault="00AF4C23" w:rsidP="00751A95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Style w:val="paragraphpunkt2"/>
          <w:rFonts w:ascii="Arial" w:hAnsi="Arial" w:cs="Arial"/>
          <w:b w:val="0"/>
          <w:bCs w:val="0"/>
        </w:rPr>
      </w:pPr>
      <w:r w:rsidRPr="00FF4E7C">
        <w:rPr>
          <w:rStyle w:val="paragraphpunkt2"/>
          <w:rFonts w:ascii="Arial" w:hAnsi="Arial" w:cs="Arial"/>
          <w:b w:val="0"/>
          <w:bCs w:val="0"/>
        </w:rPr>
        <w:t>Zabrania się zatrudniania obcokrajowca(-ów) bez wymaganych prawem pozwoleń, w tym bez pozwolenia na wejście na teren jednostki wojskowej.</w:t>
      </w:r>
      <w:r w:rsidRPr="00FF4E7C">
        <w:rPr>
          <w:rFonts w:ascii="Arial" w:hAnsi="Arial" w:cs="Arial"/>
          <w:i/>
          <w:iCs/>
        </w:rPr>
        <w:t xml:space="preserve"> </w:t>
      </w:r>
      <w:r w:rsidRPr="00FF4E7C">
        <w:rPr>
          <w:rFonts w:ascii="Arial" w:hAnsi="Arial" w:cs="Arial"/>
          <w:iCs/>
        </w:rPr>
        <w:t xml:space="preserve">Dostęp do informacji niejawnych osoby (osób) nieposiadających obywatelstwa polskiego wymaga, na podstawie wytycznych Agencji Bezpieczeństwa Wewnętrznego </w:t>
      </w:r>
      <w:r w:rsidR="007D5519" w:rsidRPr="00FF4E7C">
        <w:rPr>
          <w:rFonts w:ascii="Arial" w:hAnsi="Arial" w:cs="Arial"/>
          <w:iCs/>
        </w:rPr>
        <w:br/>
      </w:r>
      <w:r w:rsidRPr="00FF4E7C">
        <w:rPr>
          <w:rFonts w:ascii="Arial" w:hAnsi="Arial" w:cs="Arial"/>
          <w:iCs/>
        </w:rPr>
        <w:t>w sprawie postępowania z informacjami niejawnymi międzynarodowymi, potwierdzenia oraz wyrażenia zgody na dostęp obywateli innych państw do informacji niejawnych międzynarodowych na terenie Rzeczpospolitej Polskiej stosując procedurę Request for Visit jak również</w:t>
      </w:r>
      <w:r w:rsidR="007D5519" w:rsidRPr="00FF4E7C">
        <w:rPr>
          <w:rFonts w:ascii="Arial" w:hAnsi="Arial" w:cs="Arial"/>
          <w:iCs/>
        </w:rPr>
        <w:t xml:space="preserve"> </w:t>
      </w:r>
      <w:r w:rsidRPr="00FF4E7C">
        <w:rPr>
          <w:rFonts w:ascii="Arial" w:hAnsi="Arial" w:cs="Arial"/>
          <w:iCs/>
        </w:rPr>
        <w:t>w oparciu o umowy bilateralne.</w:t>
      </w:r>
    </w:p>
    <w:p w14:paraId="0742FCF7" w14:textId="77777777" w:rsidR="00751A95" w:rsidRPr="00FF4E7C" w:rsidRDefault="000830DF" w:rsidP="00751A95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Wstęp osoby (osób) nieposiadających obywatelstwa polskiego wymaga zezwolenia do wejścia na teren robót po uzyskaniu opinii Służby Kontrwywiadu Wojskowego na zasadach określonych w Decyzji nr 107/MON Ministra Obrony </w:t>
      </w:r>
      <w:r w:rsidRPr="00FF4E7C">
        <w:rPr>
          <w:rFonts w:ascii="Arial" w:hAnsi="Arial" w:cs="Arial"/>
        </w:rPr>
        <w:lastRenderedPageBreak/>
        <w:t xml:space="preserve">Narodowej z dnia 18.08.2021 r. w sprawie organizowania współpracy międzynarodowej w resorcie obrony narodowej (Dz.Urz.MON.2021.177). </w:t>
      </w:r>
      <w:r w:rsidRPr="00FF4E7C">
        <w:rPr>
          <w:rFonts w:ascii="Arial" w:hAnsi="Arial" w:cs="Arial"/>
        </w:rPr>
        <w:br/>
        <w:t xml:space="preserve">O wyrażenie opinii występuje Zamawiający na pisemny wniosek Wykonawcy </w:t>
      </w:r>
      <w:r w:rsidRPr="00FF4E7C">
        <w:rPr>
          <w:rFonts w:ascii="Arial" w:hAnsi="Arial" w:cs="Arial"/>
        </w:rPr>
        <w:br/>
        <w:t>w terminie nie krótszym niż 10 dni przed planowanym terminem wstępu na teren kompleksu użytkownika.</w:t>
      </w:r>
    </w:p>
    <w:p w14:paraId="2FEF5198" w14:textId="3A909DF9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Przedmiotem podlegającym ochronie w zakresie ochrony informacji niejawnych są wszelkie informacje niejawne do których będzie miał dostęp Wykonawca podczas realizacji umowy o klauzuli nie wyższej niż </w:t>
      </w:r>
      <w:r w:rsidR="00BE61FF">
        <w:rPr>
          <w:rFonts w:ascii="Arial" w:eastAsia="ArialMT" w:hAnsi="Arial" w:cs="Arial"/>
        </w:rPr>
        <w:t>POUFNE</w:t>
      </w:r>
      <w:r w:rsidRPr="00FF4E7C">
        <w:rPr>
          <w:rFonts w:ascii="Arial" w:eastAsia="ArialMT" w:hAnsi="Arial" w:cs="Arial"/>
        </w:rPr>
        <w:t>,</w:t>
      </w:r>
      <w:r w:rsidR="007D5519" w:rsidRPr="00FF4E7C">
        <w:rPr>
          <w:rFonts w:ascii="Arial" w:eastAsia="ArialMT" w:hAnsi="Arial" w:cs="Arial"/>
        </w:rPr>
        <w:t xml:space="preserve"> </w:t>
      </w:r>
      <w:r w:rsidRPr="00FF4E7C">
        <w:rPr>
          <w:rFonts w:ascii="Arial" w:eastAsia="ArialMT" w:hAnsi="Arial" w:cs="Arial"/>
        </w:rPr>
        <w:t xml:space="preserve">a w szczególności materiały udostępnione i przetworzone przez Wykonawcę. </w:t>
      </w:r>
    </w:p>
    <w:p w14:paraId="0B1A0119" w14:textId="5D4D9E1E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Warunkiem koniecznym do wykonywania przedmiotu </w:t>
      </w:r>
      <w:r w:rsidRPr="00FF4E7C">
        <w:rPr>
          <w:rFonts w:ascii="Arial" w:eastAsia="Arial-ItalicMT" w:hAnsi="Arial" w:cs="Arial"/>
          <w:i/>
          <w:iCs/>
        </w:rPr>
        <w:t xml:space="preserve">umowy </w:t>
      </w:r>
      <w:r w:rsidRPr="00FF4E7C">
        <w:rPr>
          <w:rFonts w:ascii="Arial" w:eastAsia="ArialMT" w:hAnsi="Arial" w:cs="Arial"/>
        </w:rPr>
        <w:t xml:space="preserve">między stronami jest dysponowanie przez Wykonawcę w swoich strukturach pionem ochrony informacji niejawnych, kierowanym przez Pełnomocnika ds. Ochrony Informacji Niejawnych </w:t>
      </w:r>
      <w:r w:rsidR="007D5519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</w:rPr>
        <w:t xml:space="preserve">i posiadanie przez cały okres obowiązywania umowy </w:t>
      </w:r>
      <w:r w:rsidRPr="00FF4E7C">
        <w:rPr>
          <w:rFonts w:ascii="Arial" w:eastAsia="Arial-ItalicMT" w:hAnsi="Arial" w:cs="Arial"/>
          <w:i/>
          <w:iCs/>
        </w:rPr>
        <w:t xml:space="preserve">Świadectwa Bezpieczeństwa Przemysłowego pierwszego stopnia - </w:t>
      </w:r>
      <w:r w:rsidRPr="00FF4E7C">
        <w:rPr>
          <w:rFonts w:ascii="Arial" w:eastAsia="ArialMT" w:hAnsi="Arial" w:cs="Arial"/>
        </w:rPr>
        <w:t>potwierdzającego pełną zdolność przedsiębiorcy do ochrony informacji niejawnych o klauzuli „</w:t>
      </w:r>
      <w:r w:rsidR="00BE61FF">
        <w:rPr>
          <w:rFonts w:ascii="Arial" w:eastAsia="ArialMT" w:hAnsi="Arial" w:cs="Arial"/>
        </w:rPr>
        <w:t>POUFNE</w:t>
      </w:r>
      <w:r w:rsidRPr="00FF4E7C">
        <w:rPr>
          <w:rFonts w:ascii="Arial" w:eastAsia="ArialMT" w:hAnsi="Arial" w:cs="Arial"/>
          <w:i/>
        </w:rPr>
        <w:t>”</w:t>
      </w:r>
      <w:r w:rsidRPr="00FF4E7C">
        <w:rPr>
          <w:rFonts w:ascii="Arial" w:eastAsia="ArialMT" w:hAnsi="Arial" w:cs="Arial"/>
        </w:rPr>
        <w:t xml:space="preserve"> lub wyższej</w:t>
      </w:r>
      <w:r w:rsidR="000862CC" w:rsidRPr="00FF4E7C">
        <w:rPr>
          <w:rFonts w:ascii="Arial" w:eastAsia="ArialMT" w:hAnsi="Arial" w:cs="Arial"/>
        </w:rPr>
        <w:t>,</w:t>
      </w:r>
      <w:r w:rsidRPr="00FF4E7C">
        <w:rPr>
          <w:rFonts w:ascii="Arial" w:eastAsia="ArialMT" w:hAnsi="Arial" w:cs="Arial"/>
        </w:rPr>
        <w:t xml:space="preserve"> </w:t>
      </w:r>
      <w:r w:rsidRPr="00FF4E7C">
        <w:rPr>
          <w:rStyle w:val="FontStyle16"/>
          <w:rFonts w:ascii="Arial" w:hAnsi="Arial" w:cs="Arial"/>
          <w:sz w:val="24"/>
          <w:szCs w:val="24"/>
        </w:rPr>
        <w:t xml:space="preserve">w tym akredytacja systemu teleinformatycznego przeznaczonego do przetwarzania informacji niejawnych oznaczonych klauzulą </w:t>
      </w:r>
      <w:r w:rsidR="00BE61FF">
        <w:rPr>
          <w:rFonts w:ascii="Arial" w:eastAsia="ArialMT" w:hAnsi="Arial" w:cs="Arial"/>
        </w:rPr>
        <w:t>POUFNE</w:t>
      </w:r>
      <w:r w:rsidRPr="00FF4E7C">
        <w:rPr>
          <w:rStyle w:val="FontStyle16"/>
          <w:rFonts w:ascii="Arial" w:hAnsi="Arial" w:cs="Arial"/>
          <w:sz w:val="24"/>
          <w:szCs w:val="24"/>
        </w:rPr>
        <w:t xml:space="preserve"> lub wyższą. </w:t>
      </w:r>
      <w:r w:rsidRPr="00FF4E7C">
        <w:rPr>
          <w:rFonts w:ascii="Arial" w:eastAsia="ArialMT" w:hAnsi="Arial" w:cs="Arial"/>
        </w:rPr>
        <w:t>W przypadku nie spełnienia powyższych wymogów umowa zostanie rozwiązana z winy Wykonawcy.</w:t>
      </w:r>
    </w:p>
    <w:p w14:paraId="7FA8DD7E" w14:textId="15926EFB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Dopuszcza się do spotkań negocjacyjnych podczas których przetwarzane będą informacje niejawne oznaczone klauzulami </w:t>
      </w:r>
      <w:r w:rsidR="008C30A1">
        <w:rPr>
          <w:rFonts w:ascii="Arial" w:hAnsi="Arial" w:cs="Arial"/>
        </w:rPr>
        <w:t>POUFNE</w:t>
      </w:r>
      <w:r w:rsidRPr="00FF4E7C">
        <w:rPr>
          <w:rFonts w:ascii="Arial" w:hAnsi="Arial" w:cs="Arial"/>
        </w:rPr>
        <w:t xml:space="preserve"> lub ZASTRZEŻONE, etatowych pracowników Wykonawcy pod warunkiem, że spełniają oni ustawowe wymogi uprawniające ich do dostępu do tych informacji.</w:t>
      </w:r>
    </w:p>
    <w:p w14:paraId="0C461A92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Osoby uprawnione do reprezentowania </w:t>
      </w:r>
      <w:r w:rsidRPr="00FF4E7C">
        <w:rPr>
          <w:rFonts w:ascii="Arial" w:eastAsia="ArialMT" w:hAnsi="Arial" w:cs="Arial"/>
          <w:w w:val="136"/>
        </w:rPr>
        <w:t xml:space="preserve">i </w:t>
      </w:r>
      <w:r w:rsidRPr="00FF4E7C">
        <w:rPr>
          <w:rFonts w:ascii="Arial" w:eastAsia="ArialMT" w:hAnsi="Arial" w:cs="Arial"/>
        </w:rPr>
        <w:t xml:space="preserve">podejmowania decyzji ze strony Wykonawcy </w:t>
      </w:r>
      <w:r w:rsidRPr="00FF4E7C">
        <w:rPr>
          <w:rFonts w:ascii="Arial" w:hAnsi="Arial" w:cs="Arial"/>
          <w:w w:val="91"/>
        </w:rPr>
        <w:t>po</w:t>
      </w:r>
      <w:r w:rsidRPr="00FF4E7C">
        <w:rPr>
          <w:rFonts w:ascii="Arial" w:eastAsia="ArialMT" w:hAnsi="Arial" w:cs="Arial"/>
        </w:rPr>
        <w:t>winny posiadać pisemne upoważnienia kierownika Wykonawcy.</w:t>
      </w:r>
    </w:p>
    <w:p w14:paraId="787606D0" w14:textId="54031169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Wykonawca jest zobowiązany do opracowania wg wzoru załączonego do </w:t>
      </w:r>
      <w:r w:rsidRPr="00FF4E7C">
        <w:rPr>
          <w:rFonts w:ascii="Arial" w:eastAsia="Arial-ItalicMT" w:hAnsi="Arial" w:cs="Arial"/>
          <w:i/>
          <w:iCs/>
        </w:rPr>
        <w:t>Instrukcji</w:t>
      </w:r>
      <w:r w:rsidRPr="00FF4E7C">
        <w:rPr>
          <w:rFonts w:ascii="Arial" w:eastAsia="Arial-ItalicMT" w:hAnsi="Arial" w:cs="Arial"/>
          <w:iCs/>
        </w:rPr>
        <w:t xml:space="preserve"> (Załącznik nr 1)</w:t>
      </w:r>
      <w:r w:rsidRPr="00FF4E7C">
        <w:rPr>
          <w:rFonts w:ascii="Arial" w:eastAsia="Arial-ItalicMT" w:hAnsi="Arial" w:cs="Arial"/>
          <w:i/>
          <w:iCs/>
        </w:rPr>
        <w:t xml:space="preserve"> "Wykazu osób wyznaczonych do realizacji przedmiotu umowy” </w:t>
      </w:r>
      <w:r w:rsidR="007D5519" w:rsidRPr="00FF4E7C">
        <w:rPr>
          <w:rFonts w:ascii="Arial" w:eastAsia="Arial-ItalicMT" w:hAnsi="Arial" w:cs="Arial"/>
          <w:i/>
          <w:iCs/>
        </w:rPr>
        <w:br/>
      </w:r>
      <w:r w:rsidRPr="00FF4E7C">
        <w:rPr>
          <w:rFonts w:ascii="Arial" w:eastAsia="Arial-ItalicMT" w:hAnsi="Arial" w:cs="Arial"/>
          <w:iCs/>
        </w:rPr>
        <w:t xml:space="preserve">i przekazanie go Zamawiającemu najpóźniej do dnia podpisania umowy wraz </w:t>
      </w:r>
      <w:r w:rsidR="007D5519" w:rsidRPr="00FF4E7C">
        <w:rPr>
          <w:rFonts w:ascii="Arial" w:eastAsia="Arial-ItalicMT" w:hAnsi="Arial" w:cs="Arial"/>
          <w:iCs/>
        </w:rPr>
        <w:br/>
      </w:r>
      <w:r w:rsidRPr="00FF4E7C">
        <w:rPr>
          <w:rFonts w:ascii="Arial" w:eastAsia="Arial-ItalicMT" w:hAnsi="Arial" w:cs="Arial"/>
          <w:iCs/>
        </w:rPr>
        <w:t>z dokumen</w:t>
      </w:r>
      <w:r w:rsidR="0057707D" w:rsidRPr="00FF4E7C">
        <w:rPr>
          <w:rFonts w:ascii="Arial" w:eastAsia="Arial-ItalicMT" w:hAnsi="Arial" w:cs="Arial"/>
          <w:iCs/>
        </w:rPr>
        <w:t>tami poświadczonymi za zgodność</w:t>
      </w:r>
      <w:r w:rsidR="007D5519" w:rsidRPr="00FF4E7C">
        <w:rPr>
          <w:rFonts w:ascii="Arial" w:eastAsia="Arial-ItalicMT" w:hAnsi="Arial" w:cs="Arial"/>
          <w:iCs/>
        </w:rPr>
        <w:t xml:space="preserve"> z</w:t>
      </w:r>
      <w:r w:rsidRPr="00FF4E7C">
        <w:rPr>
          <w:rFonts w:ascii="Arial" w:eastAsia="Arial-ItalicMT" w:hAnsi="Arial" w:cs="Arial"/>
          <w:iCs/>
        </w:rPr>
        <w:t xml:space="preserve"> o</w:t>
      </w:r>
      <w:r w:rsidR="0057707D" w:rsidRPr="00FF4E7C">
        <w:rPr>
          <w:rFonts w:ascii="Arial" w:eastAsia="Arial-ItalicMT" w:hAnsi="Arial" w:cs="Arial"/>
          <w:iCs/>
        </w:rPr>
        <w:t>ryginałem, które określa pkt. 11</w:t>
      </w:r>
      <w:r w:rsidRPr="00FF4E7C">
        <w:rPr>
          <w:rFonts w:ascii="Arial" w:eastAsia="Arial-ItalicMT" w:hAnsi="Arial" w:cs="Arial"/>
          <w:iCs/>
        </w:rPr>
        <w:t>.</w:t>
      </w:r>
    </w:p>
    <w:p w14:paraId="62F0471B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Wszystkie osoby biorące udział w realizacji </w:t>
      </w:r>
      <w:r w:rsidRPr="00FF4E7C">
        <w:rPr>
          <w:rFonts w:ascii="Arial" w:eastAsia="Arial-ItalicMT" w:hAnsi="Arial" w:cs="Arial"/>
          <w:i/>
          <w:iCs/>
        </w:rPr>
        <w:t xml:space="preserve">umowy, </w:t>
      </w:r>
      <w:r w:rsidRPr="00FF4E7C">
        <w:rPr>
          <w:rFonts w:ascii="Arial" w:eastAsia="ArialMT" w:hAnsi="Arial" w:cs="Arial"/>
        </w:rPr>
        <w:t xml:space="preserve">muszą posiadać aktualne poświadczenia bezpieczeństwa lub inne dokumenty wynikające z art. 21 </w:t>
      </w:r>
      <w:r w:rsidRPr="00FF4E7C">
        <w:rPr>
          <w:rFonts w:ascii="Arial" w:eastAsia="Arial-ItalicMT" w:hAnsi="Arial" w:cs="Arial"/>
          <w:i/>
          <w:iCs/>
        </w:rPr>
        <w:t xml:space="preserve">ustawy </w:t>
      </w:r>
      <w:r w:rsidRPr="00FF4E7C">
        <w:rPr>
          <w:rFonts w:ascii="Arial" w:eastAsia="ArialMT" w:hAnsi="Arial" w:cs="Arial"/>
        </w:rPr>
        <w:t>uprawniające je do dostępu do in</w:t>
      </w:r>
      <w:r w:rsidR="0057707D" w:rsidRPr="00FF4E7C">
        <w:rPr>
          <w:rFonts w:ascii="Arial" w:eastAsia="ArialMT" w:hAnsi="Arial" w:cs="Arial"/>
        </w:rPr>
        <w:t>formacji niejawnych odpowiednio</w:t>
      </w:r>
      <w:r w:rsidR="0057707D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</w:rPr>
        <w:t xml:space="preserve">do wykonywanych </w:t>
      </w:r>
      <w:r w:rsidRPr="00FF4E7C">
        <w:rPr>
          <w:rFonts w:ascii="Arial" w:eastAsia="Arial-ItalicMT" w:hAnsi="Arial" w:cs="Arial"/>
          <w:iCs/>
        </w:rPr>
        <w:t>wg</w:t>
      </w:r>
      <w:r w:rsidRPr="00FF4E7C">
        <w:rPr>
          <w:rFonts w:ascii="Arial" w:eastAsia="Arial-ItalicMT" w:hAnsi="Arial" w:cs="Arial"/>
          <w:i/>
          <w:iCs/>
        </w:rPr>
        <w:t xml:space="preserve"> </w:t>
      </w:r>
      <w:r w:rsidRPr="00FF4E7C">
        <w:rPr>
          <w:rFonts w:ascii="Arial" w:eastAsia="ArialMT" w:hAnsi="Arial" w:cs="Arial"/>
        </w:rPr>
        <w:t xml:space="preserve">kompetencji, obowiązków </w:t>
      </w:r>
      <w:r w:rsidRPr="00FF4E7C">
        <w:rPr>
          <w:rFonts w:ascii="Arial" w:eastAsia="ArialMT" w:hAnsi="Arial" w:cs="Arial"/>
          <w:w w:val="136"/>
        </w:rPr>
        <w:t xml:space="preserve">i </w:t>
      </w:r>
      <w:r w:rsidRPr="00FF4E7C">
        <w:rPr>
          <w:rFonts w:ascii="Arial" w:eastAsia="ArialMT" w:hAnsi="Arial" w:cs="Arial"/>
        </w:rPr>
        <w:t xml:space="preserve">prac, wykazanych przez Wykonawcę w </w:t>
      </w:r>
      <w:r w:rsidRPr="00FF4E7C">
        <w:rPr>
          <w:rFonts w:ascii="Arial" w:eastAsia="Arial-ItalicMT" w:hAnsi="Arial" w:cs="Arial"/>
          <w:i/>
          <w:iCs/>
        </w:rPr>
        <w:t>Wykazie osób (</w:t>
      </w:r>
      <w:r w:rsidRPr="00FF4E7C">
        <w:rPr>
          <w:rFonts w:ascii="Arial" w:eastAsia="Arial-ItalicMT" w:hAnsi="Arial" w:cs="Arial"/>
        </w:rPr>
        <w:t xml:space="preserve">...) </w:t>
      </w:r>
      <w:r w:rsidR="0057707D" w:rsidRPr="00FF4E7C">
        <w:rPr>
          <w:rFonts w:ascii="Arial" w:eastAsia="ArialMT" w:hAnsi="Arial" w:cs="Arial"/>
        </w:rPr>
        <w:t>jak w pkt. 10 oraz aktualne zaświadczenie</w:t>
      </w:r>
      <w:r w:rsidR="0057707D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</w:rPr>
        <w:t>o odbyciu szkolenia w zakresie ochrony informacji niejawnych.</w:t>
      </w:r>
    </w:p>
    <w:p w14:paraId="36E4C63A" w14:textId="2E415716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>W</w:t>
      </w:r>
      <w:r w:rsidRPr="00FF4E7C">
        <w:rPr>
          <w:rFonts w:ascii="Arial" w:eastAsia="Arial-ItalicMT" w:hAnsi="Arial" w:cs="Arial"/>
          <w:i/>
          <w:iCs/>
        </w:rPr>
        <w:t>ykaz osób (</w:t>
      </w:r>
      <w:r w:rsidRPr="00FF4E7C">
        <w:rPr>
          <w:rFonts w:ascii="Arial" w:eastAsia="Arial-ItalicMT" w:hAnsi="Arial" w:cs="Arial"/>
        </w:rPr>
        <w:t>...)</w:t>
      </w:r>
      <w:r w:rsidRPr="00FF4E7C">
        <w:rPr>
          <w:rFonts w:ascii="Arial" w:eastAsia="Arial-ItalicMT" w:hAnsi="Arial" w:cs="Arial"/>
          <w:w w:val="90"/>
        </w:rPr>
        <w:t xml:space="preserve"> </w:t>
      </w:r>
      <w:r w:rsidRPr="00FF4E7C">
        <w:rPr>
          <w:rFonts w:ascii="Arial" w:eastAsia="ArialMT" w:hAnsi="Arial" w:cs="Arial"/>
        </w:rPr>
        <w:t xml:space="preserve">winien uwzględniać pracowników poszczególnych branż wraz </w:t>
      </w:r>
      <w:r w:rsidR="007D5519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</w:rPr>
        <w:lastRenderedPageBreak/>
        <w:t>z określeniem rodzaju i klauzuli tajności dokumentów w świetle art. 21 ustawy,</w:t>
      </w:r>
      <w:r w:rsidRPr="00FF4E7C">
        <w:rPr>
          <w:rFonts w:ascii="Arial" w:eastAsia="ArialMT" w:hAnsi="Arial" w:cs="Arial"/>
          <w:w w:val="91"/>
        </w:rPr>
        <w:t xml:space="preserve"> </w:t>
      </w:r>
      <w:r w:rsidRPr="00FF4E7C">
        <w:rPr>
          <w:rFonts w:ascii="Arial" w:eastAsia="ArialMT" w:hAnsi="Arial" w:cs="Arial"/>
        </w:rPr>
        <w:t>osobę Pełnomocnika Ochrony, Inspektora Bezpieczeństwa Teleinformatycznego, Administratora niejawnego systemu teleinformatycznego oraz Kierownika kancelarii tajnej (lub innej komórki organizacyjnej odpowiedzialnej za</w:t>
      </w:r>
      <w:r w:rsidR="007D5519" w:rsidRPr="00FF4E7C">
        <w:rPr>
          <w:rFonts w:ascii="Arial" w:eastAsia="ArialMT" w:hAnsi="Arial" w:cs="Arial"/>
        </w:rPr>
        <w:t xml:space="preserve"> </w:t>
      </w:r>
      <w:r w:rsidRPr="00FF4E7C">
        <w:rPr>
          <w:rFonts w:ascii="Arial" w:eastAsia="ArialMT" w:hAnsi="Arial" w:cs="Arial"/>
        </w:rPr>
        <w:t xml:space="preserve">przetwarzanie informacji niejawnych). </w:t>
      </w:r>
    </w:p>
    <w:p w14:paraId="01957CBC" w14:textId="77777777" w:rsidR="00886FE7" w:rsidRPr="00FF4E7C" w:rsidRDefault="00886FE7" w:rsidP="00886FE7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Zamawiający zastrzega sobie prawo do żądania zmiany osób w </w:t>
      </w:r>
      <w:r w:rsidRPr="00FF4E7C">
        <w:rPr>
          <w:rStyle w:val="FontStyle16"/>
          <w:rFonts w:ascii="Arial" w:hAnsi="Arial" w:cs="Arial"/>
        </w:rPr>
        <w:t>Wykazie osób (…)</w:t>
      </w:r>
      <w:r w:rsidRPr="00FF4E7C">
        <w:rPr>
          <w:rFonts w:ascii="Arial" w:hAnsi="Arial" w:cs="Arial"/>
        </w:rPr>
        <w:t>, o czym Wykonawca zostanie powiadomiony pisemnie.</w:t>
      </w:r>
    </w:p>
    <w:p w14:paraId="5EDEEDB8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Wymagania stawiane Wykonawcy przez Zamawiającego w zakresie dokumentów bezpieczeństwa przedstawia tabela nr 1 jak w pkt. </w:t>
      </w:r>
      <w:r w:rsidR="0057707D" w:rsidRPr="00FF4E7C">
        <w:rPr>
          <w:rFonts w:ascii="Arial" w:eastAsia="ArialMT" w:hAnsi="Arial" w:cs="Arial"/>
        </w:rPr>
        <w:t>40</w:t>
      </w:r>
      <w:r w:rsidRPr="00FF4E7C">
        <w:rPr>
          <w:rFonts w:ascii="Arial" w:eastAsia="ArialMT" w:hAnsi="Arial" w:cs="Arial"/>
        </w:rPr>
        <w:t xml:space="preserve"> niniejszego dokumentu.</w:t>
      </w:r>
    </w:p>
    <w:p w14:paraId="2952993E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 przypadku konieczności wprowadzenia zmian do </w:t>
      </w:r>
      <w:r w:rsidRPr="00FF4E7C">
        <w:rPr>
          <w:rFonts w:ascii="Arial" w:eastAsia="Arial-ItalicMT" w:hAnsi="Arial" w:cs="Arial"/>
          <w:i/>
          <w:iCs/>
        </w:rPr>
        <w:t>Wykazu osób (</w:t>
      </w:r>
      <w:r w:rsidRPr="00FF4E7C">
        <w:rPr>
          <w:rFonts w:ascii="Arial" w:eastAsia="Arial-ItalicMT" w:hAnsi="Arial" w:cs="Arial"/>
        </w:rPr>
        <w:t>...)</w:t>
      </w:r>
      <w:r w:rsidRPr="00FF4E7C">
        <w:rPr>
          <w:rFonts w:ascii="Arial" w:eastAsia="Arial-ItalicMT" w:hAnsi="Arial" w:cs="Arial"/>
          <w:i/>
          <w:iCs/>
        </w:rPr>
        <w:t xml:space="preserve"> </w:t>
      </w:r>
      <w:r w:rsidRPr="00FF4E7C">
        <w:rPr>
          <w:rFonts w:ascii="Arial" w:eastAsia="ArialMT" w:hAnsi="Arial" w:cs="Arial"/>
        </w:rPr>
        <w:t>Wykonawca zobowiązany jest powiadomić Zamawiającego, co najmniej 10</w:t>
      </w:r>
      <w:r w:rsidRPr="00FF4E7C">
        <w:rPr>
          <w:rStyle w:val="Odwoanieprzypisudolnego"/>
          <w:rFonts w:ascii="Arial" w:eastAsia="ArialMT" w:hAnsi="Arial" w:cs="Arial"/>
        </w:rPr>
        <w:footnoteReference w:id="1"/>
      </w:r>
      <w:r w:rsidRPr="00FF4E7C">
        <w:rPr>
          <w:rFonts w:ascii="Arial" w:eastAsia="ArialMT" w:hAnsi="Arial" w:cs="Arial"/>
        </w:rPr>
        <w:t xml:space="preserve"> dni roboczych przed dokonaniem tych zmian i</w:t>
      </w:r>
      <w:r w:rsidRPr="00FF4E7C">
        <w:rPr>
          <w:rFonts w:ascii="Arial" w:eastAsia="ArialMT" w:hAnsi="Arial" w:cs="Arial"/>
          <w:w w:val="136"/>
        </w:rPr>
        <w:t xml:space="preserve"> </w:t>
      </w:r>
      <w:r w:rsidRPr="00FF4E7C">
        <w:rPr>
          <w:rFonts w:ascii="Arial" w:eastAsia="ArialMT" w:hAnsi="Arial" w:cs="Arial"/>
        </w:rPr>
        <w:t>uzyskać stosowną akceptację.</w:t>
      </w:r>
    </w:p>
    <w:p w14:paraId="60CDA5F4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>W</w:t>
      </w:r>
      <w:r w:rsidRPr="00FF4E7C">
        <w:rPr>
          <w:rFonts w:ascii="Arial" w:eastAsia="ArialMT" w:hAnsi="Arial" w:cs="Arial"/>
        </w:rPr>
        <w:t xml:space="preserve">ykonawca nie może cedować swoich uprawnień nadanych mocą umowy między stronami na firmy lub osoby "trzecie", jak również - bez porozumienia </w:t>
      </w:r>
      <w:r w:rsidRPr="00FF4E7C">
        <w:rPr>
          <w:rFonts w:ascii="Arial" w:eastAsia="ArialMT" w:hAnsi="Arial" w:cs="Arial"/>
        </w:rPr>
        <w:br/>
        <w:t xml:space="preserve">z Zamawiającym - realizację przedmiotu umowy lub jego części innym osobom niż wymienionym w </w:t>
      </w:r>
      <w:r w:rsidRPr="00FF4E7C">
        <w:rPr>
          <w:rFonts w:ascii="Arial" w:eastAsia="Arial-ItalicMT" w:hAnsi="Arial" w:cs="Arial"/>
          <w:i/>
          <w:iCs/>
        </w:rPr>
        <w:t>Wykazie osób (...)</w:t>
      </w:r>
    </w:p>
    <w:p w14:paraId="4C6477F4" w14:textId="77777777" w:rsidR="00886FE7" w:rsidRPr="00FF4E7C" w:rsidRDefault="00993214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Zamawiający </w:t>
      </w:r>
      <w:r w:rsidR="00886FE7" w:rsidRPr="00FF4E7C">
        <w:rPr>
          <w:rFonts w:ascii="Arial" w:eastAsia="ArialMT" w:hAnsi="Arial" w:cs="Arial"/>
        </w:rPr>
        <w:t>dopuszcza możliwości zatrudnienia podwykonawców przez Wykonawcę.</w:t>
      </w:r>
    </w:p>
    <w:p w14:paraId="455A9E36" w14:textId="1F98EA8E" w:rsidR="00751A95" w:rsidRPr="00FF4E7C" w:rsidRDefault="00EE6899" w:rsidP="00751A95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TimesNewRoman" w:hAnsi="Arial" w:cs="Arial"/>
        </w:rPr>
        <w:t>Wykonanie umowy, kt</w:t>
      </w:r>
      <w:r w:rsidR="00FF2310" w:rsidRPr="00FF4E7C">
        <w:rPr>
          <w:rFonts w:ascii="Arial" w:eastAsia="TimesNewRoman" w:hAnsi="Arial" w:cs="Arial"/>
        </w:rPr>
        <w:t>órej załącznikiem jest niniejsza</w:t>
      </w:r>
      <w:r w:rsidRPr="00FF4E7C">
        <w:rPr>
          <w:rFonts w:ascii="Arial" w:eastAsia="TimesNewRoman" w:hAnsi="Arial" w:cs="Arial"/>
        </w:rPr>
        <w:t xml:space="preserve"> instrukcja, wiąże się </w:t>
      </w:r>
      <w:r w:rsidRPr="00FF4E7C">
        <w:rPr>
          <w:rFonts w:ascii="Arial" w:eastAsia="TimesNewRoman" w:hAnsi="Arial" w:cs="Arial"/>
        </w:rPr>
        <w:br/>
        <w:t xml:space="preserve">z dostępem do informacji niejawnych oznaczonych klauzulą </w:t>
      </w:r>
      <w:r w:rsidRPr="00FF4E7C">
        <w:rPr>
          <w:rFonts w:ascii="Arial" w:eastAsia="TimesNewRoman" w:hAnsi="Arial" w:cs="Arial"/>
          <w:b/>
        </w:rPr>
        <w:t>„</w:t>
      </w:r>
      <w:r w:rsidR="00BE61FF">
        <w:rPr>
          <w:rFonts w:ascii="Arial" w:eastAsia="ArialMT" w:hAnsi="Arial" w:cs="Arial"/>
        </w:rPr>
        <w:t>POUFNE</w:t>
      </w:r>
      <w:r w:rsidRPr="00FF4E7C">
        <w:rPr>
          <w:rFonts w:ascii="Arial" w:eastAsia="TimesNewRoman" w:hAnsi="Arial" w:cs="Arial"/>
          <w:b/>
        </w:rPr>
        <w:t>”</w:t>
      </w:r>
      <w:r w:rsidRPr="00FF4E7C">
        <w:rPr>
          <w:rFonts w:ascii="Arial" w:eastAsia="TimesNewRoman" w:hAnsi="Arial" w:cs="Arial"/>
        </w:rPr>
        <w:t>, które mogą być udostępniane Wykonawcy w zakresie niezbędnym do realizacji umowy zgodnie z art. 4 ust. 1 ustawy.</w:t>
      </w:r>
    </w:p>
    <w:p w14:paraId="40745DE6" w14:textId="77777777" w:rsidR="00751A95" w:rsidRPr="00FF4E7C" w:rsidRDefault="00EE6899" w:rsidP="00751A95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TimesNewRoman" w:hAnsi="Arial" w:cs="Arial"/>
        </w:rPr>
        <w:t>Wykonawcy</w:t>
      </w:r>
      <w:r w:rsidR="00897A2C" w:rsidRPr="00FF4E7C">
        <w:rPr>
          <w:rFonts w:ascii="Arial" w:hAnsi="Arial" w:cs="Arial"/>
        </w:rPr>
        <w:t xml:space="preserve"> zostaną udostępnione</w:t>
      </w:r>
      <w:r w:rsidRPr="00FF4E7C">
        <w:rPr>
          <w:rFonts w:ascii="Arial" w:eastAsia="TimesNewRoman" w:hAnsi="Arial" w:cs="Arial"/>
        </w:rPr>
        <w:t>:</w:t>
      </w:r>
    </w:p>
    <w:p w14:paraId="058A04AA" w14:textId="7AC059D6" w:rsidR="006C65A7" w:rsidRDefault="006C65A7" w:rsidP="007D5519">
      <w:pPr>
        <w:pStyle w:val="Style"/>
        <w:numPr>
          <w:ilvl w:val="1"/>
          <w:numId w:val="38"/>
        </w:numPr>
        <w:spacing w:line="360" w:lineRule="auto"/>
        <w:ind w:left="993" w:hanging="633"/>
        <w:jc w:val="both"/>
        <w:textAlignment w:val="baseline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Dokumentacja branży teletechnicznej i telekomunikacyjnej – „POUFNE”,</w:t>
      </w:r>
    </w:p>
    <w:p w14:paraId="6AB12B55" w14:textId="7EC30D0B" w:rsidR="00555A48" w:rsidRPr="00FF4E7C" w:rsidRDefault="006C65A7" w:rsidP="007D5519">
      <w:pPr>
        <w:pStyle w:val="Style"/>
        <w:numPr>
          <w:ilvl w:val="1"/>
          <w:numId w:val="38"/>
        </w:numPr>
        <w:spacing w:line="360" w:lineRule="auto"/>
        <w:ind w:left="993" w:hanging="633"/>
        <w:jc w:val="both"/>
        <w:textAlignment w:val="baseline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Pozostała dokumentacja – „JAWNE”.</w:t>
      </w:r>
    </w:p>
    <w:p w14:paraId="69A821F3" w14:textId="77777777" w:rsidR="0057707D" w:rsidRPr="00FF4E7C" w:rsidRDefault="0057707D" w:rsidP="0057707D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TimesNewRoman" w:hAnsi="Arial" w:cs="Arial"/>
        </w:rPr>
        <w:t>Wykonawca wykona:</w:t>
      </w:r>
    </w:p>
    <w:p w14:paraId="764CF4CC" w14:textId="77777777" w:rsidR="006C65A7" w:rsidRDefault="006C65A7" w:rsidP="006C65A7">
      <w:pPr>
        <w:pStyle w:val="Style"/>
        <w:numPr>
          <w:ilvl w:val="1"/>
          <w:numId w:val="38"/>
        </w:numPr>
        <w:spacing w:line="360" w:lineRule="auto"/>
        <w:ind w:left="993" w:hanging="633"/>
        <w:jc w:val="both"/>
        <w:textAlignment w:val="baseline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Dokumentacja branży teletechnicznej i telekomunikacyjnej – „POUFNE”,</w:t>
      </w:r>
    </w:p>
    <w:p w14:paraId="62E58F7E" w14:textId="7E8DA28D" w:rsidR="007D62C3" w:rsidRPr="006C65A7" w:rsidRDefault="006C65A7" w:rsidP="006C65A7">
      <w:pPr>
        <w:pStyle w:val="Style"/>
        <w:numPr>
          <w:ilvl w:val="1"/>
          <w:numId w:val="38"/>
        </w:numPr>
        <w:spacing w:line="360" w:lineRule="auto"/>
        <w:ind w:left="993" w:hanging="633"/>
        <w:jc w:val="both"/>
        <w:textAlignment w:val="baseline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Pozostała dokumentacja – „JAWNE”.</w:t>
      </w:r>
    </w:p>
    <w:p w14:paraId="1BBEB296" w14:textId="03BAD4A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Materiały </w:t>
      </w:r>
      <w:r w:rsidRPr="00FF4E7C">
        <w:rPr>
          <w:rFonts w:ascii="Arial" w:eastAsia="ArialMT" w:hAnsi="Arial" w:cs="Arial"/>
          <w:w w:val="130"/>
        </w:rPr>
        <w:t xml:space="preserve">i </w:t>
      </w:r>
      <w:r w:rsidRPr="00FF4E7C">
        <w:rPr>
          <w:rFonts w:ascii="Arial" w:eastAsia="ArialMT" w:hAnsi="Arial" w:cs="Arial"/>
        </w:rPr>
        <w:t xml:space="preserve">dokumenty podlegające ochronie </w:t>
      </w:r>
      <w:r w:rsidRPr="00FF4E7C">
        <w:rPr>
          <w:rFonts w:ascii="Arial" w:eastAsia="ArialMT" w:hAnsi="Arial" w:cs="Arial"/>
          <w:w w:val="84"/>
        </w:rPr>
        <w:t xml:space="preserve">w </w:t>
      </w:r>
      <w:r w:rsidRPr="00FF4E7C">
        <w:rPr>
          <w:rFonts w:ascii="Arial" w:eastAsia="ArialMT" w:hAnsi="Arial" w:cs="Arial"/>
        </w:rPr>
        <w:t xml:space="preserve">ramach realizacji przedmiotu zamówienia mogą być stosownie do ich klauzuli tajności </w:t>
      </w:r>
      <w:r w:rsidRPr="00FF4E7C">
        <w:rPr>
          <w:rFonts w:ascii="Arial" w:eastAsia="ArialMT" w:hAnsi="Arial" w:cs="Arial"/>
          <w:w w:val="113"/>
        </w:rPr>
        <w:t xml:space="preserve">i </w:t>
      </w:r>
      <w:r w:rsidRPr="00FF4E7C">
        <w:rPr>
          <w:rFonts w:ascii="Arial" w:eastAsia="ArialMT" w:hAnsi="Arial" w:cs="Arial"/>
        </w:rPr>
        <w:t xml:space="preserve">konieczności przekazane lub udostępnione między stronami </w:t>
      </w:r>
      <w:r w:rsidRPr="00FF4E7C">
        <w:rPr>
          <w:rFonts w:ascii="Arial" w:eastAsia="Arial-ItalicMT" w:hAnsi="Arial" w:cs="Arial"/>
          <w:i/>
          <w:iCs/>
        </w:rPr>
        <w:t xml:space="preserve">umowy </w:t>
      </w:r>
      <w:r w:rsidRPr="00FF4E7C">
        <w:rPr>
          <w:rFonts w:ascii="Arial" w:eastAsia="ArialMT" w:hAnsi="Arial" w:cs="Arial"/>
        </w:rPr>
        <w:t xml:space="preserve">wyłącznie we właściwej kancelarii tajnej lub innej komórce organizacyjnej odpowiedzialnej za przetwarzanie informacji niejawnych Wykonawcy/Zamawiającego/Użytkownika, osobie posiadającej właściwe poświadczenie bezpieczeństwa i zaświadczenie o przeszkoleniu </w:t>
      </w:r>
      <w:r w:rsidR="0091301B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</w:rPr>
        <w:lastRenderedPageBreak/>
        <w:t xml:space="preserve">w zakresie ochrony informacji niejawnych po uzyskaniu zgody właściwego kierownika jednostki organizacyjnej, a w przypadku przekazania dokumentów posiadającej dodatkowo stosowne upoważnienie do odbioru dokumentów </w:t>
      </w:r>
      <w:r w:rsidR="0091301B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  <w:w w:val="136"/>
        </w:rPr>
        <w:t xml:space="preserve">i </w:t>
      </w:r>
      <w:r w:rsidRPr="00FF4E7C">
        <w:rPr>
          <w:rFonts w:ascii="Arial" w:eastAsia="ArialMT" w:hAnsi="Arial" w:cs="Arial"/>
        </w:rPr>
        <w:t>przewożenia dokumentów niejawnych w sposób określony</w:t>
      </w:r>
      <w:r w:rsidR="0091301B" w:rsidRPr="00FF4E7C">
        <w:rPr>
          <w:rFonts w:ascii="Arial" w:eastAsia="ArialMT" w:hAnsi="Arial" w:cs="Arial"/>
        </w:rPr>
        <w:t xml:space="preserve"> </w:t>
      </w:r>
      <w:r w:rsidRPr="00FF4E7C">
        <w:rPr>
          <w:rFonts w:ascii="Arial" w:eastAsia="ArialMT" w:hAnsi="Arial" w:cs="Arial"/>
        </w:rPr>
        <w:t>w rozporządzeniu Prezesa Rady Ministrów z dnia 7 grudnia 2011</w:t>
      </w:r>
      <w:r w:rsidRPr="00FF4E7C">
        <w:rPr>
          <w:rFonts w:ascii="Arial" w:eastAsia="ArialMT" w:hAnsi="Arial" w:cs="Arial"/>
          <w:lang w:val="pl-PL"/>
        </w:rPr>
        <w:t xml:space="preserve"> </w:t>
      </w:r>
      <w:r w:rsidRPr="00FF4E7C">
        <w:rPr>
          <w:rFonts w:ascii="Arial" w:eastAsia="ArialMT" w:hAnsi="Arial" w:cs="Arial"/>
        </w:rPr>
        <w:t xml:space="preserve">r. </w:t>
      </w:r>
      <w:r w:rsidRPr="00FF4E7C">
        <w:rPr>
          <w:rFonts w:ascii="Arial" w:eastAsia="ArialMT" w:hAnsi="Arial" w:cs="Arial"/>
          <w:i/>
        </w:rPr>
        <w:t>w</w:t>
      </w:r>
      <w:r w:rsidRPr="00FF4E7C">
        <w:rPr>
          <w:rFonts w:ascii="Arial" w:eastAsia="ArialMT" w:hAnsi="Arial" w:cs="Arial"/>
          <w:i/>
          <w:w w:val="91"/>
        </w:rPr>
        <w:t xml:space="preserve"> </w:t>
      </w:r>
      <w:r w:rsidRPr="00FF4E7C">
        <w:rPr>
          <w:rFonts w:ascii="Arial" w:eastAsia="Arial-ItalicMT" w:hAnsi="Arial" w:cs="Arial"/>
          <w:i/>
          <w:iCs/>
        </w:rPr>
        <w:t>sprawie nadawania, przyjmowania, przewożenia, wydawania ochrony materiałów zawierających informacje niejawne</w:t>
      </w:r>
      <w:r w:rsidRPr="00FF4E7C">
        <w:rPr>
          <w:rFonts w:ascii="Arial" w:eastAsia="ArialMT" w:hAnsi="Arial" w:cs="Arial"/>
        </w:rPr>
        <w:t>;</w:t>
      </w:r>
    </w:p>
    <w:p w14:paraId="7DD5E7D9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Wszystkie materiały niejawne przekazywane Wykonawcy przez stronę Zamawiającego dotyczące przedmiotu </w:t>
      </w:r>
      <w:r w:rsidRPr="00FF4E7C">
        <w:rPr>
          <w:rFonts w:ascii="Arial" w:eastAsia="Arial-ItalicMT" w:hAnsi="Arial" w:cs="Arial"/>
          <w:i/>
          <w:iCs/>
        </w:rPr>
        <w:t xml:space="preserve">umowy </w:t>
      </w:r>
      <w:r w:rsidRPr="00FF4E7C">
        <w:rPr>
          <w:rFonts w:ascii="Arial" w:eastAsia="ArialMT" w:hAnsi="Arial" w:cs="Arial"/>
        </w:rPr>
        <w:t xml:space="preserve">podlegają zaewidencjonowaniu </w:t>
      </w:r>
      <w:r w:rsidRPr="00FF4E7C">
        <w:rPr>
          <w:rFonts w:ascii="Arial" w:eastAsia="ArialMT" w:hAnsi="Arial" w:cs="Arial"/>
        </w:rPr>
        <w:br/>
        <w:t>i przechowywaniu w kancelarii tajnej lub innej komórce organizacyjnej odpowiedzialnej za przetwarzanie informacji niejawnych Wykonawcy.</w:t>
      </w:r>
    </w:p>
    <w:p w14:paraId="122C7B5A" w14:textId="28E1B6CD" w:rsidR="00886FE7" w:rsidRPr="00FF4E7C" w:rsidRDefault="00886FE7" w:rsidP="00886FE7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 xml:space="preserve">Wykonawca ma obowiązek posiadania pomieszczenia do pracy </w:t>
      </w:r>
      <w:r w:rsidRPr="00FF4E7C">
        <w:rPr>
          <w:rStyle w:val="FontStyle16"/>
          <w:rFonts w:ascii="Arial" w:hAnsi="Arial" w:cs="Arial"/>
          <w:sz w:val="24"/>
          <w:szCs w:val="24"/>
        </w:rPr>
        <w:br/>
        <w:t>z informacjami niejawnymi o klauzuli „</w:t>
      </w:r>
      <w:r w:rsidR="00BE61FF">
        <w:rPr>
          <w:rFonts w:ascii="Arial" w:eastAsia="ArialMT" w:hAnsi="Arial" w:cs="Arial"/>
        </w:rPr>
        <w:t>POUFNE</w:t>
      </w:r>
      <w:r w:rsidRPr="00FF4E7C">
        <w:rPr>
          <w:rStyle w:val="FontStyle16"/>
          <w:rFonts w:ascii="Arial" w:hAnsi="Arial" w:cs="Arial"/>
          <w:sz w:val="24"/>
          <w:szCs w:val="24"/>
        </w:rPr>
        <w:t>” lub wyższej spełniające wymagania w zakresie ochrony fizycznej informacji niejawnych.</w:t>
      </w:r>
    </w:p>
    <w:p w14:paraId="4F84E790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Sporządzanie kopii materiałów niejawnych dotyczących przedmiotu zamówienia może nastąpić wyłącznie przez Zamawiającego lub za jego pisemną zgodą. Sporządzone kopie przekazane</w:t>
      </w:r>
      <w:r w:rsidRPr="00FF4E7C">
        <w:rPr>
          <w:rFonts w:ascii="Arial" w:eastAsia="ArialMT" w:hAnsi="Arial" w:cs="Arial"/>
          <w:lang w:val="pl-PL"/>
        </w:rPr>
        <w:t> / wykonane</w:t>
      </w:r>
      <w:r w:rsidRPr="00FF4E7C">
        <w:rPr>
          <w:rFonts w:ascii="Arial" w:eastAsia="ArialMT" w:hAnsi="Arial" w:cs="Arial"/>
        </w:rPr>
        <w:t xml:space="preserve"> Wykonawcy podlegają zaewidencjonowaniu w kancelarii tajnej lub innej komórce organizacyjnej odpowiedzialnej za przetwarzanie informacji niejawnych Wykonawcy</w:t>
      </w:r>
      <w:r w:rsidRPr="00FF4E7C">
        <w:rPr>
          <w:rFonts w:ascii="Arial" w:eastAsia="ArialMT" w:hAnsi="Arial" w:cs="Arial"/>
          <w:w w:val="136"/>
        </w:rPr>
        <w:t xml:space="preserve"> i </w:t>
      </w:r>
      <w:r w:rsidRPr="00FF4E7C">
        <w:rPr>
          <w:rFonts w:ascii="Arial" w:eastAsia="ArialMT" w:hAnsi="Arial" w:cs="Arial"/>
        </w:rPr>
        <w:t xml:space="preserve">ochronie jak oryginały - zgodnie z rozporządzeniem Prezesa Rady Ministrów z dnia 22 grudnia 2011r. </w:t>
      </w:r>
      <w:r w:rsidRPr="00FF4E7C">
        <w:rPr>
          <w:rFonts w:ascii="Arial" w:eastAsia="ArialMT" w:hAnsi="Arial" w:cs="Arial"/>
          <w:w w:val="91"/>
        </w:rPr>
        <w:t xml:space="preserve">w </w:t>
      </w:r>
      <w:r w:rsidRPr="00FF4E7C">
        <w:rPr>
          <w:rFonts w:ascii="Arial" w:eastAsia="Arial-ItalicMT" w:hAnsi="Arial" w:cs="Arial"/>
          <w:i/>
          <w:iCs/>
        </w:rPr>
        <w:t xml:space="preserve">sprawie sposobu </w:t>
      </w:r>
      <w:r w:rsidRPr="00FF4E7C">
        <w:rPr>
          <w:rFonts w:ascii="Arial" w:eastAsia="ArialMT" w:hAnsi="Arial" w:cs="Arial"/>
        </w:rPr>
        <w:t>oz</w:t>
      </w:r>
      <w:r w:rsidRPr="00FF4E7C">
        <w:rPr>
          <w:rFonts w:ascii="Arial" w:eastAsia="Arial-ItalicMT" w:hAnsi="Arial" w:cs="Arial"/>
          <w:i/>
          <w:iCs/>
        </w:rPr>
        <w:t xml:space="preserve">naczenie materiałów i umieszczania na nich klauzul tajności </w:t>
      </w:r>
      <w:r w:rsidRPr="00FF4E7C">
        <w:rPr>
          <w:rFonts w:ascii="Arial" w:eastAsia="ArialMT" w:hAnsi="Arial" w:cs="Arial"/>
        </w:rPr>
        <w:t>(Dz.U.2011.288.1692).</w:t>
      </w:r>
    </w:p>
    <w:p w14:paraId="38B45E2C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 przypadku konieczności posiadania notatników i wykonywania notatek przez Wykonawcę materiały te muszą być zarejestrowane w kancelarii Wykonawcy </w:t>
      </w:r>
      <w:r w:rsidRPr="00FF4E7C">
        <w:rPr>
          <w:rFonts w:ascii="Arial" w:eastAsia="ArialMT" w:hAnsi="Arial" w:cs="Arial"/>
        </w:rPr>
        <w:br/>
        <w:t>i oznaczone stosowną klauzulą tajności.</w:t>
      </w:r>
    </w:p>
    <w:p w14:paraId="7A8D962C" w14:textId="06A4EF50" w:rsidR="00886FE7" w:rsidRPr="00FF4E7C" w:rsidRDefault="00886FE7" w:rsidP="00886FE7">
      <w:pPr>
        <w:pStyle w:val="Akapitzlist"/>
        <w:numPr>
          <w:ilvl w:val="0"/>
          <w:numId w:val="38"/>
        </w:numPr>
        <w:spacing w:line="360" w:lineRule="auto"/>
        <w:jc w:val="both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 xml:space="preserve">Niszczenie wytworzonych lub wykorzystanych dokumentów oraz materiałów podlegających ochronie związanych z przedmiotem umowy jest zabronione. Powyższe dokumenty lub materiały powinny być zwrócone Zamawiającemu </w:t>
      </w:r>
      <w:r w:rsidR="0091301B" w:rsidRPr="00FF4E7C">
        <w:rPr>
          <w:rStyle w:val="FontStyle16"/>
          <w:rFonts w:ascii="Arial" w:hAnsi="Arial" w:cs="Arial"/>
          <w:sz w:val="24"/>
          <w:szCs w:val="24"/>
        </w:rPr>
        <w:br/>
      </w:r>
      <w:r w:rsidRPr="00FF4E7C">
        <w:rPr>
          <w:rStyle w:val="FontStyle16"/>
          <w:rFonts w:ascii="Arial" w:hAnsi="Arial" w:cs="Arial"/>
          <w:sz w:val="24"/>
          <w:szCs w:val="24"/>
        </w:rPr>
        <w:t>w terminie 14 dni od dnia ostatecznego odbioru prac.</w:t>
      </w:r>
      <w:r w:rsidRPr="00FF4E7C">
        <w:rPr>
          <w:rStyle w:val="Odwoanieprzypisudolnego"/>
          <w:rFonts w:ascii="Arial" w:hAnsi="Arial" w:cs="Arial"/>
        </w:rPr>
        <w:footnoteReference w:id="2"/>
      </w:r>
      <w:r w:rsidRPr="00FF4E7C">
        <w:rPr>
          <w:rStyle w:val="FontStyle16"/>
          <w:rFonts w:ascii="Arial" w:hAnsi="Arial" w:cs="Arial"/>
          <w:sz w:val="24"/>
          <w:szCs w:val="24"/>
        </w:rPr>
        <w:t xml:space="preserve"> Pozostałe dokumenty lub materiały, podlegające ochronie, stanowiące wersje próbne wadliwe wydruki, notatniki, itp. należy zniszczyć we własnym zakresie przesyłając Zamawiającemu w ww. terminie Protokoły zniszczenia tych dokumentów lub materiałów.</w:t>
      </w:r>
    </w:p>
    <w:p w14:paraId="24C70E2C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Przedmiotem podlegającym ochronie przez Wykonawcę w zakresie ochrony informacji niejawnych są w szczególności informacje dotyczące:</w:t>
      </w:r>
    </w:p>
    <w:p w14:paraId="03776EF4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lastRenderedPageBreak/>
        <w:t xml:space="preserve">wykonywania przedmiotu </w:t>
      </w:r>
      <w:r w:rsidRPr="00FF4E7C">
        <w:rPr>
          <w:rFonts w:ascii="Arial" w:eastAsia="Arial-ItalicMT" w:hAnsi="Arial" w:cs="Arial"/>
          <w:i/>
          <w:iCs/>
        </w:rPr>
        <w:t xml:space="preserve">umowy </w:t>
      </w:r>
      <w:r w:rsidRPr="00FF4E7C">
        <w:rPr>
          <w:rFonts w:ascii="Arial" w:eastAsia="ArialMT" w:hAnsi="Arial" w:cs="Arial"/>
        </w:rPr>
        <w:t xml:space="preserve">w całości </w:t>
      </w:r>
      <w:r w:rsidRPr="00FF4E7C">
        <w:rPr>
          <w:rFonts w:ascii="Arial" w:eastAsia="ArialMT" w:hAnsi="Arial" w:cs="Arial"/>
          <w:w w:val="136"/>
        </w:rPr>
        <w:t xml:space="preserve">i </w:t>
      </w:r>
      <w:r w:rsidRPr="00FF4E7C">
        <w:rPr>
          <w:rFonts w:ascii="Arial" w:eastAsia="ArialMT" w:hAnsi="Arial" w:cs="Arial"/>
        </w:rPr>
        <w:t>jego części;</w:t>
      </w:r>
    </w:p>
    <w:p w14:paraId="17E82643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wyposażenia, systemu ochrony obiektu Zamawiającego/Użytkownika;</w:t>
      </w:r>
    </w:p>
    <w:p w14:paraId="4010A4D8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przeznaczenia obiektów i urządzeń </w:t>
      </w:r>
      <w:r w:rsidRPr="00FF4E7C">
        <w:rPr>
          <w:rFonts w:ascii="Arial" w:hAnsi="Arial" w:cs="Arial"/>
        </w:rPr>
        <w:t>w</w:t>
      </w:r>
      <w:r w:rsidRPr="00FF4E7C">
        <w:rPr>
          <w:rFonts w:ascii="Arial" w:hAnsi="Arial" w:cs="Arial"/>
          <w:w w:val="89"/>
        </w:rPr>
        <w:t xml:space="preserve"> </w:t>
      </w:r>
      <w:r w:rsidRPr="00FF4E7C">
        <w:rPr>
          <w:rFonts w:ascii="Arial" w:eastAsia="ArialMT" w:hAnsi="Arial" w:cs="Arial"/>
        </w:rPr>
        <w:t>obiekcie Zamawiającego/Użytkownika;</w:t>
      </w:r>
    </w:p>
    <w:p w14:paraId="5990B767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informacji dotyczących użytkowania obiektu lub jego części;</w:t>
      </w:r>
    </w:p>
    <w:p w14:paraId="1FD8C875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Fonts w:ascii="Arial" w:eastAsia="ArialMT" w:hAnsi="Arial" w:cs="Arial"/>
        </w:rPr>
        <w:t xml:space="preserve">innych informacji uzyskanych w związku z realizacją </w:t>
      </w:r>
      <w:r w:rsidRPr="00FF4E7C">
        <w:rPr>
          <w:rFonts w:ascii="Arial" w:eastAsia="Arial-ItalicMT" w:hAnsi="Arial" w:cs="Arial"/>
          <w:i/>
          <w:iCs/>
        </w:rPr>
        <w:t>umowy.</w:t>
      </w:r>
    </w:p>
    <w:p w14:paraId="5A8EE268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Wykonawca w czasie realizacji przedmiotu </w:t>
      </w:r>
      <w:r w:rsidRPr="00FF4E7C">
        <w:rPr>
          <w:rFonts w:ascii="Arial" w:eastAsia="Arial-ItalicMT" w:hAnsi="Arial" w:cs="Arial"/>
          <w:i/>
          <w:iCs/>
        </w:rPr>
        <w:t xml:space="preserve">umowy </w:t>
      </w:r>
      <w:r w:rsidRPr="00FF4E7C">
        <w:rPr>
          <w:rFonts w:ascii="Arial" w:eastAsia="ArialMT" w:hAnsi="Arial" w:cs="Arial"/>
        </w:rPr>
        <w:t>jest zobowiązany niezwłocznie informować Zamawiającego o:</w:t>
      </w:r>
    </w:p>
    <w:p w14:paraId="36908892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>stwierdzonej utraty dokumentu niejawnego lub innej formie ujawnienia informacji niejawnych</w:t>
      </w:r>
    </w:p>
    <w:p w14:paraId="61D42C3E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zmianach </w:t>
      </w:r>
      <w:r w:rsidRPr="00FF4E7C">
        <w:rPr>
          <w:rFonts w:ascii="Arial" w:eastAsia="ArialMT" w:hAnsi="Arial" w:cs="Arial"/>
          <w:w w:val="91"/>
        </w:rPr>
        <w:t xml:space="preserve">w </w:t>
      </w:r>
      <w:r w:rsidRPr="00FF4E7C">
        <w:rPr>
          <w:rFonts w:ascii="Arial" w:eastAsia="ArialMT" w:hAnsi="Arial" w:cs="Arial"/>
        </w:rPr>
        <w:t>systemie ochrony informacji niejawnych;</w:t>
      </w:r>
    </w:p>
    <w:p w14:paraId="23B2333F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zmianach osób wykonujących lub mających dostęp do przedmiotu </w:t>
      </w:r>
      <w:r w:rsidRPr="00FF4E7C">
        <w:rPr>
          <w:rFonts w:ascii="Arial" w:eastAsia="Arial-ItalicMT" w:hAnsi="Arial" w:cs="Arial"/>
          <w:i/>
          <w:iCs/>
        </w:rPr>
        <w:t>umowy;</w:t>
      </w:r>
    </w:p>
    <w:p w14:paraId="0664C0DF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potrzebie zlecenia podwykonawcy wykonania części umowy związanej </w:t>
      </w:r>
      <w:r w:rsidRPr="00FF4E7C">
        <w:rPr>
          <w:rFonts w:ascii="Arial" w:eastAsia="ArialMT" w:hAnsi="Arial" w:cs="Arial"/>
        </w:rPr>
        <w:br/>
        <w:t>z dostępem do informacji niejawnych. Podwykonawca jest zobowiązany spełniać te same warunki w zakresie ochrony info</w:t>
      </w:r>
      <w:r w:rsidR="009C3F99" w:rsidRPr="00FF4E7C">
        <w:rPr>
          <w:rFonts w:ascii="Arial" w:eastAsia="ArialMT" w:hAnsi="Arial" w:cs="Arial"/>
        </w:rPr>
        <w:t xml:space="preserve">rmacji niejawnych </w:t>
      </w:r>
      <w:r w:rsidR="009C3F99" w:rsidRPr="00FF4E7C">
        <w:rPr>
          <w:rFonts w:ascii="Arial" w:eastAsia="ArialMT" w:hAnsi="Arial" w:cs="Arial"/>
        </w:rPr>
        <w:br/>
        <w:t>co Wykonawca.</w:t>
      </w:r>
      <w:r w:rsidRPr="00FF4E7C">
        <w:rPr>
          <w:rStyle w:val="akapitdomyslny2"/>
          <w:rFonts w:ascii="Arial" w:hAnsi="Arial" w:cs="Arial"/>
        </w:rPr>
        <w:t xml:space="preserve"> Wykonawca zatrudniający podwykonawcę musi opracować dla niego Instrukcję Bezpieczeństwa Przemysłowego</w:t>
      </w:r>
      <w:r w:rsidR="009C3F99" w:rsidRPr="00FF4E7C">
        <w:rPr>
          <w:rStyle w:val="akapitdomyslny2"/>
          <w:rFonts w:ascii="Arial" w:hAnsi="Arial" w:cs="Arial"/>
        </w:rPr>
        <w:t>.</w:t>
      </w:r>
    </w:p>
    <w:p w14:paraId="6247DB57" w14:textId="77777777" w:rsidR="00886FE7" w:rsidRPr="00FF4E7C" w:rsidRDefault="00886FE7" w:rsidP="00886FE7">
      <w:pPr>
        <w:pStyle w:val="Akapitzlist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ogłoszeniu upadłości, likwidacji lub rozwiązaniu jednostki organizacyjnej Wykonawcy albo zakończeniu przez nią działalności w innej formie; </w:t>
      </w:r>
    </w:p>
    <w:p w14:paraId="79B67883" w14:textId="77777777" w:rsidR="00886FE7" w:rsidRPr="00FF4E7C" w:rsidRDefault="00886FE7" w:rsidP="00886FE7">
      <w:pPr>
        <w:pStyle w:val="Akapitzlist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FF4E7C">
        <w:rPr>
          <w:rFonts w:ascii="Arial" w:hAnsi="Arial" w:cs="Arial"/>
        </w:rPr>
        <w:t>innych sprawach mających wpływ na ochronę informacji niejawnych przez Wykonawcę;</w:t>
      </w:r>
    </w:p>
    <w:p w14:paraId="683A269C" w14:textId="6D3AAC89" w:rsidR="00886FE7" w:rsidRPr="00FF4E7C" w:rsidRDefault="00AF4C23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W przypadku wykonywania czynności w obiektach Zamawiającego/Użytkownika, związanych z przedmiotem umowy, dopuszcza się do korzystania z telefonów komórkowych, na zasadach określonych w Decyzją nr 77/MON Ministra Obrony Narodowej w sprawie zasad używania urządzeń do przetwarzania obrazu i dźwięku oraz organizacji ochrony informacji niejawnych podczas przedsięwzięć realizowanych w komórkach</w:t>
      </w:r>
      <w:r w:rsidR="0091301B" w:rsidRPr="00FF4E7C">
        <w:rPr>
          <w:rFonts w:ascii="Arial" w:eastAsia="ArialMT" w:hAnsi="Arial" w:cs="Arial"/>
        </w:rPr>
        <w:t xml:space="preserve"> </w:t>
      </w:r>
      <w:r w:rsidRPr="00FF4E7C">
        <w:rPr>
          <w:rFonts w:ascii="Arial" w:eastAsia="ArialMT" w:hAnsi="Arial" w:cs="Arial"/>
        </w:rPr>
        <w:t>i jednostkach organizacyjnych podległych Ministrowi Obrony Narodowej</w:t>
      </w:r>
      <w:r w:rsidR="0091301B" w:rsidRPr="00FF4E7C">
        <w:rPr>
          <w:rFonts w:ascii="Arial" w:eastAsia="ArialMT" w:hAnsi="Arial" w:cs="Arial"/>
        </w:rPr>
        <w:t xml:space="preserve"> </w:t>
      </w:r>
      <w:r w:rsidRPr="00FF4E7C">
        <w:rPr>
          <w:rFonts w:ascii="Arial" w:eastAsia="ArialMT" w:hAnsi="Arial" w:cs="Arial"/>
        </w:rPr>
        <w:t xml:space="preserve">lub przez niego nadzorowanych (Dz.Urz.MON.2020.94) przekazując uprzednio imię i nazwisko właściciela, oraz inne dane zgodnie </w:t>
      </w:r>
      <w:r w:rsidR="0091301B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</w:rPr>
        <w:t>z ww. Decyzją.</w:t>
      </w:r>
    </w:p>
    <w:p w14:paraId="19E8139A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Zabrania się wnoszenia i użytkowania na terenie kompleksu (obiektu) urządzeń umożliwiających nagrywanie dźwięku lub obrazu oraz urządzeń teleinformatycznych niezaakceptowanych przez Zamawiającego/Użytkownika.</w:t>
      </w:r>
    </w:p>
    <w:p w14:paraId="7744C81E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  <w:lang w:eastAsia="pl-PL"/>
        </w:rPr>
        <w:t>Zabrania się używania jakichkolwiek b</w:t>
      </w:r>
      <w:r w:rsidRPr="00FF4E7C">
        <w:rPr>
          <w:rFonts w:ascii="Arial" w:hAnsi="Arial" w:cs="Arial"/>
        </w:rPr>
        <w:t xml:space="preserve">ezzałogowych statków powietrznych (BSP) nad terenem jednostki wojskowej oraz aparatów jeżdżących </w:t>
      </w:r>
      <w:r w:rsidRPr="00FF4E7C">
        <w:rPr>
          <w:rFonts w:ascii="Arial" w:hAnsi="Arial" w:cs="Arial"/>
        </w:rPr>
        <w:br/>
        <w:t>i pływających na terenie jednostki wojskowej na rzecz której realizowana jest niniejsza umowa.</w:t>
      </w:r>
    </w:p>
    <w:p w14:paraId="24BE2A8D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lastRenderedPageBreak/>
        <w:t>Wejście i wyjście Wykonawcy odbywać się będzie zgodnie z obowiązującym systemem przepustkowym Zamawiającego/Użytkownika, z tym że:</w:t>
      </w:r>
    </w:p>
    <w:p w14:paraId="2E731C3F" w14:textId="2561F346" w:rsidR="00886FE7" w:rsidRPr="00FF4E7C" w:rsidRDefault="00886FE7" w:rsidP="00886FE7">
      <w:pPr>
        <w:pStyle w:val="Akapitzlist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FF4E7C">
        <w:rPr>
          <w:rFonts w:ascii="Arial" w:hAnsi="Arial" w:cs="Arial"/>
        </w:rPr>
        <w:t>Wykonawca wyznaczy osobę odpowiedzialną za przekazywanie wniosków oraz odbiór / zwrot wydanych przepustek Użytkownikowi,</w:t>
      </w:r>
      <w:r w:rsidR="0091301B" w:rsidRPr="00FF4E7C">
        <w:rPr>
          <w:rFonts w:ascii="Arial" w:hAnsi="Arial" w:cs="Arial"/>
        </w:rPr>
        <w:t xml:space="preserve"> </w:t>
      </w:r>
      <w:r w:rsidRPr="00FF4E7C">
        <w:rPr>
          <w:rFonts w:ascii="Arial" w:hAnsi="Arial" w:cs="Arial"/>
        </w:rPr>
        <w:t xml:space="preserve">a także za </w:t>
      </w:r>
      <w:r w:rsidRPr="00FF4E7C">
        <w:rPr>
          <w:rFonts w:ascii="Arial" w:eastAsia="ArialMT" w:hAnsi="Arial" w:cs="Arial"/>
        </w:rPr>
        <w:t>całkowite rozliczenie przepustek po zakończeniu realizacji robót na terenie Użytkownika;</w:t>
      </w:r>
    </w:p>
    <w:p w14:paraId="110F5922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Wnioski o wydanie przepustek należy złożyć do Użytkownika niezwłocznie po podpisaniu umowy nie później jednak niż 7 dni </w:t>
      </w:r>
      <w:r w:rsidRPr="00FF4E7C">
        <w:rPr>
          <w:rFonts w:ascii="Arial" w:hAnsi="Arial" w:cs="Arial"/>
        </w:rPr>
        <w:t>przed planowanym wejściem na teren Użytkownika</w:t>
      </w:r>
      <w:r w:rsidRPr="00FF4E7C">
        <w:rPr>
          <w:rFonts w:ascii="Arial" w:eastAsia="ArialMT" w:hAnsi="Arial" w:cs="Arial"/>
        </w:rPr>
        <w:t>;</w:t>
      </w:r>
    </w:p>
    <w:p w14:paraId="14DB2254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Wykonawca uzgodni z Użytkownikiem sposób dostępu do obiektu </w:t>
      </w:r>
      <w:r w:rsidRPr="00FF4E7C">
        <w:rPr>
          <w:rFonts w:ascii="Arial" w:eastAsia="ArialMT" w:hAnsi="Arial" w:cs="Arial"/>
        </w:rPr>
        <w:br/>
        <w:t>w wypadku wykonywania robót po godzinach pracy Użytkownika;</w:t>
      </w:r>
    </w:p>
    <w:p w14:paraId="35C0B41A" w14:textId="77777777" w:rsidR="00886FE7" w:rsidRPr="00FF4E7C" w:rsidRDefault="00886FE7" w:rsidP="00886FE7">
      <w:pPr>
        <w:pStyle w:val="Style"/>
        <w:numPr>
          <w:ilvl w:val="1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Pracownicy Wykonawcy mogą </w:t>
      </w:r>
      <w:r w:rsidRPr="00FF4E7C">
        <w:rPr>
          <w:rFonts w:ascii="Arial" w:hAnsi="Arial" w:cs="Arial"/>
        </w:rPr>
        <w:t>przebywać jedynie w miejscach wykonywania prac, natomiast dostęp do innych pomieszczeń obiektu, do których jest on konieczny do poprawnego wykonania przedmiotu umowy, każdorazowo musi być uzgodniony przez Wykonawcę z przedstawicielem Użytkownika.</w:t>
      </w:r>
    </w:p>
    <w:p w14:paraId="3CCA1D24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Na terenie wydzielonego obiektu Zamawiającego/Użytkownika</w:t>
      </w:r>
      <w:r w:rsidR="00995982" w:rsidRPr="00FF4E7C">
        <w:rPr>
          <w:rFonts w:ascii="Arial" w:eastAsia="ArialMT" w:hAnsi="Arial" w:cs="Arial"/>
        </w:rPr>
        <w:t xml:space="preserve">, </w:t>
      </w:r>
      <w:r w:rsidRPr="00FF4E7C">
        <w:rPr>
          <w:rFonts w:ascii="Arial" w:eastAsia="ArialMT" w:hAnsi="Arial" w:cs="Arial"/>
        </w:rPr>
        <w:t xml:space="preserve">za przestrzeganie zapisów ustawy oraz ładu </w:t>
      </w:r>
      <w:r w:rsidRPr="00FF4E7C">
        <w:rPr>
          <w:rFonts w:ascii="Arial" w:eastAsia="ArialMT" w:hAnsi="Arial" w:cs="Arial"/>
          <w:w w:val="113"/>
        </w:rPr>
        <w:t xml:space="preserve">i </w:t>
      </w:r>
      <w:r w:rsidRPr="00FF4E7C">
        <w:rPr>
          <w:rFonts w:ascii="Arial" w:eastAsia="ArialMT" w:hAnsi="Arial" w:cs="Arial"/>
        </w:rPr>
        <w:t xml:space="preserve">porządku odpowiedzialny jest Wykonawca wymieniony pkt. </w:t>
      </w:r>
      <w:r w:rsidRPr="00FF4E7C">
        <w:rPr>
          <w:rFonts w:ascii="Arial" w:hAnsi="Arial" w:cs="Arial"/>
        </w:rPr>
        <w:t>2.3).</w:t>
      </w:r>
    </w:p>
    <w:p w14:paraId="30CCC3CC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>Przebywanie w strefach ochronnych Zamawiającego/Użytkownika będzie realizowane zgodnie z Rozporządzeniem Ministra Obrony narodowej z dnia 19 grudnia 2013 r. w sprawie szczegółowych zadań pełnomocników ochrony informacji niejawnych w jednostkach organizacyjnych podległych Ministrowi Obrony Narodowej lub przez n</w:t>
      </w:r>
      <w:r w:rsidR="006360EB" w:rsidRPr="00FF4E7C">
        <w:rPr>
          <w:rFonts w:ascii="Arial" w:eastAsia="ArialMT" w:hAnsi="Arial" w:cs="Arial"/>
        </w:rPr>
        <w:t>iego nadzorowanych.</w:t>
      </w:r>
    </w:p>
    <w:p w14:paraId="3A803B28" w14:textId="526C96F0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eastAsia="ArialMT" w:hAnsi="Arial" w:cs="Arial"/>
        </w:rPr>
        <w:t xml:space="preserve">Poruszanie się Wykonawcy i jego pracowników w strefach ochronnych kompleksu, odbywa się na podstawie przepustek wydanych na podstawie wniosku zgodnie </w:t>
      </w:r>
      <w:r w:rsidR="0091301B" w:rsidRPr="00FF4E7C">
        <w:rPr>
          <w:rFonts w:ascii="Arial" w:eastAsia="ArialMT" w:hAnsi="Arial" w:cs="Arial"/>
        </w:rPr>
        <w:br/>
      </w:r>
      <w:r w:rsidRPr="00FF4E7C">
        <w:rPr>
          <w:rFonts w:ascii="Arial" w:eastAsia="ArialMT" w:hAnsi="Arial" w:cs="Arial"/>
        </w:rPr>
        <w:t>z obowiązującymi w obiekcie, uregulowaniami wewnętrznymi</w:t>
      </w:r>
      <w:r w:rsidRPr="00FF4E7C">
        <w:rPr>
          <w:rFonts w:ascii="Arial" w:eastAsia="Arial-ItalicMT" w:hAnsi="Arial" w:cs="Arial"/>
          <w:i/>
          <w:iCs/>
        </w:rPr>
        <w:t xml:space="preserve">, </w:t>
      </w:r>
      <w:r w:rsidRPr="00FF4E7C">
        <w:rPr>
          <w:rFonts w:ascii="Arial" w:eastAsia="ArialMT" w:hAnsi="Arial" w:cs="Arial"/>
        </w:rPr>
        <w:t>z którymi Wykonawca zostanie zapoznany przez przedstawiciela jednostki odpowiedzialnej za ochronę kompleksu.</w:t>
      </w:r>
    </w:p>
    <w:p w14:paraId="646A4366" w14:textId="77777777" w:rsidR="00886FE7" w:rsidRPr="00FF4E7C" w:rsidRDefault="00886FE7" w:rsidP="00886FE7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Uprawnieni pracownicy Zamawiającego / Użytkownika </w:t>
      </w:r>
      <w:r w:rsidR="00995982" w:rsidRPr="00FF4E7C">
        <w:rPr>
          <w:rFonts w:ascii="Arial" w:hAnsi="Arial" w:cs="Arial"/>
        </w:rPr>
        <w:t>wymienieni w pkt. 37</w:t>
      </w:r>
      <w:r w:rsidRPr="00FF4E7C">
        <w:rPr>
          <w:rFonts w:ascii="Arial" w:hAnsi="Arial" w:cs="Arial"/>
        </w:rPr>
        <w:t xml:space="preserve"> mogą kontrolować zasadność i sposób przebywania pracowników wykonawcy na terenie stref ochronnych Zamawiającego / Użytkownika.</w:t>
      </w:r>
    </w:p>
    <w:p w14:paraId="5BA88009" w14:textId="77777777" w:rsidR="00886FE7" w:rsidRPr="00FF4E7C" w:rsidRDefault="00886FE7" w:rsidP="00886FE7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>W celu zapewnienia przestrzegania, w czasie realizacji przedmiotu umowy, przepisów o ochronie informacji niejawnych ustala się następujący podział kompetencji w zakresie sprawowania nadzoru:</w:t>
      </w:r>
    </w:p>
    <w:p w14:paraId="6A44CD42" w14:textId="06DC4B1E" w:rsidR="00886FE7" w:rsidRPr="00FF4E7C" w:rsidRDefault="00886FE7" w:rsidP="0091301B">
      <w:pPr>
        <w:pStyle w:val="Style"/>
        <w:numPr>
          <w:ilvl w:val="1"/>
          <w:numId w:val="38"/>
        </w:numPr>
        <w:spacing w:line="360" w:lineRule="auto"/>
        <w:ind w:left="993" w:hanging="633"/>
        <w:jc w:val="both"/>
        <w:textAlignment w:val="baseline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 xml:space="preserve">Zamawiający zgodnie z art. 71 ust. 3 ustawy z dnia 5 sierpnia 2010 roku </w:t>
      </w:r>
      <w:r w:rsidRPr="00FF4E7C">
        <w:rPr>
          <w:rStyle w:val="FontStyle16"/>
          <w:rFonts w:ascii="Arial" w:hAnsi="Arial" w:cs="Arial"/>
          <w:sz w:val="24"/>
          <w:szCs w:val="24"/>
        </w:rPr>
        <w:br/>
        <w:t>o ochronie informacji niejawnych wyznacza pełnomocnika ds. ochrony informacji niejawnych</w:t>
      </w:r>
      <w:r w:rsidR="00995982" w:rsidRPr="00FF4E7C">
        <w:rPr>
          <w:rStyle w:val="FontStyle16"/>
          <w:rFonts w:ascii="Arial" w:hAnsi="Arial" w:cs="Arial"/>
          <w:sz w:val="24"/>
          <w:szCs w:val="24"/>
        </w:rPr>
        <w:t xml:space="preserve"> –</w:t>
      </w:r>
      <w:r w:rsidRPr="00FF4E7C"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F04E9E" w:rsidRPr="00FF4E7C">
        <w:rPr>
          <w:rStyle w:val="FontStyle16"/>
          <w:rFonts w:ascii="Arial" w:hAnsi="Arial" w:cs="Arial"/>
          <w:sz w:val="24"/>
          <w:szCs w:val="24"/>
        </w:rPr>
        <w:t xml:space="preserve">p. </w:t>
      </w:r>
      <w:r w:rsidR="00995982" w:rsidRPr="00FF4E7C">
        <w:rPr>
          <w:rStyle w:val="FontStyle16"/>
          <w:rFonts w:ascii="Arial" w:hAnsi="Arial" w:cs="Arial"/>
          <w:sz w:val="24"/>
          <w:szCs w:val="24"/>
        </w:rPr>
        <w:t xml:space="preserve">Robert SKORUPA </w:t>
      </w:r>
      <w:r w:rsidR="000E1AB9" w:rsidRPr="00FF4E7C">
        <w:rPr>
          <w:rStyle w:val="FontStyle16"/>
          <w:rFonts w:ascii="Arial" w:hAnsi="Arial" w:cs="Arial"/>
          <w:sz w:val="24"/>
          <w:szCs w:val="24"/>
        </w:rPr>
        <w:t xml:space="preserve">(tel. 261 849 312) oraz </w:t>
      </w:r>
      <w:r w:rsidR="000E1AB9" w:rsidRPr="00FF4E7C">
        <w:rPr>
          <w:rStyle w:val="FontStyle16"/>
          <w:rFonts w:ascii="Arial" w:hAnsi="Arial" w:cs="Arial"/>
          <w:sz w:val="24"/>
          <w:szCs w:val="24"/>
        </w:rPr>
        <w:lastRenderedPageBreak/>
        <w:t>Z</w:t>
      </w:r>
      <w:r w:rsidR="00995982" w:rsidRPr="00FF4E7C">
        <w:rPr>
          <w:rStyle w:val="FontStyle16"/>
          <w:rFonts w:ascii="Arial" w:hAnsi="Arial" w:cs="Arial"/>
          <w:sz w:val="24"/>
          <w:szCs w:val="24"/>
        </w:rPr>
        <w:t xml:space="preserve">astępcę pełnomocnika ds. OIN – p. Patrycja OLSZEWSKA </w:t>
      </w:r>
      <w:r w:rsidR="0091301B" w:rsidRPr="00FF4E7C">
        <w:rPr>
          <w:rStyle w:val="FontStyle16"/>
          <w:rFonts w:ascii="Arial" w:hAnsi="Arial" w:cs="Arial"/>
          <w:sz w:val="24"/>
          <w:szCs w:val="24"/>
        </w:rPr>
        <w:br/>
      </w:r>
      <w:r w:rsidR="006360EB" w:rsidRPr="00FF4E7C">
        <w:rPr>
          <w:rStyle w:val="FontStyle16"/>
          <w:rFonts w:ascii="Arial" w:hAnsi="Arial" w:cs="Arial"/>
          <w:sz w:val="24"/>
          <w:szCs w:val="24"/>
        </w:rPr>
        <w:t>(tel.</w:t>
      </w:r>
      <w:r w:rsidR="00995982" w:rsidRPr="00FF4E7C">
        <w:rPr>
          <w:rStyle w:val="FontStyle16"/>
          <w:rFonts w:ascii="Arial" w:hAnsi="Arial" w:cs="Arial"/>
          <w:sz w:val="24"/>
          <w:szCs w:val="24"/>
        </w:rPr>
        <w:t xml:space="preserve"> 261 849 289</w:t>
      </w:r>
      <w:r w:rsidRPr="00FF4E7C">
        <w:rPr>
          <w:rStyle w:val="FontStyle16"/>
          <w:rFonts w:ascii="Arial" w:hAnsi="Arial" w:cs="Arial"/>
          <w:sz w:val="24"/>
          <w:szCs w:val="24"/>
        </w:rPr>
        <w:t>) jako osoby odpowiedzialne za:</w:t>
      </w:r>
    </w:p>
    <w:p w14:paraId="6C833DB5" w14:textId="77777777" w:rsidR="00886FE7" w:rsidRPr="00FF4E7C" w:rsidRDefault="00886FE7" w:rsidP="0091301B">
      <w:pPr>
        <w:pStyle w:val="Style"/>
        <w:numPr>
          <w:ilvl w:val="2"/>
          <w:numId w:val="38"/>
        </w:numPr>
        <w:spacing w:line="360" w:lineRule="auto"/>
        <w:ind w:left="1701" w:hanging="787"/>
        <w:jc w:val="both"/>
        <w:textAlignment w:val="baseline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>nadzorowanie i doradztwo w zakresie wykonywania przez wykonawcę obowiązku ochrony przekazanych mu informacji niejawnych;</w:t>
      </w:r>
    </w:p>
    <w:p w14:paraId="01E335B4" w14:textId="77777777" w:rsidR="00886FE7" w:rsidRPr="00FF4E7C" w:rsidRDefault="00886FE7" w:rsidP="0091301B">
      <w:pPr>
        <w:pStyle w:val="Style"/>
        <w:numPr>
          <w:ilvl w:val="2"/>
          <w:numId w:val="38"/>
        </w:numPr>
        <w:spacing w:line="360" w:lineRule="auto"/>
        <w:ind w:left="1701" w:hanging="787"/>
        <w:jc w:val="both"/>
        <w:textAlignment w:val="baseline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 xml:space="preserve">wykonywanie kontroli bieżących w siedzibie Wykonawcy i na placu budowy związanych z przestrzeganiem ustaleń niniejszej </w:t>
      </w:r>
      <w:r w:rsidRPr="00FF4E7C">
        <w:rPr>
          <w:rStyle w:val="FontStyle16"/>
          <w:rFonts w:ascii="Arial" w:hAnsi="Arial" w:cs="Arial"/>
          <w:i/>
          <w:sz w:val="24"/>
          <w:szCs w:val="24"/>
        </w:rPr>
        <w:t>Instrukcji</w:t>
      </w:r>
      <w:r w:rsidRPr="00FF4E7C">
        <w:rPr>
          <w:rStyle w:val="FontStyle16"/>
          <w:rFonts w:ascii="Arial" w:hAnsi="Arial" w:cs="Arial"/>
          <w:sz w:val="24"/>
          <w:szCs w:val="24"/>
        </w:rPr>
        <w:t>.</w:t>
      </w:r>
    </w:p>
    <w:p w14:paraId="048FF211" w14:textId="77777777" w:rsidR="00886FE7" w:rsidRPr="00FF4E7C" w:rsidRDefault="00886FE7" w:rsidP="0091301B">
      <w:pPr>
        <w:pStyle w:val="Style"/>
        <w:numPr>
          <w:ilvl w:val="1"/>
          <w:numId w:val="38"/>
        </w:numPr>
        <w:spacing w:line="360" w:lineRule="auto"/>
        <w:ind w:left="993" w:hanging="633"/>
        <w:jc w:val="both"/>
        <w:textAlignment w:val="baseline"/>
        <w:rPr>
          <w:rFonts w:ascii="Arial" w:hAnsi="Arial" w:cs="Arial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>Użytkownik prowadzi bieżący nadzór, poprzez Pełnomocnika ds.</w:t>
      </w:r>
      <w:r w:rsidR="00995982" w:rsidRPr="00FF4E7C">
        <w:rPr>
          <w:rStyle w:val="FontStyle16"/>
          <w:rFonts w:ascii="Arial" w:hAnsi="Arial" w:cs="Arial"/>
          <w:sz w:val="24"/>
          <w:szCs w:val="24"/>
        </w:rPr>
        <w:t xml:space="preserve"> Ochrony informacji niejawnych </w:t>
      </w:r>
      <w:r w:rsidRPr="00FF4E7C">
        <w:rPr>
          <w:rStyle w:val="FontStyle16"/>
          <w:rFonts w:ascii="Arial" w:hAnsi="Arial" w:cs="Arial"/>
          <w:sz w:val="24"/>
          <w:szCs w:val="24"/>
        </w:rPr>
        <w:t>nad przestrzeganiem przez Wykonawcę zapisów niniejszej instrukcji bezpieczeństwa.</w:t>
      </w:r>
    </w:p>
    <w:p w14:paraId="21462815" w14:textId="77777777" w:rsidR="00886FE7" w:rsidRPr="00FF4E7C" w:rsidRDefault="00886FE7" w:rsidP="00886FE7">
      <w:pPr>
        <w:pStyle w:val="Akapitzlist"/>
        <w:numPr>
          <w:ilvl w:val="0"/>
          <w:numId w:val="38"/>
        </w:numPr>
        <w:spacing w:line="360" w:lineRule="auto"/>
        <w:jc w:val="both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>W przypadku stwierdzenia naruszenia lub próby naruszenia przez Wykonawcę postanowień niniejszych wymagań podczas wykonywania czynności objętych umową Zamawiający powiadomi o tym fakcie pełnomocnika ds. ochrony informacji niejawnych Wykonawcy oraz Agencję Bezpieczeństwa Wewnętrznego (Służbę Kontrwywiadu Wojskowego) i w razie konieczności zapewni właściwe zabezpieczenie materialnych śladów działania lub jego zaniechania, które były związane ze zdarzeniem naruszenia albo próbą naruszenia przez Wykonawcę postanowień niniejszej instrukcji w celu przeprowadzenia postępowania wyjaśniającego</w:t>
      </w:r>
      <w:r w:rsidRPr="00FF4E7C">
        <w:rPr>
          <w:rStyle w:val="FontStyle16"/>
          <w:rFonts w:ascii="Arial" w:hAnsi="Arial" w:cs="Arial"/>
        </w:rPr>
        <w:t>.</w:t>
      </w:r>
    </w:p>
    <w:p w14:paraId="1B7C770D" w14:textId="77777777" w:rsidR="00886FE7" w:rsidRPr="00FF4E7C" w:rsidRDefault="00886FE7" w:rsidP="00886FE7">
      <w:pPr>
        <w:pStyle w:val="Akapitzlist"/>
        <w:numPr>
          <w:ilvl w:val="0"/>
          <w:numId w:val="38"/>
        </w:numPr>
        <w:spacing w:line="360" w:lineRule="auto"/>
        <w:jc w:val="both"/>
        <w:rPr>
          <w:rStyle w:val="FontStyle16"/>
          <w:rFonts w:ascii="Arial" w:hAnsi="Arial" w:cs="Arial"/>
          <w:sz w:val="24"/>
          <w:szCs w:val="24"/>
        </w:rPr>
      </w:pPr>
      <w:r w:rsidRPr="00FF4E7C">
        <w:rPr>
          <w:rStyle w:val="FontStyle16"/>
          <w:rFonts w:ascii="Arial" w:hAnsi="Arial" w:cs="Arial"/>
          <w:sz w:val="24"/>
          <w:szCs w:val="24"/>
        </w:rPr>
        <w:t xml:space="preserve">Realizowanie umowy nie może być wykorzystane przez Wykonawcę </w:t>
      </w:r>
      <w:r w:rsidRPr="00FF4E7C">
        <w:rPr>
          <w:rStyle w:val="FontStyle16"/>
          <w:rFonts w:ascii="Arial" w:hAnsi="Arial" w:cs="Arial"/>
          <w:sz w:val="24"/>
          <w:szCs w:val="24"/>
        </w:rPr>
        <w:br/>
        <w:t>w materiałach marketingowych ani prezentowane w środkach masowego przekazu (tj.: prasie, radiu, telewizji, filmie, internecie, itp.).</w:t>
      </w:r>
    </w:p>
    <w:p w14:paraId="10EFF89E" w14:textId="2D4FFCD7" w:rsidR="00886FE7" w:rsidRDefault="00886FE7" w:rsidP="00886FE7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FF4E7C">
        <w:rPr>
          <w:rFonts w:ascii="Arial" w:hAnsi="Arial" w:cs="Arial"/>
        </w:rPr>
        <w:t xml:space="preserve">Wszyscy pracownicy Wykonawcy mający dostęp do informacji niejawnych uzyskanych w ramach realizacji umowy są zobowiązani do zapoznania się oraz przestrzegania zasad i postanowień zawartych w niniejszej </w:t>
      </w:r>
      <w:r w:rsidRPr="00FF4E7C">
        <w:rPr>
          <w:rFonts w:ascii="Arial" w:hAnsi="Arial" w:cs="Arial"/>
          <w:i/>
        </w:rPr>
        <w:t>instrukcji</w:t>
      </w:r>
      <w:r w:rsidRPr="00FF4E7C">
        <w:rPr>
          <w:rFonts w:ascii="Arial" w:hAnsi="Arial" w:cs="Arial"/>
        </w:rPr>
        <w:t xml:space="preserve">. </w:t>
      </w:r>
    </w:p>
    <w:p w14:paraId="0C91DE87" w14:textId="7D9CBD17" w:rsidR="008C30A1" w:rsidRPr="008C30A1" w:rsidRDefault="008C30A1" w:rsidP="008C30A1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8C30A1">
        <w:rPr>
          <w:rFonts w:ascii="Arial" w:hAnsi="Arial" w:cs="Arial"/>
        </w:rPr>
        <w:t>Pracownicy Wykonawcy realizujący przedmiot umowy są zobowiązani do posiadania poświadczenie bezpieczeństwa do klauzuli „</w:t>
      </w:r>
      <w:r w:rsidR="00BE61FF">
        <w:rPr>
          <w:rFonts w:ascii="Arial" w:eastAsia="ArialMT" w:hAnsi="Arial" w:cs="Arial"/>
        </w:rPr>
        <w:t>POUFNE</w:t>
      </w:r>
      <w:r w:rsidRPr="008C30A1">
        <w:rPr>
          <w:rFonts w:ascii="Arial" w:hAnsi="Arial" w:cs="Arial"/>
        </w:rPr>
        <w:t>” oraz ważnego zaświadczenia stwierdzającego odbycie przeszkolenia w zakresie ochrony informacji niejawnych zgodnie z art. 21 ust. 4 ustawy o ochronie informacji niejawnych.</w:t>
      </w:r>
    </w:p>
    <w:p w14:paraId="53128B27" w14:textId="47E1FCD4" w:rsidR="008C30A1" w:rsidRPr="008C30A1" w:rsidRDefault="008C30A1" w:rsidP="008C30A1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8C30A1">
        <w:rPr>
          <w:rFonts w:ascii="Arial" w:hAnsi="Arial" w:cs="Arial"/>
        </w:rPr>
        <w:t xml:space="preserve">Wykonawca oświadcza, iż posiada kancelarię tajną lub inną niż kancelaria komórkę organizacyjną odpowiedzialną za właściwe rejestrowanie, przechowywanie, obieg i wydawanie materiałów niejawnych uprawnionym osobom, zorganizowaną </w:t>
      </w:r>
      <w:r w:rsidR="006C65A7">
        <w:rPr>
          <w:rFonts w:ascii="Arial" w:hAnsi="Arial" w:cs="Arial"/>
        </w:rPr>
        <w:br/>
      </w:r>
      <w:r w:rsidRPr="008C30A1">
        <w:rPr>
          <w:rFonts w:ascii="Arial" w:hAnsi="Arial" w:cs="Arial"/>
        </w:rPr>
        <w:t xml:space="preserve">i zabezpieczoną zgodnie z rozporządzeniem Rady Ministrów z dnia 29.05.2012 r. w sprawie środków bezpieczeństwa fizycznego stosowanych do zabezpieczenia informacji niejawnych (Dz.U.2012.683 z późn.zm.) lub Zarządzeniem nr 58/MON </w:t>
      </w:r>
      <w:r w:rsidR="006C65A7">
        <w:rPr>
          <w:rFonts w:ascii="Arial" w:hAnsi="Arial" w:cs="Arial"/>
        </w:rPr>
        <w:br/>
      </w:r>
      <w:r w:rsidRPr="008C30A1">
        <w:rPr>
          <w:rFonts w:ascii="Arial" w:hAnsi="Arial" w:cs="Arial"/>
        </w:rPr>
        <w:t xml:space="preserve">w sprawie szczególnego sposobu organizacji i funkcjonowania kancelarii tajnej </w:t>
      </w:r>
      <w:r w:rsidRPr="008C30A1">
        <w:rPr>
          <w:rFonts w:ascii="Arial" w:hAnsi="Arial" w:cs="Arial"/>
        </w:rPr>
        <w:lastRenderedPageBreak/>
        <w:t>oraz innych niż kancelaria tajna komórek organizacyjnych odpowiedzialnych za przetwarzanie informacji niejawnych, sposobu i trybu przetwarzania informacji niejawnych (Dz.Urz.MON.2017.226).</w:t>
      </w:r>
    </w:p>
    <w:p w14:paraId="70A396C0" w14:textId="72CB060A" w:rsidR="008C30A1" w:rsidRPr="008C30A1" w:rsidRDefault="008C30A1" w:rsidP="008C30A1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8C30A1">
        <w:rPr>
          <w:rFonts w:ascii="Arial" w:hAnsi="Arial" w:cs="Arial"/>
        </w:rPr>
        <w:t>Wykonawca realizując przedmiot umowy posiada świadectwo bezpieczeństwa przemysłowego pierwszego stopnia z ważną akredytacją systemu teleinformatycznego do klauzuli „</w:t>
      </w:r>
      <w:r w:rsidR="00BE61FF">
        <w:rPr>
          <w:rFonts w:ascii="Arial" w:eastAsia="ArialMT" w:hAnsi="Arial" w:cs="Arial"/>
        </w:rPr>
        <w:t>POUFNE</w:t>
      </w:r>
      <w:r w:rsidRPr="008C30A1">
        <w:rPr>
          <w:rFonts w:ascii="Arial" w:hAnsi="Arial" w:cs="Arial"/>
        </w:rPr>
        <w:t>”.</w:t>
      </w:r>
    </w:p>
    <w:p w14:paraId="61217AC8" w14:textId="77777777" w:rsidR="00AF76CD" w:rsidRPr="008C30A1" w:rsidRDefault="00886FE7" w:rsidP="00DE7243">
      <w:pPr>
        <w:pStyle w:val="Style"/>
        <w:numPr>
          <w:ilvl w:val="0"/>
          <w:numId w:val="38"/>
        </w:numPr>
        <w:spacing w:line="360" w:lineRule="auto"/>
        <w:jc w:val="both"/>
        <w:textAlignment w:val="baseline"/>
        <w:rPr>
          <w:rFonts w:ascii="Arial" w:hAnsi="Arial" w:cs="Arial"/>
        </w:rPr>
      </w:pPr>
      <w:r w:rsidRPr="008C30A1">
        <w:rPr>
          <w:rFonts w:ascii="Arial" w:hAnsi="Arial" w:cs="Arial"/>
        </w:rPr>
        <w:t xml:space="preserve">Minimalne wymagania stawiane Wykonawcy przez Zamawiającego </w:t>
      </w:r>
      <w:r w:rsidRPr="008C30A1">
        <w:rPr>
          <w:rFonts w:ascii="Arial" w:hAnsi="Arial" w:cs="Arial"/>
        </w:rPr>
        <w:br/>
        <w:t xml:space="preserve">w bezpieczeństwa teleinformatycznego i osobowego przedstawia tabela nr 1 </w:t>
      </w:r>
      <w:r w:rsidRPr="008C30A1">
        <w:rPr>
          <w:rFonts w:ascii="Arial" w:hAnsi="Arial" w:cs="Arial"/>
        </w:rPr>
        <w:br/>
        <w:t>i tabela 2:</w:t>
      </w:r>
    </w:p>
    <w:p w14:paraId="5A7D60EC" w14:textId="4C45C59C" w:rsidR="00610338" w:rsidRPr="00FF4E7C" w:rsidRDefault="00610338" w:rsidP="00DE7243">
      <w:pPr>
        <w:pStyle w:val="Style"/>
        <w:spacing w:line="360" w:lineRule="auto"/>
        <w:jc w:val="both"/>
        <w:textAlignment w:val="baseline"/>
        <w:rPr>
          <w:rFonts w:ascii="Arial" w:hAnsi="Arial" w:cs="Arial"/>
        </w:rPr>
      </w:pPr>
      <w:r w:rsidRPr="00FF4E7C">
        <w:rPr>
          <w:rFonts w:ascii="Arial" w:hAnsi="Arial" w:cs="Arial"/>
        </w:rPr>
        <w:t>Tabela nr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3"/>
        <w:gridCol w:w="3694"/>
      </w:tblGrid>
      <w:tr w:rsidR="00FF4E7C" w:rsidRPr="00FF4E7C" w14:paraId="622C5C89" w14:textId="77777777" w:rsidTr="00037496">
        <w:tc>
          <w:tcPr>
            <w:tcW w:w="7727" w:type="dxa"/>
            <w:gridSpan w:val="2"/>
            <w:shd w:val="clear" w:color="auto" w:fill="auto"/>
          </w:tcPr>
          <w:p w14:paraId="16FC2537" w14:textId="77777777" w:rsidR="00447B0F" w:rsidRPr="00FF4E7C" w:rsidRDefault="00447B0F" w:rsidP="000374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4E7C">
              <w:rPr>
                <w:rFonts w:ascii="Arial" w:hAnsi="Arial" w:cs="Arial"/>
                <w:b/>
                <w:sz w:val="24"/>
                <w:szCs w:val="24"/>
              </w:rPr>
              <w:t>Bezpieczeństwo Teleinformatyczne</w:t>
            </w:r>
          </w:p>
        </w:tc>
      </w:tr>
      <w:tr w:rsidR="00FF4E7C" w:rsidRPr="00FF4E7C" w14:paraId="0BD8CFDF" w14:textId="77777777" w:rsidTr="00037496">
        <w:tc>
          <w:tcPr>
            <w:tcW w:w="4033" w:type="dxa"/>
            <w:shd w:val="clear" w:color="auto" w:fill="auto"/>
          </w:tcPr>
          <w:p w14:paraId="5AE6DE64" w14:textId="77777777" w:rsidR="00447B0F" w:rsidRPr="00FF4E7C" w:rsidRDefault="00447B0F" w:rsidP="000374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E7C">
              <w:rPr>
                <w:rFonts w:ascii="Arial" w:hAnsi="Arial" w:cs="Arial"/>
                <w:sz w:val="24"/>
                <w:szCs w:val="24"/>
              </w:rPr>
              <w:t>Akredytowany system teleinformatyczny</w:t>
            </w:r>
          </w:p>
        </w:tc>
        <w:tc>
          <w:tcPr>
            <w:tcW w:w="3694" w:type="dxa"/>
            <w:shd w:val="clear" w:color="auto" w:fill="auto"/>
            <w:vAlign w:val="center"/>
          </w:tcPr>
          <w:p w14:paraId="65EE8E5F" w14:textId="6DD3714C" w:rsidR="00447B0F" w:rsidRPr="00FF4E7C" w:rsidRDefault="00BE61FF" w:rsidP="000374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MT" w:hAnsi="Arial" w:cs="Arial"/>
              </w:rPr>
              <w:t>POUFNE</w:t>
            </w:r>
          </w:p>
        </w:tc>
      </w:tr>
      <w:tr w:rsidR="00FF4E7C" w:rsidRPr="00FF4E7C" w14:paraId="39896978" w14:textId="77777777" w:rsidTr="00037496">
        <w:tc>
          <w:tcPr>
            <w:tcW w:w="4033" w:type="dxa"/>
            <w:shd w:val="clear" w:color="auto" w:fill="auto"/>
          </w:tcPr>
          <w:p w14:paraId="17AB4D12" w14:textId="77777777" w:rsidR="00447B0F" w:rsidRPr="00FF4E7C" w:rsidRDefault="00447B0F" w:rsidP="000374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E7C">
              <w:rPr>
                <w:rFonts w:ascii="Arial" w:hAnsi="Arial" w:cs="Arial"/>
                <w:sz w:val="24"/>
                <w:szCs w:val="24"/>
              </w:rPr>
              <w:t>Świadectwo Bezpieczeństwa Przemysłowego</w:t>
            </w:r>
          </w:p>
        </w:tc>
        <w:tc>
          <w:tcPr>
            <w:tcW w:w="3694" w:type="dxa"/>
            <w:shd w:val="clear" w:color="auto" w:fill="auto"/>
            <w:vAlign w:val="center"/>
          </w:tcPr>
          <w:p w14:paraId="21B861B7" w14:textId="781948FB" w:rsidR="00447B0F" w:rsidRPr="00FF4E7C" w:rsidRDefault="00BE61FF" w:rsidP="000374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MT" w:hAnsi="Arial" w:cs="Arial"/>
              </w:rPr>
              <w:t>POUFNE</w:t>
            </w:r>
          </w:p>
        </w:tc>
      </w:tr>
      <w:tr w:rsidR="00FF4E7C" w:rsidRPr="00FF4E7C" w14:paraId="00097DFB" w14:textId="77777777" w:rsidTr="00037496">
        <w:trPr>
          <w:gridAfter w:val="1"/>
          <w:wAfter w:w="3694" w:type="dxa"/>
        </w:trPr>
        <w:tc>
          <w:tcPr>
            <w:tcW w:w="4033" w:type="dxa"/>
            <w:shd w:val="clear" w:color="auto" w:fill="auto"/>
          </w:tcPr>
          <w:p w14:paraId="679FFF14" w14:textId="77777777" w:rsidR="00277FA2" w:rsidRPr="00FF4E7C" w:rsidRDefault="00717E07" w:rsidP="000374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E7C">
              <w:rPr>
                <w:rFonts w:ascii="Arial" w:hAnsi="Arial" w:cs="Arial"/>
                <w:sz w:val="24"/>
                <w:szCs w:val="24"/>
              </w:rPr>
              <w:t>I</w:t>
            </w:r>
            <w:r w:rsidR="00277FA2" w:rsidRPr="00FF4E7C">
              <w:rPr>
                <w:rFonts w:ascii="Arial" w:hAnsi="Arial" w:cs="Arial"/>
                <w:sz w:val="24"/>
                <w:szCs w:val="24"/>
              </w:rPr>
              <w:t xml:space="preserve"> stopnia</w:t>
            </w:r>
          </w:p>
        </w:tc>
      </w:tr>
    </w:tbl>
    <w:p w14:paraId="324C7D28" w14:textId="2614DB25" w:rsidR="008C30A1" w:rsidRDefault="008C30A1" w:rsidP="006D6EDF">
      <w:pPr>
        <w:ind w:left="1276" w:hanging="1276"/>
        <w:rPr>
          <w:rFonts w:ascii="Arial" w:hAnsi="Arial" w:cs="Arial"/>
          <w:sz w:val="24"/>
          <w:szCs w:val="24"/>
        </w:rPr>
      </w:pPr>
    </w:p>
    <w:p w14:paraId="0927CF92" w14:textId="77777777" w:rsidR="008C30A1" w:rsidRDefault="008C30A1" w:rsidP="006D6EDF">
      <w:pPr>
        <w:ind w:left="1276" w:hanging="1276"/>
        <w:rPr>
          <w:rFonts w:ascii="Arial" w:hAnsi="Arial" w:cs="Arial"/>
          <w:sz w:val="24"/>
          <w:szCs w:val="24"/>
        </w:rPr>
      </w:pPr>
    </w:p>
    <w:p w14:paraId="0732C640" w14:textId="1DB26DEB" w:rsidR="00AF76CD" w:rsidRPr="00FF4E7C" w:rsidRDefault="00886FE7" w:rsidP="006D6EDF">
      <w:pPr>
        <w:ind w:left="1276" w:hanging="1276"/>
        <w:rPr>
          <w:rFonts w:ascii="Arial" w:hAnsi="Arial" w:cs="Arial"/>
          <w:sz w:val="24"/>
          <w:szCs w:val="24"/>
        </w:rPr>
      </w:pPr>
      <w:r w:rsidRPr="00FF4E7C">
        <w:rPr>
          <w:rFonts w:ascii="Arial" w:hAnsi="Arial" w:cs="Arial"/>
          <w:sz w:val="24"/>
          <w:szCs w:val="24"/>
        </w:rPr>
        <w:t>Tabela nr 2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354"/>
        <w:gridCol w:w="1696"/>
        <w:gridCol w:w="1310"/>
        <w:gridCol w:w="2835"/>
      </w:tblGrid>
      <w:tr w:rsidR="00FF4E7C" w:rsidRPr="00FF4E7C" w14:paraId="39A26661" w14:textId="77777777" w:rsidTr="00BE61FF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4457" w14:textId="77777777" w:rsidR="006E65E3" w:rsidRPr="00FF4E7C" w:rsidRDefault="006E65E3" w:rsidP="006E65E3">
            <w:pPr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F4E7C">
              <w:rPr>
                <w:rFonts w:ascii="Arial" w:hAnsi="Arial" w:cs="Arial"/>
                <w:b/>
                <w:szCs w:val="24"/>
              </w:rPr>
              <w:t>Bezpieczeństwo Osobowe</w:t>
            </w:r>
          </w:p>
          <w:p w14:paraId="2006A2DB" w14:textId="77777777" w:rsidR="006E65E3" w:rsidRPr="00FF4E7C" w:rsidRDefault="006E65E3" w:rsidP="006E65E3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 w:rsidRPr="00FF4E7C">
              <w:rPr>
                <w:rFonts w:ascii="Arial" w:hAnsi="Arial" w:cs="Arial"/>
                <w:szCs w:val="24"/>
              </w:rPr>
              <w:t xml:space="preserve">(Dokumenty wynikające z art. 21 ust. 1 </w:t>
            </w:r>
            <w:r w:rsidRPr="00FF4E7C">
              <w:rPr>
                <w:rFonts w:ascii="Arial" w:hAnsi="Arial" w:cs="Arial"/>
                <w:i/>
                <w:szCs w:val="24"/>
              </w:rPr>
              <w:t>ustawy</w:t>
            </w:r>
            <w:r w:rsidRPr="00FF4E7C">
              <w:rPr>
                <w:rFonts w:ascii="Arial" w:hAnsi="Arial" w:cs="Arial"/>
                <w:szCs w:val="24"/>
              </w:rPr>
              <w:t>)</w:t>
            </w:r>
          </w:p>
        </w:tc>
      </w:tr>
      <w:tr w:rsidR="00FF4E7C" w:rsidRPr="00FF4E7C" w14:paraId="4226593A" w14:textId="77777777" w:rsidTr="00BE61FF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6145" w14:textId="77777777" w:rsidR="006E65E3" w:rsidRPr="00FF4E7C" w:rsidRDefault="006E65E3" w:rsidP="006E65E3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 w:rsidRPr="00FF4E7C">
              <w:rPr>
                <w:rFonts w:ascii="Arial" w:hAnsi="Arial" w:cs="Arial"/>
                <w:szCs w:val="24"/>
              </w:rPr>
              <w:t>Branża</w:t>
            </w:r>
          </w:p>
        </w:tc>
      </w:tr>
      <w:tr w:rsidR="00BE61FF" w:rsidRPr="00FF4E7C" w14:paraId="521B5AA9" w14:textId="77777777" w:rsidTr="00BE61FF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A3F4" w14:textId="77777777" w:rsidR="00BE61FF" w:rsidRPr="00FF4E7C" w:rsidRDefault="00BE61FF" w:rsidP="00990021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 w:rsidRPr="00FF4E7C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F635" w14:textId="4830FE9E" w:rsidR="00BE61FF" w:rsidRPr="00FF4E7C" w:rsidRDefault="00BE61FF" w:rsidP="00990021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2F42" w14:textId="465550A0" w:rsidR="00BE61FF" w:rsidRPr="00FF4E7C" w:rsidRDefault="00BE61FF" w:rsidP="0091301B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F29B" w14:textId="5605DC4E" w:rsidR="00BE61FF" w:rsidRPr="00FF4E7C" w:rsidRDefault="00BE61FF" w:rsidP="00995982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1946" w14:textId="07E3068C" w:rsidR="00BE61FF" w:rsidRPr="00FF4E7C" w:rsidRDefault="00BE61FF" w:rsidP="00995982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</w:tr>
      <w:tr w:rsidR="00BE61FF" w:rsidRPr="00FF4E7C" w14:paraId="65439C13" w14:textId="77777777" w:rsidTr="00BE61FF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2CD0" w14:textId="23C49D29" w:rsidR="00BE61FF" w:rsidRPr="00FF4E7C" w:rsidRDefault="00BE61FF" w:rsidP="00995982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Budowlana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4BBE" w14:textId="14C72A96" w:rsidR="00BE61FF" w:rsidRPr="00FF4E7C" w:rsidRDefault="00BE61FF" w:rsidP="00995982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 w:rsidRPr="00FF4E7C">
              <w:rPr>
                <w:rFonts w:ascii="Arial" w:hAnsi="Arial" w:cs="Arial"/>
                <w:szCs w:val="24"/>
              </w:rPr>
              <w:t>Elektryczna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8222" w14:textId="09AA61A6" w:rsidR="00BE61FF" w:rsidRPr="00FF4E7C" w:rsidRDefault="00BE61FF" w:rsidP="00995982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 w:rsidRPr="00FF4E7C">
              <w:rPr>
                <w:rFonts w:ascii="Arial" w:hAnsi="Arial" w:cs="Arial"/>
                <w:szCs w:val="24"/>
              </w:rPr>
              <w:t>Teletechniczna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2587" w14:textId="600EB9C3" w:rsidR="00BE61FF" w:rsidRPr="00FF4E7C" w:rsidRDefault="00BE61FF" w:rsidP="00995982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 w:rsidRPr="00FF4E7C">
              <w:rPr>
                <w:rFonts w:ascii="Arial" w:hAnsi="Arial" w:cs="Arial"/>
                <w:szCs w:val="24"/>
              </w:rPr>
              <w:t>Sanitarna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50FC" w14:textId="77777777" w:rsidR="00BE61FF" w:rsidRPr="00FF4E7C" w:rsidRDefault="00BE61FF" w:rsidP="00995982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 w:rsidRPr="00FF4E7C">
              <w:rPr>
                <w:rFonts w:ascii="Arial" w:hAnsi="Arial" w:cs="Arial"/>
                <w:szCs w:val="24"/>
              </w:rPr>
              <w:t>Osoby bez dostępu do dokumentacji</w:t>
            </w:r>
          </w:p>
        </w:tc>
      </w:tr>
      <w:tr w:rsidR="000E1AB9" w:rsidRPr="00FF4E7C" w14:paraId="42B197D8" w14:textId="77777777" w:rsidTr="00BE61FF"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7E82" w14:textId="60AC91E7" w:rsidR="000E1AB9" w:rsidRPr="00FF4E7C" w:rsidRDefault="00BE61FF" w:rsidP="006E65E3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eastAsia="ArialMT" w:hAnsi="Arial" w:cs="Arial"/>
              </w:rPr>
              <w:t>POUFNE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39DD" w14:textId="31DBC91D" w:rsidR="000E1AB9" w:rsidRPr="00FF4E7C" w:rsidRDefault="00BE61FF" w:rsidP="006E65E3">
            <w:pPr>
              <w:tabs>
                <w:tab w:val="left" w:pos="708"/>
              </w:tabs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JAWNE</w:t>
            </w:r>
          </w:p>
        </w:tc>
      </w:tr>
    </w:tbl>
    <w:p w14:paraId="321B1B07" w14:textId="77777777" w:rsidR="001B5A3D" w:rsidRPr="00FF4E7C" w:rsidRDefault="001B5A3D" w:rsidP="006D6EDF">
      <w:pPr>
        <w:ind w:left="1276" w:hanging="1276"/>
        <w:rPr>
          <w:rFonts w:ascii="Arial" w:hAnsi="Arial" w:cs="Arial"/>
          <w:sz w:val="24"/>
          <w:szCs w:val="24"/>
        </w:rPr>
      </w:pPr>
    </w:p>
    <w:p w14:paraId="54E8A20D" w14:textId="77777777" w:rsidR="006D6EDF" w:rsidRPr="00FF4E7C" w:rsidRDefault="006D6EDF" w:rsidP="006D6EDF">
      <w:pPr>
        <w:ind w:left="1276" w:hanging="1276"/>
        <w:rPr>
          <w:rFonts w:ascii="Arial" w:hAnsi="Arial" w:cs="Arial"/>
          <w:sz w:val="24"/>
          <w:szCs w:val="24"/>
        </w:rPr>
      </w:pPr>
      <w:r w:rsidRPr="00FF4E7C">
        <w:rPr>
          <w:rFonts w:ascii="Arial" w:hAnsi="Arial" w:cs="Arial"/>
          <w:sz w:val="24"/>
          <w:szCs w:val="24"/>
        </w:rPr>
        <w:t xml:space="preserve">Załącznik 1 – wykaz osób wyznaczonych do realizacji przedmiotu umowy </w:t>
      </w:r>
      <w:r w:rsidRPr="00FF4E7C">
        <w:rPr>
          <w:rFonts w:ascii="Arial" w:hAnsi="Arial" w:cs="Arial"/>
          <w:sz w:val="24"/>
          <w:szCs w:val="24"/>
        </w:rPr>
        <w:br/>
        <w:t>nr ....................................z dnia ....................</w:t>
      </w:r>
    </w:p>
    <w:p w14:paraId="7B9DA3A3" w14:textId="77777777" w:rsidR="00F04E9E" w:rsidRPr="00FF4E7C" w:rsidRDefault="00F04E9E" w:rsidP="006D6EDF">
      <w:pPr>
        <w:ind w:left="1276" w:hanging="1276"/>
        <w:rPr>
          <w:rFonts w:ascii="Arial" w:hAnsi="Arial" w:cs="Arial"/>
          <w:sz w:val="24"/>
          <w:szCs w:val="24"/>
        </w:rPr>
      </w:pPr>
    </w:p>
    <w:p w14:paraId="699B9907" w14:textId="77777777" w:rsidR="00F04E9E" w:rsidRPr="00FF4E7C" w:rsidRDefault="00F04E9E" w:rsidP="00F55339">
      <w:pPr>
        <w:rPr>
          <w:rFonts w:ascii="Arial" w:hAnsi="Arial" w:cs="Arial"/>
          <w:sz w:val="24"/>
          <w:szCs w:val="24"/>
        </w:rPr>
      </w:pPr>
    </w:p>
    <w:p w14:paraId="114A8247" w14:textId="77777777" w:rsidR="00DC011B" w:rsidRPr="00FF4E7C" w:rsidRDefault="00DC011B" w:rsidP="00F55339">
      <w:pPr>
        <w:pStyle w:val="Style"/>
        <w:spacing w:line="360" w:lineRule="auto"/>
        <w:jc w:val="both"/>
        <w:textAlignment w:val="baseline"/>
        <w:rPr>
          <w:rFonts w:ascii="Arial" w:hAnsi="Arial" w:cs="Arial"/>
        </w:rPr>
      </w:pPr>
    </w:p>
    <w:tbl>
      <w:tblPr>
        <w:tblW w:w="8585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049"/>
        <w:gridCol w:w="4536"/>
      </w:tblGrid>
      <w:tr w:rsidR="00FF4E7C" w:rsidRPr="00FF4E7C" w14:paraId="5639073E" w14:textId="77777777" w:rsidTr="007310A7">
        <w:tc>
          <w:tcPr>
            <w:tcW w:w="4049" w:type="dxa"/>
            <w:shd w:val="clear" w:color="auto" w:fill="auto"/>
          </w:tcPr>
          <w:p w14:paraId="7274A45F" w14:textId="77777777" w:rsidR="00714CD4" w:rsidRPr="00FF4E7C" w:rsidRDefault="00714CD4" w:rsidP="00714CD4">
            <w:pPr>
              <w:pStyle w:val="Style"/>
              <w:spacing w:line="360" w:lineRule="auto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ZAMAWIAJĄCY</w:t>
            </w:r>
          </w:p>
        </w:tc>
        <w:tc>
          <w:tcPr>
            <w:tcW w:w="4536" w:type="dxa"/>
            <w:shd w:val="clear" w:color="auto" w:fill="auto"/>
          </w:tcPr>
          <w:p w14:paraId="7FD2D4C2" w14:textId="77777777" w:rsidR="00714CD4" w:rsidRPr="00FF4E7C" w:rsidRDefault="00714CD4" w:rsidP="00714CD4">
            <w:pPr>
              <w:pStyle w:val="Style"/>
              <w:spacing w:line="360" w:lineRule="auto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WYKONAWCA</w:t>
            </w:r>
          </w:p>
        </w:tc>
      </w:tr>
      <w:tr w:rsidR="00FF4E7C" w:rsidRPr="00FF4E7C" w14:paraId="3F4A7D1F" w14:textId="77777777" w:rsidTr="007310A7">
        <w:tc>
          <w:tcPr>
            <w:tcW w:w="4049" w:type="dxa"/>
            <w:shd w:val="clear" w:color="auto" w:fill="auto"/>
          </w:tcPr>
          <w:p w14:paraId="64D7BD99" w14:textId="77777777" w:rsidR="00714CD4" w:rsidRPr="00FF4E7C" w:rsidRDefault="00714CD4" w:rsidP="00714CD4">
            <w:pPr>
              <w:pStyle w:val="Style"/>
              <w:spacing w:line="360" w:lineRule="auto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43917BE3" w14:textId="77777777" w:rsidR="00714CD4" w:rsidRPr="00FF4E7C" w:rsidRDefault="00714CD4" w:rsidP="00714CD4">
            <w:pPr>
              <w:pStyle w:val="Style"/>
              <w:spacing w:line="360" w:lineRule="auto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  <w:tr w:rsidR="00FF4E7C" w:rsidRPr="00FF4E7C" w14:paraId="27ED4254" w14:textId="77777777" w:rsidTr="007310A7">
        <w:tc>
          <w:tcPr>
            <w:tcW w:w="4049" w:type="dxa"/>
            <w:shd w:val="clear" w:color="auto" w:fill="auto"/>
          </w:tcPr>
          <w:p w14:paraId="27AED6F2" w14:textId="77777777" w:rsidR="00714CD4" w:rsidRPr="00FF4E7C" w:rsidRDefault="00714CD4" w:rsidP="00714CD4">
            <w:pPr>
              <w:pStyle w:val="Style"/>
              <w:spacing w:line="360" w:lineRule="auto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7978BCBB" w14:textId="77777777" w:rsidR="00714CD4" w:rsidRPr="00FF4E7C" w:rsidRDefault="00714CD4" w:rsidP="00714CD4">
            <w:pPr>
              <w:pStyle w:val="Style"/>
              <w:spacing w:line="360" w:lineRule="auto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..............................</w:t>
            </w:r>
          </w:p>
        </w:tc>
      </w:tr>
      <w:tr w:rsidR="00FF4E7C" w:rsidRPr="00FF4E7C" w14:paraId="24EE1381" w14:textId="77777777" w:rsidTr="007310A7">
        <w:tc>
          <w:tcPr>
            <w:tcW w:w="4049" w:type="dxa"/>
            <w:shd w:val="clear" w:color="auto" w:fill="auto"/>
          </w:tcPr>
          <w:p w14:paraId="541655AC" w14:textId="77777777" w:rsidR="00714CD4" w:rsidRPr="00FF4E7C" w:rsidRDefault="00714CD4" w:rsidP="007310A7">
            <w:pPr>
              <w:pStyle w:val="Style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 xml:space="preserve">PEŁNOMOCNIK </w:t>
            </w:r>
            <w:r w:rsidR="007310A7" w:rsidRPr="00FF4E7C">
              <w:rPr>
                <w:rFonts w:ascii="Arial" w:hAnsi="Arial" w:cs="Arial"/>
              </w:rPr>
              <w:br/>
            </w:r>
            <w:r w:rsidRPr="00FF4E7C">
              <w:rPr>
                <w:rFonts w:ascii="Arial" w:hAnsi="Arial" w:cs="Arial"/>
              </w:rPr>
              <w:t>ds. OCHRONY INFORMACJI NIEJAWNYCH</w:t>
            </w:r>
            <w:r w:rsidR="007310A7" w:rsidRPr="00FF4E7C">
              <w:rPr>
                <w:rFonts w:ascii="Arial" w:hAnsi="Arial" w:cs="Arial"/>
              </w:rPr>
              <w:t xml:space="preserve"> </w:t>
            </w:r>
            <w:r w:rsidRPr="00FF4E7C">
              <w:rPr>
                <w:rFonts w:ascii="Arial" w:hAnsi="Arial" w:cs="Arial"/>
              </w:rPr>
              <w:t>ZAMAWIAJĄCEGO</w:t>
            </w:r>
          </w:p>
        </w:tc>
        <w:tc>
          <w:tcPr>
            <w:tcW w:w="4536" w:type="dxa"/>
            <w:shd w:val="clear" w:color="auto" w:fill="auto"/>
          </w:tcPr>
          <w:p w14:paraId="77E19A6C" w14:textId="77777777" w:rsidR="00714CD4" w:rsidRPr="00FF4E7C" w:rsidRDefault="007310A7" w:rsidP="007310A7">
            <w:pPr>
              <w:pStyle w:val="Style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 xml:space="preserve">PEŁNOMOCNIK </w:t>
            </w:r>
            <w:r w:rsidRPr="00FF4E7C">
              <w:rPr>
                <w:rFonts w:ascii="Arial" w:hAnsi="Arial" w:cs="Arial"/>
              </w:rPr>
              <w:br/>
              <w:t>ds. OCHRONY INFORMACJI NIEJAWNYCH WYKONAWCY</w:t>
            </w:r>
          </w:p>
        </w:tc>
      </w:tr>
      <w:tr w:rsidR="00FF4E7C" w:rsidRPr="00FF4E7C" w14:paraId="711786F6" w14:textId="77777777" w:rsidTr="007310A7">
        <w:tc>
          <w:tcPr>
            <w:tcW w:w="4049" w:type="dxa"/>
            <w:shd w:val="clear" w:color="auto" w:fill="auto"/>
          </w:tcPr>
          <w:p w14:paraId="5C6EEF7D" w14:textId="77777777" w:rsidR="00714CD4" w:rsidRPr="00FF4E7C" w:rsidRDefault="00714CD4" w:rsidP="00714CD4">
            <w:pPr>
              <w:pStyle w:val="Style"/>
              <w:spacing w:line="360" w:lineRule="auto"/>
              <w:ind w:hanging="45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26E66E05" w14:textId="77777777" w:rsidR="00714CD4" w:rsidRPr="00FF4E7C" w:rsidRDefault="00714CD4" w:rsidP="00714CD4">
            <w:pPr>
              <w:pStyle w:val="Style"/>
              <w:spacing w:line="360" w:lineRule="auto"/>
              <w:ind w:hanging="454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  <w:tr w:rsidR="00714CD4" w:rsidRPr="00FF4E7C" w14:paraId="3CC7B21A" w14:textId="77777777" w:rsidTr="007310A7">
        <w:tc>
          <w:tcPr>
            <w:tcW w:w="4049" w:type="dxa"/>
            <w:shd w:val="clear" w:color="auto" w:fill="auto"/>
          </w:tcPr>
          <w:p w14:paraId="2EA180B5" w14:textId="77777777" w:rsidR="00714CD4" w:rsidRPr="00FF4E7C" w:rsidRDefault="007310A7" w:rsidP="00714CD4">
            <w:pPr>
              <w:pStyle w:val="Style"/>
              <w:spacing w:line="360" w:lineRule="auto"/>
              <w:ind w:hanging="454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04D3649E" w14:textId="77777777" w:rsidR="00714CD4" w:rsidRPr="00FF4E7C" w:rsidRDefault="007310A7" w:rsidP="00714CD4">
            <w:pPr>
              <w:pStyle w:val="Style"/>
              <w:spacing w:line="360" w:lineRule="auto"/>
              <w:ind w:hanging="454"/>
              <w:jc w:val="center"/>
              <w:textAlignment w:val="baseline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....................................................</w:t>
            </w:r>
          </w:p>
        </w:tc>
      </w:tr>
    </w:tbl>
    <w:p w14:paraId="54086BD5" w14:textId="77777777" w:rsidR="008902B9" w:rsidRPr="00FF4E7C" w:rsidRDefault="008902B9" w:rsidP="00624EBB">
      <w:pPr>
        <w:rPr>
          <w:rFonts w:ascii="Arial" w:hAnsi="Arial" w:cs="Arial"/>
          <w:u w:val="single"/>
        </w:rPr>
      </w:pPr>
    </w:p>
    <w:p w14:paraId="621DA2CB" w14:textId="77777777" w:rsidR="00BC1D2F" w:rsidRPr="00FF4E7C" w:rsidRDefault="00BC1D2F" w:rsidP="00624EBB">
      <w:pPr>
        <w:rPr>
          <w:rFonts w:ascii="Arial" w:hAnsi="Arial" w:cs="Arial"/>
          <w:u w:val="single"/>
        </w:rPr>
        <w:sectPr w:rsidR="00BC1D2F" w:rsidRPr="00FF4E7C" w:rsidSect="00C23E8C">
          <w:footerReference w:type="default" r:id="rId13"/>
          <w:footerReference w:type="first" r:id="rId14"/>
          <w:pgSz w:w="11906" w:h="16838" w:code="9"/>
          <w:pgMar w:top="851" w:right="851" w:bottom="851" w:left="1985" w:header="454" w:footer="873" w:gutter="0"/>
          <w:cols w:space="708"/>
          <w:titlePg/>
          <w:docGrid w:linePitch="360"/>
        </w:sectPr>
      </w:pPr>
    </w:p>
    <w:p w14:paraId="25FB2C7A" w14:textId="77777777" w:rsidR="00624EBB" w:rsidRPr="00FF4E7C" w:rsidRDefault="00624EBB" w:rsidP="00624EBB">
      <w:pPr>
        <w:rPr>
          <w:rFonts w:ascii="Arial" w:hAnsi="Arial" w:cs="Arial"/>
        </w:rPr>
      </w:pPr>
      <w:r w:rsidRPr="00FF4E7C">
        <w:rPr>
          <w:rFonts w:ascii="Arial" w:hAnsi="Arial" w:cs="Arial"/>
          <w:u w:val="single"/>
        </w:rPr>
        <w:lastRenderedPageBreak/>
        <w:t>Załącznik nr 1</w:t>
      </w:r>
      <w:r w:rsidRPr="00FF4E7C">
        <w:rPr>
          <w:rFonts w:ascii="Arial" w:hAnsi="Arial" w:cs="Arial"/>
        </w:rPr>
        <w:t xml:space="preserve"> do „Instrukcji Bezpieczeństwa Przemysłowego”</w:t>
      </w:r>
    </w:p>
    <w:p w14:paraId="2FE5F8EC" w14:textId="77777777" w:rsidR="00624EBB" w:rsidRPr="00FF4E7C" w:rsidRDefault="00624EBB" w:rsidP="00624EBB">
      <w:pPr>
        <w:jc w:val="right"/>
        <w:rPr>
          <w:rFonts w:ascii="Arial" w:hAnsi="Arial" w:cs="Arial"/>
        </w:rPr>
      </w:pPr>
    </w:p>
    <w:p w14:paraId="248B3CD8" w14:textId="77777777" w:rsidR="00624EBB" w:rsidRPr="00FF4E7C" w:rsidRDefault="00624EBB" w:rsidP="00624EBB">
      <w:pPr>
        <w:jc w:val="right"/>
        <w:rPr>
          <w:rFonts w:ascii="Arial" w:hAnsi="Arial" w:cs="Arial"/>
        </w:rPr>
      </w:pPr>
    </w:p>
    <w:p w14:paraId="0CA9EC69" w14:textId="77777777" w:rsidR="00624EBB" w:rsidRPr="00FF4E7C" w:rsidRDefault="00624EBB" w:rsidP="00624EBB">
      <w:pPr>
        <w:rPr>
          <w:rFonts w:ascii="Arial" w:hAnsi="Arial" w:cs="Arial"/>
        </w:rPr>
      </w:pPr>
      <w:r w:rsidRPr="00FF4E7C">
        <w:rPr>
          <w:rFonts w:ascii="Arial" w:hAnsi="Arial" w:cs="Arial"/>
        </w:rPr>
        <w:t>/Pieczęć nagłówkowa Wykonawcy/</w:t>
      </w:r>
    </w:p>
    <w:p w14:paraId="6DDF25A0" w14:textId="77777777" w:rsidR="00EF1068" w:rsidRPr="00FF4E7C" w:rsidRDefault="00EF1068" w:rsidP="00624EBB">
      <w:pPr>
        <w:rPr>
          <w:rFonts w:ascii="Arial" w:hAnsi="Arial" w:cs="Arial"/>
          <w:b/>
        </w:rPr>
      </w:pPr>
    </w:p>
    <w:p w14:paraId="24B34EC8" w14:textId="77777777" w:rsidR="00624EBB" w:rsidRPr="00FF4E7C" w:rsidRDefault="00624EBB" w:rsidP="00624EBB">
      <w:pPr>
        <w:jc w:val="center"/>
        <w:rPr>
          <w:rFonts w:ascii="Arial" w:hAnsi="Arial" w:cs="Arial"/>
          <w:b/>
        </w:rPr>
      </w:pPr>
      <w:r w:rsidRPr="00FF4E7C">
        <w:rPr>
          <w:rFonts w:ascii="Arial" w:hAnsi="Arial" w:cs="Arial"/>
          <w:b/>
        </w:rPr>
        <w:t>WYKAZ OSÓB</w:t>
      </w:r>
    </w:p>
    <w:p w14:paraId="0DE2189D" w14:textId="4941FFCC" w:rsidR="00624EBB" w:rsidRPr="00FF4E7C" w:rsidRDefault="00624EBB" w:rsidP="00624EBB">
      <w:pPr>
        <w:jc w:val="center"/>
        <w:rPr>
          <w:rFonts w:ascii="Arial" w:hAnsi="Arial" w:cs="Arial"/>
          <w:b/>
        </w:rPr>
      </w:pPr>
      <w:r w:rsidRPr="00FF4E7C">
        <w:rPr>
          <w:rFonts w:ascii="Arial" w:hAnsi="Arial" w:cs="Arial"/>
          <w:b/>
        </w:rPr>
        <w:t>WYZNACZONYCH DO REALIZACJI PRZEDMIOTU UMOWY NR ...........</w:t>
      </w:r>
      <w:r w:rsidR="006C6A07" w:rsidRPr="00FF4E7C">
        <w:rPr>
          <w:rFonts w:ascii="Arial" w:hAnsi="Arial" w:cs="Arial"/>
          <w:b/>
        </w:rPr>
        <w:t>..............</w:t>
      </w:r>
      <w:r w:rsidRPr="00FF4E7C">
        <w:rPr>
          <w:rFonts w:ascii="Arial" w:hAnsi="Arial" w:cs="Arial"/>
          <w:b/>
        </w:rPr>
        <w:t>....................</w:t>
      </w:r>
      <w:r w:rsidR="009C295B" w:rsidRPr="00FF4E7C">
        <w:rPr>
          <w:rFonts w:ascii="Arial" w:hAnsi="Arial" w:cs="Arial"/>
          <w:b/>
        </w:rPr>
        <w:br/>
      </w:r>
      <w:r w:rsidR="00D76C7F" w:rsidRPr="00FF4E7C">
        <w:rPr>
          <w:rFonts w:ascii="Arial" w:hAnsi="Arial" w:cs="Arial"/>
          <w:b/>
        </w:rPr>
        <w:t xml:space="preserve"> Z</w:t>
      </w:r>
      <w:r w:rsidR="00557DEC" w:rsidRPr="00FF4E7C">
        <w:rPr>
          <w:rFonts w:ascii="Arial" w:hAnsi="Arial" w:cs="Arial"/>
          <w:b/>
        </w:rPr>
        <w:t xml:space="preserve"> DNIA .............202</w:t>
      </w:r>
      <w:r w:rsidR="00BE61FF">
        <w:rPr>
          <w:rFonts w:ascii="Arial" w:hAnsi="Arial" w:cs="Arial"/>
          <w:b/>
        </w:rPr>
        <w:t>5</w:t>
      </w:r>
      <w:r w:rsidRPr="00FF4E7C">
        <w:rPr>
          <w:rFonts w:ascii="Arial" w:hAnsi="Arial" w:cs="Arial"/>
          <w:b/>
        </w:rPr>
        <w:t xml:space="preserve"> R.</w:t>
      </w:r>
    </w:p>
    <w:p w14:paraId="35D6FD3A" w14:textId="77777777" w:rsidR="00EF1068" w:rsidRPr="00FF4E7C" w:rsidRDefault="00EF1068" w:rsidP="00C113C4">
      <w:pPr>
        <w:rPr>
          <w:rFonts w:ascii="Arial" w:hAnsi="Arial" w:cs="Arial"/>
          <w:b/>
        </w:rPr>
      </w:pPr>
    </w:p>
    <w:tbl>
      <w:tblPr>
        <w:tblW w:w="15735" w:type="dxa"/>
        <w:tblInd w:w="-1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560"/>
        <w:gridCol w:w="1701"/>
        <w:gridCol w:w="1417"/>
        <w:gridCol w:w="1843"/>
        <w:gridCol w:w="1134"/>
        <w:gridCol w:w="1134"/>
        <w:gridCol w:w="1276"/>
        <w:gridCol w:w="1984"/>
      </w:tblGrid>
      <w:tr w:rsidR="00FF4E7C" w:rsidRPr="00FF4E7C" w14:paraId="0275D386" w14:textId="77777777" w:rsidTr="001F40DF">
        <w:trPr>
          <w:trHeight w:val="43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13BD6AC5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4B5D318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  <w:p w14:paraId="2E701D28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  <w:tc>
          <w:tcPr>
            <w:tcW w:w="1417" w:type="dxa"/>
            <w:vMerge w:val="restart"/>
            <w:vAlign w:val="center"/>
          </w:tcPr>
          <w:p w14:paraId="1E1B4E6A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Imię ojca</w:t>
            </w:r>
          </w:p>
        </w:tc>
        <w:tc>
          <w:tcPr>
            <w:tcW w:w="1560" w:type="dxa"/>
            <w:vMerge w:val="restart"/>
            <w:vAlign w:val="center"/>
          </w:tcPr>
          <w:p w14:paraId="189C0BE8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FF4E7C">
              <w:rPr>
                <w:rFonts w:ascii="Arial" w:hAnsi="Arial" w:cs="Arial"/>
                <w:sz w:val="20"/>
                <w:szCs w:val="20"/>
              </w:rPr>
              <w:br/>
              <w:t>i miejsce urodzenia</w:t>
            </w:r>
          </w:p>
        </w:tc>
        <w:tc>
          <w:tcPr>
            <w:tcW w:w="1701" w:type="dxa"/>
            <w:vMerge w:val="restart"/>
            <w:vAlign w:val="center"/>
          </w:tcPr>
          <w:p w14:paraId="35817D20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Adres miejsca zamieszkania lub pobytu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3AA1728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 xml:space="preserve">Zajmowane stanowisko </w:t>
            </w:r>
            <w:r w:rsidRPr="00FF4E7C">
              <w:rPr>
                <w:rFonts w:ascii="Arial" w:hAnsi="Arial" w:cs="Arial"/>
                <w:sz w:val="20"/>
                <w:szCs w:val="20"/>
              </w:rPr>
              <w:br/>
              <w:t>(na umowie)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14:paraId="6F472DE6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Poświadczenie bezpieczeństwa/upoważnienie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8B8BEA1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 xml:space="preserve">Nr i data wydania zaświadczenia dot. Szkolenia </w:t>
            </w:r>
            <w:r w:rsidRPr="00FF4E7C">
              <w:rPr>
                <w:rFonts w:ascii="Arial" w:hAnsi="Arial" w:cs="Arial"/>
              </w:rPr>
              <w:br/>
              <w:t>z zakresu ochrony informacji niejawnych</w:t>
            </w:r>
          </w:p>
        </w:tc>
      </w:tr>
      <w:tr w:rsidR="00FF4E7C" w:rsidRPr="00FF4E7C" w14:paraId="7BDC57DC" w14:textId="77777777" w:rsidTr="001F40DF">
        <w:trPr>
          <w:trHeight w:val="739"/>
        </w:trPr>
        <w:tc>
          <w:tcPr>
            <w:tcW w:w="568" w:type="dxa"/>
            <w:vMerge/>
            <w:shd w:val="clear" w:color="auto" w:fill="auto"/>
            <w:vAlign w:val="center"/>
          </w:tcPr>
          <w:p w14:paraId="7D407585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E97837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14:paraId="13B59AFE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</w:tcPr>
          <w:p w14:paraId="3907C0EA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14:paraId="7980A526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74CA255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FC76B7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Numer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630A2C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Klauzula tajności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9FC99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Data ważności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AC3F6B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Organ wydający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609AA70" w14:textId="77777777" w:rsidR="0011183D" w:rsidRPr="00FF4E7C" w:rsidRDefault="0011183D" w:rsidP="00EA30AF">
            <w:pPr>
              <w:jc w:val="center"/>
              <w:rPr>
                <w:rFonts w:ascii="Arial" w:hAnsi="Arial" w:cs="Arial"/>
              </w:rPr>
            </w:pPr>
          </w:p>
        </w:tc>
      </w:tr>
      <w:tr w:rsidR="00FF4E7C" w:rsidRPr="00FF4E7C" w14:paraId="03C33987" w14:textId="77777777" w:rsidTr="001F40DF">
        <w:trPr>
          <w:trHeight w:val="229"/>
        </w:trPr>
        <w:tc>
          <w:tcPr>
            <w:tcW w:w="568" w:type="dxa"/>
            <w:shd w:val="clear" w:color="auto" w:fill="auto"/>
            <w:vAlign w:val="center"/>
          </w:tcPr>
          <w:p w14:paraId="4F239692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543E6D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1EB97D6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762CEE71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4C44F13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1A66A3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07A26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BAABBD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B6ABE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1AE93F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72D0DB" w14:textId="77777777" w:rsidR="0011183D" w:rsidRPr="00FF4E7C" w:rsidRDefault="006C6A07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FF4E7C" w:rsidRPr="00FF4E7C" w14:paraId="7F9772FE" w14:textId="77777777" w:rsidTr="001F40DF">
        <w:trPr>
          <w:trHeight w:val="739"/>
        </w:trPr>
        <w:tc>
          <w:tcPr>
            <w:tcW w:w="568" w:type="dxa"/>
            <w:shd w:val="clear" w:color="auto" w:fill="auto"/>
            <w:vAlign w:val="center"/>
          </w:tcPr>
          <w:p w14:paraId="7382ACF5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3226B1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A033F86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49A8CED2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C1331A4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645B3D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00CF3FA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F875DE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E9A64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05D8E1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5DEE9B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</w:tr>
      <w:tr w:rsidR="00FF4E7C" w:rsidRPr="00FF4E7C" w14:paraId="105B1501" w14:textId="77777777" w:rsidTr="001F40DF">
        <w:trPr>
          <w:trHeight w:val="782"/>
        </w:trPr>
        <w:tc>
          <w:tcPr>
            <w:tcW w:w="568" w:type="dxa"/>
            <w:shd w:val="clear" w:color="auto" w:fill="auto"/>
            <w:vAlign w:val="center"/>
          </w:tcPr>
          <w:p w14:paraId="70236D70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2A4293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248AFA2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1986B677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012BA30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97D9DCD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31B9D8F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7859DC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1BF767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EF2A3F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E34883C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</w:tr>
      <w:tr w:rsidR="00FF4E7C" w:rsidRPr="00FF4E7C" w14:paraId="52E32827" w14:textId="77777777" w:rsidTr="001F40DF">
        <w:trPr>
          <w:trHeight w:val="739"/>
        </w:trPr>
        <w:tc>
          <w:tcPr>
            <w:tcW w:w="568" w:type="dxa"/>
            <w:shd w:val="clear" w:color="auto" w:fill="auto"/>
            <w:vAlign w:val="center"/>
          </w:tcPr>
          <w:p w14:paraId="11418B7A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907F12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4678E69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03CF26D1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10DD25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B009747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0B85987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4F8EF8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2CB4E8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250903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3D7A50A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</w:tr>
      <w:tr w:rsidR="00FF4E7C" w:rsidRPr="00FF4E7C" w14:paraId="201329F6" w14:textId="77777777" w:rsidTr="001F40DF">
        <w:trPr>
          <w:trHeight w:val="782"/>
        </w:trPr>
        <w:tc>
          <w:tcPr>
            <w:tcW w:w="568" w:type="dxa"/>
            <w:shd w:val="clear" w:color="auto" w:fill="auto"/>
            <w:vAlign w:val="center"/>
          </w:tcPr>
          <w:p w14:paraId="6F8850DC" w14:textId="77777777" w:rsidR="0011183D" w:rsidRPr="00FF4E7C" w:rsidRDefault="0011183D" w:rsidP="00EA30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92E8F4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DFFBB2C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46BC5B5B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30979C4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912786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4A618EC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16D607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D782C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982193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4CEC55" w14:textId="77777777" w:rsidR="0011183D" w:rsidRPr="00FF4E7C" w:rsidRDefault="0011183D" w:rsidP="006C6A0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A3D74DF" w14:textId="77777777" w:rsidR="00624EBB" w:rsidRPr="00FF4E7C" w:rsidRDefault="00624EBB" w:rsidP="00624EBB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42"/>
        <w:gridCol w:w="6877"/>
      </w:tblGrid>
      <w:tr w:rsidR="00FF4E7C" w:rsidRPr="00FF4E7C" w14:paraId="44C30813" w14:textId="77777777" w:rsidTr="00037496">
        <w:tc>
          <w:tcPr>
            <w:tcW w:w="7695" w:type="dxa"/>
            <w:shd w:val="clear" w:color="auto" w:fill="auto"/>
          </w:tcPr>
          <w:p w14:paraId="42B952D2" w14:textId="77777777" w:rsidR="006C6A07" w:rsidRPr="00FF4E7C" w:rsidRDefault="006C6A07" w:rsidP="00037496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Podpis</w:t>
            </w:r>
          </w:p>
          <w:p w14:paraId="5AAB2AE3" w14:textId="77777777" w:rsidR="006C6A07" w:rsidRPr="00FF4E7C" w:rsidRDefault="006C6A07" w:rsidP="00037496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Pełnomocnika ds. Ochrony</w:t>
            </w:r>
          </w:p>
          <w:p w14:paraId="7399362E" w14:textId="77777777" w:rsidR="006C6A07" w:rsidRPr="00FF4E7C" w:rsidRDefault="006C6A07" w:rsidP="00037496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Informacji Niejawnych</w:t>
            </w:r>
          </w:p>
        </w:tc>
        <w:tc>
          <w:tcPr>
            <w:tcW w:w="7695" w:type="dxa"/>
            <w:shd w:val="clear" w:color="auto" w:fill="auto"/>
          </w:tcPr>
          <w:p w14:paraId="57C07C3E" w14:textId="77777777" w:rsidR="006C6A07" w:rsidRPr="00FF4E7C" w:rsidRDefault="006C6A07" w:rsidP="00037496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Podpis</w:t>
            </w:r>
          </w:p>
          <w:p w14:paraId="0E6B4858" w14:textId="77777777" w:rsidR="006C6A07" w:rsidRPr="00FF4E7C" w:rsidRDefault="006C6A07" w:rsidP="00037496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Przedstawiciela Wykonawcy</w:t>
            </w:r>
          </w:p>
        </w:tc>
      </w:tr>
      <w:tr w:rsidR="00FF4E7C" w:rsidRPr="00FF4E7C" w14:paraId="41796BB4" w14:textId="77777777" w:rsidTr="00037496">
        <w:tc>
          <w:tcPr>
            <w:tcW w:w="7695" w:type="dxa"/>
            <w:shd w:val="clear" w:color="auto" w:fill="auto"/>
          </w:tcPr>
          <w:p w14:paraId="09198BE9" w14:textId="2A35883E" w:rsidR="006C65A7" w:rsidRPr="00FF4E7C" w:rsidRDefault="006C65A7" w:rsidP="00180636">
            <w:pPr>
              <w:rPr>
                <w:rFonts w:ascii="Arial" w:hAnsi="Arial" w:cs="Arial"/>
              </w:rPr>
            </w:pPr>
          </w:p>
        </w:tc>
        <w:tc>
          <w:tcPr>
            <w:tcW w:w="7695" w:type="dxa"/>
            <w:shd w:val="clear" w:color="auto" w:fill="auto"/>
          </w:tcPr>
          <w:p w14:paraId="3419164E" w14:textId="77777777" w:rsidR="006C6A07" w:rsidRPr="00FF4E7C" w:rsidRDefault="006C6A07" w:rsidP="00180636">
            <w:pPr>
              <w:rPr>
                <w:rFonts w:ascii="Arial" w:hAnsi="Arial" w:cs="Arial"/>
              </w:rPr>
            </w:pPr>
          </w:p>
        </w:tc>
      </w:tr>
      <w:tr w:rsidR="006C6A07" w:rsidRPr="00FF4E7C" w14:paraId="03BFFF6F" w14:textId="77777777" w:rsidTr="00037496">
        <w:tc>
          <w:tcPr>
            <w:tcW w:w="7695" w:type="dxa"/>
            <w:shd w:val="clear" w:color="auto" w:fill="auto"/>
          </w:tcPr>
          <w:p w14:paraId="6A25A929" w14:textId="77777777" w:rsidR="006C6A07" w:rsidRPr="00FF4E7C" w:rsidRDefault="006C6A07" w:rsidP="00037496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.................................................</w:t>
            </w:r>
          </w:p>
        </w:tc>
        <w:tc>
          <w:tcPr>
            <w:tcW w:w="7695" w:type="dxa"/>
            <w:shd w:val="clear" w:color="auto" w:fill="auto"/>
          </w:tcPr>
          <w:p w14:paraId="41D782C1" w14:textId="77777777" w:rsidR="006C6A07" w:rsidRPr="00FF4E7C" w:rsidRDefault="001F40DF" w:rsidP="00037496">
            <w:pPr>
              <w:jc w:val="center"/>
              <w:rPr>
                <w:rFonts w:ascii="Arial" w:hAnsi="Arial" w:cs="Arial"/>
              </w:rPr>
            </w:pPr>
            <w:r w:rsidRPr="00FF4E7C">
              <w:rPr>
                <w:rFonts w:ascii="Arial" w:hAnsi="Arial" w:cs="Arial"/>
              </w:rPr>
              <w:t>....................................................</w:t>
            </w:r>
          </w:p>
        </w:tc>
      </w:tr>
    </w:tbl>
    <w:p w14:paraId="77B6E637" w14:textId="77777777" w:rsidR="004B40EC" w:rsidRPr="00FF4E7C" w:rsidRDefault="004B40EC" w:rsidP="00AF76CD">
      <w:pPr>
        <w:pStyle w:val="Style"/>
        <w:spacing w:line="360" w:lineRule="auto"/>
        <w:jc w:val="both"/>
        <w:textAlignment w:val="baseline"/>
        <w:rPr>
          <w:rFonts w:ascii="Arial" w:hAnsi="Arial" w:cs="Arial"/>
        </w:rPr>
      </w:pPr>
    </w:p>
    <w:sectPr w:rsidR="004B40EC" w:rsidRPr="00FF4E7C" w:rsidSect="00C113C4">
      <w:footerReference w:type="first" r:id="rId15"/>
      <w:pgSz w:w="16838" w:h="11906" w:orient="landscape" w:code="9"/>
      <w:pgMar w:top="1134" w:right="1134" w:bottom="1134" w:left="1985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6DA1B" w14:textId="77777777" w:rsidR="00A46E3A" w:rsidRDefault="00A46E3A" w:rsidP="00C85C68">
      <w:r>
        <w:separator/>
      </w:r>
    </w:p>
  </w:endnote>
  <w:endnote w:type="continuationSeparator" w:id="0">
    <w:p w14:paraId="0EF58C76" w14:textId="77777777" w:rsidR="00A46E3A" w:rsidRDefault="00A46E3A" w:rsidP="00C8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ECD62" w14:textId="4CC86DBF" w:rsidR="00C85C68" w:rsidRPr="008C30A1" w:rsidRDefault="008C30A1" w:rsidP="00C85C68">
    <w:pPr>
      <w:pStyle w:val="Stopka"/>
      <w:jc w:val="right"/>
      <w:rPr>
        <w:rFonts w:ascii="Arial" w:hAnsi="Arial" w:cs="Arial"/>
        <w:sz w:val="20"/>
        <w:szCs w:val="20"/>
        <w:lang w:val="pl-PL"/>
      </w:rPr>
    </w:pPr>
    <w:r w:rsidRPr="008C30A1">
      <w:rPr>
        <w:rFonts w:ascii="Arial" w:hAnsi="Arial" w:cs="Arial"/>
        <w:sz w:val="20"/>
        <w:szCs w:val="20"/>
        <w:lang w:val="pl-PL"/>
      </w:rPr>
      <w:t>s</w:t>
    </w:r>
    <w:r w:rsidR="00C85C68" w:rsidRPr="008C30A1">
      <w:rPr>
        <w:rFonts w:ascii="Arial" w:hAnsi="Arial" w:cs="Arial"/>
        <w:sz w:val="20"/>
        <w:szCs w:val="20"/>
        <w:lang w:val="pl-PL"/>
      </w:rPr>
      <w:t xml:space="preserve">tr. </w:t>
    </w:r>
    <w:r w:rsidR="00C85C68" w:rsidRPr="008C30A1">
      <w:rPr>
        <w:rFonts w:ascii="Arial" w:hAnsi="Arial" w:cs="Arial"/>
        <w:sz w:val="20"/>
        <w:szCs w:val="20"/>
        <w:lang w:val="pl-PL"/>
      </w:rPr>
      <w:fldChar w:fldCharType="begin"/>
    </w:r>
    <w:r w:rsidR="00C85C68" w:rsidRPr="008C30A1">
      <w:rPr>
        <w:rFonts w:ascii="Arial" w:hAnsi="Arial" w:cs="Arial"/>
        <w:sz w:val="20"/>
        <w:szCs w:val="20"/>
        <w:lang w:val="pl-PL"/>
      </w:rPr>
      <w:instrText xml:space="preserve"> PAGE   \* MERGEFORMAT </w:instrText>
    </w:r>
    <w:r w:rsidR="00C85C68" w:rsidRPr="008C30A1">
      <w:rPr>
        <w:rFonts w:ascii="Arial" w:hAnsi="Arial" w:cs="Arial"/>
        <w:sz w:val="20"/>
        <w:szCs w:val="20"/>
        <w:lang w:val="pl-PL"/>
      </w:rPr>
      <w:fldChar w:fldCharType="separate"/>
    </w:r>
    <w:r w:rsidR="00C23E8C">
      <w:rPr>
        <w:rFonts w:ascii="Arial" w:hAnsi="Arial" w:cs="Arial"/>
        <w:noProof/>
        <w:sz w:val="20"/>
        <w:szCs w:val="20"/>
        <w:lang w:val="pl-PL"/>
      </w:rPr>
      <w:t>4</w:t>
    </w:r>
    <w:r w:rsidR="00C85C68" w:rsidRPr="008C30A1">
      <w:rPr>
        <w:rFonts w:ascii="Arial" w:hAnsi="Arial" w:cs="Arial"/>
        <w:noProof/>
        <w:sz w:val="20"/>
        <w:szCs w:val="20"/>
        <w:lang w:val="pl-PL"/>
      </w:rPr>
      <w:fldChar w:fldCharType="end"/>
    </w:r>
    <w:r w:rsidR="00C85C68" w:rsidRPr="008C30A1">
      <w:rPr>
        <w:rFonts w:ascii="Arial" w:hAnsi="Arial" w:cs="Arial"/>
        <w:noProof/>
        <w:sz w:val="20"/>
        <w:szCs w:val="20"/>
        <w:lang w:val="pl-PL"/>
      </w:rPr>
      <w:t xml:space="preserve"> / </w:t>
    </w:r>
    <w:r w:rsidR="006C65A7">
      <w:rPr>
        <w:rFonts w:ascii="Arial" w:hAnsi="Arial" w:cs="Arial"/>
        <w:noProof/>
        <w:sz w:val="20"/>
        <w:szCs w:val="20"/>
        <w:lang w:val="pl-PL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29E98" w14:textId="6349F632" w:rsidR="00705713" w:rsidRPr="000B0249" w:rsidRDefault="00705713" w:rsidP="00705713">
    <w:pPr>
      <w:pStyle w:val="Stopka"/>
      <w:jc w:val="right"/>
      <w:rPr>
        <w:rFonts w:ascii="Arial" w:hAnsi="Arial" w:cs="Arial"/>
        <w:sz w:val="24"/>
        <w:szCs w:val="24"/>
        <w:lang w:val="pl-PL"/>
      </w:rPr>
    </w:pPr>
    <w:r w:rsidRPr="000B0249">
      <w:rPr>
        <w:rFonts w:ascii="Arial" w:hAnsi="Arial" w:cs="Arial"/>
        <w:sz w:val="24"/>
        <w:szCs w:val="24"/>
        <w:lang w:val="pl-PL"/>
      </w:rPr>
      <w:t xml:space="preserve">Str. </w:t>
    </w:r>
    <w:r w:rsidRPr="000B0249">
      <w:rPr>
        <w:rFonts w:ascii="Arial" w:hAnsi="Arial" w:cs="Arial"/>
        <w:sz w:val="24"/>
        <w:szCs w:val="24"/>
        <w:lang w:val="pl-PL"/>
      </w:rPr>
      <w:fldChar w:fldCharType="begin"/>
    </w:r>
    <w:r w:rsidRPr="000B0249">
      <w:rPr>
        <w:rFonts w:ascii="Arial" w:hAnsi="Arial" w:cs="Arial"/>
        <w:sz w:val="24"/>
        <w:szCs w:val="24"/>
        <w:lang w:val="pl-PL"/>
      </w:rPr>
      <w:instrText xml:space="preserve"> PAGE   \* MERGEFORMAT </w:instrText>
    </w:r>
    <w:r w:rsidRPr="000B0249">
      <w:rPr>
        <w:rFonts w:ascii="Arial" w:hAnsi="Arial" w:cs="Arial"/>
        <w:sz w:val="24"/>
        <w:szCs w:val="24"/>
        <w:lang w:val="pl-PL"/>
      </w:rPr>
      <w:fldChar w:fldCharType="separate"/>
    </w:r>
    <w:r w:rsidR="00C23E8C">
      <w:rPr>
        <w:rFonts w:ascii="Arial" w:hAnsi="Arial" w:cs="Arial"/>
        <w:noProof/>
        <w:sz w:val="24"/>
        <w:szCs w:val="24"/>
        <w:lang w:val="pl-PL"/>
      </w:rPr>
      <w:t>1</w:t>
    </w:r>
    <w:r w:rsidRPr="000B0249">
      <w:rPr>
        <w:rFonts w:ascii="Arial" w:hAnsi="Arial" w:cs="Arial"/>
        <w:noProof/>
        <w:sz w:val="24"/>
        <w:szCs w:val="24"/>
        <w:lang w:val="pl-PL"/>
      </w:rPr>
      <w:fldChar w:fldCharType="end"/>
    </w:r>
    <w:r w:rsidRPr="000B0249">
      <w:rPr>
        <w:rFonts w:ascii="Arial" w:hAnsi="Arial" w:cs="Arial"/>
        <w:noProof/>
        <w:sz w:val="24"/>
        <w:szCs w:val="24"/>
        <w:lang w:val="pl-PL"/>
      </w:rPr>
      <w:t xml:space="preserve"> / </w:t>
    </w:r>
    <w:r w:rsidRPr="000B0249">
      <w:rPr>
        <w:rFonts w:ascii="Arial" w:hAnsi="Arial" w:cs="Arial"/>
        <w:noProof/>
        <w:sz w:val="24"/>
        <w:szCs w:val="24"/>
        <w:lang w:val="pl-PL"/>
      </w:rPr>
      <w:fldChar w:fldCharType="begin"/>
    </w:r>
    <w:r w:rsidRPr="000B0249">
      <w:rPr>
        <w:rFonts w:ascii="Arial" w:hAnsi="Arial" w:cs="Arial"/>
        <w:noProof/>
        <w:sz w:val="24"/>
        <w:szCs w:val="24"/>
        <w:lang w:val="pl-PL"/>
      </w:rPr>
      <w:instrText xml:space="preserve"> NUMPAGES   \* MERGEFORMAT </w:instrText>
    </w:r>
    <w:r w:rsidRPr="000B0249">
      <w:rPr>
        <w:rFonts w:ascii="Arial" w:hAnsi="Arial" w:cs="Arial"/>
        <w:noProof/>
        <w:sz w:val="24"/>
        <w:szCs w:val="24"/>
        <w:lang w:val="pl-PL"/>
      </w:rPr>
      <w:fldChar w:fldCharType="separate"/>
    </w:r>
    <w:r w:rsidR="00C23E8C">
      <w:rPr>
        <w:rFonts w:ascii="Arial" w:hAnsi="Arial" w:cs="Arial"/>
        <w:noProof/>
        <w:sz w:val="24"/>
        <w:szCs w:val="24"/>
        <w:lang w:val="pl-PL"/>
      </w:rPr>
      <w:t>9</w:t>
    </w:r>
    <w:r w:rsidRPr="000B0249">
      <w:rPr>
        <w:rFonts w:ascii="Arial" w:hAnsi="Arial" w:cs="Arial"/>
        <w:noProof/>
        <w:sz w:val="24"/>
        <w:szCs w:val="24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6B730" w14:textId="77777777" w:rsidR="00D76C7F" w:rsidRPr="00D76C7F" w:rsidRDefault="00D76C7F" w:rsidP="00D76C7F">
    <w:pP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  <w:lang w:val="pl-PL"/>
      </w:rPr>
    </w:pPr>
    <w:r w:rsidRPr="00D76C7F">
      <w:rPr>
        <w:rFonts w:ascii="Arial" w:hAnsi="Arial" w:cs="Arial"/>
        <w:sz w:val="20"/>
        <w:szCs w:val="20"/>
        <w:lang w:val="pl-PL"/>
      </w:rPr>
      <w:t>Dane zawarte w tabeli zgodnie z art.15 ust.1 pkt.8 ustawy o ochronie informacji niejawnych (Dz.U.2019.742)</w:t>
    </w:r>
  </w:p>
  <w:p w14:paraId="58EEA260" w14:textId="77777777" w:rsidR="002E003F" w:rsidRPr="00D76C7F" w:rsidRDefault="00D76C7F" w:rsidP="00D76C7F">
    <w:pPr>
      <w:keepLines/>
      <w:tabs>
        <w:tab w:val="left" w:pos="454"/>
      </w:tabs>
      <w:suppressAutoHyphens/>
      <w:rPr>
        <w:rFonts w:ascii="Arial" w:eastAsia="Calibri" w:hAnsi="Arial" w:cs="Arial"/>
        <w:sz w:val="20"/>
        <w:szCs w:val="20"/>
        <w:lang w:val="pl-PL"/>
      </w:rPr>
    </w:pPr>
    <w:r w:rsidRPr="00D76C7F">
      <w:rPr>
        <w:rFonts w:ascii="Arial" w:eastAsia="Calibri" w:hAnsi="Arial" w:cs="Arial"/>
        <w:sz w:val="20"/>
        <w:szCs w:val="20"/>
        <w:lang w:val="pl-PL"/>
      </w:rPr>
      <w:t xml:space="preserve">*W kolumnie 11 należy wpisać także nr i datę wydania zaświadczenia szkolenia specjalistycznego wydanego przez ABW lub SKW dla Pełnomocników, Administratorów i Inspektorów Bezpieczeństwa Teleinformatycznego </w:t>
    </w:r>
    <w:r w:rsidRPr="00D76C7F">
      <w:rPr>
        <w:rFonts w:ascii="Arial" w:hAnsi="Arial" w:cs="Arial"/>
        <w:sz w:val="20"/>
        <w:szCs w:val="20"/>
      </w:rPr>
      <w:t>(jeżeli w ramach umowy wymagany jest akredytowany system teleinformatyczny).</w:t>
    </w:r>
  </w:p>
  <w:p w14:paraId="55D812F7" w14:textId="6B894DEF" w:rsidR="002E003F" w:rsidRPr="000B0249" w:rsidRDefault="002E003F" w:rsidP="00705713">
    <w:pPr>
      <w:pStyle w:val="Stopka"/>
      <w:jc w:val="right"/>
      <w:rPr>
        <w:rFonts w:ascii="Arial" w:hAnsi="Arial" w:cs="Arial"/>
        <w:sz w:val="24"/>
        <w:szCs w:val="2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F4D10" w14:textId="77777777" w:rsidR="00A46E3A" w:rsidRDefault="00A46E3A" w:rsidP="00C85C68">
      <w:r>
        <w:separator/>
      </w:r>
    </w:p>
  </w:footnote>
  <w:footnote w:type="continuationSeparator" w:id="0">
    <w:p w14:paraId="1C54A667" w14:textId="77777777" w:rsidR="00A46E3A" w:rsidRDefault="00A46E3A" w:rsidP="00C85C68">
      <w:r>
        <w:continuationSeparator/>
      </w:r>
    </w:p>
  </w:footnote>
  <w:footnote w:id="1">
    <w:p w14:paraId="7D11FB08" w14:textId="77777777" w:rsidR="00886FE7" w:rsidRPr="00EE6899" w:rsidRDefault="00886FE7" w:rsidP="00886FE7">
      <w:pPr>
        <w:pStyle w:val="Tekstprzypisudolnego"/>
        <w:rPr>
          <w:rFonts w:ascii="Arial" w:hAnsi="Arial" w:cs="Arial"/>
        </w:rPr>
      </w:pPr>
      <w:r w:rsidRPr="00EE6899">
        <w:rPr>
          <w:rStyle w:val="Odwoanieprzypisudolnego"/>
          <w:rFonts w:ascii="Arial" w:hAnsi="Arial" w:cs="Arial"/>
        </w:rPr>
        <w:footnoteRef/>
      </w:r>
      <w:r w:rsidRPr="00EE6899">
        <w:rPr>
          <w:rFonts w:ascii="Arial" w:hAnsi="Arial" w:cs="Arial"/>
        </w:rPr>
        <w:t xml:space="preserve"> W przypa</w:t>
      </w:r>
      <w:r w:rsidR="000830DF">
        <w:rPr>
          <w:rFonts w:ascii="Arial" w:hAnsi="Arial" w:cs="Arial"/>
        </w:rPr>
        <w:t>dku obcokrajowców co najmniej 10</w:t>
      </w:r>
      <w:r w:rsidRPr="00EE6899">
        <w:rPr>
          <w:rFonts w:ascii="Arial" w:hAnsi="Arial" w:cs="Arial"/>
        </w:rPr>
        <w:t xml:space="preserve"> dni</w:t>
      </w:r>
      <w:r>
        <w:rPr>
          <w:rFonts w:ascii="Arial" w:hAnsi="Arial" w:cs="Arial"/>
        </w:rPr>
        <w:t>.</w:t>
      </w:r>
    </w:p>
  </w:footnote>
  <w:footnote w:id="2">
    <w:p w14:paraId="35D86AA7" w14:textId="77777777" w:rsidR="00886FE7" w:rsidRPr="00B43344" w:rsidRDefault="00886FE7" w:rsidP="00886FE7">
      <w:pPr>
        <w:pStyle w:val="Tekstprzypisudolnego"/>
        <w:ind w:left="113" w:hanging="113"/>
        <w:rPr>
          <w:rFonts w:ascii="Arial" w:hAnsi="Arial" w:cs="Arial"/>
          <w:lang w:val="pl-PL"/>
        </w:rPr>
      </w:pPr>
      <w:r w:rsidRPr="00B43344">
        <w:rPr>
          <w:rStyle w:val="Odwoanieprzypisudolnego"/>
          <w:rFonts w:ascii="Arial" w:hAnsi="Arial" w:cs="Arial"/>
        </w:rPr>
        <w:footnoteRef/>
      </w:r>
      <w:r w:rsidRPr="00B43344">
        <w:rPr>
          <w:rFonts w:ascii="Arial" w:hAnsi="Arial" w:cs="Arial"/>
        </w:rPr>
        <w:t xml:space="preserve"> </w:t>
      </w:r>
      <w:r w:rsidRPr="00B43344">
        <w:rPr>
          <w:rFonts w:ascii="Arial" w:hAnsi="Arial" w:cs="Arial"/>
          <w:lang w:val="pl-PL"/>
        </w:rPr>
        <w:t>Dotyczy dokumentów i materiałów otrzymanych od Zamawiającego i ostatecznych wersji dokumentów lub materiałów wykonanych dla Zamawiającego.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34286E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564FDD"/>
    <w:multiLevelType w:val="singleLevel"/>
    <w:tmpl w:val="0900977A"/>
    <w:lvl w:ilvl="0">
      <w:start w:val="21"/>
      <w:numFmt w:val="decimal"/>
      <w:lvlText w:val="%1."/>
      <w:legacy w:legacy="1" w:legacySpace="0" w:legacyIndent="0"/>
      <w:lvlJc w:val="left"/>
      <w:rPr>
        <w:rFonts w:ascii="TimesNewRomanPSMT" w:hAnsi="TimesNewRomanPSMT" w:cs="TimesNewRomanPSMT" w:hint="default"/>
        <w:sz w:val="25"/>
        <w:szCs w:val="25"/>
      </w:rPr>
    </w:lvl>
  </w:abstractNum>
  <w:abstractNum w:abstractNumId="2" w15:restartNumberingAfterBreak="0">
    <w:nsid w:val="02D25CC2"/>
    <w:multiLevelType w:val="hybridMultilevel"/>
    <w:tmpl w:val="62E2D976"/>
    <w:lvl w:ilvl="0" w:tplc="442CDBAC">
      <w:start w:val="1"/>
      <w:numFmt w:val="ordinal"/>
      <w:lvlText w:val="%1"/>
      <w:lvlJc w:val="left"/>
      <w:pPr>
        <w:ind w:left="288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D6C6A"/>
    <w:multiLevelType w:val="hybridMultilevel"/>
    <w:tmpl w:val="922C294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1AA04C">
      <w:start w:val="1"/>
      <w:numFmt w:val="bullet"/>
      <w:lvlText w:val="-"/>
      <w:lvlJc w:val="left"/>
      <w:pPr>
        <w:tabs>
          <w:tab w:val="num" w:pos="2434"/>
        </w:tabs>
        <w:ind w:left="2434" w:hanging="454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3762"/>
    <w:multiLevelType w:val="hybridMultilevel"/>
    <w:tmpl w:val="BEB23ACA"/>
    <w:lvl w:ilvl="0" w:tplc="353225BE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Arial Unicode MS" w:hint="default"/>
        <w:b w:val="0"/>
        <w:i w:val="0"/>
        <w:sz w:val="24"/>
        <w:szCs w:val="24"/>
      </w:rPr>
    </w:lvl>
    <w:lvl w:ilvl="1" w:tplc="5E8EC11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E0534"/>
    <w:multiLevelType w:val="singleLevel"/>
    <w:tmpl w:val="A0A670C2"/>
    <w:lvl w:ilvl="0">
      <w:start w:val="1"/>
      <w:numFmt w:val="lowerLetter"/>
      <w:lvlText w:val="%1)"/>
      <w:legacy w:legacy="1" w:legacySpace="0" w:legacyIndent="0"/>
      <w:lvlJc w:val="left"/>
      <w:rPr>
        <w:rFonts w:ascii="ArialMT" w:hAnsi="ArialMT" w:cs="ArialMT" w:hint="default"/>
        <w:sz w:val="21"/>
        <w:szCs w:val="21"/>
      </w:rPr>
    </w:lvl>
  </w:abstractNum>
  <w:abstractNum w:abstractNumId="6" w15:restartNumberingAfterBreak="0">
    <w:nsid w:val="0D034F4B"/>
    <w:multiLevelType w:val="hybridMultilevel"/>
    <w:tmpl w:val="C40CB9FA"/>
    <w:lvl w:ilvl="0" w:tplc="3F0E6A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A043E"/>
    <w:multiLevelType w:val="hybridMultilevel"/>
    <w:tmpl w:val="8070D42C"/>
    <w:lvl w:ilvl="0" w:tplc="47FE329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622EE"/>
    <w:multiLevelType w:val="multilevel"/>
    <w:tmpl w:val="C83A0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56193A"/>
    <w:multiLevelType w:val="hybridMultilevel"/>
    <w:tmpl w:val="F4E8ED94"/>
    <w:lvl w:ilvl="0" w:tplc="F4C602D0">
      <w:start w:val="4"/>
      <w:numFmt w:val="decimal"/>
      <w:lvlText w:val="%1."/>
      <w:lvlJc w:val="left"/>
      <w:pPr>
        <w:ind w:left="1174" w:hanging="360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96B1C"/>
    <w:multiLevelType w:val="multilevel"/>
    <w:tmpl w:val="99EC825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346131E"/>
    <w:multiLevelType w:val="singleLevel"/>
    <w:tmpl w:val="4170E6F6"/>
    <w:lvl w:ilvl="0">
      <w:start w:val="16"/>
      <w:numFmt w:val="decimal"/>
      <w:lvlText w:val="%1."/>
      <w:legacy w:legacy="1" w:legacySpace="0" w:legacyIndent="0"/>
      <w:lvlJc w:val="left"/>
      <w:rPr>
        <w:rFonts w:ascii="TimesNewRomanPSMT" w:hAnsi="TimesNewRomanPSMT" w:cs="TimesNewRomanPSMT" w:hint="default"/>
        <w:sz w:val="25"/>
        <w:szCs w:val="25"/>
      </w:rPr>
    </w:lvl>
  </w:abstractNum>
  <w:abstractNum w:abstractNumId="12" w15:restartNumberingAfterBreak="0">
    <w:nsid w:val="13B253F7"/>
    <w:multiLevelType w:val="hybridMultilevel"/>
    <w:tmpl w:val="92F8CDEE"/>
    <w:lvl w:ilvl="0" w:tplc="CEB45F5C">
      <w:start w:val="1"/>
      <w:numFmt w:val="lowerLetter"/>
      <w:lvlText w:val="%1)"/>
      <w:lvlJc w:val="left"/>
      <w:pPr>
        <w:ind w:left="1174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160A2633"/>
    <w:multiLevelType w:val="hybridMultilevel"/>
    <w:tmpl w:val="5B58A31A"/>
    <w:lvl w:ilvl="0" w:tplc="8D6CF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Microsoft Sans Serif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B0384"/>
    <w:multiLevelType w:val="hybridMultilevel"/>
    <w:tmpl w:val="BCD254A8"/>
    <w:lvl w:ilvl="0" w:tplc="E14CCBC2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DFC5F8A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F0D41"/>
    <w:multiLevelType w:val="singleLevel"/>
    <w:tmpl w:val="3A2896E0"/>
    <w:lvl w:ilvl="0">
      <w:start w:val="17"/>
      <w:numFmt w:val="decimal"/>
      <w:lvlText w:val="%1."/>
      <w:legacy w:legacy="1" w:legacySpace="0" w:legacyIndent="0"/>
      <w:lvlJc w:val="left"/>
      <w:rPr>
        <w:rFonts w:ascii="TimesNewRomanPSMT" w:hAnsi="TimesNewRomanPSMT" w:cs="TimesNewRomanPSMT" w:hint="default"/>
        <w:sz w:val="25"/>
        <w:szCs w:val="25"/>
      </w:rPr>
    </w:lvl>
  </w:abstractNum>
  <w:abstractNum w:abstractNumId="16" w15:restartNumberingAfterBreak="0">
    <w:nsid w:val="1D6F5D2B"/>
    <w:multiLevelType w:val="multilevel"/>
    <w:tmpl w:val="9EA6C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8" w:hanging="1800"/>
      </w:pPr>
      <w:rPr>
        <w:rFonts w:hint="default"/>
      </w:rPr>
    </w:lvl>
  </w:abstractNum>
  <w:abstractNum w:abstractNumId="17" w15:restartNumberingAfterBreak="0">
    <w:nsid w:val="2F0C19D0"/>
    <w:multiLevelType w:val="multilevel"/>
    <w:tmpl w:val="5AEC983A"/>
    <w:lvl w:ilvl="0">
      <w:start w:val="1"/>
      <w:numFmt w:val="decimal"/>
      <w:lvlText w:val="%1."/>
      <w:lvlJc w:val="left"/>
      <w:pPr>
        <w:tabs>
          <w:tab w:val="num" w:pos="-2520"/>
        </w:tabs>
        <w:ind w:left="360" w:hanging="360"/>
      </w:pPr>
      <w:rPr>
        <w:rFonts w:ascii="Arial" w:eastAsia="Times New Roman" w:hAnsi="Arial" w:cs="Arial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3050183C"/>
    <w:multiLevelType w:val="singleLevel"/>
    <w:tmpl w:val="B2B66CFA"/>
    <w:lvl w:ilvl="0">
      <w:start w:val="11"/>
      <w:numFmt w:val="decimal"/>
      <w:lvlText w:val="%1."/>
      <w:legacy w:legacy="1" w:legacySpace="0" w:legacyIndent="0"/>
      <w:lvlJc w:val="left"/>
      <w:rPr>
        <w:rFonts w:ascii="TimesNewRomanPSMT" w:hAnsi="TimesNewRomanPSMT" w:cs="TimesNewRomanPSMT" w:hint="default"/>
        <w:sz w:val="25"/>
        <w:szCs w:val="25"/>
      </w:rPr>
    </w:lvl>
  </w:abstractNum>
  <w:abstractNum w:abstractNumId="19" w15:restartNumberingAfterBreak="0">
    <w:nsid w:val="32E53B61"/>
    <w:multiLevelType w:val="hybridMultilevel"/>
    <w:tmpl w:val="69F8C348"/>
    <w:lvl w:ilvl="0" w:tplc="0B48443E">
      <w:start w:val="8"/>
      <w:numFmt w:val="decimal"/>
      <w:lvlText w:val="%1."/>
      <w:lvlJc w:val="left"/>
      <w:pPr>
        <w:ind w:left="1174" w:hanging="360"/>
      </w:pPr>
      <w:rPr>
        <w:rFonts w:ascii="Times New Roman" w:hAnsi="Times New Roman" w:cs="Microsoft Sans Serif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85995"/>
    <w:multiLevelType w:val="hybridMultilevel"/>
    <w:tmpl w:val="AA8E83D0"/>
    <w:lvl w:ilvl="0" w:tplc="C8E48688">
      <w:start w:val="7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 w15:restartNumberingAfterBreak="0">
    <w:nsid w:val="3B9C201C"/>
    <w:multiLevelType w:val="hybridMultilevel"/>
    <w:tmpl w:val="17684BF4"/>
    <w:lvl w:ilvl="0" w:tplc="85E088C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D5802"/>
    <w:multiLevelType w:val="hybridMultilevel"/>
    <w:tmpl w:val="23A27804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25C0489"/>
    <w:multiLevelType w:val="singleLevel"/>
    <w:tmpl w:val="34CCDA80"/>
    <w:lvl w:ilvl="0">
      <w:start w:val="1"/>
      <w:numFmt w:val="lowerLetter"/>
      <w:lvlText w:val="%1)"/>
      <w:legacy w:legacy="1" w:legacySpace="0" w:legacyIndent="0"/>
      <w:lvlJc w:val="left"/>
      <w:rPr>
        <w:rFonts w:ascii="ArialMT" w:hAnsi="ArialMT" w:cs="ArialMT" w:hint="default"/>
        <w:sz w:val="21"/>
        <w:szCs w:val="21"/>
      </w:rPr>
    </w:lvl>
  </w:abstractNum>
  <w:abstractNum w:abstractNumId="24" w15:restartNumberingAfterBreak="0">
    <w:nsid w:val="42700D8F"/>
    <w:multiLevelType w:val="hybridMultilevel"/>
    <w:tmpl w:val="A11404C2"/>
    <w:lvl w:ilvl="0" w:tplc="8D6CF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Microsoft Sans Serif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15E19"/>
    <w:multiLevelType w:val="hybridMultilevel"/>
    <w:tmpl w:val="AA200322"/>
    <w:lvl w:ilvl="0" w:tplc="AA00724E">
      <w:start w:val="1"/>
      <w:numFmt w:val="ordinal"/>
      <w:lvlText w:val="%1"/>
      <w:lvlJc w:val="left"/>
      <w:pPr>
        <w:ind w:left="2880" w:hanging="360"/>
      </w:pPr>
      <w:rPr>
        <w:rFonts w:ascii="Times New Roman" w:hAnsi="Times New Roman" w:cs="Arial Unicode MS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80C93"/>
    <w:multiLevelType w:val="hybridMultilevel"/>
    <w:tmpl w:val="B7F2553A"/>
    <w:lvl w:ilvl="0" w:tplc="E7181C6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81F3E"/>
    <w:multiLevelType w:val="hybridMultilevel"/>
    <w:tmpl w:val="0EFC200A"/>
    <w:lvl w:ilvl="0" w:tplc="A2E83F5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4F8E4B1E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D3405"/>
    <w:multiLevelType w:val="hybridMultilevel"/>
    <w:tmpl w:val="E80A6B38"/>
    <w:lvl w:ilvl="0" w:tplc="A418A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47BB0"/>
    <w:multiLevelType w:val="multilevel"/>
    <w:tmpl w:val="61F435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4D4DAA"/>
    <w:multiLevelType w:val="hybridMultilevel"/>
    <w:tmpl w:val="6AAA611C"/>
    <w:lvl w:ilvl="0" w:tplc="50D21BA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Arial Unicode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C017D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A0F4B1F"/>
    <w:multiLevelType w:val="singleLevel"/>
    <w:tmpl w:val="1206CD14"/>
    <w:lvl w:ilvl="0">
      <w:start w:val="2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5"/>
        <w:szCs w:val="25"/>
      </w:rPr>
    </w:lvl>
  </w:abstractNum>
  <w:abstractNum w:abstractNumId="33" w15:restartNumberingAfterBreak="0">
    <w:nsid w:val="63C25123"/>
    <w:multiLevelType w:val="hybridMultilevel"/>
    <w:tmpl w:val="C72A153A"/>
    <w:lvl w:ilvl="0" w:tplc="8D6CF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Microsoft Sans Serif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00270"/>
    <w:multiLevelType w:val="hybridMultilevel"/>
    <w:tmpl w:val="72C45452"/>
    <w:lvl w:ilvl="0" w:tplc="8D6CF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Microsoft Sans Serif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76BA9"/>
    <w:multiLevelType w:val="hybridMultilevel"/>
    <w:tmpl w:val="EAD6B9C8"/>
    <w:lvl w:ilvl="0" w:tplc="D90AE40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B7FE5"/>
    <w:multiLevelType w:val="hybridMultilevel"/>
    <w:tmpl w:val="9B2C843A"/>
    <w:lvl w:ilvl="0" w:tplc="8D6CF9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Microsoft Sans Serif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E6D5F"/>
    <w:multiLevelType w:val="hybridMultilevel"/>
    <w:tmpl w:val="42367A54"/>
    <w:lvl w:ilvl="0" w:tplc="4F5CD0B8">
      <w:start w:val="1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56A16"/>
    <w:multiLevelType w:val="hybridMultilevel"/>
    <w:tmpl w:val="2CBA5CA0"/>
    <w:lvl w:ilvl="0" w:tplc="F2C4D3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40" w15:restartNumberingAfterBreak="0">
    <w:nsid w:val="7E6D6162"/>
    <w:multiLevelType w:val="hybridMultilevel"/>
    <w:tmpl w:val="027236FA"/>
    <w:lvl w:ilvl="0" w:tplc="9446EF4E">
      <w:start w:val="1"/>
      <w:numFmt w:val="decimal"/>
      <w:lvlText w:val="%1."/>
      <w:lvlJc w:val="left"/>
      <w:pPr>
        <w:ind w:left="1342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782" w:hanging="180"/>
      </w:pPr>
    </w:lvl>
    <w:lvl w:ilvl="3" w:tplc="0415000F" w:tentative="1">
      <w:start w:val="1"/>
      <w:numFmt w:val="decimal"/>
      <w:lvlText w:val="%4."/>
      <w:lvlJc w:val="left"/>
      <w:pPr>
        <w:ind w:left="3502" w:hanging="360"/>
      </w:pPr>
    </w:lvl>
    <w:lvl w:ilvl="4" w:tplc="04150019" w:tentative="1">
      <w:start w:val="1"/>
      <w:numFmt w:val="lowerLetter"/>
      <w:lvlText w:val="%5."/>
      <w:lvlJc w:val="left"/>
      <w:pPr>
        <w:ind w:left="4222" w:hanging="360"/>
      </w:pPr>
    </w:lvl>
    <w:lvl w:ilvl="5" w:tplc="0415001B" w:tentative="1">
      <w:start w:val="1"/>
      <w:numFmt w:val="lowerRoman"/>
      <w:lvlText w:val="%6."/>
      <w:lvlJc w:val="right"/>
      <w:pPr>
        <w:ind w:left="4942" w:hanging="180"/>
      </w:pPr>
    </w:lvl>
    <w:lvl w:ilvl="6" w:tplc="0415000F" w:tentative="1">
      <w:start w:val="1"/>
      <w:numFmt w:val="decimal"/>
      <w:lvlText w:val="%7."/>
      <w:lvlJc w:val="left"/>
      <w:pPr>
        <w:ind w:left="5662" w:hanging="360"/>
      </w:pPr>
    </w:lvl>
    <w:lvl w:ilvl="7" w:tplc="04150019" w:tentative="1">
      <w:start w:val="1"/>
      <w:numFmt w:val="lowerLetter"/>
      <w:lvlText w:val="%8."/>
      <w:lvlJc w:val="left"/>
      <w:pPr>
        <w:ind w:left="6382" w:hanging="360"/>
      </w:pPr>
    </w:lvl>
    <w:lvl w:ilvl="8" w:tplc="0415001B" w:tentative="1">
      <w:start w:val="1"/>
      <w:numFmt w:val="lowerRoman"/>
      <w:lvlText w:val="%9."/>
      <w:lvlJc w:val="right"/>
      <w:pPr>
        <w:ind w:left="7102" w:hanging="180"/>
      </w:pPr>
    </w:lvl>
  </w:abstractNum>
  <w:num w:numId="1">
    <w:abstractNumId w:val="40"/>
  </w:num>
  <w:num w:numId="2">
    <w:abstractNumId w:val="28"/>
  </w:num>
  <w:num w:numId="3">
    <w:abstractNumId w:val="34"/>
  </w:num>
  <w:num w:numId="4">
    <w:abstractNumId w:val="33"/>
  </w:num>
  <w:num w:numId="5">
    <w:abstractNumId w:val="12"/>
  </w:num>
  <w:num w:numId="6">
    <w:abstractNumId w:val="24"/>
  </w:num>
  <w:num w:numId="7">
    <w:abstractNumId w:val="9"/>
  </w:num>
  <w:num w:numId="8">
    <w:abstractNumId w:val="18"/>
  </w:num>
  <w:num w:numId="9">
    <w:abstractNumId w:val="11"/>
  </w:num>
  <w:num w:numId="10">
    <w:abstractNumId w:val="23"/>
  </w:num>
  <w:num w:numId="11">
    <w:abstractNumId w:val="21"/>
  </w:num>
  <w:num w:numId="12">
    <w:abstractNumId w:val="5"/>
  </w:num>
  <w:num w:numId="13">
    <w:abstractNumId w:val="15"/>
  </w:num>
  <w:num w:numId="14">
    <w:abstractNumId w:val="1"/>
  </w:num>
  <w:num w:numId="15">
    <w:abstractNumId w:val="32"/>
  </w:num>
  <w:num w:numId="16">
    <w:abstractNumId w:val="13"/>
  </w:num>
  <w:num w:numId="17">
    <w:abstractNumId w:val="38"/>
  </w:num>
  <w:num w:numId="18">
    <w:abstractNumId w:val="26"/>
  </w:num>
  <w:num w:numId="19">
    <w:abstractNumId w:val="36"/>
  </w:num>
  <w:num w:numId="20">
    <w:abstractNumId w:val="37"/>
  </w:num>
  <w:num w:numId="21">
    <w:abstractNumId w:val="35"/>
  </w:num>
  <w:num w:numId="22">
    <w:abstractNumId w:val="7"/>
  </w:num>
  <w:num w:numId="23">
    <w:abstractNumId w:val="16"/>
  </w:num>
  <w:num w:numId="24">
    <w:abstractNumId w:val="30"/>
  </w:num>
  <w:num w:numId="25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10"/>
  </w:num>
  <w:num w:numId="28">
    <w:abstractNumId w:val="3"/>
  </w:num>
  <w:num w:numId="29">
    <w:abstractNumId w:val="20"/>
  </w:num>
  <w:num w:numId="30">
    <w:abstractNumId w:val="19"/>
  </w:num>
  <w:num w:numId="31">
    <w:abstractNumId w:val="25"/>
  </w:num>
  <w:num w:numId="32">
    <w:abstractNumId w:val="22"/>
  </w:num>
  <w:num w:numId="33">
    <w:abstractNumId w:val="17"/>
  </w:num>
  <w:num w:numId="34">
    <w:abstractNumId w:val="6"/>
  </w:num>
  <w:num w:numId="35">
    <w:abstractNumId w:val="2"/>
  </w:num>
  <w:num w:numId="36">
    <w:abstractNumId w:val="4"/>
  </w:num>
  <w:num w:numId="37">
    <w:abstractNumId w:val="14"/>
  </w:num>
  <w:num w:numId="38">
    <w:abstractNumId w:val="29"/>
  </w:num>
  <w:num w:numId="39">
    <w:abstractNumId w:val="27"/>
  </w:num>
  <w:num w:numId="40">
    <w:abstractNumId w:val="8"/>
  </w:num>
  <w:num w:numId="41">
    <w:abstractNumId w:val="39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454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C8"/>
    <w:rsid w:val="00003E6E"/>
    <w:rsid w:val="00037496"/>
    <w:rsid w:val="00047875"/>
    <w:rsid w:val="0006135E"/>
    <w:rsid w:val="0006306F"/>
    <w:rsid w:val="000736DB"/>
    <w:rsid w:val="00073FFD"/>
    <w:rsid w:val="000830DF"/>
    <w:rsid w:val="00085A5D"/>
    <w:rsid w:val="000862CC"/>
    <w:rsid w:val="00087C6A"/>
    <w:rsid w:val="00095B6B"/>
    <w:rsid w:val="000B0249"/>
    <w:rsid w:val="000B619D"/>
    <w:rsid w:val="000D0489"/>
    <w:rsid w:val="000D11A2"/>
    <w:rsid w:val="000D2934"/>
    <w:rsid w:val="000D2ED5"/>
    <w:rsid w:val="000E1AB9"/>
    <w:rsid w:val="000F7171"/>
    <w:rsid w:val="001044E8"/>
    <w:rsid w:val="0011183D"/>
    <w:rsid w:val="001150DF"/>
    <w:rsid w:val="00127028"/>
    <w:rsid w:val="00147D1F"/>
    <w:rsid w:val="00174413"/>
    <w:rsid w:val="00180636"/>
    <w:rsid w:val="00185DB0"/>
    <w:rsid w:val="00187581"/>
    <w:rsid w:val="001939D5"/>
    <w:rsid w:val="0019432A"/>
    <w:rsid w:val="00197146"/>
    <w:rsid w:val="001A2B0B"/>
    <w:rsid w:val="001B4BD3"/>
    <w:rsid w:val="001B5A3D"/>
    <w:rsid w:val="001B7093"/>
    <w:rsid w:val="001C3786"/>
    <w:rsid w:val="001D16A4"/>
    <w:rsid w:val="001D2D95"/>
    <w:rsid w:val="001D3E38"/>
    <w:rsid w:val="001E11D0"/>
    <w:rsid w:val="001E1DFF"/>
    <w:rsid w:val="001E7351"/>
    <w:rsid w:val="001F2D9E"/>
    <w:rsid w:val="001F40DF"/>
    <w:rsid w:val="00202FD2"/>
    <w:rsid w:val="00215848"/>
    <w:rsid w:val="00222298"/>
    <w:rsid w:val="00231B75"/>
    <w:rsid w:val="00253EF5"/>
    <w:rsid w:val="00253FE9"/>
    <w:rsid w:val="00255115"/>
    <w:rsid w:val="002626CB"/>
    <w:rsid w:val="00270580"/>
    <w:rsid w:val="00272410"/>
    <w:rsid w:val="002733C3"/>
    <w:rsid w:val="00277FA2"/>
    <w:rsid w:val="00282299"/>
    <w:rsid w:val="00282CA5"/>
    <w:rsid w:val="002A18D0"/>
    <w:rsid w:val="002A4178"/>
    <w:rsid w:val="002A7AF2"/>
    <w:rsid w:val="002C131F"/>
    <w:rsid w:val="002C7DBC"/>
    <w:rsid w:val="002D1BB5"/>
    <w:rsid w:val="002D2262"/>
    <w:rsid w:val="002D5CC1"/>
    <w:rsid w:val="002E003F"/>
    <w:rsid w:val="002E0B3B"/>
    <w:rsid w:val="0030588B"/>
    <w:rsid w:val="00314C2C"/>
    <w:rsid w:val="00324772"/>
    <w:rsid w:val="0032517A"/>
    <w:rsid w:val="00326236"/>
    <w:rsid w:val="003556DA"/>
    <w:rsid w:val="003576C5"/>
    <w:rsid w:val="00375FBB"/>
    <w:rsid w:val="00381729"/>
    <w:rsid w:val="003B6980"/>
    <w:rsid w:val="003B7813"/>
    <w:rsid w:val="003C0426"/>
    <w:rsid w:val="003C0F82"/>
    <w:rsid w:val="003C4783"/>
    <w:rsid w:val="003D281E"/>
    <w:rsid w:val="003F5499"/>
    <w:rsid w:val="00400B4A"/>
    <w:rsid w:val="004125F7"/>
    <w:rsid w:val="00423CB8"/>
    <w:rsid w:val="00424AD0"/>
    <w:rsid w:val="004308A9"/>
    <w:rsid w:val="0043264F"/>
    <w:rsid w:val="00440450"/>
    <w:rsid w:val="00446849"/>
    <w:rsid w:val="00447B0F"/>
    <w:rsid w:val="00467C4F"/>
    <w:rsid w:val="00480205"/>
    <w:rsid w:val="00482E2E"/>
    <w:rsid w:val="00486DAA"/>
    <w:rsid w:val="004B40EC"/>
    <w:rsid w:val="004C0869"/>
    <w:rsid w:val="004D2120"/>
    <w:rsid w:val="004D6067"/>
    <w:rsid w:val="004E6F85"/>
    <w:rsid w:val="0051022E"/>
    <w:rsid w:val="00511718"/>
    <w:rsid w:val="005128E6"/>
    <w:rsid w:val="00527D72"/>
    <w:rsid w:val="005354FF"/>
    <w:rsid w:val="0053573F"/>
    <w:rsid w:val="00537BD3"/>
    <w:rsid w:val="00555A48"/>
    <w:rsid w:val="00555EC0"/>
    <w:rsid w:val="00557DEC"/>
    <w:rsid w:val="00576F03"/>
    <w:rsid w:val="0057707D"/>
    <w:rsid w:val="005A66AF"/>
    <w:rsid w:val="005B7340"/>
    <w:rsid w:val="005C4135"/>
    <w:rsid w:val="006037DA"/>
    <w:rsid w:val="00610338"/>
    <w:rsid w:val="006148C8"/>
    <w:rsid w:val="00624EBB"/>
    <w:rsid w:val="00634C79"/>
    <w:rsid w:val="006360EB"/>
    <w:rsid w:val="00643E88"/>
    <w:rsid w:val="00653736"/>
    <w:rsid w:val="0065387C"/>
    <w:rsid w:val="00667B47"/>
    <w:rsid w:val="006A037D"/>
    <w:rsid w:val="006A38C3"/>
    <w:rsid w:val="006B638A"/>
    <w:rsid w:val="006C38A4"/>
    <w:rsid w:val="006C65A7"/>
    <w:rsid w:val="006C6A07"/>
    <w:rsid w:val="006D6EDF"/>
    <w:rsid w:val="006E65E3"/>
    <w:rsid w:val="00705713"/>
    <w:rsid w:val="007064FD"/>
    <w:rsid w:val="0071191C"/>
    <w:rsid w:val="00713437"/>
    <w:rsid w:val="00714CD4"/>
    <w:rsid w:val="00717E07"/>
    <w:rsid w:val="00720C5E"/>
    <w:rsid w:val="007310A7"/>
    <w:rsid w:val="007325F0"/>
    <w:rsid w:val="00734FD3"/>
    <w:rsid w:val="00743EAD"/>
    <w:rsid w:val="007446EC"/>
    <w:rsid w:val="00751A95"/>
    <w:rsid w:val="00753D66"/>
    <w:rsid w:val="00755DC0"/>
    <w:rsid w:val="007563B1"/>
    <w:rsid w:val="007724E0"/>
    <w:rsid w:val="00781ED1"/>
    <w:rsid w:val="00784255"/>
    <w:rsid w:val="007846FA"/>
    <w:rsid w:val="007A5902"/>
    <w:rsid w:val="007B1BDD"/>
    <w:rsid w:val="007B6BDF"/>
    <w:rsid w:val="007D5519"/>
    <w:rsid w:val="007D62C3"/>
    <w:rsid w:val="007E2CE9"/>
    <w:rsid w:val="007F4976"/>
    <w:rsid w:val="00817EFE"/>
    <w:rsid w:val="00843097"/>
    <w:rsid w:val="00844850"/>
    <w:rsid w:val="00846CDC"/>
    <w:rsid w:val="00856651"/>
    <w:rsid w:val="008602E4"/>
    <w:rsid w:val="00861590"/>
    <w:rsid w:val="008616CD"/>
    <w:rsid w:val="008618A5"/>
    <w:rsid w:val="00867190"/>
    <w:rsid w:val="00885DE5"/>
    <w:rsid w:val="00886FE7"/>
    <w:rsid w:val="008902B9"/>
    <w:rsid w:val="00897A2C"/>
    <w:rsid w:val="008A24F9"/>
    <w:rsid w:val="008A5BC0"/>
    <w:rsid w:val="008B274F"/>
    <w:rsid w:val="008C0130"/>
    <w:rsid w:val="008C30A1"/>
    <w:rsid w:val="008D67D0"/>
    <w:rsid w:val="008F2568"/>
    <w:rsid w:val="00900E84"/>
    <w:rsid w:val="009024E8"/>
    <w:rsid w:val="0091301B"/>
    <w:rsid w:val="00924649"/>
    <w:rsid w:val="00946262"/>
    <w:rsid w:val="009561A3"/>
    <w:rsid w:val="00961C8B"/>
    <w:rsid w:val="00976656"/>
    <w:rsid w:val="00986FE1"/>
    <w:rsid w:val="00990021"/>
    <w:rsid w:val="0099169A"/>
    <w:rsid w:val="0099178E"/>
    <w:rsid w:val="00993142"/>
    <w:rsid w:val="00993214"/>
    <w:rsid w:val="00995982"/>
    <w:rsid w:val="009A03DB"/>
    <w:rsid w:val="009A7D00"/>
    <w:rsid w:val="009B26BF"/>
    <w:rsid w:val="009C0C08"/>
    <w:rsid w:val="009C295B"/>
    <w:rsid w:val="009C324D"/>
    <w:rsid w:val="009C3F99"/>
    <w:rsid w:val="009D4015"/>
    <w:rsid w:val="009D5564"/>
    <w:rsid w:val="009E238E"/>
    <w:rsid w:val="009F2D33"/>
    <w:rsid w:val="009F4E55"/>
    <w:rsid w:val="00A119AC"/>
    <w:rsid w:val="00A11A4E"/>
    <w:rsid w:val="00A32FC1"/>
    <w:rsid w:val="00A44BEA"/>
    <w:rsid w:val="00A46E3A"/>
    <w:rsid w:val="00A50DA0"/>
    <w:rsid w:val="00A7776E"/>
    <w:rsid w:val="00A97399"/>
    <w:rsid w:val="00AA5164"/>
    <w:rsid w:val="00AA6A56"/>
    <w:rsid w:val="00AA790E"/>
    <w:rsid w:val="00AC05BF"/>
    <w:rsid w:val="00AD3B02"/>
    <w:rsid w:val="00AE4C7A"/>
    <w:rsid w:val="00AF20C8"/>
    <w:rsid w:val="00AF4C23"/>
    <w:rsid w:val="00AF6E23"/>
    <w:rsid w:val="00AF76CD"/>
    <w:rsid w:val="00B03C42"/>
    <w:rsid w:val="00B06BC4"/>
    <w:rsid w:val="00B24BD3"/>
    <w:rsid w:val="00B37D03"/>
    <w:rsid w:val="00B4031E"/>
    <w:rsid w:val="00B50B55"/>
    <w:rsid w:val="00B56927"/>
    <w:rsid w:val="00BB3F70"/>
    <w:rsid w:val="00BC1D2F"/>
    <w:rsid w:val="00BC7315"/>
    <w:rsid w:val="00BE61FF"/>
    <w:rsid w:val="00BF1500"/>
    <w:rsid w:val="00C04782"/>
    <w:rsid w:val="00C113C4"/>
    <w:rsid w:val="00C132FA"/>
    <w:rsid w:val="00C22925"/>
    <w:rsid w:val="00C23E8C"/>
    <w:rsid w:val="00C3674E"/>
    <w:rsid w:val="00C375C3"/>
    <w:rsid w:val="00C411B2"/>
    <w:rsid w:val="00C51466"/>
    <w:rsid w:val="00C63C6D"/>
    <w:rsid w:val="00C70CB8"/>
    <w:rsid w:val="00C85C68"/>
    <w:rsid w:val="00C90BC5"/>
    <w:rsid w:val="00CA0A57"/>
    <w:rsid w:val="00CB1A9C"/>
    <w:rsid w:val="00CD6BDD"/>
    <w:rsid w:val="00CE19E0"/>
    <w:rsid w:val="00D065FD"/>
    <w:rsid w:val="00D07FD7"/>
    <w:rsid w:val="00D146B8"/>
    <w:rsid w:val="00D14ED5"/>
    <w:rsid w:val="00D25E52"/>
    <w:rsid w:val="00D30E14"/>
    <w:rsid w:val="00D350F3"/>
    <w:rsid w:val="00D41DDB"/>
    <w:rsid w:val="00D42491"/>
    <w:rsid w:val="00D56796"/>
    <w:rsid w:val="00D6019E"/>
    <w:rsid w:val="00D674E2"/>
    <w:rsid w:val="00D76C7F"/>
    <w:rsid w:val="00D97DF7"/>
    <w:rsid w:val="00DC011B"/>
    <w:rsid w:val="00DD25F1"/>
    <w:rsid w:val="00DD3DFB"/>
    <w:rsid w:val="00DD51C6"/>
    <w:rsid w:val="00DD6BBE"/>
    <w:rsid w:val="00DE0CE3"/>
    <w:rsid w:val="00DE7243"/>
    <w:rsid w:val="00DE72A5"/>
    <w:rsid w:val="00DF6284"/>
    <w:rsid w:val="00DF6D10"/>
    <w:rsid w:val="00E033B8"/>
    <w:rsid w:val="00E1639D"/>
    <w:rsid w:val="00E334EC"/>
    <w:rsid w:val="00E33827"/>
    <w:rsid w:val="00E345AC"/>
    <w:rsid w:val="00E3788E"/>
    <w:rsid w:val="00E37E41"/>
    <w:rsid w:val="00E44B03"/>
    <w:rsid w:val="00E45C7B"/>
    <w:rsid w:val="00E4630E"/>
    <w:rsid w:val="00E7672A"/>
    <w:rsid w:val="00E80B6B"/>
    <w:rsid w:val="00EA30AF"/>
    <w:rsid w:val="00EA730E"/>
    <w:rsid w:val="00ED3484"/>
    <w:rsid w:val="00EE190A"/>
    <w:rsid w:val="00EE6899"/>
    <w:rsid w:val="00EF1068"/>
    <w:rsid w:val="00EF5DBC"/>
    <w:rsid w:val="00EF6B1B"/>
    <w:rsid w:val="00F0321C"/>
    <w:rsid w:val="00F04E9E"/>
    <w:rsid w:val="00F17FA5"/>
    <w:rsid w:val="00F20B8E"/>
    <w:rsid w:val="00F25182"/>
    <w:rsid w:val="00F36597"/>
    <w:rsid w:val="00F41DC8"/>
    <w:rsid w:val="00F528F1"/>
    <w:rsid w:val="00F52EC8"/>
    <w:rsid w:val="00F55339"/>
    <w:rsid w:val="00F560E3"/>
    <w:rsid w:val="00F61712"/>
    <w:rsid w:val="00F86ECB"/>
    <w:rsid w:val="00F9402C"/>
    <w:rsid w:val="00F95A6C"/>
    <w:rsid w:val="00F971A9"/>
    <w:rsid w:val="00FA1DDD"/>
    <w:rsid w:val="00FA7090"/>
    <w:rsid w:val="00FB51D2"/>
    <w:rsid w:val="00FE379B"/>
    <w:rsid w:val="00FF1AF6"/>
    <w:rsid w:val="00FF2310"/>
    <w:rsid w:val="00FF4E7C"/>
    <w:rsid w:val="00FF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5839551E"/>
  <w15:chartTrackingRefBased/>
  <w15:docId w15:val="{77471A1B-57D3-4C65-8CD0-0A2FF01D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0C8"/>
    <w:rPr>
      <w:rFonts w:eastAsia="Times New Roman"/>
      <w:sz w:val="22"/>
      <w:szCs w:val="22"/>
      <w:lang w:val="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AF20C8"/>
    <w:pPr>
      <w:widowControl w:val="0"/>
      <w:autoSpaceDE w:val="0"/>
      <w:autoSpaceDN w:val="0"/>
      <w:adjustRightInd w:val="0"/>
    </w:pPr>
    <w:rPr>
      <w:rFonts w:ascii="TimesNewRomanPSMT" w:eastAsia="Times New Roman" w:hAnsi="TimesNewRomanPSMT" w:cs="TimesNewRomanPSMT"/>
      <w:sz w:val="24"/>
      <w:szCs w:val="24"/>
      <w:lang w:val="pl" w:eastAsia="zh-CN"/>
    </w:rPr>
  </w:style>
  <w:style w:type="paragraph" w:styleId="Nagwek">
    <w:name w:val="header"/>
    <w:basedOn w:val="Normalny"/>
    <w:link w:val="NagwekZnak"/>
    <w:uiPriority w:val="99"/>
    <w:unhideWhenUsed/>
    <w:rsid w:val="00C85C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5C68"/>
    <w:rPr>
      <w:rFonts w:eastAsia="Times New Roman"/>
      <w:sz w:val="22"/>
      <w:szCs w:val="22"/>
      <w:lang w:val="pl" w:eastAsia="zh-CN"/>
    </w:rPr>
  </w:style>
  <w:style w:type="paragraph" w:styleId="Stopka">
    <w:name w:val="footer"/>
    <w:basedOn w:val="Normalny"/>
    <w:link w:val="StopkaZnak"/>
    <w:uiPriority w:val="99"/>
    <w:unhideWhenUsed/>
    <w:rsid w:val="00C85C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5C68"/>
    <w:rPr>
      <w:rFonts w:eastAsia="Times New Roman"/>
      <w:sz w:val="22"/>
      <w:szCs w:val="22"/>
      <w:lang w:val="pl"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48C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148C8"/>
    <w:rPr>
      <w:rFonts w:eastAsia="Times New Roman"/>
      <w:lang w:val="pl" w:eastAsia="zh-CN"/>
    </w:rPr>
  </w:style>
  <w:style w:type="character" w:styleId="Odwoanieprzypisukocowego">
    <w:name w:val="endnote reference"/>
    <w:uiPriority w:val="99"/>
    <w:semiHidden/>
    <w:unhideWhenUsed/>
    <w:rsid w:val="006148C8"/>
    <w:rPr>
      <w:vertAlign w:val="superscript"/>
    </w:rPr>
  </w:style>
  <w:style w:type="table" w:styleId="Tabela-Siatka">
    <w:name w:val="Table Grid"/>
    <w:basedOn w:val="Standardowy"/>
    <w:uiPriority w:val="59"/>
    <w:rsid w:val="00355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rsid w:val="003C4783"/>
    <w:pPr>
      <w:widowControl w:val="0"/>
      <w:autoSpaceDE w:val="0"/>
      <w:autoSpaceDN w:val="0"/>
      <w:adjustRightInd w:val="0"/>
      <w:spacing w:line="408" w:lineRule="exact"/>
      <w:jc w:val="both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Style5">
    <w:name w:val="Style5"/>
    <w:basedOn w:val="Normalny"/>
    <w:rsid w:val="003C4783"/>
    <w:pPr>
      <w:widowControl w:val="0"/>
      <w:autoSpaceDE w:val="0"/>
      <w:autoSpaceDN w:val="0"/>
      <w:adjustRightInd w:val="0"/>
      <w:spacing w:line="408" w:lineRule="exact"/>
      <w:ind w:hanging="350"/>
      <w:jc w:val="both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Style6">
    <w:name w:val="Style6"/>
    <w:basedOn w:val="Normalny"/>
    <w:rsid w:val="003C4783"/>
    <w:pPr>
      <w:widowControl w:val="0"/>
      <w:autoSpaceDE w:val="0"/>
      <w:autoSpaceDN w:val="0"/>
      <w:adjustRightInd w:val="0"/>
      <w:spacing w:line="408" w:lineRule="exact"/>
      <w:jc w:val="both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FontStyle16">
    <w:name w:val="Font Style16"/>
    <w:rsid w:val="003C4783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D41DDB"/>
    <w:pPr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41DDB"/>
    <w:rPr>
      <w:rFonts w:ascii="Arial" w:eastAsia="Times New Roman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EF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EF5"/>
    <w:rPr>
      <w:rFonts w:ascii="Tahoma" w:eastAsia="Times New Roman" w:hAnsi="Tahoma" w:cs="Tahoma"/>
      <w:sz w:val="16"/>
      <w:szCs w:val="16"/>
      <w:lang w:val="pl" w:eastAsia="zh-CN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F528F1"/>
    <w:pPr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paragraphpunkt2">
    <w:name w:val="paragraphpunkt2"/>
    <w:rsid w:val="00F528F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28F1"/>
    <w:pPr>
      <w:tabs>
        <w:tab w:val="left" w:pos="454"/>
      </w:tabs>
      <w:suppressAutoHyphens/>
      <w:ind w:left="454" w:hanging="454"/>
    </w:pPr>
    <w:rPr>
      <w:rFonts w:ascii="Times New Roman" w:eastAsia="Calibri" w:hAnsi="Times New Roman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528F1"/>
    <w:rPr>
      <w:rFonts w:ascii="Times New Roman" w:hAnsi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F528F1"/>
    <w:rPr>
      <w:vertAlign w:val="superscript"/>
    </w:rPr>
  </w:style>
  <w:style w:type="character" w:customStyle="1" w:styleId="akapitdomyslny2">
    <w:name w:val="akapitdomyslny2"/>
    <w:rsid w:val="001B5A3D"/>
  </w:style>
  <w:style w:type="paragraph" w:styleId="Bezodstpw">
    <w:name w:val="No Spacing"/>
    <w:uiPriority w:val="1"/>
    <w:qFormat/>
    <w:rsid w:val="00EE6899"/>
    <w:pPr>
      <w:tabs>
        <w:tab w:val="left" w:pos="454"/>
      </w:tabs>
      <w:suppressAutoHyphens/>
      <w:ind w:left="454" w:hanging="454"/>
    </w:pPr>
    <w:rPr>
      <w:rFonts w:ascii="Times New Roman" w:hAnsi="Times New Roman"/>
      <w:sz w:val="24"/>
      <w:szCs w:val="22"/>
      <w:lang w:eastAsia="en-US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9130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2F14-FAD1-4812-BB02-5048516087B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0E5B13E-5DAD-48D5-A695-D575CC86E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6E26B-B6C6-448C-947C-4EB3EE61204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f34d515d-e302-4da9-916e-3dd5897dd1b2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D80303D-0A54-4E1D-A07D-8659476F8B1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027F81-80BE-4698-9109-E46842410CFD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9A323594-64C3-4125-A520-9704EFB1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2592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IBP_PI_06666  K-0000 MIASTO_NA_WZÓR</vt:lpstr>
    </vt:vector>
  </TitlesOfParts>
  <Manager>Szef POIN</Manager>
  <Company>Stołeczny Zarząd Infrastruktury</Company>
  <LinksUpToDate>false</LinksUpToDate>
  <CharactersWithSpaces>18111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IBP_PI_06666  K-0000 MIASTO_NA_WZÓR</dc:title>
  <dc:subject>IBP dla Wykonawcy</dc:subject>
  <dc:creator>Dariusz Soszka</dc:creator>
  <cp:keywords/>
  <cp:lastModifiedBy>Muskus Krzysztof</cp:lastModifiedBy>
  <cp:revision>4</cp:revision>
  <cp:lastPrinted>2025-03-13T07:37:00Z</cp:lastPrinted>
  <dcterms:created xsi:type="dcterms:W3CDTF">2025-02-21T10:34:00Z</dcterms:created>
  <dcterms:modified xsi:type="dcterms:W3CDTF">2025-03-13T07:37:00Z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57c7e12c3de45a3b25005ef28d0729d">
    <vt:lpwstr>Inne|bfb7bc57-c8ea-4bbb-b00a-01b4366cfa8b</vt:lpwstr>
  </property>
  <property fmtid="{D5CDD505-2E9C-101B-9397-08002B2CF9AE}" pid="3" name="Typ dokumentu">
    <vt:lpwstr>192;#Inne|bfb7bc57-c8ea-4bbb-b00a-01b4366cfa8b</vt:lpwstr>
  </property>
  <property fmtid="{D5CDD505-2E9C-101B-9397-08002B2CF9AE}" pid="4" name="TaxCatchAll">
    <vt:lpwstr>192;#Inne|bfb7bc57-c8ea-4bbb-b00a-01b4366cfa8b</vt:lpwstr>
  </property>
  <property fmtid="{D5CDD505-2E9C-101B-9397-08002B2CF9AE}" pid="5" name="ContentTypeId">
    <vt:lpwstr>0x010100CEF018A2EBE3C04EA4D7EDB97E5322E2</vt:lpwstr>
  </property>
  <property fmtid="{D5CDD505-2E9C-101B-9397-08002B2CF9AE}" pid="6" name="docIndexRef">
    <vt:lpwstr>3b6e721f-1be2-4cdd-b04a-c94bf0e3bb6d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Saver">
    <vt:lpwstr>BJe/9vtl2xrysAPV5CpXkZhn3r5nph/7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s5636:Creator type=author">
    <vt:lpwstr>Dariusz Soszka</vt:lpwstr>
  </property>
  <property fmtid="{D5CDD505-2E9C-101B-9397-08002B2CF9AE}" pid="14" name="s5636:Creator type=organization">
    <vt:lpwstr>MILNET-Z</vt:lpwstr>
  </property>
  <property fmtid="{D5CDD505-2E9C-101B-9397-08002B2CF9AE}" pid="15" name="s5636:Creator type=IP">
    <vt:lpwstr>10.11.46.61</vt:lpwstr>
  </property>
</Properties>
</file>