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ED5C" w14:textId="218EB6F6" w:rsidR="00C60812" w:rsidRPr="00E00F94" w:rsidRDefault="00000000" w:rsidP="00C60812">
      <w:pPr>
        <w:pStyle w:val="Nagwek1"/>
        <w:numPr>
          <w:ilvl w:val="0"/>
          <w:numId w:val="0"/>
        </w:numPr>
        <w:wordWrap w:val="0"/>
        <w:spacing w:before="72" w:line="276" w:lineRule="auto"/>
        <w:ind w:right="0"/>
        <w:jc w:val="right"/>
      </w:pPr>
      <w:r w:rsidRPr="00E00F94">
        <w:tab/>
      </w:r>
      <w:r w:rsidRPr="00E00F94">
        <w:tab/>
      </w:r>
      <w:r w:rsidRPr="00E00F94">
        <w:tab/>
      </w:r>
      <w:r w:rsidRPr="00E00F94">
        <w:tab/>
      </w:r>
      <w:r w:rsidRPr="00E00F94">
        <w:tab/>
        <w:t>TOM III SWZ</w:t>
      </w:r>
      <w:bookmarkStart w:id="0" w:name="_Hlk182400994"/>
      <w:r w:rsidR="00C60812" w:rsidRPr="00E00F94">
        <w:t xml:space="preserve"> </w:t>
      </w:r>
    </w:p>
    <w:p w14:paraId="44018394" w14:textId="57FEFA5F" w:rsidR="006A5C07" w:rsidRPr="00E00F94" w:rsidRDefault="00000000">
      <w:pPr>
        <w:pStyle w:val="Tekstpodstawowy"/>
        <w:spacing w:line="276" w:lineRule="auto"/>
        <w:jc w:val="center"/>
        <w:rPr>
          <w:b/>
          <w:bCs/>
          <w:sz w:val="24"/>
          <w:szCs w:val="24"/>
        </w:rPr>
      </w:pPr>
      <w:r w:rsidRPr="00E00F94">
        <w:rPr>
          <w:b/>
          <w:bCs/>
          <w:sz w:val="24"/>
          <w:szCs w:val="24"/>
        </w:rPr>
        <w:t xml:space="preserve">UMOWA </w:t>
      </w:r>
      <w:r w:rsidRPr="00E00F94">
        <w:rPr>
          <w:b/>
          <w:bCs/>
          <w:color w:val="000000"/>
          <w:sz w:val="24"/>
          <w:szCs w:val="24"/>
        </w:rPr>
        <w:t xml:space="preserve">Nr </w:t>
      </w:r>
      <w:r w:rsidRPr="00E00F94">
        <w:rPr>
          <w:b/>
          <w:bCs/>
          <w:sz w:val="24"/>
          <w:szCs w:val="24"/>
        </w:rPr>
        <w:t>272-...../202</w:t>
      </w:r>
      <w:r w:rsidR="001C478C">
        <w:rPr>
          <w:b/>
          <w:bCs/>
          <w:sz w:val="24"/>
          <w:szCs w:val="24"/>
        </w:rPr>
        <w:t>5</w:t>
      </w:r>
      <w:r w:rsidRPr="00E00F94">
        <w:rPr>
          <w:b/>
          <w:bCs/>
          <w:sz w:val="24"/>
          <w:szCs w:val="24"/>
        </w:rPr>
        <w:t xml:space="preserve"> </w:t>
      </w:r>
    </w:p>
    <w:p w14:paraId="0921953E" w14:textId="77777777" w:rsidR="006A5C07" w:rsidRPr="00E00F94" w:rsidRDefault="00000000">
      <w:pPr>
        <w:pStyle w:val="Tekstpodstawowy"/>
        <w:spacing w:line="276" w:lineRule="auto"/>
        <w:jc w:val="center"/>
        <w:rPr>
          <w:sz w:val="24"/>
          <w:szCs w:val="24"/>
        </w:rPr>
      </w:pPr>
      <w:r w:rsidRPr="00E00F94">
        <w:rPr>
          <w:b/>
          <w:bCs/>
          <w:sz w:val="24"/>
          <w:szCs w:val="24"/>
        </w:rPr>
        <w:t>(wzór)</w:t>
      </w:r>
    </w:p>
    <w:p w14:paraId="68672225" w14:textId="77777777" w:rsidR="006A5C07" w:rsidRPr="00E00F94" w:rsidRDefault="006A5C07">
      <w:pPr>
        <w:pStyle w:val="Tekstpodstawowy"/>
        <w:spacing w:line="276" w:lineRule="auto"/>
        <w:jc w:val="left"/>
        <w:rPr>
          <w:color w:val="000000"/>
        </w:rPr>
      </w:pPr>
    </w:p>
    <w:p w14:paraId="5795CF3D" w14:textId="77777777" w:rsidR="006A5C07" w:rsidRPr="00E00F94" w:rsidRDefault="00000000">
      <w:pPr>
        <w:pStyle w:val="Tekstpodstawowy"/>
        <w:spacing w:line="276" w:lineRule="auto"/>
        <w:ind w:left="0"/>
        <w:jc w:val="left"/>
      </w:pPr>
      <w:r w:rsidRPr="00E00F94">
        <w:rPr>
          <w:color w:val="000000"/>
        </w:rPr>
        <w:t>zawarta w dniu …………....................r. w Nowym Stawie pomiędzy:</w:t>
      </w:r>
    </w:p>
    <w:p w14:paraId="293C4349" w14:textId="77777777" w:rsidR="006A5C07" w:rsidRPr="00E00F94" w:rsidRDefault="00000000">
      <w:pPr>
        <w:pStyle w:val="Tekstpodstawowy"/>
        <w:spacing w:line="276" w:lineRule="auto"/>
        <w:ind w:left="0"/>
        <w:rPr>
          <w:color w:val="000000"/>
        </w:rPr>
      </w:pPr>
      <w:r w:rsidRPr="00E00F94">
        <w:rPr>
          <w:color w:val="000000"/>
        </w:rPr>
        <w:t>Gminą Nowy Staw, z siedzibą przy ul. Gen. J. Bema 1, 82-230 Nowy Staw, NIP: 579-204-67-81</w:t>
      </w:r>
    </w:p>
    <w:p w14:paraId="07EDFF1F" w14:textId="77777777" w:rsidR="006A5C07" w:rsidRPr="00E00F94" w:rsidRDefault="00000000">
      <w:pPr>
        <w:pStyle w:val="Tekstpodstawowy"/>
        <w:spacing w:line="276" w:lineRule="auto"/>
        <w:ind w:left="0"/>
        <w:jc w:val="left"/>
        <w:rPr>
          <w:color w:val="000000"/>
        </w:rPr>
      </w:pPr>
      <w:r w:rsidRPr="00E00F94">
        <w:rPr>
          <w:color w:val="000000"/>
        </w:rPr>
        <w:t>reprezentowaną przez:</w:t>
      </w:r>
    </w:p>
    <w:p w14:paraId="5060F332" w14:textId="77777777" w:rsidR="006A5C07" w:rsidRPr="00E00F94" w:rsidRDefault="00000000">
      <w:pPr>
        <w:pStyle w:val="Tekstpodstawowy"/>
        <w:spacing w:line="276" w:lineRule="auto"/>
        <w:ind w:left="0"/>
        <w:jc w:val="left"/>
        <w:rPr>
          <w:color w:val="000000"/>
        </w:rPr>
      </w:pPr>
      <w:r w:rsidRPr="00E00F94">
        <w:rPr>
          <w:b/>
          <w:bCs/>
          <w:color w:val="000000"/>
        </w:rPr>
        <w:t xml:space="preserve">Burmistrza Nowego Stawu – Jerzego </w:t>
      </w:r>
      <w:proofErr w:type="spellStart"/>
      <w:r w:rsidRPr="00E00F94">
        <w:rPr>
          <w:b/>
          <w:bCs/>
          <w:color w:val="000000"/>
        </w:rPr>
        <w:t>Szałacha</w:t>
      </w:r>
      <w:proofErr w:type="spellEnd"/>
      <w:r w:rsidRPr="00E00F94">
        <w:rPr>
          <w:color w:val="000000"/>
        </w:rPr>
        <w:t>,</w:t>
      </w:r>
    </w:p>
    <w:p w14:paraId="325EA214" w14:textId="77777777" w:rsidR="006A5C07" w:rsidRPr="00E00F94" w:rsidRDefault="00000000">
      <w:pPr>
        <w:pStyle w:val="Tekstpodstawowy"/>
        <w:spacing w:line="276" w:lineRule="auto"/>
        <w:ind w:left="0"/>
        <w:jc w:val="left"/>
        <w:rPr>
          <w:color w:val="000000"/>
        </w:rPr>
      </w:pPr>
      <w:r w:rsidRPr="00E00F94">
        <w:rPr>
          <w:color w:val="000000"/>
        </w:rPr>
        <w:t xml:space="preserve">przy kontrasygnacie </w:t>
      </w:r>
      <w:r w:rsidRPr="00E00F94">
        <w:rPr>
          <w:b/>
          <w:bCs/>
          <w:color w:val="000000"/>
        </w:rPr>
        <w:t>Skarbnika Gminy – Hanny Gil</w:t>
      </w:r>
      <w:r w:rsidRPr="00E00F94">
        <w:rPr>
          <w:color w:val="000000"/>
        </w:rPr>
        <w:t>,</w:t>
      </w:r>
    </w:p>
    <w:p w14:paraId="737C95BB" w14:textId="77777777" w:rsidR="006A5C07" w:rsidRPr="00E00F94" w:rsidRDefault="00000000">
      <w:pPr>
        <w:spacing w:line="276" w:lineRule="auto"/>
      </w:pPr>
      <w:r w:rsidRPr="00E00F94">
        <w:rPr>
          <w:color w:val="000000"/>
        </w:rPr>
        <w:t xml:space="preserve">zwaną w dalszej części umowy </w:t>
      </w:r>
      <w:r w:rsidRPr="00E00F94">
        <w:rPr>
          <w:b/>
          <w:bCs/>
          <w:color w:val="000000"/>
        </w:rPr>
        <w:t xml:space="preserve">,,Zamawiającym" </w:t>
      </w:r>
    </w:p>
    <w:p w14:paraId="0D89172E" w14:textId="77777777" w:rsidR="006A5C07" w:rsidRPr="00E00F94" w:rsidRDefault="00000000">
      <w:pPr>
        <w:spacing w:line="276" w:lineRule="auto"/>
        <w:rPr>
          <w:color w:val="000000"/>
        </w:rPr>
      </w:pPr>
      <w:r w:rsidRPr="00E00F94">
        <w:rPr>
          <w:color w:val="000000"/>
        </w:rPr>
        <w:t>a</w:t>
      </w:r>
    </w:p>
    <w:p w14:paraId="5F4AF715" w14:textId="77777777" w:rsidR="006A5C07" w:rsidRPr="00E00F94" w:rsidRDefault="00000000">
      <w:pPr>
        <w:spacing w:line="276" w:lineRule="auto"/>
      </w:pPr>
      <w:r w:rsidRPr="00E00F94">
        <w:rPr>
          <w:color w:val="000000"/>
        </w:rPr>
        <w:t xml:space="preserve">(PESEL, Firma, siedziba, </w:t>
      </w:r>
      <w:r w:rsidRPr="00E00F94">
        <w:rPr>
          <w:color w:val="000000"/>
          <w:spacing w:val="-13"/>
        </w:rPr>
        <w:t>NIP),</w:t>
      </w:r>
    </w:p>
    <w:p w14:paraId="59F5C362" w14:textId="77777777" w:rsidR="006A5C07" w:rsidRPr="00E00F94" w:rsidRDefault="00000000">
      <w:pPr>
        <w:pStyle w:val="Tekstpodstawowy"/>
        <w:spacing w:line="276" w:lineRule="auto"/>
        <w:ind w:left="0"/>
        <w:jc w:val="left"/>
      </w:pPr>
      <w:r w:rsidRPr="00E00F94">
        <w:rPr>
          <w:color w:val="000000"/>
        </w:rPr>
        <w:t xml:space="preserve">reprezentowaną </w:t>
      </w:r>
      <w:r w:rsidRPr="00E00F94">
        <w:rPr>
          <w:color w:val="000000"/>
          <w:spacing w:val="-8"/>
        </w:rPr>
        <w:t xml:space="preserve">przez: </w:t>
      </w:r>
    </w:p>
    <w:p w14:paraId="44556FE0" w14:textId="77777777" w:rsidR="006A5C07" w:rsidRPr="00E00F94" w:rsidRDefault="00000000">
      <w:pPr>
        <w:pStyle w:val="Tekstpodstawowy"/>
        <w:spacing w:before="1" w:line="276" w:lineRule="auto"/>
        <w:ind w:left="0"/>
        <w:jc w:val="left"/>
        <w:rPr>
          <w:color w:val="000000"/>
        </w:rPr>
      </w:pPr>
      <w:r w:rsidRPr="00E00F94">
        <w:rPr>
          <w:color w:val="000000"/>
        </w:rPr>
        <w:t>............................…………....…</w:t>
      </w:r>
    </w:p>
    <w:p w14:paraId="1CB1C615" w14:textId="77777777" w:rsidR="006A5C07" w:rsidRPr="00E00F94" w:rsidRDefault="00000000">
      <w:pPr>
        <w:pStyle w:val="Tekstpodstawowy"/>
        <w:spacing w:line="276" w:lineRule="auto"/>
        <w:ind w:left="0"/>
        <w:jc w:val="left"/>
        <w:rPr>
          <w:color w:val="000000"/>
        </w:rPr>
      </w:pPr>
      <w:r w:rsidRPr="00E00F94">
        <w:rPr>
          <w:color w:val="000000"/>
        </w:rPr>
        <w:t>zwaną dalej</w:t>
      </w:r>
      <w:r w:rsidRPr="00E00F94">
        <w:rPr>
          <w:b/>
          <w:bCs/>
          <w:color w:val="000000"/>
        </w:rPr>
        <w:t xml:space="preserve"> „Wykonawcą”</w:t>
      </w:r>
      <w:r w:rsidRPr="00E00F94">
        <w:rPr>
          <w:color w:val="000000"/>
        </w:rPr>
        <w:t xml:space="preserve">, </w:t>
      </w:r>
    </w:p>
    <w:p w14:paraId="6B08E812" w14:textId="77777777" w:rsidR="006A5C07" w:rsidRPr="00E00F94" w:rsidRDefault="00000000">
      <w:pPr>
        <w:pStyle w:val="Tekstpodstawowy"/>
        <w:spacing w:beforeLines="50" w:before="120" w:afterLines="50" w:after="120"/>
        <w:ind w:left="0" w:right="3515"/>
        <w:jc w:val="left"/>
        <w:rPr>
          <w:b/>
          <w:bCs/>
          <w:color w:val="000000"/>
        </w:rPr>
      </w:pPr>
      <w:r w:rsidRPr="00E00F94">
        <w:rPr>
          <w:color w:val="000000"/>
        </w:rPr>
        <w:t xml:space="preserve">zwanymi dalej łącznie </w:t>
      </w:r>
      <w:r w:rsidRPr="00E00F94">
        <w:rPr>
          <w:b/>
          <w:bCs/>
          <w:color w:val="000000"/>
        </w:rPr>
        <w:t>„Stronami”.</w:t>
      </w:r>
    </w:p>
    <w:p w14:paraId="4FBBEF94" w14:textId="77777777" w:rsidR="006A5C07" w:rsidRPr="00E00F94" w:rsidRDefault="006A5C07">
      <w:pPr>
        <w:pStyle w:val="Tekstpodstawowy"/>
        <w:spacing w:beforeLines="50" w:before="120" w:afterLines="50" w:after="120"/>
        <w:ind w:left="0" w:right="3515"/>
        <w:jc w:val="left"/>
        <w:rPr>
          <w:b/>
          <w:bCs/>
          <w:color w:val="000000"/>
        </w:rPr>
      </w:pPr>
    </w:p>
    <w:p w14:paraId="77E2D01D" w14:textId="7AD1A50F" w:rsidR="006A5C07" w:rsidRPr="00E00F94" w:rsidRDefault="00000000">
      <w:pPr>
        <w:pStyle w:val="Tekstpodstawowy"/>
        <w:spacing w:beforeLines="50" w:before="120"/>
        <w:ind w:left="0"/>
        <w:rPr>
          <w:color w:val="000000"/>
        </w:rPr>
      </w:pPr>
      <w:r w:rsidRPr="00E00F94">
        <w:rPr>
          <w:color w:val="000000"/>
        </w:rPr>
        <w:t>na podstawie dokonanego przez Zamawiającego wyboru oferty Wykonawcy w postępowaniu o udzielenie zamówienia publicznego prowadzonego w trybie podstawowym zgodnie z art. 275 pkt 2 ustawy  z dnia 11 września 2019 r. Prawo Zamówień Publicznych (</w:t>
      </w:r>
      <w:r w:rsidRPr="00E00F94">
        <w:rPr>
          <w:color w:val="000000"/>
          <w:highlight w:val="white"/>
        </w:rPr>
        <w:t xml:space="preserve">Dz. U. </w:t>
      </w:r>
      <w:r w:rsidRPr="00E00F94">
        <w:rPr>
          <w:rFonts w:eastAsia="NSimSun"/>
          <w:color w:val="000000"/>
          <w:kern w:val="2"/>
          <w:highlight w:val="white"/>
          <w:lang w:eastAsia="zh-CN" w:bidi="hi-IN"/>
        </w:rPr>
        <w:t>z</w:t>
      </w:r>
      <w:r w:rsidRPr="00E00F94">
        <w:rPr>
          <w:color w:val="000000"/>
          <w:highlight w:val="white"/>
        </w:rPr>
        <w:t xml:space="preserve"> 202</w:t>
      </w:r>
      <w:r w:rsidR="00C60812" w:rsidRPr="00E00F94">
        <w:rPr>
          <w:color w:val="000000"/>
          <w:highlight w:val="white"/>
        </w:rPr>
        <w:t>4</w:t>
      </w:r>
      <w:r w:rsidRPr="00E00F94">
        <w:rPr>
          <w:color w:val="000000"/>
          <w:highlight w:val="white"/>
        </w:rPr>
        <w:t xml:space="preserve"> r., poz. 1</w:t>
      </w:r>
      <w:r w:rsidR="00C60812" w:rsidRPr="00E00F94">
        <w:rPr>
          <w:color w:val="000000"/>
          <w:highlight w:val="white"/>
        </w:rPr>
        <w:t>320</w:t>
      </w:r>
      <w:r w:rsidRPr="00E00F94">
        <w:rPr>
          <w:color w:val="000000"/>
        </w:rPr>
        <w:t>), została zawarta umowa o następującej treści:</w:t>
      </w:r>
    </w:p>
    <w:p w14:paraId="5356D016" w14:textId="77777777" w:rsidR="006A5C07" w:rsidRPr="00E00F94" w:rsidRDefault="006A5C07">
      <w:pPr>
        <w:pStyle w:val="Tekstpodstawowy"/>
        <w:spacing w:line="276" w:lineRule="auto"/>
        <w:ind w:left="0"/>
        <w:rPr>
          <w:color w:val="000000"/>
        </w:rPr>
      </w:pPr>
    </w:p>
    <w:bookmarkEnd w:id="0"/>
    <w:p w14:paraId="4479B708" w14:textId="77777777" w:rsidR="006A5C07" w:rsidRPr="00E00F94" w:rsidRDefault="00000000">
      <w:pPr>
        <w:spacing w:line="276" w:lineRule="auto"/>
        <w:jc w:val="center"/>
        <w:rPr>
          <w:b/>
          <w:color w:val="000000"/>
        </w:rPr>
      </w:pPr>
      <w:r w:rsidRPr="00E00F94">
        <w:rPr>
          <w:b/>
          <w:color w:val="000000"/>
        </w:rPr>
        <w:t>§1</w:t>
      </w:r>
    </w:p>
    <w:p w14:paraId="0C6F7BFC" w14:textId="77777777" w:rsidR="006A5C07" w:rsidRPr="00E00F94" w:rsidRDefault="00000000">
      <w:pPr>
        <w:spacing w:line="276" w:lineRule="auto"/>
        <w:jc w:val="center"/>
        <w:rPr>
          <w:color w:val="000000"/>
        </w:rPr>
      </w:pPr>
      <w:r w:rsidRPr="00E00F94">
        <w:rPr>
          <w:b/>
          <w:color w:val="000000"/>
        </w:rPr>
        <w:t>Przedmiot umowy</w:t>
      </w:r>
    </w:p>
    <w:p w14:paraId="55BBE5B3" w14:textId="2A380C08" w:rsidR="006A5C07" w:rsidRPr="005A14A0" w:rsidRDefault="00000000" w:rsidP="005A14A0">
      <w:pPr>
        <w:pStyle w:val="Akapitzlist"/>
        <w:numPr>
          <w:ilvl w:val="0"/>
          <w:numId w:val="54"/>
        </w:numPr>
        <w:tabs>
          <w:tab w:val="left" w:pos="335"/>
        </w:tabs>
        <w:spacing w:beforeLines="50" w:before="120"/>
        <w:rPr>
          <w:rStyle w:val="grame"/>
          <w:b/>
          <w:bCs/>
        </w:rPr>
      </w:pPr>
      <w:r w:rsidRPr="00E00F94">
        <w:rPr>
          <w:color w:val="000000"/>
        </w:rPr>
        <w:t xml:space="preserve">Zamawiający zamawia a Wykonawca zobowiązuje się do wykonania </w:t>
      </w:r>
      <w:r w:rsidRPr="00E00F94">
        <w:rPr>
          <w:rStyle w:val="Pogrubienie"/>
          <w:b w:val="0"/>
          <w:bCs/>
          <w:color w:val="000000"/>
        </w:rPr>
        <w:t>zadania inwestycyjnego pn.</w:t>
      </w:r>
      <w:r w:rsidRPr="00E00F94">
        <w:rPr>
          <w:rStyle w:val="Pogrubienie"/>
          <w:color w:val="000000"/>
        </w:rPr>
        <w:t xml:space="preserve"> </w:t>
      </w:r>
      <w:bookmarkStart w:id="1" w:name="_Hlk182401208"/>
      <w:r w:rsidR="005A14A0" w:rsidRPr="005A14A0">
        <w:rPr>
          <w:rFonts w:eastAsia="SimSun"/>
          <w:b/>
          <w:bCs/>
          <w:color w:val="000000"/>
        </w:rPr>
        <w:t>Remont kompleksu sportowego „MOJE BOISKO-ORLIK 2012” w gminie Nowy Staw w ramach Programu modernizacji kompleksów sportowych w formule zaprojektuj i wybuduj</w:t>
      </w:r>
      <w:r w:rsidR="005A14A0">
        <w:rPr>
          <w:rFonts w:eastAsia="SimSun"/>
          <w:b/>
          <w:bCs/>
          <w:color w:val="000000"/>
        </w:rPr>
        <w:t xml:space="preserve"> </w:t>
      </w:r>
      <w:r w:rsidRPr="00E00F94">
        <w:rPr>
          <w:color w:val="000000"/>
        </w:rPr>
        <w:t>zgodnie z wymaganiami określonymi przez Zamawiającego w SWZ i zasadami wiedzy technicznej, na warunkach wskazanych w ofercie Wykonawc</w:t>
      </w:r>
      <w:bookmarkStart w:id="2" w:name="_Hlk182488477"/>
      <w:r w:rsidR="005A14A0">
        <w:rPr>
          <w:color w:val="000000"/>
        </w:rPr>
        <w:t>y.</w:t>
      </w:r>
    </w:p>
    <w:bookmarkEnd w:id="1"/>
    <w:bookmarkEnd w:id="2"/>
    <w:p w14:paraId="47438BE5" w14:textId="055A9FD8" w:rsidR="00C60812" w:rsidRPr="00E00F94" w:rsidRDefault="00000000" w:rsidP="005A14A0">
      <w:pPr>
        <w:pStyle w:val="Akapitzlist"/>
        <w:numPr>
          <w:ilvl w:val="0"/>
          <w:numId w:val="54"/>
        </w:numPr>
        <w:tabs>
          <w:tab w:val="left" w:pos="335"/>
        </w:tabs>
        <w:spacing w:beforeLines="50" w:before="120"/>
        <w:ind w:left="357" w:hanging="357"/>
        <w:rPr>
          <w:color w:val="000000"/>
        </w:rPr>
      </w:pPr>
      <w:r w:rsidRPr="00E00F94">
        <w:rPr>
          <w:color w:val="000000"/>
        </w:rPr>
        <w:t>Szczegółowy zakres robót opisany został w SWZ, w szczególności w  PFU.</w:t>
      </w:r>
    </w:p>
    <w:p w14:paraId="0A608E57" w14:textId="55E1016F" w:rsidR="00C60812" w:rsidRPr="00E00F94" w:rsidRDefault="00000000" w:rsidP="001C478C">
      <w:pPr>
        <w:pStyle w:val="Akapitzlist"/>
        <w:numPr>
          <w:ilvl w:val="0"/>
          <w:numId w:val="54"/>
        </w:numPr>
        <w:tabs>
          <w:tab w:val="left" w:pos="335"/>
        </w:tabs>
        <w:spacing w:beforeLines="50" w:before="120"/>
        <w:rPr>
          <w:color w:val="000000"/>
        </w:rPr>
      </w:pPr>
      <w:r w:rsidRPr="00E00F94">
        <w:rPr>
          <w:color w:val="000000"/>
        </w:rPr>
        <w:t>Wykonawca zobowiązuje się wykonać roboty zgodnie z niniejszą umową, w zakresie określonym w</w:t>
      </w:r>
      <w:r w:rsidR="00C60812" w:rsidRPr="00E00F94">
        <w:rPr>
          <w:color w:val="000000"/>
        </w:rPr>
        <w:t xml:space="preserve"> </w:t>
      </w:r>
      <w:r w:rsidRPr="00E00F94">
        <w:rPr>
          <w:color w:val="000000"/>
        </w:rPr>
        <w:t xml:space="preserve">złożonej ofercie, z zachowaniem należytej staranności, zasad bezpieczeństwa, zasad wiedzy technicznej </w:t>
      </w:r>
      <w:r w:rsidR="00C60812" w:rsidRPr="00E00F94">
        <w:rPr>
          <w:color w:val="000000"/>
        </w:rPr>
        <w:t xml:space="preserve"> </w:t>
      </w:r>
      <w:r w:rsidRPr="00E00F94">
        <w:rPr>
          <w:color w:val="000000"/>
        </w:rPr>
        <w:t>i sztuki budowlanej, dokumentacją projektową, specyfikacją techniczną wykonania i odbioru robót,</w:t>
      </w:r>
      <w:r w:rsidR="00C60812" w:rsidRPr="00E00F94">
        <w:rPr>
          <w:color w:val="000000"/>
        </w:rPr>
        <w:t xml:space="preserve"> </w:t>
      </w:r>
      <w:r w:rsidRPr="00E00F94">
        <w:rPr>
          <w:color w:val="000000"/>
        </w:rPr>
        <w:t xml:space="preserve">obowiązujących przepisów i Polskich Norm </w:t>
      </w:r>
      <w:r w:rsidRPr="00E00F94">
        <w:t xml:space="preserve">oraz norm europejskich </w:t>
      </w:r>
      <w:r w:rsidRPr="00E00F94">
        <w:rPr>
          <w:color w:val="000000"/>
        </w:rPr>
        <w:t xml:space="preserve">oraz do oddania przedmiotu </w:t>
      </w:r>
      <w:r w:rsidR="00C60812" w:rsidRPr="00E00F94">
        <w:rPr>
          <w:color w:val="000000"/>
        </w:rPr>
        <w:t xml:space="preserve"> </w:t>
      </w:r>
      <w:r w:rsidRPr="00E00F94">
        <w:rPr>
          <w:color w:val="000000"/>
        </w:rPr>
        <w:t>niniejszej umowy Zamawiającemu w terminie w niej uzgodnionym</w:t>
      </w:r>
    </w:p>
    <w:p w14:paraId="3C265D49" w14:textId="72A52378" w:rsidR="006A5C07" w:rsidRPr="003C723E" w:rsidRDefault="005A14A0" w:rsidP="001C478C">
      <w:pPr>
        <w:pStyle w:val="Akapitzlist"/>
        <w:numPr>
          <w:ilvl w:val="0"/>
          <w:numId w:val="54"/>
        </w:numPr>
        <w:tabs>
          <w:tab w:val="left" w:pos="335"/>
        </w:tabs>
        <w:spacing w:beforeLines="50" w:before="120"/>
        <w:rPr>
          <w:rStyle w:val="grame"/>
          <w:color w:val="000000"/>
        </w:rPr>
      </w:pPr>
      <w:r w:rsidRPr="003C723E">
        <w:t>Inwestycja jest dofinansowana ze środków Funduszu Rozwoju Kultury Fizycznej Zadania Inwestycyjnego w ramach</w:t>
      </w:r>
      <w:r w:rsidRPr="003C723E">
        <w:rPr>
          <w:spacing w:val="40"/>
        </w:rPr>
        <w:t xml:space="preserve"> </w:t>
      </w:r>
      <w:r w:rsidRPr="003C723E">
        <w:t>Programu Modernizacji KOMPLEKSÓW SPORTOWYCH „MOJE BOISKO – ORLIK 2012” – EDYCJA 2024.</w:t>
      </w:r>
    </w:p>
    <w:p w14:paraId="6C26AF36" w14:textId="77777777" w:rsidR="006A5C07" w:rsidRPr="00E00F94" w:rsidRDefault="006A5C07">
      <w:pPr>
        <w:tabs>
          <w:tab w:val="left" w:pos="335"/>
        </w:tabs>
        <w:spacing w:beforeLines="50" w:before="120"/>
        <w:jc w:val="both"/>
        <w:rPr>
          <w:color w:val="000000"/>
        </w:rPr>
      </w:pPr>
    </w:p>
    <w:p w14:paraId="231C9026" w14:textId="77777777" w:rsidR="006A5C07" w:rsidRPr="00E00F94" w:rsidRDefault="00000000">
      <w:pPr>
        <w:spacing w:line="276" w:lineRule="auto"/>
        <w:jc w:val="center"/>
        <w:rPr>
          <w:b/>
          <w:color w:val="000000"/>
        </w:rPr>
      </w:pPr>
      <w:r w:rsidRPr="00E00F94">
        <w:rPr>
          <w:b/>
          <w:color w:val="000000"/>
        </w:rPr>
        <w:t>§2</w:t>
      </w:r>
    </w:p>
    <w:p w14:paraId="19D2BA14" w14:textId="77777777" w:rsidR="006A5C07" w:rsidRPr="00E00F94" w:rsidRDefault="00000000">
      <w:pPr>
        <w:spacing w:line="276" w:lineRule="auto"/>
        <w:jc w:val="center"/>
        <w:rPr>
          <w:color w:val="000000"/>
        </w:rPr>
      </w:pPr>
      <w:r w:rsidRPr="00E00F94">
        <w:rPr>
          <w:b/>
          <w:color w:val="000000"/>
        </w:rPr>
        <w:t>Termin wykonania</w:t>
      </w:r>
    </w:p>
    <w:p w14:paraId="4439548D" w14:textId="77777777" w:rsidR="006A5C07" w:rsidRPr="00E00F94" w:rsidRDefault="00000000" w:rsidP="001C478C">
      <w:pPr>
        <w:pStyle w:val="Akapitzlist"/>
        <w:numPr>
          <w:ilvl w:val="0"/>
          <w:numId w:val="55"/>
        </w:numPr>
        <w:tabs>
          <w:tab w:val="left" w:pos="335"/>
          <w:tab w:val="left" w:pos="643"/>
        </w:tabs>
        <w:spacing w:beforeLines="50" w:before="120"/>
      </w:pPr>
      <w:r w:rsidRPr="00E00F94">
        <w:rPr>
          <w:color w:val="000000"/>
        </w:rPr>
        <w:t>Termin rozpoczęcia wykonywania przedmiotu umowy rozpoczyna się od dnia podpisania umowy.</w:t>
      </w:r>
    </w:p>
    <w:p w14:paraId="48A5A0A8" w14:textId="191FDA04" w:rsidR="00D82729" w:rsidRPr="00E00F94" w:rsidRDefault="00000000" w:rsidP="001C478C">
      <w:pPr>
        <w:pStyle w:val="Akapitzlist"/>
        <w:numPr>
          <w:ilvl w:val="0"/>
          <w:numId w:val="55"/>
        </w:numPr>
        <w:tabs>
          <w:tab w:val="left" w:pos="335"/>
          <w:tab w:val="left" w:pos="643"/>
        </w:tabs>
        <w:spacing w:beforeLines="50" w:before="120"/>
        <w:rPr>
          <w:rStyle w:val="grame"/>
          <w:color w:val="000000"/>
        </w:rPr>
      </w:pPr>
      <w:r w:rsidRPr="00E00F94">
        <w:rPr>
          <w:color w:val="000000"/>
        </w:rPr>
        <w:t>Strony ustalają termin realizacji przedmiotu umowy</w:t>
      </w:r>
      <w:r w:rsidR="00D82729" w:rsidRPr="00E00F94">
        <w:rPr>
          <w:color w:val="000000"/>
        </w:rPr>
        <w:t xml:space="preserve"> </w:t>
      </w:r>
      <w:r w:rsidR="00D82729" w:rsidRPr="00E00F94">
        <w:rPr>
          <w:rStyle w:val="grame"/>
        </w:rPr>
        <w:t xml:space="preserve">w terminie do </w:t>
      </w:r>
      <w:r w:rsidR="005A14A0">
        <w:rPr>
          <w:rStyle w:val="grame"/>
          <w:b/>
          <w:bCs/>
        </w:rPr>
        <w:t>6</w:t>
      </w:r>
      <w:r w:rsidR="00D82729" w:rsidRPr="00E00F94">
        <w:rPr>
          <w:rStyle w:val="grame"/>
          <w:b/>
          <w:bCs/>
        </w:rPr>
        <w:t xml:space="preserve"> miesięcy</w:t>
      </w:r>
      <w:r w:rsidR="00D82729" w:rsidRPr="00E00F94">
        <w:rPr>
          <w:rStyle w:val="grame"/>
        </w:rPr>
        <w:t xml:space="preserve"> od dnia podpisania umowy</w:t>
      </w:r>
      <w:r w:rsidR="00665007" w:rsidRPr="00E00F94">
        <w:rPr>
          <w:rStyle w:val="grame"/>
        </w:rPr>
        <w:t xml:space="preserve"> </w:t>
      </w:r>
      <w:r w:rsidR="00D82729" w:rsidRPr="00E00F94">
        <w:rPr>
          <w:rStyle w:val="grame"/>
        </w:rPr>
        <w:t>z tym, że:</w:t>
      </w:r>
    </w:p>
    <w:p w14:paraId="15112CCB" w14:textId="5D27833F" w:rsidR="00D82729" w:rsidRPr="00E00F94" w:rsidRDefault="00D82729" w:rsidP="001C478C">
      <w:pPr>
        <w:pStyle w:val="Akapitzlist"/>
        <w:numPr>
          <w:ilvl w:val="0"/>
          <w:numId w:val="56"/>
        </w:numPr>
        <w:rPr>
          <w:rStyle w:val="grame"/>
        </w:rPr>
      </w:pPr>
      <w:r w:rsidRPr="00E00F94">
        <w:rPr>
          <w:rStyle w:val="grame"/>
        </w:rPr>
        <w:t>Etap I - sporządzenie wstępnej koncepcji</w:t>
      </w:r>
      <w:r w:rsidR="005A14A0">
        <w:rPr>
          <w:rStyle w:val="grame"/>
        </w:rPr>
        <w:t xml:space="preserve"> projektowej</w:t>
      </w:r>
      <w:r w:rsidRPr="00E00F94">
        <w:rPr>
          <w:rStyle w:val="grame"/>
        </w:rPr>
        <w:t xml:space="preserve"> - w terminie do </w:t>
      </w:r>
      <w:r w:rsidR="005A14A0">
        <w:rPr>
          <w:rStyle w:val="grame"/>
          <w:b/>
          <w:bCs/>
        </w:rPr>
        <w:t>30 dni</w:t>
      </w:r>
      <w:r w:rsidRPr="00E00F94">
        <w:rPr>
          <w:rStyle w:val="grame"/>
        </w:rPr>
        <w:t>;</w:t>
      </w:r>
    </w:p>
    <w:p w14:paraId="4EF02077" w14:textId="0554683F" w:rsidR="00D82729" w:rsidRPr="00E00F94" w:rsidRDefault="00D82729" w:rsidP="001C478C">
      <w:pPr>
        <w:pStyle w:val="Akapitzlist"/>
        <w:numPr>
          <w:ilvl w:val="0"/>
          <w:numId w:val="56"/>
        </w:numPr>
        <w:rPr>
          <w:rStyle w:val="grame"/>
        </w:rPr>
      </w:pPr>
      <w:r w:rsidRPr="00E00F94">
        <w:rPr>
          <w:rStyle w:val="grame"/>
        </w:rPr>
        <w:t xml:space="preserve">Etap II - wykonanie kompletnej dokumentacji projektowej - w terminie do </w:t>
      </w:r>
      <w:r w:rsidR="005A14A0">
        <w:rPr>
          <w:rStyle w:val="grame"/>
          <w:b/>
          <w:bCs/>
        </w:rPr>
        <w:t>3 miesięcy</w:t>
      </w:r>
      <w:r w:rsidRPr="00E00F94">
        <w:rPr>
          <w:rStyle w:val="grame"/>
        </w:rPr>
        <w:t>;</w:t>
      </w:r>
    </w:p>
    <w:p w14:paraId="0691D047" w14:textId="6734F240" w:rsidR="006A5C07" w:rsidRDefault="00D82729" w:rsidP="005A14A0">
      <w:pPr>
        <w:pStyle w:val="Akapitzlist"/>
        <w:numPr>
          <w:ilvl w:val="0"/>
          <w:numId w:val="56"/>
        </w:numPr>
        <w:rPr>
          <w:rStyle w:val="grame"/>
        </w:rPr>
      </w:pPr>
      <w:r w:rsidRPr="00E00F94">
        <w:rPr>
          <w:rStyle w:val="grame"/>
        </w:rPr>
        <w:t>Etap III - wykonanie na podstawie w/w dokumentacji robót budowlanych</w:t>
      </w:r>
      <w:r w:rsidR="00665007" w:rsidRPr="00E00F94">
        <w:rPr>
          <w:rStyle w:val="grame"/>
        </w:rPr>
        <w:t xml:space="preserve"> w terminie do </w:t>
      </w:r>
      <w:r w:rsidR="005A14A0">
        <w:rPr>
          <w:rStyle w:val="grame"/>
          <w:b/>
          <w:bCs/>
        </w:rPr>
        <w:t>6</w:t>
      </w:r>
      <w:r w:rsidR="00665007" w:rsidRPr="00E00F94">
        <w:rPr>
          <w:rStyle w:val="grame"/>
          <w:b/>
          <w:bCs/>
        </w:rPr>
        <w:t xml:space="preserve"> miesięcy</w:t>
      </w:r>
      <w:r w:rsidRPr="00E00F94">
        <w:rPr>
          <w:rStyle w:val="grame"/>
        </w:rPr>
        <w:t>.</w:t>
      </w:r>
    </w:p>
    <w:p w14:paraId="76CE7548" w14:textId="77777777" w:rsidR="005A14A0" w:rsidRPr="005A14A0" w:rsidRDefault="005A14A0" w:rsidP="005A14A0">
      <w:pPr>
        <w:pStyle w:val="Akapitzlist"/>
        <w:ind w:left="720"/>
      </w:pPr>
    </w:p>
    <w:p w14:paraId="22EFE300" w14:textId="77777777" w:rsidR="006A5C07" w:rsidRPr="00E00F94" w:rsidRDefault="00000000">
      <w:pPr>
        <w:spacing w:line="276" w:lineRule="auto"/>
        <w:jc w:val="center"/>
        <w:rPr>
          <w:b/>
          <w:color w:val="000000"/>
        </w:rPr>
      </w:pPr>
      <w:r w:rsidRPr="00E00F94">
        <w:rPr>
          <w:b/>
          <w:color w:val="000000"/>
        </w:rPr>
        <w:t>§3</w:t>
      </w:r>
    </w:p>
    <w:p w14:paraId="67E43B1C" w14:textId="77777777" w:rsidR="006A5C07" w:rsidRPr="00E00F94" w:rsidRDefault="00000000">
      <w:pPr>
        <w:spacing w:line="276" w:lineRule="auto"/>
        <w:jc w:val="center"/>
        <w:rPr>
          <w:color w:val="000000"/>
        </w:rPr>
      </w:pPr>
      <w:r w:rsidRPr="00E00F94">
        <w:rPr>
          <w:b/>
          <w:color w:val="000000"/>
        </w:rPr>
        <w:t>Obowiązki Zamawiającego</w:t>
      </w:r>
    </w:p>
    <w:p w14:paraId="39BC7F48" w14:textId="77777777" w:rsidR="006A5C07" w:rsidRPr="00E00F94" w:rsidRDefault="00000000" w:rsidP="001C478C">
      <w:pPr>
        <w:numPr>
          <w:ilvl w:val="0"/>
          <w:numId w:val="2"/>
        </w:numPr>
        <w:tabs>
          <w:tab w:val="clear" w:pos="720"/>
          <w:tab w:val="left" w:pos="335"/>
        </w:tabs>
        <w:spacing w:beforeLines="50" w:before="120"/>
        <w:ind w:left="340" w:hanging="340"/>
        <w:jc w:val="both"/>
        <w:rPr>
          <w:color w:val="000000"/>
        </w:rPr>
      </w:pPr>
      <w:r w:rsidRPr="00E00F94">
        <w:rPr>
          <w:color w:val="000000"/>
        </w:rPr>
        <w:t>Do obowiązków Zamawiającego należy:</w:t>
      </w:r>
    </w:p>
    <w:p w14:paraId="0F6BCC65" w14:textId="77777777" w:rsidR="006A5C07" w:rsidRPr="00E00F94" w:rsidRDefault="00000000" w:rsidP="001C478C">
      <w:pPr>
        <w:numPr>
          <w:ilvl w:val="0"/>
          <w:numId w:val="3"/>
        </w:numPr>
        <w:tabs>
          <w:tab w:val="clear" w:pos="720"/>
          <w:tab w:val="left" w:pos="682"/>
        </w:tabs>
        <w:ind w:left="680" w:hanging="340"/>
        <w:jc w:val="both"/>
      </w:pPr>
      <w:r w:rsidRPr="00E00F94">
        <w:t xml:space="preserve">wydania Wykonawcy dokumentów, którymi dysponuje niezbędnych do zaprojektowania i późniejszej realizacji inwestycji – </w:t>
      </w:r>
      <w:r w:rsidRPr="00E00F94">
        <w:rPr>
          <w:color w:val="000000"/>
        </w:rPr>
        <w:t>w terminie</w:t>
      </w:r>
      <w:r w:rsidRPr="00E00F94">
        <w:rPr>
          <w:b/>
          <w:bCs/>
          <w:color w:val="000000"/>
        </w:rPr>
        <w:t xml:space="preserve"> do 3 </w:t>
      </w:r>
      <w:r w:rsidRPr="00E00F94">
        <w:rPr>
          <w:b/>
          <w:bCs/>
        </w:rPr>
        <w:t xml:space="preserve">dni </w:t>
      </w:r>
      <w:r w:rsidRPr="00E00F94">
        <w:t>od dnia podpisania umowy;</w:t>
      </w:r>
    </w:p>
    <w:p w14:paraId="6FBCD8BE" w14:textId="67F0AB93" w:rsidR="00292234" w:rsidRPr="00C70CC0" w:rsidRDefault="00292234" w:rsidP="001C478C">
      <w:pPr>
        <w:numPr>
          <w:ilvl w:val="0"/>
          <w:numId w:val="3"/>
        </w:numPr>
        <w:tabs>
          <w:tab w:val="clear" w:pos="720"/>
          <w:tab w:val="left" w:pos="682"/>
        </w:tabs>
        <w:ind w:left="680" w:hanging="340"/>
        <w:jc w:val="both"/>
      </w:pPr>
      <w:bookmarkStart w:id="3" w:name="_Hlk182479499"/>
      <w:r w:rsidRPr="009D2565">
        <w:rPr>
          <w:color w:val="000000"/>
        </w:rPr>
        <w:t>wprowadzenie i protokolarne przekazanie Wykonawcy terenu budowy</w:t>
      </w:r>
      <w:r>
        <w:rPr>
          <w:color w:val="000000"/>
        </w:rPr>
        <w:t>,</w:t>
      </w:r>
      <w:r w:rsidRPr="009D2565">
        <w:rPr>
          <w:color w:val="000000"/>
        </w:rPr>
        <w:t xml:space="preserve"> </w:t>
      </w:r>
      <w:r>
        <w:rPr>
          <w:color w:val="000000"/>
        </w:rPr>
        <w:t>które odbędzie się w okresie do</w:t>
      </w:r>
      <w:r w:rsidRPr="009D2565">
        <w:rPr>
          <w:color w:val="000000"/>
        </w:rPr>
        <w:t xml:space="preserve"> </w:t>
      </w:r>
      <w:r w:rsidR="005A14A0">
        <w:rPr>
          <w:b/>
          <w:bCs/>
        </w:rPr>
        <w:t>7</w:t>
      </w:r>
      <w:r w:rsidRPr="009D2565">
        <w:rPr>
          <w:b/>
          <w:bCs/>
        </w:rPr>
        <w:t xml:space="preserve"> dni</w:t>
      </w:r>
      <w:r w:rsidR="005A14A0">
        <w:rPr>
          <w:b/>
          <w:bCs/>
        </w:rPr>
        <w:t>,</w:t>
      </w:r>
      <w:r w:rsidRPr="009D2565">
        <w:rPr>
          <w:color w:val="000000"/>
        </w:rPr>
        <w:t xml:space="preserve"> </w:t>
      </w:r>
      <w:r>
        <w:rPr>
          <w:color w:val="000000"/>
        </w:rPr>
        <w:t>przed planowanym terminem rozpoczęcia robót budowlanych zgłoszonym przez Wykonawcę</w:t>
      </w:r>
      <w:r w:rsidRPr="009D2565">
        <w:rPr>
          <w:color w:val="000000"/>
        </w:rPr>
        <w:t>;</w:t>
      </w:r>
      <w:r>
        <w:rPr>
          <w:color w:val="000000"/>
        </w:rPr>
        <w:t xml:space="preserve"> po</w:t>
      </w:r>
      <w:r w:rsidRPr="00E00F94">
        <w:rPr>
          <w:color w:val="000000"/>
        </w:rPr>
        <w:t xml:space="preserve"> uzyskani</w:t>
      </w:r>
      <w:r>
        <w:rPr>
          <w:color w:val="000000"/>
        </w:rPr>
        <w:t>u</w:t>
      </w:r>
      <w:r w:rsidRPr="00E00F94">
        <w:rPr>
          <w:color w:val="000000"/>
        </w:rPr>
        <w:t xml:space="preserve"> </w:t>
      </w:r>
      <w:r w:rsidR="005A14A0">
        <w:rPr>
          <w:color w:val="000000"/>
        </w:rPr>
        <w:t>ostatecznej decyzji</w:t>
      </w:r>
      <w:r>
        <w:rPr>
          <w:color w:val="000000"/>
        </w:rPr>
        <w:t xml:space="preserve"> pozwolenia </w:t>
      </w:r>
      <w:bookmarkStart w:id="4" w:name="_Hlk182482598"/>
      <w:r>
        <w:rPr>
          <w:color w:val="000000"/>
        </w:rPr>
        <w:t xml:space="preserve">na budowę lub </w:t>
      </w:r>
      <w:r>
        <w:t>zaświadczenia o braku podstaw do wniesienia sprzeciwu do zgłoszenia zamiaru rozpoczęcia robót budowlanych nie objętych obowiązkiem uzyskania pozwolenia na budow</w:t>
      </w:r>
      <w:r>
        <w:rPr>
          <w:color w:val="000000"/>
        </w:rPr>
        <w:t>ę</w:t>
      </w:r>
      <w:bookmarkEnd w:id="4"/>
      <w:r w:rsidRPr="00E00F94">
        <w:rPr>
          <w:color w:val="000000"/>
        </w:rPr>
        <w:t>;</w:t>
      </w:r>
    </w:p>
    <w:p w14:paraId="3AD3D667" w14:textId="31826B95" w:rsidR="00292234" w:rsidRPr="00C70CC0" w:rsidRDefault="00292234" w:rsidP="001C478C">
      <w:pPr>
        <w:numPr>
          <w:ilvl w:val="0"/>
          <w:numId w:val="3"/>
        </w:numPr>
        <w:tabs>
          <w:tab w:val="left" w:pos="682"/>
        </w:tabs>
        <w:jc w:val="both"/>
      </w:pPr>
      <w:r>
        <w:rPr>
          <w:color w:val="000000"/>
        </w:rPr>
        <w:t xml:space="preserve">przekazanie Wykonawcy </w:t>
      </w:r>
      <w:r w:rsidRPr="009D2565">
        <w:rPr>
          <w:color w:val="000000"/>
        </w:rPr>
        <w:t>dziennik</w:t>
      </w:r>
      <w:r>
        <w:rPr>
          <w:color w:val="000000"/>
        </w:rPr>
        <w:t>a</w:t>
      </w:r>
      <w:r w:rsidRPr="009D2565">
        <w:rPr>
          <w:color w:val="000000"/>
        </w:rPr>
        <w:t xml:space="preserve"> budowy</w:t>
      </w:r>
      <w:r>
        <w:rPr>
          <w:color w:val="000000"/>
        </w:rPr>
        <w:t>;</w:t>
      </w:r>
    </w:p>
    <w:bookmarkEnd w:id="3"/>
    <w:p w14:paraId="6BD4FE1D" w14:textId="77777777" w:rsidR="00292234" w:rsidRPr="009D2565" w:rsidRDefault="00292234" w:rsidP="001C478C">
      <w:pPr>
        <w:numPr>
          <w:ilvl w:val="0"/>
          <w:numId w:val="3"/>
        </w:numPr>
        <w:tabs>
          <w:tab w:val="clear" w:pos="720"/>
          <w:tab w:val="left" w:pos="682"/>
        </w:tabs>
        <w:ind w:left="680" w:hanging="340"/>
        <w:jc w:val="both"/>
      </w:pPr>
      <w:r w:rsidRPr="009D2565">
        <w:rPr>
          <w:color w:val="000000"/>
        </w:rPr>
        <w:t>odbiór robót i ich części;</w:t>
      </w:r>
    </w:p>
    <w:p w14:paraId="0999E397" w14:textId="15EF92C2" w:rsidR="00292234" w:rsidRPr="00292234" w:rsidRDefault="00292234" w:rsidP="001C478C">
      <w:pPr>
        <w:numPr>
          <w:ilvl w:val="0"/>
          <w:numId w:val="3"/>
        </w:numPr>
        <w:tabs>
          <w:tab w:val="clear" w:pos="720"/>
          <w:tab w:val="left" w:pos="682"/>
        </w:tabs>
        <w:ind w:left="680" w:hanging="340"/>
        <w:jc w:val="both"/>
        <w:rPr>
          <w:color w:val="000000"/>
        </w:rPr>
      </w:pPr>
      <w:r w:rsidRPr="009D2565">
        <w:rPr>
          <w:color w:val="000000"/>
        </w:rPr>
        <w:t>terminowa zapłata umówionego wynagrodzenia za wykonane roboty zgodnie z postanowieniami niniejszej umowy.</w:t>
      </w:r>
    </w:p>
    <w:p w14:paraId="38FEF073" w14:textId="77777777" w:rsidR="006A5C07" w:rsidRPr="00E00F94" w:rsidRDefault="00000000" w:rsidP="001C478C">
      <w:pPr>
        <w:numPr>
          <w:ilvl w:val="0"/>
          <w:numId w:val="4"/>
        </w:numPr>
        <w:tabs>
          <w:tab w:val="clear" w:pos="720"/>
          <w:tab w:val="left" w:pos="335"/>
        </w:tabs>
        <w:spacing w:beforeLines="50" w:before="120"/>
        <w:ind w:left="340" w:hanging="340"/>
        <w:jc w:val="both"/>
      </w:pPr>
      <w:r w:rsidRPr="00E00F94">
        <w:rPr>
          <w:color w:val="000000"/>
        </w:rPr>
        <w:t>Nadzór nad robotami przewidzianymi niniejszą umową ze strony Zamawiającego, prowadzić będzie Inspektor Nadzoru wraz z Inspektorem Robót Branżowych, którzy są upoważnieni do przeprowadzania kontroli realizacji robót, dokonywania odbioru robót zanikających i ulegających zakryciu i wydawania poleceń w tym zakresie, wynikających z ustawy Prawo Budowlane oraz kontrolowania rozliczeń robót (upoważniony również do podpisywania protokołów).</w:t>
      </w:r>
    </w:p>
    <w:p w14:paraId="275B4458" w14:textId="77777777" w:rsidR="006A5C07" w:rsidRPr="00E00F94" w:rsidRDefault="00000000" w:rsidP="001C478C">
      <w:pPr>
        <w:numPr>
          <w:ilvl w:val="0"/>
          <w:numId w:val="4"/>
        </w:numPr>
        <w:tabs>
          <w:tab w:val="clear" w:pos="720"/>
          <w:tab w:val="left" w:pos="335"/>
        </w:tabs>
        <w:spacing w:beforeLines="50" w:before="120"/>
        <w:ind w:left="340" w:hanging="340"/>
        <w:jc w:val="both"/>
      </w:pPr>
      <w:r w:rsidRPr="00E00F94">
        <w:rPr>
          <w:color w:val="000000"/>
        </w:rPr>
        <w:t xml:space="preserve">Inspektor Nadzoru oraz Inspektor Robót Branżowych są upoważnieni do inspekcji wszystkich robót </w:t>
      </w:r>
      <w:r w:rsidRPr="00E00F94">
        <w:rPr>
          <w:color w:val="000000"/>
        </w:rPr>
        <w:br/>
        <w:t>i kontroli wszystkich materiałów dostarczonych na budowę lub na niej produkowanych, włączając przygotowanie i produkcję materiałów. Inspektorowie odrzucą wszystkie te materiały i roboty, które nie spełniają wymagań jakościowych określonych w dokumentacji projektowej i specyfikacji technicznej wykonania i odbioru robót.</w:t>
      </w:r>
    </w:p>
    <w:p w14:paraId="7359B244" w14:textId="77777777" w:rsidR="006A5C07" w:rsidRPr="00E00F94" w:rsidRDefault="006A5C07">
      <w:pPr>
        <w:pStyle w:val="Tekstpodstawowy"/>
        <w:spacing w:line="276" w:lineRule="auto"/>
        <w:rPr>
          <w:color w:val="000000"/>
        </w:rPr>
      </w:pPr>
    </w:p>
    <w:p w14:paraId="7A81B43C" w14:textId="77777777" w:rsidR="006A5C07" w:rsidRPr="00E00F94" w:rsidRDefault="006A5C07" w:rsidP="00226786">
      <w:pPr>
        <w:pStyle w:val="Tekstpodstawowy"/>
        <w:spacing w:line="276" w:lineRule="auto"/>
        <w:ind w:left="0"/>
        <w:rPr>
          <w:color w:val="000000"/>
        </w:rPr>
      </w:pPr>
    </w:p>
    <w:p w14:paraId="5CEC696A" w14:textId="77777777" w:rsidR="006A5C07" w:rsidRPr="00E00F94" w:rsidRDefault="00000000">
      <w:pPr>
        <w:spacing w:line="276" w:lineRule="auto"/>
        <w:jc w:val="center"/>
        <w:rPr>
          <w:b/>
          <w:color w:val="000000"/>
        </w:rPr>
      </w:pPr>
      <w:r w:rsidRPr="00E00F94">
        <w:rPr>
          <w:b/>
          <w:color w:val="000000"/>
        </w:rPr>
        <w:t>§4</w:t>
      </w:r>
    </w:p>
    <w:p w14:paraId="7494FF04" w14:textId="77777777" w:rsidR="006A5C07" w:rsidRPr="00E00F94" w:rsidRDefault="00000000">
      <w:pPr>
        <w:spacing w:line="276" w:lineRule="auto"/>
        <w:jc w:val="center"/>
        <w:rPr>
          <w:color w:val="000000"/>
        </w:rPr>
      </w:pPr>
      <w:r w:rsidRPr="00E00F94">
        <w:rPr>
          <w:b/>
          <w:color w:val="000000"/>
        </w:rPr>
        <w:t>Obowiązki Wykonawcy</w:t>
      </w:r>
    </w:p>
    <w:p w14:paraId="130831CB" w14:textId="77777777" w:rsidR="006A5C07" w:rsidRPr="00E00F94" w:rsidRDefault="00000000" w:rsidP="001C478C">
      <w:pPr>
        <w:numPr>
          <w:ilvl w:val="0"/>
          <w:numId w:val="5"/>
        </w:numPr>
        <w:tabs>
          <w:tab w:val="clear" w:pos="720"/>
          <w:tab w:val="left" w:pos="335"/>
        </w:tabs>
        <w:spacing w:beforeLines="50" w:before="120" w:line="276" w:lineRule="auto"/>
        <w:ind w:left="340" w:hanging="340"/>
        <w:rPr>
          <w:color w:val="000000"/>
        </w:rPr>
      </w:pPr>
      <w:r w:rsidRPr="00E00F94">
        <w:rPr>
          <w:color w:val="000000"/>
        </w:rPr>
        <w:t>Wykonawca zobowiązuje się do:</w:t>
      </w:r>
    </w:p>
    <w:p w14:paraId="3C6AFD9B" w14:textId="3FA9E0D2" w:rsidR="006A5C07" w:rsidRPr="00E00F94" w:rsidRDefault="00000000" w:rsidP="001C478C">
      <w:pPr>
        <w:pStyle w:val="Akapitzlist"/>
        <w:numPr>
          <w:ilvl w:val="0"/>
          <w:numId w:val="57"/>
        </w:numPr>
        <w:tabs>
          <w:tab w:val="left" w:pos="425"/>
        </w:tabs>
        <w:suppressAutoHyphens w:val="0"/>
        <w:ind w:left="714" w:hanging="357"/>
        <w:rPr>
          <w:color w:val="000000"/>
        </w:rPr>
      </w:pPr>
      <w:r w:rsidRPr="00E00F94">
        <w:rPr>
          <w:rStyle w:val="grame"/>
        </w:rPr>
        <w:t xml:space="preserve">sporządzenie wstępnej koncepcji oraz uzyskanie jej akceptacji u Zamawiającego, wykonanie kompletnej dokumentacji projektowej (technicznej) na podstawie zaakceptowanej koncepcji przez Zamawiającego wraz z przedmiarami, kosztorysami robót, szczegółowymi specyfikacjami technicznymi wykonania i odbioru robót budowlanych dotyczących </w:t>
      </w:r>
      <w:r w:rsidR="005A14A0">
        <w:rPr>
          <w:rStyle w:val="grame"/>
        </w:rPr>
        <w:t>przedmiotu zamówienia</w:t>
      </w:r>
      <w:r w:rsidRPr="00E00F94">
        <w:rPr>
          <w:rStyle w:val="grame"/>
        </w:rPr>
        <w:t xml:space="preserve"> </w:t>
      </w:r>
      <w:r w:rsidRPr="00E00F94">
        <w:rPr>
          <w:color w:val="000000"/>
        </w:rPr>
        <w:t xml:space="preserve"> w zakresie zgodnym wymaganiami określonymi w Programie </w:t>
      </w:r>
      <w:proofErr w:type="spellStart"/>
      <w:r w:rsidRPr="00E00F94">
        <w:rPr>
          <w:color w:val="000000"/>
        </w:rPr>
        <w:t>Funkcjonalno</w:t>
      </w:r>
      <w:proofErr w:type="spellEnd"/>
      <w:r w:rsidRPr="00E00F94">
        <w:rPr>
          <w:color w:val="000000"/>
        </w:rPr>
        <w:t xml:space="preserve"> – Użytkowym stanowiącym TOM II do SWZ umowy wraz ze wszystkimi opracowaniami projektowymi  i uzgodnieniami koniecznymi do wykonania tej dokumentacji;</w:t>
      </w:r>
    </w:p>
    <w:p w14:paraId="6F8FFA5F" w14:textId="77777777" w:rsidR="006A5C07" w:rsidRPr="00E00F94" w:rsidRDefault="00000000" w:rsidP="001C478C">
      <w:pPr>
        <w:pStyle w:val="Akapitzlist"/>
        <w:numPr>
          <w:ilvl w:val="0"/>
          <w:numId w:val="57"/>
        </w:numPr>
        <w:tabs>
          <w:tab w:val="left" w:pos="335"/>
          <w:tab w:val="left" w:pos="425"/>
        </w:tabs>
        <w:spacing w:before="120"/>
        <w:rPr>
          <w:color w:val="000000"/>
        </w:rPr>
      </w:pPr>
      <w:r w:rsidRPr="00E00F94">
        <w:rPr>
          <w:color w:val="000000"/>
        </w:rPr>
        <w:t>uzyskania wymaganych prawem decyzji niezbędnych do wykonania robót budowlanych objętych niniejszym zamówieniem wraz z uzyskaniem decyzji pozwolenia na użytkowanie po zakończeniu robót;</w:t>
      </w:r>
    </w:p>
    <w:p w14:paraId="01851144" w14:textId="77777777" w:rsidR="006A5C07" w:rsidRPr="00E00F94" w:rsidRDefault="00000000" w:rsidP="001C478C">
      <w:pPr>
        <w:pStyle w:val="Akapitzlist"/>
        <w:numPr>
          <w:ilvl w:val="0"/>
          <w:numId w:val="57"/>
        </w:numPr>
        <w:tabs>
          <w:tab w:val="left" w:pos="335"/>
          <w:tab w:val="left" w:pos="425"/>
        </w:tabs>
        <w:spacing w:before="120"/>
        <w:rPr>
          <w:color w:val="000000"/>
        </w:rPr>
      </w:pPr>
      <w:r w:rsidRPr="00E00F94">
        <w:rPr>
          <w:color w:val="000000"/>
        </w:rPr>
        <w:t>sprawowania nadzoru autorskiego w zakresie wykonywania robót budowlanych na podstawie opracowanej i zaakceptowanej przez Zamawiającego dokumentacji budowlanej oraz wykonawczej;</w:t>
      </w:r>
    </w:p>
    <w:p w14:paraId="68F40FD4" w14:textId="77777777" w:rsidR="006A5C07" w:rsidRPr="00E00F94" w:rsidRDefault="00000000" w:rsidP="001C478C">
      <w:pPr>
        <w:pStyle w:val="Akapitzlist"/>
        <w:numPr>
          <w:ilvl w:val="0"/>
          <w:numId w:val="57"/>
        </w:numPr>
        <w:tabs>
          <w:tab w:val="left" w:pos="335"/>
          <w:tab w:val="left" w:pos="425"/>
        </w:tabs>
        <w:spacing w:before="120"/>
        <w:rPr>
          <w:color w:val="000000"/>
        </w:rPr>
      </w:pPr>
      <w:r w:rsidRPr="00E00F94">
        <w:rPr>
          <w:color w:val="000000"/>
        </w:rPr>
        <w:t>wykonania robót z najwyższą starannością, bez wad pomniejszających wartość robót lub uniemożliwiających użytkowanie obiektu budowlanego zgodnie z jego przeznaczeniem, zgodnie umową, z dokumentacją projektową, specyfikacją techniczną wykonania i odbioru robót budowlanych, wytycznymi Zamawiającego,  zasadami sztuki budowlanej, obowiązującymi przepisami i normami technicznymi. Podstawą do wykonania Robót, będą Program Funkcjonalno-Użytkowy i sporządzona przez  Wykonawcę dokumentacja projektowa.</w:t>
      </w:r>
    </w:p>
    <w:p w14:paraId="761025B5" w14:textId="77777777" w:rsidR="006A5C07" w:rsidRPr="00E00F94" w:rsidRDefault="00000000" w:rsidP="001C478C">
      <w:pPr>
        <w:numPr>
          <w:ilvl w:val="0"/>
          <w:numId w:val="5"/>
        </w:numPr>
        <w:tabs>
          <w:tab w:val="clear" w:pos="720"/>
          <w:tab w:val="left" w:pos="335"/>
        </w:tabs>
        <w:spacing w:beforeLines="50" w:before="120"/>
        <w:ind w:left="340" w:hanging="340"/>
        <w:rPr>
          <w:rFonts w:eastAsia="Cambria"/>
          <w:color w:val="000000"/>
          <w:lang w:eastAsia="zh-CN"/>
        </w:rPr>
      </w:pPr>
      <w:r w:rsidRPr="00E00F94">
        <w:rPr>
          <w:color w:val="000000"/>
        </w:rPr>
        <w:t xml:space="preserve">Do obowiązków Wykonawcy </w:t>
      </w:r>
      <w:r w:rsidRPr="00E00F94">
        <w:rPr>
          <w:b/>
          <w:bCs/>
          <w:color w:val="000000"/>
        </w:rPr>
        <w:t>Etapy I</w:t>
      </w:r>
      <w:r w:rsidRPr="00E00F94">
        <w:rPr>
          <w:color w:val="000000"/>
        </w:rPr>
        <w:t xml:space="preserve"> należy: </w:t>
      </w:r>
    </w:p>
    <w:p w14:paraId="6483996C" w14:textId="77777777" w:rsidR="006A5C07" w:rsidRPr="00E00F94" w:rsidRDefault="00000000" w:rsidP="001C478C">
      <w:pPr>
        <w:numPr>
          <w:ilvl w:val="0"/>
          <w:numId w:val="6"/>
        </w:numPr>
        <w:spacing w:beforeLines="50" w:before="120"/>
        <w:jc w:val="both"/>
      </w:pPr>
      <w:r w:rsidRPr="00E00F94">
        <w:rPr>
          <w:rFonts w:eastAsia="Cambria"/>
          <w:color w:val="000000"/>
          <w:lang w:eastAsia="zh-CN" w:bidi="ar"/>
        </w:rPr>
        <w:lastRenderedPageBreak/>
        <w:t xml:space="preserve">Wykonawca zobowiązany jest na bieżąco konsultować z Zamawiającym i Inspektorem nadzoru inwestorskiego przyjęte rozwiązania poszczególnych jej elementów, mające w efekcie stanowić kompletną dokumentację projektową. </w:t>
      </w:r>
    </w:p>
    <w:p w14:paraId="27A1AA10" w14:textId="3AE7AB68" w:rsidR="006A5C07" w:rsidRPr="00E00F94" w:rsidRDefault="00000000" w:rsidP="001C478C">
      <w:pPr>
        <w:numPr>
          <w:ilvl w:val="0"/>
          <w:numId w:val="6"/>
        </w:numPr>
        <w:spacing w:beforeLines="50" w:before="120"/>
        <w:jc w:val="both"/>
      </w:pPr>
      <w:r w:rsidRPr="00E00F94">
        <w:rPr>
          <w:rFonts w:eastAsia="Cambria"/>
          <w:lang w:eastAsia="zh-CN" w:bidi="ar"/>
        </w:rPr>
        <w:t xml:space="preserve">Wykonawca uzyska uzgodnienia Zamawiającego dla rozwiązań w zaproponowanej koncepcji </w:t>
      </w:r>
      <w:r w:rsidR="005A14A0">
        <w:rPr>
          <w:rFonts w:eastAsia="Cambria"/>
          <w:lang w:eastAsia="zh-CN" w:bidi="ar"/>
        </w:rPr>
        <w:t xml:space="preserve">projektowej. </w:t>
      </w:r>
      <w:r w:rsidRPr="00E00F94">
        <w:rPr>
          <w:rFonts w:eastAsia="Cambria"/>
          <w:lang w:eastAsia="zh-CN" w:bidi="ar"/>
        </w:rPr>
        <w:t xml:space="preserve">Uzgodnienie następuje poprzez umieszczenie na w/w dokumentach klauzuli zatwierdzającej zawierającej datę i podpis Zamawiającego. Przyjmuje się, że Zamawiający zatwierdził koncepcję Wykonawcy z upływem terminu </w:t>
      </w:r>
      <w:r w:rsidRPr="00E00F94">
        <w:rPr>
          <w:rFonts w:eastAsia="Cambria"/>
          <w:b/>
          <w:bCs/>
          <w:lang w:eastAsia="zh-CN" w:bidi="ar"/>
        </w:rPr>
        <w:t xml:space="preserve">5 dni </w:t>
      </w:r>
      <w:r w:rsidRPr="00013AA9">
        <w:rPr>
          <w:rFonts w:eastAsia="Cambria"/>
          <w:lang w:eastAsia="zh-CN" w:bidi="ar"/>
        </w:rPr>
        <w:t>roboczych</w:t>
      </w:r>
      <w:r w:rsidRPr="00E00F94">
        <w:rPr>
          <w:rFonts w:eastAsia="Cambria"/>
          <w:lang w:eastAsia="zh-CN" w:bidi="ar"/>
        </w:rPr>
        <w:t xml:space="preserve"> od dnia przedłożenia koncepcji do zatwierdzenia, z wyjątkiem przypadków, kiedy Zamawiający uprzednio wyraził zastrzeżenie. W przypadku gdy Zamawiający wskaże wady złożonej koncepcji lub zgłosi do niej uwagi, Wykonawca zobowiązany jest do usunięcia zgłoszonych wad i uwzględnienia uwag do koncepcji w terminie nie dłuższym niż 5 dni roboczych. </w:t>
      </w:r>
    </w:p>
    <w:p w14:paraId="4726D3EF" w14:textId="4CB22A3A" w:rsidR="005A14A0" w:rsidRPr="005A14A0" w:rsidRDefault="005A14A0" w:rsidP="001C478C">
      <w:pPr>
        <w:numPr>
          <w:ilvl w:val="0"/>
          <w:numId w:val="6"/>
        </w:numPr>
        <w:spacing w:beforeLines="50" w:before="120"/>
        <w:jc w:val="both"/>
      </w:pPr>
      <w:r w:rsidRPr="005A14A0">
        <w:t xml:space="preserve">Wykonawca w terminie do </w:t>
      </w:r>
      <w:r>
        <w:t xml:space="preserve">3 miesięcy </w:t>
      </w:r>
      <w:r w:rsidRPr="005A14A0">
        <w:t>od daty zatwierdzenia koncepcji</w:t>
      </w:r>
      <w:r>
        <w:t xml:space="preserve"> projektowej</w:t>
      </w:r>
      <w:r w:rsidRPr="005A14A0">
        <w:t xml:space="preserve">, o której mowa w § </w:t>
      </w:r>
      <w:r>
        <w:t>4 ust 2 pkt 2</w:t>
      </w:r>
      <w:r w:rsidRPr="005A14A0">
        <w:t xml:space="preserve">, opracuje  przedstawi Zamawiającemu do akceptacji kompletną dokumentację projektową tj. </w:t>
      </w:r>
      <w:r w:rsidRPr="005A14A0">
        <w:rPr>
          <w:b/>
          <w:bCs/>
        </w:rPr>
        <w:t xml:space="preserve">kosztorysy inwestorskie, projekty budowlane, projekty </w:t>
      </w:r>
      <w:r w:rsidR="008D64FD">
        <w:rPr>
          <w:b/>
          <w:bCs/>
        </w:rPr>
        <w:t>techniczne</w:t>
      </w:r>
      <w:r w:rsidRPr="005A14A0">
        <w:rPr>
          <w:b/>
          <w:bCs/>
        </w:rPr>
        <w:t>, przedmiary robót, informację dotyczącą bezpieczeństwa i ochrony zdrowia, Szczegółowe Specyfikacje Techniczne</w:t>
      </w:r>
      <w:r>
        <w:rPr>
          <w:rFonts w:eastAsia="Cambria"/>
          <w:b/>
          <w:bCs/>
          <w:color w:val="000000"/>
          <w:lang w:eastAsia="zh-CN" w:bidi="ar"/>
        </w:rPr>
        <w:t>.</w:t>
      </w:r>
    </w:p>
    <w:p w14:paraId="0005FBE3" w14:textId="1450CD25" w:rsidR="006A5C07" w:rsidRPr="00E00F94" w:rsidRDefault="005A14A0" w:rsidP="001C478C">
      <w:pPr>
        <w:numPr>
          <w:ilvl w:val="0"/>
          <w:numId w:val="6"/>
        </w:numPr>
        <w:spacing w:beforeLines="50" w:before="120"/>
        <w:jc w:val="both"/>
      </w:pPr>
      <w:r w:rsidRPr="005A14A0">
        <w:rPr>
          <w:rFonts w:eastAsia="Cambria"/>
          <w:color w:val="000000"/>
          <w:lang w:eastAsia="zh-CN" w:bidi="ar"/>
        </w:rPr>
        <w:t xml:space="preserve">Zamawiający w terminie </w:t>
      </w:r>
      <w:r w:rsidRPr="002152AA">
        <w:rPr>
          <w:rFonts w:eastAsia="Cambria"/>
          <w:b/>
          <w:bCs/>
          <w:color w:val="000000"/>
          <w:lang w:eastAsia="zh-CN" w:bidi="ar"/>
        </w:rPr>
        <w:t>do 10 dni</w:t>
      </w:r>
      <w:r w:rsidRPr="005A14A0">
        <w:rPr>
          <w:rFonts w:eastAsia="Cambria"/>
          <w:color w:val="000000"/>
          <w:lang w:eastAsia="zh-CN" w:bidi="ar"/>
        </w:rPr>
        <w:t xml:space="preserve"> od dnia, w którym otrzymał kompletną dokumentację projektową, o której mowa w </w:t>
      </w:r>
      <w:r w:rsidR="002152AA">
        <w:rPr>
          <w:rFonts w:eastAsia="Cambria"/>
          <w:color w:val="000000"/>
          <w:lang w:eastAsia="zh-CN" w:bidi="ar"/>
        </w:rPr>
        <w:t xml:space="preserve">§ 4 </w:t>
      </w:r>
      <w:r w:rsidRPr="005A14A0">
        <w:rPr>
          <w:rFonts w:eastAsia="Cambria"/>
          <w:color w:val="000000"/>
          <w:lang w:eastAsia="zh-CN" w:bidi="ar"/>
        </w:rPr>
        <w:t xml:space="preserve">ust. </w:t>
      </w:r>
      <w:r w:rsidR="002152AA">
        <w:rPr>
          <w:rFonts w:eastAsia="Cambria"/>
          <w:color w:val="000000"/>
          <w:lang w:eastAsia="zh-CN" w:bidi="ar"/>
        </w:rPr>
        <w:t>2 pkt 3</w:t>
      </w:r>
      <w:r w:rsidRPr="005A14A0">
        <w:rPr>
          <w:rFonts w:eastAsia="Cambria"/>
          <w:color w:val="000000"/>
          <w:lang w:eastAsia="zh-CN" w:bidi="ar"/>
        </w:rPr>
        <w:t xml:space="preserve">, zapozna się i dokona jej akceptacji lub zwróci Wykonawcy z pisemnymi uwagami. Wykonawca dokona ewentualnych poprawek w dokumentacji w terminie </w:t>
      </w:r>
      <w:r w:rsidR="002152AA" w:rsidRPr="002152AA">
        <w:rPr>
          <w:rFonts w:eastAsia="Cambria"/>
          <w:b/>
          <w:bCs/>
          <w:color w:val="000000"/>
          <w:lang w:eastAsia="zh-CN" w:bidi="ar"/>
        </w:rPr>
        <w:t>5</w:t>
      </w:r>
      <w:r w:rsidRPr="002152AA">
        <w:rPr>
          <w:rFonts w:eastAsia="Cambria"/>
          <w:b/>
          <w:bCs/>
          <w:color w:val="000000"/>
          <w:lang w:eastAsia="zh-CN" w:bidi="ar"/>
        </w:rPr>
        <w:t xml:space="preserve"> dni </w:t>
      </w:r>
      <w:r w:rsidRPr="005A14A0">
        <w:rPr>
          <w:rFonts w:eastAsia="Cambria"/>
          <w:color w:val="000000"/>
          <w:lang w:eastAsia="zh-CN" w:bidi="ar"/>
        </w:rPr>
        <w:t>od daty jej zwrotu przez Zamawiającego, chyba że Strony ustalą inny termin i ponownie przedstawi dokumentacje projektową Zamawiającemu do akceptacji</w:t>
      </w:r>
      <w:r w:rsidR="002152AA">
        <w:rPr>
          <w:rFonts w:eastAsia="Cambria"/>
          <w:color w:val="000000"/>
          <w:lang w:eastAsia="zh-CN" w:bidi="ar"/>
        </w:rPr>
        <w:t xml:space="preserve">. </w:t>
      </w:r>
      <w:r w:rsidRPr="00E00F94">
        <w:rPr>
          <w:rFonts w:eastAsia="Cambria"/>
          <w:color w:val="000000"/>
          <w:lang w:eastAsia="zh-CN" w:bidi="ar"/>
        </w:rPr>
        <w:t xml:space="preserve"> Uzgodnienie następuje poprzez umieszczenie na tych dokumentach klauzuli zatwierdzającej zawierającej datę i podpis </w:t>
      </w:r>
      <w:r w:rsidRPr="00013AA9">
        <w:rPr>
          <w:rFonts w:eastAsia="Cambria"/>
          <w:color w:val="000000"/>
          <w:lang w:eastAsia="zh-CN" w:bidi="ar"/>
        </w:rPr>
        <w:t>Zamawiającego</w:t>
      </w:r>
      <w:r w:rsidRPr="00E00F94">
        <w:rPr>
          <w:rFonts w:eastAsia="Cambria"/>
          <w:color w:val="000000"/>
          <w:lang w:eastAsia="zh-CN" w:bidi="ar"/>
        </w:rPr>
        <w:t xml:space="preserve">. </w:t>
      </w:r>
    </w:p>
    <w:p w14:paraId="009CDF4D" w14:textId="74D356E6" w:rsidR="006A5C07" w:rsidRPr="00E00F94" w:rsidRDefault="00000000" w:rsidP="001C478C">
      <w:pPr>
        <w:numPr>
          <w:ilvl w:val="0"/>
          <w:numId w:val="6"/>
        </w:numPr>
        <w:spacing w:beforeLines="50" w:before="120"/>
        <w:jc w:val="both"/>
      </w:pPr>
      <w:r w:rsidRPr="00E00F94">
        <w:rPr>
          <w:rFonts w:eastAsia="Cambria"/>
          <w:color w:val="000000"/>
          <w:lang w:eastAsia="zh-CN" w:bidi="ar"/>
        </w:rPr>
        <w:t xml:space="preserve">Wykonawca uzyska uzgodnienie Zamawiającego dla rozwiązań zaproponowanych w projektach </w:t>
      </w:r>
      <w:r w:rsidR="00411767">
        <w:rPr>
          <w:rFonts w:eastAsia="Cambria"/>
          <w:color w:val="000000"/>
          <w:lang w:eastAsia="zh-CN" w:bidi="ar"/>
        </w:rPr>
        <w:t>technicznych</w:t>
      </w:r>
      <w:r w:rsidRPr="00E00F94">
        <w:rPr>
          <w:rFonts w:eastAsia="Cambria"/>
          <w:color w:val="000000"/>
          <w:lang w:eastAsia="zh-CN" w:bidi="ar"/>
        </w:rPr>
        <w:t xml:space="preserve">. Uzgodnienie następuje poprzez umieszczenie na tych dokumentach klauzuli zatwierdzającej zawierającej datę i podpis Zamawiającego. Przyjmuje się, że Zamawiający zatwierdził część dokumentacji projektowej Wykonawcy z upływem terminu </w:t>
      </w:r>
      <w:r w:rsidR="0012145F" w:rsidRPr="0012145F">
        <w:rPr>
          <w:rFonts w:eastAsia="Cambria"/>
          <w:b/>
          <w:bCs/>
          <w:color w:val="000000"/>
          <w:lang w:eastAsia="zh-CN" w:bidi="ar"/>
        </w:rPr>
        <w:t>5</w:t>
      </w:r>
      <w:r w:rsidRPr="00013AA9">
        <w:rPr>
          <w:rFonts w:eastAsia="Cambria"/>
          <w:b/>
          <w:bCs/>
          <w:color w:val="000000"/>
          <w:lang w:eastAsia="zh-CN" w:bidi="ar"/>
        </w:rPr>
        <w:t xml:space="preserve"> dni</w:t>
      </w:r>
      <w:r w:rsidRPr="00E00F94">
        <w:rPr>
          <w:rFonts w:eastAsia="Cambria"/>
          <w:color w:val="000000"/>
          <w:lang w:eastAsia="zh-CN" w:bidi="ar"/>
        </w:rPr>
        <w:t xml:space="preserve"> roboczych od dnia przedłożenia dokumentacji do zatwierdzenia, z wyjątkiem przypadków, kiedy Zamawiający uprzednio wyraził zastrzeżenie. W przypadku gdy Zamawiający wskaże wady złożonej dokumentacji lub zgłosi do niej uwagi, Wykonawca zobowiązany jest do usunięcia zgłoszonych wad i uwzględnienia uwag do dokumentacji w terminie nie dłuższym niż 5 dni roboczych. </w:t>
      </w:r>
    </w:p>
    <w:p w14:paraId="1D2F4A6B" w14:textId="77777777" w:rsidR="006A5C07" w:rsidRPr="00E00F94" w:rsidRDefault="00000000" w:rsidP="001C478C">
      <w:pPr>
        <w:numPr>
          <w:ilvl w:val="0"/>
          <w:numId w:val="6"/>
        </w:numPr>
        <w:spacing w:beforeLines="50" w:before="120"/>
        <w:jc w:val="both"/>
      </w:pPr>
      <w:r w:rsidRPr="00E00F94">
        <w:rPr>
          <w:rFonts w:eastAsia="Cambria"/>
          <w:color w:val="000000"/>
          <w:lang w:eastAsia="zh-CN" w:bidi="ar"/>
        </w:rPr>
        <w:t xml:space="preserve">Wykonawca zapewnia, że opracowanie  zostanie wykonana w stanie kompletnym, z punktu widzenia celu, któremu ma służyć i będzie zgodna z przepisami prawa obowiązującymi na dzień jej przekazania Zamawiającemu. </w:t>
      </w:r>
    </w:p>
    <w:p w14:paraId="72889644" w14:textId="2CF9CBCA" w:rsidR="003849FB" w:rsidRDefault="003849FB" w:rsidP="003849FB">
      <w:pPr>
        <w:pStyle w:val="Akapitzlist"/>
        <w:numPr>
          <w:ilvl w:val="0"/>
          <w:numId w:val="6"/>
        </w:numPr>
        <w:spacing w:before="120"/>
        <w:ind w:left="867"/>
      </w:pPr>
      <w:r w:rsidRPr="003849FB">
        <w:t xml:space="preserve">Wykonawca w terminie do 7 dni, od dnia uzyskania akceptacji Zamawiającego dla kompletnej dokumentacji projektowej, dostarczy Zamawiającemu dokumentację, o której mowa w ust. </w:t>
      </w:r>
      <w:r>
        <w:t>2 pkt 3</w:t>
      </w:r>
      <w:r w:rsidRPr="003849FB">
        <w:t>, w formie pisemnej :</w:t>
      </w:r>
    </w:p>
    <w:p w14:paraId="22255E6F" w14:textId="5CDB5F7A" w:rsidR="003C723E" w:rsidRPr="003C723E" w:rsidRDefault="003C723E" w:rsidP="003C723E">
      <w:pPr>
        <w:pStyle w:val="Akapitzlist"/>
        <w:numPr>
          <w:ilvl w:val="0"/>
          <w:numId w:val="67"/>
        </w:numPr>
        <w:ind w:left="1491" w:hanging="357"/>
        <w:rPr>
          <w:rFonts w:eastAsia="Cambria"/>
          <w:lang w:eastAsia="zh-CN"/>
        </w:rPr>
      </w:pPr>
      <w:r w:rsidRPr="003C723E">
        <w:rPr>
          <w:rFonts w:eastAsia="Verdana"/>
        </w:rPr>
        <w:t>opracowanie projektu budowlanego</w:t>
      </w:r>
      <w:r w:rsidRPr="003C723E">
        <w:rPr>
          <w:rFonts w:eastAsia="Cambria"/>
          <w:lang w:eastAsia="zh-CN" w:bidi="ar"/>
        </w:rPr>
        <w:t xml:space="preserve"> – </w:t>
      </w:r>
      <w:r w:rsidRPr="003C723E">
        <w:rPr>
          <w:rFonts w:eastAsia="Cambria"/>
          <w:lang w:eastAsia="zh-CN"/>
        </w:rPr>
        <w:t xml:space="preserve">3 </w:t>
      </w:r>
      <w:proofErr w:type="spellStart"/>
      <w:r w:rsidRPr="003C723E">
        <w:rPr>
          <w:rFonts w:eastAsia="Cambria"/>
          <w:lang w:eastAsia="zh-CN"/>
        </w:rPr>
        <w:t>egz</w:t>
      </w:r>
      <w:proofErr w:type="spellEnd"/>
      <w:r w:rsidRPr="003C723E">
        <w:rPr>
          <w:rFonts w:eastAsia="Cambria"/>
          <w:lang w:eastAsia="zh-CN"/>
        </w:rPr>
        <w:t xml:space="preserve">; </w:t>
      </w:r>
    </w:p>
    <w:p w14:paraId="0EA47E0D" w14:textId="7866487A" w:rsidR="003C723E" w:rsidRPr="00E00F94" w:rsidRDefault="003C723E" w:rsidP="003C723E">
      <w:pPr>
        <w:pStyle w:val="Akapitzlist"/>
        <w:numPr>
          <w:ilvl w:val="0"/>
          <w:numId w:val="67"/>
        </w:numPr>
        <w:ind w:left="1491" w:hanging="357"/>
      </w:pPr>
      <w:r w:rsidRPr="003C723E">
        <w:rPr>
          <w:rFonts w:eastAsia="Verdana"/>
        </w:rPr>
        <w:t>projekty techniczne wszystkich branżach koniecznych do realizacji 3 egz</w:t>
      </w:r>
      <w:r>
        <w:rPr>
          <w:rFonts w:eastAsia="Verdana"/>
        </w:rPr>
        <w:t>.</w:t>
      </w:r>
      <w:r w:rsidRPr="003C723E">
        <w:rPr>
          <w:rFonts w:eastAsia="Cambria"/>
          <w:lang w:eastAsia="zh-CN" w:bidi="ar"/>
        </w:rPr>
        <w:t xml:space="preserve"> </w:t>
      </w:r>
    </w:p>
    <w:p w14:paraId="57847543" w14:textId="53A08885" w:rsidR="003C723E" w:rsidRPr="00E00F94" w:rsidRDefault="003C723E" w:rsidP="003C723E">
      <w:pPr>
        <w:pStyle w:val="Akapitzlist"/>
        <w:numPr>
          <w:ilvl w:val="0"/>
          <w:numId w:val="67"/>
        </w:numPr>
        <w:ind w:left="1491" w:hanging="357"/>
      </w:pPr>
      <w:r>
        <w:rPr>
          <w:rFonts w:eastAsia="Cambria"/>
          <w:lang w:eastAsia="zh-CN" w:bidi="ar"/>
        </w:rPr>
        <w:t xml:space="preserve">opracowanie </w:t>
      </w:r>
      <w:r w:rsidRPr="003C723E">
        <w:rPr>
          <w:rFonts w:eastAsia="Verdana"/>
        </w:rPr>
        <w:t xml:space="preserve">specyfikacji technicznych wykonania i odbioru robót budowanych </w:t>
      </w:r>
      <w:r>
        <w:rPr>
          <w:rFonts w:eastAsia="Verdana"/>
        </w:rPr>
        <w:t>–</w:t>
      </w:r>
      <w:r w:rsidRPr="003C723E">
        <w:rPr>
          <w:rFonts w:eastAsia="Verdana"/>
        </w:rPr>
        <w:t xml:space="preserve"> 2</w:t>
      </w:r>
      <w:r>
        <w:rPr>
          <w:rFonts w:eastAsia="Verdana"/>
        </w:rPr>
        <w:t xml:space="preserve"> </w:t>
      </w:r>
      <w:r w:rsidRPr="003C723E">
        <w:rPr>
          <w:rFonts w:eastAsia="Verdana"/>
        </w:rPr>
        <w:t>egz</w:t>
      </w:r>
      <w:r>
        <w:rPr>
          <w:rFonts w:eastAsia="Verdana"/>
        </w:rPr>
        <w:t>.</w:t>
      </w:r>
      <w:r w:rsidRPr="003C723E">
        <w:rPr>
          <w:rFonts w:eastAsia="Verdana"/>
        </w:rPr>
        <w:t xml:space="preserve"> </w:t>
      </w:r>
    </w:p>
    <w:p w14:paraId="0F93828E" w14:textId="7CB3E6E2" w:rsidR="003C723E" w:rsidRPr="003C723E" w:rsidRDefault="003C723E" w:rsidP="003C723E">
      <w:pPr>
        <w:pStyle w:val="Akapitzlist"/>
        <w:numPr>
          <w:ilvl w:val="0"/>
          <w:numId w:val="67"/>
        </w:numPr>
        <w:ind w:left="1491" w:hanging="357"/>
        <w:rPr>
          <w:rFonts w:eastAsia="Verdana"/>
        </w:rPr>
      </w:pPr>
      <w:r w:rsidRPr="003C723E">
        <w:rPr>
          <w:rFonts w:eastAsia="Verdana"/>
        </w:rPr>
        <w:t xml:space="preserve">przedmiar robót -2 </w:t>
      </w:r>
      <w:proofErr w:type="spellStart"/>
      <w:r w:rsidRPr="003C723E">
        <w:rPr>
          <w:rFonts w:eastAsia="Verdana"/>
        </w:rPr>
        <w:t>egz</w:t>
      </w:r>
      <w:proofErr w:type="spellEnd"/>
      <w:r w:rsidRPr="003C723E">
        <w:rPr>
          <w:rFonts w:eastAsia="Verdana"/>
        </w:rPr>
        <w:t>;</w:t>
      </w:r>
    </w:p>
    <w:p w14:paraId="290434B0" w14:textId="00F77ABA" w:rsidR="003C723E" w:rsidRPr="003C723E" w:rsidRDefault="003C723E" w:rsidP="003C723E">
      <w:pPr>
        <w:pStyle w:val="Akapitzlist"/>
        <w:numPr>
          <w:ilvl w:val="0"/>
          <w:numId w:val="67"/>
        </w:numPr>
        <w:ind w:left="1491" w:hanging="357"/>
        <w:rPr>
          <w:rFonts w:eastAsia="Cambria"/>
          <w:lang w:eastAsia="zh-CN" w:bidi="ar"/>
        </w:rPr>
      </w:pPr>
      <w:r w:rsidRPr="003C723E">
        <w:rPr>
          <w:rFonts w:eastAsia="Cambria"/>
          <w:lang w:eastAsia="zh-CN" w:bidi="ar"/>
        </w:rPr>
        <w:t xml:space="preserve">kosztorysy inwestorskie – 3 egzemplarze; </w:t>
      </w:r>
    </w:p>
    <w:p w14:paraId="21661922" w14:textId="56C599EA" w:rsidR="003C723E" w:rsidRPr="003C723E" w:rsidRDefault="003C723E" w:rsidP="003C723E">
      <w:pPr>
        <w:pStyle w:val="Akapitzlist"/>
        <w:numPr>
          <w:ilvl w:val="0"/>
          <w:numId w:val="67"/>
        </w:numPr>
        <w:ind w:left="1134" w:firstLine="0"/>
        <w:rPr>
          <w:rFonts w:eastAsia="Cambria"/>
          <w:lang w:eastAsia="zh-CN" w:bidi="ar"/>
        </w:rPr>
      </w:pPr>
      <w:r w:rsidRPr="003C723E">
        <w:rPr>
          <w:rFonts w:eastAsia="Verdana"/>
        </w:rPr>
        <w:t xml:space="preserve">wymaganych prawem opinii, uzgodnień, decyzji i protokołów odbiorów (pożarowych, </w:t>
      </w:r>
      <w:r w:rsidRPr="003C723E">
        <w:rPr>
          <w:rFonts w:eastAsia="Verdana"/>
        </w:rPr>
        <w:tab/>
        <w:t xml:space="preserve">energetycznych, sanitarnych i innych wymaganych). </w:t>
      </w:r>
    </w:p>
    <w:p w14:paraId="0ACF8B5E" w14:textId="438ECF66" w:rsidR="00111501" w:rsidRDefault="00111501" w:rsidP="00111501">
      <w:pPr>
        <w:pStyle w:val="Akapitzlist"/>
        <w:numPr>
          <w:ilvl w:val="0"/>
          <w:numId w:val="6"/>
        </w:numPr>
        <w:spacing w:before="120"/>
      </w:pPr>
      <w:r>
        <w:t>Dokumentacja wskazana w pkt 7 powinna zostać przekazana w wersji elektronicznej na przenośnym nośniku pamięci (pendrive), przy czym dokumenty opracowane przez Wykonawcę i dostarczone Zamawiającemu powinny zostać przekazane - w postaci możliwej do edycji (np. standardu AutoCad – „*.</w:t>
      </w:r>
      <w:proofErr w:type="spellStart"/>
      <w:r>
        <w:t>dwg</w:t>
      </w:r>
      <w:proofErr w:type="spellEnd"/>
      <w:r>
        <w:t>” lub „*.</w:t>
      </w:r>
      <w:proofErr w:type="spellStart"/>
      <w:r>
        <w:t>dgn</w:t>
      </w:r>
      <w:proofErr w:type="spellEnd"/>
      <w:r>
        <w:t>”, dokumenty tekstowe wg standardu Microsoft Word - „*.</w:t>
      </w:r>
      <w:proofErr w:type="spellStart"/>
      <w:r>
        <w:t>doc</w:t>
      </w:r>
      <w:proofErr w:type="spellEnd"/>
      <w:r>
        <w:t>” lub „*.rtf”, przedmiarów i kosztorysów inwestorskich w standardzie „*.</w:t>
      </w:r>
      <w:proofErr w:type="spellStart"/>
      <w:r>
        <w:t>mdb</w:t>
      </w:r>
      <w:proofErr w:type="spellEnd"/>
      <w:r>
        <w:t>” lub „*.</w:t>
      </w:r>
      <w:proofErr w:type="spellStart"/>
      <w:r>
        <w:t>ath</w:t>
      </w:r>
      <w:proofErr w:type="spellEnd"/>
      <w:r>
        <w:t>” lub „*.</w:t>
      </w:r>
      <w:proofErr w:type="spellStart"/>
      <w:r>
        <w:t>xml</w:t>
      </w:r>
      <w:proofErr w:type="spellEnd"/>
      <w:r>
        <w:t xml:space="preserve">” lub standardzie Excel „*.xls”); - w postaci elektronicznej uniemożliwiającej jej modyfikację w standardzie „*.PDF”. </w:t>
      </w:r>
    </w:p>
    <w:p w14:paraId="527401C9" w14:textId="77777777" w:rsidR="00111501" w:rsidRDefault="00111501" w:rsidP="00111501">
      <w:pPr>
        <w:pStyle w:val="Akapitzlist"/>
        <w:tabs>
          <w:tab w:val="left" w:pos="425"/>
        </w:tabs>
        <w:spacing w:before="120"/>
        <w:ind w:left="867"/>
      </w:pPr>
    </w:p>
    <w:p w14:paraId="414C7B52" w14:textId="77E2CA33" w:rsidR="003849FB" w:rsidRPr="003849FB" w:rsidRDefault="003849FB" w:rsidP="003849FB">
      <w:pPr>
        <w:pStyle w:val="Akapitzlist"/>
        <w:numPr>
          <w:ilvl w:val="0"/>
          <w:numId w:val="6"/>
        </w:numPr>
        <w:spacing w:before="120"/>
        <w:ind w:left="867"/>
      </w:pPr>
      <w:r w:rsidRPr="003849FB">
        <w:lastRenderedPageBreak/>
        <w:t xml:space="preserve">Dokumentem potwierdzającym przekazanie kompletnej dokumentacji projektowej  jest protokół przekazania, podpisany przez obie Strony, sporządzony w dwóch jednobrzmiących egzemplarzach. </w:t>
      </w:r>
    </w:p>
    <w:p w14:paraId="2E23D51A" w14:textId="49AA9E05" w:rsidR="003849FB" w:rsidRPr="003849FB" w:rsidRDefault="003849FB" w:rsidP="003849FB">
      <w:pPr>
        <w:pStyle w:val="Akapitzlist"/>
        <w:numPr>
          <w:ilvl w:val="0"/>
          <w:numId w:val="6"/>
        </w:numPr>
        <w:spacing w:before="120"/>
        <w:ind w:left="867"/>
      </w:pPr>
      <w:r w:rsidRPr="003849FB">
        <w:t xml:space="preserve">Wykonawca niezwłocznie po uzyskaniu akceptacji Zamawiającego dla dokumentacji, o której mowa w ust. </w:t>
      </w:r>
      <w:r w:rsidR="00111501">
        <w:t>2 pkt 3</w:t>
      </w:r>
      <w:r w:rsidRPr="003849FB">
        <w:t xml:space="preserve">, wystąpi do właściwych organów o uzyskanie niezbędnych uzgodnień i pozwoleń, umożliwiających wykonanie robót budowlanych. </w:t>
      </w:r>
    </w:p>
    <w:p w14:paraId="3B89970B" w14:textId="77777777" w:rsidR="00111501" w:rsidRDefault="003849FB" w:rsidP="00111501">
      <w:pPr>
        <w:pStyle w:val="Akapitzlist"/>
        <w:numPr>
          <w:ilvl w:val="0"/>
          <w:numId w:val="6"/>
        </w:numPr>
        <w:spacing w:before="120"/>
        <w:ind w:left="867"/>
      </w:pPr>
      <w:r w:rsidRPr="003849FB">
        <w:t xml:space="preserve">Wykonawca nie może wystąpić o uzyskanie uzgodnień i pozwoleń, o których mowa w ust. 5, przed zaakceptowaniem przez Zamawiającego kompletnej dokumentacji projektowej, o której mowa w ust. </w:t>
      </w:r>
      <w:r w:rsidR="00111501">
        <w:t>2 pkt 3</w:t>
      </w:r>
      <w:r w:rsidRPr="003849FB">
        <w:t xml:space="preserve">. </w:t>
      </w:r>
    </w:p>
    <w:p w14:paraId="5C4D64C7" w14:textId="77777777" w:rsidR="00111501" w:rsidRPr="00111501" w:rsidRDefault="00F20790" w:rsidP="00111501">
      <w:pPr>
        <w:pStyle w:val="Akapitzlist"/>
        <w:numPr>
          <w:ilvl w:val="0"/>
          <w:numId w:val="6"/>
        </w:numPr>
        <w:spacing w:before="120"/>
        <w:ind w:left="867"/>
      </w:pPr>
      <w:r w:rsidRPr="00111501">
        <w:rPr>
          <w:rFonts w:eastAsia="Cambria"/>
          <w:color w:val="000000"/>
          <w:lang w:eastAsia="zh-CN" w:bidi="ar"/>
        </w:rPr>
        <w:t xml:space="preserve"> Za wszelkie szkody powstałe na terenie i w czasie realizacji prac projektowych określonych w niniejszej umowie odpowiada Wykonawca. </w:t>
      </w:r>
    </w:p>
    <w:p w14:paraId="326A80C7" w14:textId="2CB5FA3B" w:rsidR="006A5C07" w:rsidRPr="00111501" w:rsidRDefault="00F20790" w:rsidP="00111501">
      <w:pPr>
        <w:pStyle w:val="Akapitzlist"/>
        <w:numPr>
          <w:ilvl w:val="0"/>
          <w:numId w:val="6"/>
        </w:numPr>
        <w:spacing w:before="120"/>
        <w:ind w:left="867"/>
      </w:pPr>
      <w:r w:rsidRPr="00111501">
        <w:rPr>
          <w:rFonts w:eastAsia="Cambria"/>
          <w:color w:val="000000"/>
          <w:lang w:eastAsia="zh-CN" w:bidi="ar"/>
        </w:rPr>
        <w:t xml:space="preserve">Wykonawca ponosi pełną odpowiedzialność za wszystkie wady Opracowania, w szczególności w przypadku, gdy na etapie wykonania robót budowlanych lub eksploatacji błędy zawarte w dokumentacji projektowej skutkować będą zmianą technologii wykonania prac bądź zwiększeniem zakresu robót niezbędnych do prawidłowego wykonania inwestycji lub ujawnią się w okresie gwarancji a będą następstwem wadliwie opracowanej dokumentacji Wykonawcy nie przysługują żadne roszczenia o zwiększenie wynagrodzenia. </w:t>
      </w:r>
    </w:p>
    <w:p w14:paraId="3ADB2A1D" w14:textId="77777777" w:rsidR="006A5C07" w:rsidRPr="00E00F94" w:rsidRDefault="00000000" w:rsidP="001C478C">
      <w:pPr>
        <w:numPr>
          <w:ilvl w:val="0"/>
          <w:numId w:val="5"/>
        </w:numPr>
        <w:tabs>
          <w:tab w:val="clear" w:pos="720"/>
          <w:tab w:val="left" w:pos="335"/>
        </w:tabs>
        <w:spacing w:beforeLines="50" w:before="120" w:line="276" w:lineRule="auto"/>
        <w:ind w:left="340" w:hanging="340"/>
        <w:rPr>
          <w:color w:val="000000"/>
        </w:rPr>
      </w:pPr>
      <w:r w:rsidRPr="00E00F94">
        <w:rPr>
          <w:color w:val="000000"/>
        </w:rPr>
        <w:t xml:space="preserve">Do obowiązków Wykonawcy </w:t>
      </w:r>
      <w:r w:rsidRPr="00E00F94">
        <w:rPr>
          <w:b/>
          <w:bCs/>
          <w:color w:val="000000"/>
        </w:rPr>
        <w:t>Etap II</w:t>
      </w:r>
      <w:r w:rsidRPr="00E00F94">
        <w:rPr>
          <w:color w:val="000000"/>
        </w:rPr>
        <w:t xml:space="preserve">  należy:</w:t>
      </w:r>
    </w:p>
    <w:p w14:paraId="04EB6086" w14:textId="77777777" w:rsidR="006A5C07" w:rsidRPr="00E00F94" w:rsidRDefault="00000000" w:rsidP="001C478C">
      <w:pPr>
        <w:numPr>
          <w:ilvl w:val="0"/>
          <w:numId w:val="7"/>
        </w:numPr>
        <w:tabs>
          <w:tab w:val="clear" w:pos="720"/>
          <w:tab w:val="left" w:pos="683"/>
          <w:tab w:val="left" w:pos="786"/>
        </w:tabs>
        <w:spacing w:line="276" w:lineRule="auto"/>
        <w:ind w:left="680" w:hanging="340"/>
        <w:jc w:val="both"/>
      </w:pPr>
      <w:r w:rsidRPr="00E00F94">
        <w:t>realizacja Robót zgodnie z Opracowaniem oraz załącznikami do niniejszej umowy;</w:t>
      </w:r>
    </w:p>
    <w:p w14:paraId="54E29AD1" w14:textId="77777777" w:rsidR="006A5C07" w:rsidRPr="000A42FB" w:rsidRDefault="00000000" w:rsidP="001C478C">
      <w:pPr>
        <w:numPr>
          <w:ilvl w:val="0"/>
          <w:numId w:val="7"/>
        </w:numPr>
        <w:tabs>
          <w:tab w:val="clear" w:pos="720"/>
          <w:tab w:val="left" w:pos="683"/>
          <w:tab w:val="left" w:pos="786"/>
        </w:tabs>
        <w:spacing w:beforeLines="50" w:before="120" w:line="276" w:lineRule="auto"/>
        <w:ind w:left="680" w:hanging="340"/>
        <w:jc w:val="both"/>
      </w:pPr>
      <w:r w:rsidRPr="00E00F94">
        <w:rPr>
          <w:color w:val="000000"/>
        </w:rPr>
        <w:t xml:space="preserve">przejęcie terenu budowy, </w:t>
      </w:r>
      <w:bookmarkStart w:id="5" w:name="_Hlk182472847"/>
      <w:r w:rsidRPr="00E00F94">
        <w:rPr>
          <w:color w:val="000000"/>
        </w:rPr>
        <w:t xml:space="preserve">zgodnie z </w:t>
      </w:r>
      <w:r w:rsidRPr="00292234">
        <w:rPr>
          <w:color w:val="000000"/>
        </w:rPr>
        <w:t>§3 ust 1 pkt 2</w:t>
      </w:r>
      <w:r w:rsidRPr="00E00F94">
        <w:rPr>
          <w:color w:val="000000"/>
        </w:rPr>
        <w:t>, oraz jego odpowiedniego zabezpieczenia, a także dostosowania do potrzeb prac budowlanych;</w:t>
      </w:r>
      <w:bookmarkEnd w:id="5"/>
    </w:p>
    <w:p w14:paraId="145A2F3A"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przestrzeganie wszystkich aktualnych przepisów prawa (ustawy, rozporządzenia, aktualne polskie normy, normy europejskie i normy branżowe itp.), zarządzenia władz samorządowych, inne przepisy, które są związane z realizacją robót lub mogą wpływać na sposób ich wykonania i prowadzenia;</w:t>
      </w:r>
    </w:p>
    <w:p w14:paraId="62D27BBE" w14:textId="5CFDD5DA"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 xml:space="preserve">realizowanie przedmiotu umowy zgodnie z </w:t>
      </w:r>
      <w:bookmarkStart w:id="6" w:name="_Hlk182470678"/>
      <w:r w:rsidRPr="00E00F94">
        <w:rPr>
          <w:b/>
          <w:bCs/>
          <w:color w:val="000000"/>
        </w:rPr>
        <w:t>harmonogramem rzeczowo-finansowym</w:t>
      </w:r>
      <w:r w:rsidRPr="00E00F94">
        <w:rPr>
          <w:color w:val="000000"/>
        </w:rPr>
        <w:t xml:space="preserve"> </w:t>
      </w:r>
      <w:bookmarkEnd w:id="6"/>
      <w:r w:rsidRPr="00E00F94">
        <w:rPr>
          <w:color w:val="000000"/>
        </w:rPr>
        <w:t>robót</w:t>
      </w:r>
      <w:r w:rsidRPr="00E00F94">
        <w:rPr>
          <w:color w:val="000000"/>
        </w:rPr>
        <w:br/>
        <w:t>(z uwzględnieniem zakładanych i szacowanych kosztów wykonania danych robót), który zapewniał będzie wykonanie przedmiotu umowy w terminie, sporządzonym przez Wykonawcę i przedłożonym Zamawiającemu do zatwierdzenia</w:t>
      </w:r>
      <w:r w:rsidR="00292234">
        <w:rPr>
          <w:color w:val="000000"/>
        </w:rPr>
        <w:t xml:space="preserve">; </w:t>
      </w:r>
      <w:r w:rsidRPr="00E00F94">
        <w:rPr>
          <w:color w:val="000000"/>
        </w:rPr>
        <w:t xml:space="preserve">w terminie </w:t>
      </w:r>
      <w:r w:rsidRPr="00E00F94">
        <w:rPr>
          <w:b/>
          <w:bCs/>
          <w:color w:val="000000"/>
        </w:rPr>
        <w:t xml:space="preserve">do 7 dni </w:t>
      </w:r>
      <w:r w:rsidRPr="00E00F94">
        <w:rPr>
          <w:color w:val="000000"/>
        </w:rPr>
        <w:t xml:space="preserve">po podpisaniu niniejszej umowy </w:t>
      </w:r>
      <w:r w:rsidR="00013AA9">
        <w:rPr>
          <w:color w:val="000000"/>
        </w:rPr>
        <w:t xml:space="preserve">ogólnego </w:t>
      </w:r>
      <w:r w:rsidR="00013AA9" w:rsidRPr="00013AA9">
        <w:rPr>
          <w:color w:val="000000"/>
        </w:rPr>
        <w:t>harmonogram</w:t>
      </w:r>
      <w:r w:rsidR="00013AA9">
        <w:rPr>
          <w:color w:val="000000"/>
        </w:rPr>
        <w:t>u</w:t>
      </w:r>
      <w:r w:rsidR="00013AA9" w:rsidRPr="00013AA9">
        <w:rPr>
          <w:color w:val="000000"/>
        </w:rPr>
        <w:t xml:space="preserve"> rzeczowo-finansow</w:t>
      </w:r>
      <w:r w:rsidR="00013AA9">
        <w:rPr>
          <w:color w:val="000000"/>
        </w:rPr>
        <w:t>ego</w:t>
      </w:r>
      <w:r w:rsidR="00013AA9" w:rsidRPr="00E00F94">
        <w:rPr>
          <w:color w:val="000000"/>
        </w:rPr>
        <w:t xml:space="preserve"> </w:t>
      </w:r>
      <w:r w:rsidRPr="00E00F94">
        <w:rPr>
          <w:color w:val="000000"/>
        </w:rPr>
        <w:t xml:space="preserve">oraz </w:t>
      </w:r>
      <w:r w:rsidR="00013AA9">
        <w:rPr>
          <w:color w:val="000000"/>
        </w:rPr>
        <w:t xml:space="preserve">szczegółowego po sporządzeniu dokumentacji projektowej oraz </w:t>
      </w:r>
      <w:r w:rsidRPr="00E00F94">
        <w:rPr>
          <w:color w:val="000000"/>
        </w:rPr>
        <w:t xml:space="preserve">bieżącego aktualizowania tego harmonogramu; Zamawiający ma obowiązek zatwierdzić bądź wnieść poprawki do harmonogramu tylko wtedy, gdy harmonogram nie będzie zapewniał realizacji przedmiotu umowy w terminie; brak zgody na wniesienie poprawek wskazanych przez Zamawiającego może skutkować naliczenie kary umownej, o której mowa w </w:t>
      </w:r>
      <w:r w:rsidRPr="00421683">
        <w:rPr>
          <w:color w:val="000000"/>
        </w:rPr>
        <w:t xml:space="preserve">§13 ust. 2 pkt. </w:t>
      </w:r>
      <w:r w:rsidR="00B47BB0" w:rsidRPr="00421683">
        <w:rPr>
          <w:color w:val="000000"/>
        </w:rPr>
        <w:t>6</w:t>
      </w:r>
      <w:r w:rsidRPr="00E00F94">
        <w:rPr>
          <w:color w:val="000000"/>
        </w:rPr>
        <w:t>);</w:t>
      </w:r>
    </w:p>
    <w:p w14:paraId="3FE2004A"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rFonts w:eastAsia="Cambria"/>
          <w:lang w:eastAsia="zh-CN" w:bidi="ar"/>
        </w:rPr>
        <w:t>wykonawca wykona dokumentację</w:t>
      </w:r>
      <w:r w:rsidRPr="00E00F94">
        <w:rPr>
          <w:rFonts w:eastAsia="Cambria"/>
          <w:lang w:eastAsia="zh-CN"/>
        </w:rPr>
        <w:t xml:space="preserve"> powykonawczą z naniesionymi w sposób czytelny wszelkimi zmianami wprowadzonymi w trakcie budowy w  2 egzemplarzach;</w:t>
      </w:r>
      <w:r w:rsidRPr="00E00F94">
        <w:rPr>
          <w:rFonts w:eastAsia="Cambria"/>
          <w:lang w:eastAsia="zh-CN" w:bidi="ar"/>
        </w:rPr>
        <w:t xml:space="preserve"> </w:t>
      </w:r>
    </w:p>
    <w:p w14:paraId="5C31EFAC"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 xml:space="preserve">organizacja, odpowiednie oznakowanie, utrzymanie i zabezpieczenie na własny koszt terenu </w:t>
      </w:r>
      <w:r w:rsidRPr="00E00F94">
        <w:rPr>
          <w:color w:val="000000"/>
        </w:rPr>
        <w:br/>
        <w:t>i zaplecza robót, zabezpieczenie miejsca wykonywania robót przed dostępem osób postronnych oraz organizacja ochrony mienia na terenie budowy, do czasu przekazania go do eksploatacji; Wykonawca dostarczy, zainstaluje i będzie utrzymywać tymczasowe urządzenia zabezpieczające w tym: ogrodzenia, poręcze, oświetlenie, sygnały i znaki ostrzegawcze, dozorców, wszelkie inne środki niezbędne do ochrony robót, wygody społeczności i innych;</w:t>
      </w:r>
    </w:p>
    <w:p w14:paraId="02C47CB2"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zapewnienie materiałów i urządzeń niezbędnych do wykonania przedmiotu umowy, posiadających aktualne dokumenty, certyfikaty na znak bezpieczeństwa deklaracje zgodności z odpowiednimi normami, aprobaty techniczne i atesty, pozwalające na ich stosowanie w budownictwie, zgodnie przepisami obowiązującymi w tym zakresie; przedmiotowe dokumenty należy przedstawić na każde żądanie Zamawiającego i załączyć do dokumentacji odbiorowej; transport materiałów na teren budowy oraz dostarczenie i eksploatacja maszyn i urządzeń na koszt Wykonawcy;</w:t>
      </w:r>
    </w:p>
    <w:p w14:paraId="46F058A9"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 xml:space="preserve">zapewnienie odpowiedniego zabezpieczenia tymczasowo składowanych materiałów do czasu gdy będą one potrzebne do robót; Wykonawca zapewni aby materiały te były zabezpieczone przed zanieczyszczeniem, zachowały swoją jakość i właściwości oraz były dostępne do kontroli dla </w:t>
      </w:r>
      <w:r w:rsidRPr="00E00F94">
        <w:rPr>
          <w:color w:val="000000"/>
        </w:rPr>
        <w:lastRenderedPageBreak/>
        <w:t>Inspektora Nadzoru; miejsca czasowego składowania będą zlokalizowane w obrębie terenu budowy w miejscach uzgodnionych z Inspektorem Nadzoru lub poza terenem budowy w miejscach zorganizowanych przez Wykonawcę;</w:t>
      </w:r>
    </w:p>
    <w:p w14:paraId="0D861461" w14:textId="146670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materiały wykorzystywane do wykonania inwestycji powinny być nowe i dopuszczone do stosowania w budownictwie, w szczególności spełniające warunki określone w Ustawie o wyrobach budowlanych z dnia 16 kwietnia 2004r (</w:t>
      </w:r>
      <w:proofErr w:type="spellStart"/>
      <w:r w:rsidRPr="00E00F94">
        <w:rPr>
          <w:color w:val="000000"/>
        </w:rPr>
        <w:t>t.j</w:t>
      </w:r>
      <w:proofErr w:type="spellEnd"/>
      <w:r w:rsidRPr="00E00F94">
        <w:rPr>
          <w:color w:val="000000"/>
        </w:rPr>
        <w:t xml:space="preserve">. Dz. U. z 2021r poz. 1213) oraz przepisach wykonawczych do tej ustawy </w:t>
      </w:r>
      <w:bookmarkStart w:id="7" w:name="_Hlk182480415"/>
      <w:r w:rsidRPr="00E00F94">
        <w:rPr>
          <w:color w:val="000000"/>
        </w:rPr>
        <w:t xml:space="preserve">(pod rygorem naliczenia przez Zamawiającego kary umownej, o której mowa w §13 ust. 2 pkt. </w:t>
      </w:r>
      <w:r w:rsidR="00B47BB0">
        <w:rPr>
          <w:color w:val="000000"/>
        </w:rPr>
        <w:t>6</w:t>
      </w:r>
      <w:r w:rsidRPr="00E00F94">
        <w:rPr>
          <w:color w:val="000000"/>
        </w:rPr>
        <w:t>);</w:t>
      </w:r>
      <w:bookmarkEnd w:id="7"/>
    </w:p>
    <w:p w14:paraId="6BC89491"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używanie tylko takiego sprzętu, który nie spowoduje niekorzystnego wpływu na jakość i środowisko wykonywanych robót -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w przypadku braku ustaleń w takich dokumentach sprzęt powinien być uzgodniony i zaakceptowany przez Inspektora Nadzoru; sprzęt musi być utrzymywany w dobrym stanie i gotowości do pracy;</w:t>
      </w:r>
    </w:p>
    <w:p w14:paraId="08F87BE2"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stosowanie jedynie takich środków transportu, który nie wpłynie niekorzystnie na jakość wykonywanych robót i właściwości przewożonych materiałów;</w:t>
      </w:r>
    </w:p>
    <w:p w14:paraId="3FB554A9"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technologia wbudowywania wyrobów powinna być zgodna z wymogami producentów oraz dokumentacją i odnośnymi przepisami branżowymi;</w:t>
      </w:r>
    </w:p>
    <w:p w14:paraId="2A7D9CC8"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zorganizowanie we własnym zakresie powierzchni składowych i magazynowych w miejscach udostępnionych przez administrację obiektu;</w:t>
      </w:r>
    </w:p>
    <w:p w14:paraId="2FF45FC7"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składowanie gruzu i odpadów budowlanych w pojemnikach ustawionych w miejscach uzgodnionych</w:t>
      </w:r>
      <w:r w:rsidRPr="00E00F94">
        <w:rPr>
          <w:color w:val="000000"/>
        </w:rPr>
        <w:br/>
        <w:t>z Inspektorem Nadzoru;</w:t>
      </w:r>
    </w:p>
    <w:p w14:paraId="4D0B14D5"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zapewnienie we własnym zakresie wywozu i utylizacji odpadów budowlanych (śmieci, gruz i inne);</w:t>
      </w:r>
    </w:p>
    <w:p w14:paraId="3D2B0A6B"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prowadzenie robót z zachowaniem należytej ostrożności, zgodnie z obowiązującymi w tym zakresie normami i przepisami prawnymi;</w:t>
      </w:r>
    </w:p>
    <w:p w14:paraId="373B78F2" w14:textId="699CCA2C"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 xml:space="preserve">zapewnienie wykonywania robót budowlanych przy zachowaniu przepisów BHP i p.poż oraz przy maksymalnym ograniczeniu uciążliwości prowadzenia robót na otaczające środowisko i mieszkańców (pod rygorem naliczenia przez Zamawiającego kary umownej, o której mowa w §13 ust. 2 pkt. </w:t>
      </w:r>
      <w:r w:rsidR="00B47BB0">
        <w:rPr>
          <w:color w:val="000000"/>
        </w:rPr>
        <w:t>6</w:t>
      </w:r>
      <w:r w:rsidRPr="00E00F94">
        <w:rPr>
          <w:color w:val="000000"/>
        </w:rPr>
        <w:t>);</w:t>
      </w:r>
    </w:p>
    <w:p w14:paraId="7F9BC017"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ponoszenia pełnej odpowiedzialności za bezpieczeństwo swoich pracowników oraz innych osób znajdujących się w obrębie przekazanego terenu budowy z tytułu prowadzonych robót, jak i za wszelkie szkody oraz następstwa nieszczęśliwych wypadków pracowników i osób trzecich w trakcie trwania robót; Wykonawca musi sporządzić plan bezpieczeństwa i ochrony zdrowia na budowie (BIOZ) na podstawie zaleceń zawartych w dokumentacji projektowej oraz odpowiednio przeszkolić w tym zakresie swoich pracowników;</w:t>
      </w:r>
    </w:p>
    <w:p w14:paraId="15252CF1"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 xml:space="preserve">ponoszenia wyłącznej odpowiedzialności za zniszczenia i szkody powstałe wskutek wykonywania robót niezgodnie z technologią przewidzianą sztuką budowlaną, za uszkodzenia urządzeń widocznych zewnętrznie, znajdujących się na terenie budowy i urządzeń i instalacji podziemnych oraz za uszkodzenia znaków geodezyjnych widocznych na terenie budowy; o fakcie przypadkowego uszkodzenia tych instalacji i urządzeń Wykonawca bezzwłocznie powiadomi Inspektora Nadzoru </w:t>
      </w:r>
      <w:r w:rsidRPr="00E00F94">
        <w:rPr>
          <w:color w:val="000000"/>
        </w:rPr>
        <w:br/>
        <w:t>i Zamawiającego oraz będzie współpracował dostarczając wszelkiej pomocy potrzebnej przy dokonywaniu napraw;</w:t>
      </w:r>
    </w:p>
    <w:p w14:paraId="4E39D352"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t>dbanie o porządek oraz utrzymywanie terenu budowy w należytym stanie, a po zakończeniu robót uporządkowanie terenu budowy i zaplecza budowy, jak również terenów sąsiadujących zajętych lub użytkowanych przez Wykonawcę w tym dokonania na własny koszt renowacji zniszczonych lub uszkodzonych w wyniku prowadzenia prac obiektów, terenów dróg lub nawierzchni;</w:t>
      </w:r>
    </w:p>
    <w:p w14:paraId="1B6CCC5B"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kompletowanie wszelkiej dokumentacji zgodnie z obowiązującymi przepisami i dokumentacją projektową o której mowa w §7 Umowy, i udostępnianie ich na każde żądanie Zamawiającego; zaginięcie któregokolwiek z dokumentów budowy spowoduje jego natychmiastowe odtworzenie w formie przewidzianej prawem;</w:t>
      </w:r>
    </w:p>
    <w:p w14:paraId="37E87130" w14:textId="2932550E" w:rsidR="006A5C07" w:rsidRPr="00E00F94" w:rsidRDefault="00000000" w:rsidP="001C478C">
      <w:pPr>
        <w:numPr>
          <w:ilvl w:val="0"/>
          <w:numId w:val="7"/>
        </w:numPr>
        <w:tabs>
          <w:tab w:val="clear" w:pos="720"/>
          <w:tab w:val="left" w:pos="683"/>
          <w:tab w:val="left" w:pos="786"/>
        </w:tabs>
        <w:spacing w:beforeLines="50" w:before="120"/>
        <w:ind w:left="680" w:hanging="340"/>
        <w:jc w:val="both"/>
      </w:pPr>
      <w:r w:rsidRPr="00E00F94">
        <w:rPr>
          <w:color w:val="000000"/>
        </w:rPr>
        <w:lastRenderedPageBreak/>
        <w:t xml:space="preserve">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 (pod rygorem naliczenia przez Zamawiającego kary umownej, o której mowa w §13 ust. 2 pkt. </w:t>
      </w:r>
      <w:r w:rsidR="00B47BB0">
        <w:rPr>
          <w:color w:val="000000"/>
        </w:rPr>
        <w:t>6</w:t>
      </w:r>
      <w:r w:rsidRPr="00E00F94">
        <w:rPr>
          <w:color w:val="000000"/>
        </w:rPr>
        <w:t>);</w:t>
      </w:r>
    </w:p>
    <w:p w14:paraId="6B4B05C4"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usuwanie wszelkich wad i usterek lub niezgodności robót z dokumentacją wskazanych przez Nadzór Inwestorski;</w:t>
      </w:r>
    </w:p>
    <w:p w14:paraId="38292D69"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koordynacja robót podwykonawców;</w:t>
      </w:r>
    </w:p>
    <w:p w14:paraId="1EBFDCB4"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 xml:space="preserve">przygotowanie od strony technicznej i udział w odbiorach technicznych robót zanikających </w:t>
      </w:r>
      <w:r w:rsidRPr="00E00F94">
        <w:rPr>
          <w:color w:val="000000"/>
        </w:rPr>
        <w:br/>
        <w:t>i ulegających zakryciu, odbiorach częściowych, odbiorach końcowych robót i odbiorach pogwarancyjnych;</w:t>
      </w:r>
    </w:p>
    <w:p w14:paraId="4182AAC6"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usuwanie usterek i wad w ramach gwarancji i rękojmi, w terminie wskazanym przez Zamawiającego;</w:t>
      </w:r>
    </w:p>
    <w:p w14:paraId="4CDE4F69"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wykonanie na własny koszt wszelkich badań wymaganych odrębnymi przepisami, oraz badań laboratoryjnych w przypadku wątpliwości Zamawiającego co do jakości stosowanych materiałów;</w:t>
      </w:r>
    </w:p>
    <w:p w14:paraId="0799550D"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 xml:space="preserve"> zapewnić inspektorowi nadzoru, projektantowi oraz osobom przez nich upoważnionym wstęp na teren budowy oraz dostęp do dziennika budowy;</w:t>
      </w:r>
    </w:p>
    <w:p w14:paraId="20608866" w14:textId="77777777" w:rsidR="006A5C07" w:rsidRPr="00E00F94"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uzgadnianie z Inspektorem Nadzoru zamiennych rozwiązań w zakresie technologii wykonania, zastosowanych materiałów lub wyrobów wskazanych w dokumentacji, w przypadku ich zaproponowania;</w:t>
      </w:r>
    </w:p>
    <w:p w14:paraId="62735732" w14:textId="77777777" w:rsidR="0012145F" w:rsidRDefault="00000000" w:rsidP="001C478C">
      <w:pPr>
        <w:numPr>
          <w:ilvl w:val="0"/>
          <w:numId w:val="7"/>
        </w:numPr>
        <w:tabs>
          <w:tab w:val="clear" w:pos="720"/>
          <w:tab w:val="left" w:pos="683"/>
          <w:tab w:val="left" w:pos="786"/>
        </w:tabs>
        <w:spacing w:beforeLines="50" w:before="120"/>
        <w:ind w:left="680" w:hanging="340"/>
        <w:jc w:val="both"/>
        <w:rPr>
          <w:color w:val="000000"/>
        </w:rPr>
      </w:pPr>
      <w:r w:rsidRPr="00E00F94">
        <w:rPr>
          <w:color w:val="000000"/>
        </w:rPr>
        <w:t>niezwłoczne informowanie Inspektora Nadzoru o problemach technicznych lub okolicznościach, które mogą wpłynąć na jakość robót lub termin zakończenia robót</w:t>
      </w:r>
    </w:p>
    <w:p w14:paraId="325D7F22" w14:textId="171D3826" w:rsidR="006A5C07" w:rsidRPr="00315BE0" w:rsidRDefault="0012145F" w:rsidP="001C478C">
      <w:pPr>
        <w:numPr>
          <w:ilvl w:val="0"/>
          <w:numId w:val="7"/>
        </w:numPr>
        <w:tabs>
          <w:tab w:val="clear" w:pos="720"/>
          <w:tab w:val="left" w:pos="683"/>
          <w:tab w:val="left" w:pos="786"/>
        </w:tabs>
        <w:spacing w:beforeLines="50" w:before="120"/>
        <w:ind w:left="680" w:hanging="340"/>
        <w:jc w:val="both"/>
        <w:rPr>
          <w:color w:val="000000"/>
        </w:rPr>
      </w:pPr>
      <w:r w:rsidRPr="00315BE0">
        <w:rPr>
          <w:color w:val="000000"/>
        </w:rPr>
        <w:t xml:space="preserve">wykonawca w ramach przedmiotu zamówienia zobowiązany jest do oznakowania terenu budowy, m.in. umieszczenie tablicy informacyjnej wynikającej z ustawy Prawo budowlane, oraz ustawienia 1 tablicy informacyjnej Zadania, zgodnie z Wytycznymi w zakresie wypełniania obowiązków informacyjnych obowiązującymi beneficjentów programów dofinansowanych z budżetu państwa lub z państwowych funduszy celowych (dostępnymi pod adresem:  </w:t>
      </w:r>
      <w:hyperlink r:id="rId7" w:history="1">
        <w:r w:rsidRPr="00315BE0">
          <w:rPr>
            <w:rStyle w:val="Hipercze"/>
          </w:rPr>
          <w:t>https://www.gov.pl/web/premier/promocja</w:t>
        </w:r>
      </w:hyperlink>
      <w:r w:rsidRPr="00315BE0">
        <w:rPr>
          <w:color w:val="000000"/>
        </w:rPr>
        <w:t xml:space="preserve"> .</w:t>
      </w:r>
    </w:p>
    <w:p w14:paraId="47E2F92B" w14:textId="77777777" w:rsidR="006A5C07" w:rsidRPr="00E00F94" w:rsidRDefault="00000000" w:rsidP="001C478C">
      <w:pPr>
        <w:numPr>
          <w:ilvl w:val="0"/>
          <w:numId w:val="5"/>
        </w:numPr>
        <w:tabs>
          <w:tab w:val="clear" w:pos="720"/>
          <w:tab w:val="left" w:pos="335"/>
        </w:tabs>
        <w:spacing w:beforeLines="50" w:before="120"/>
        <w:ind w:left="340" w:hanging="340"/>
        <w:jc w:val="both"/>
      </w:pPr>
      <w:r w:rsidRPr="00E00F94">
        <w:rPr>
          <w:color w:val="000000"/>
        </w:rPr>
        <w:t>Gdziekolwiek w umowie i dokumentacji projektowej powołane są konkretne normy lub przepisy, które spełniać mają materiały, sprzęt i inne dostarczane towary, oraz wykonane i zbadane roboty, będą obowiązywać postanowienia najnowszego wydania lub poprawionego wydania powołanych norm i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14:paraId="697DBAD7" w14:textId="77777777" w:rsidR="006A5C07" w:rsidRPr="00E00F94" w:rsidRDefault="00000000" w:rsidP="001C478C">
      <w:pPr>
        <w:numPr>
          <w:ilvl w:val="0"/>
          <w:numId w:val="5"/>
        </w:numPr>
        <w:tabs>
          <w:tab w:val="clear" w:pos="720"/>
          <w:tab w:val="left" w:pos="335"/>
        </w:tabs>
        <w:spacing w:beforeLines="50" w:before="120"/>
        <w:ind w:left="340" w:hanging="340"/>
        <w:jc w:val="both"/>
      </w:pPr>
      <w:r w:rsidRPr="00E00F94">
        <w:rPr>
          <w:color w:val="000000"/>
        </w:rPr>
        <w:t>Wykonawca zobowiązany jest zapewnić wykonanie i kierowanie robotami objętymi umową przez osoby posiadające stosowne kwalifikacje zawodowe i uprawnienia budowlane.</w:t>
      </w:r>
    </w:p>
    <w:p w14:paraId="1775AA3E" w14:textId="77777777" w:rsidR="006A5C07" w:rsidRPr="00E00F94" w:rsidRDefault="00000000" w:rsidP="001C478C">
      <w:pPr>
        <w:numPr>
          <w:ilvl w:val="0"/>
          <w:numId w:val="5"/>
        </w:numPr>
        <w:tabs>
          <w:tab w:val="clear" w:pos="720"/>
          <w:tab w:val="left" w:pos="335"/>
        </w:tabs>
        <w:spacing w:beforeLines="50" w:before="120"/>
        <w:ind w:left="340" w:hanging="340"/>
        <w:jc w:val="both"/>
        <w:rPr>
          <w:color w:val="000000"/>
        </w:rPr>
      </w:pPr>
      <w:r w:rsidRPr="00E00F94">
        <w:rPr>
          <w:color w:val="000000"/>
        </w:rPr>
        <w:t xml:space="preserve">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w:t>
      </w:r>
      <w:r w:rsidRPr="00E00F94">
        <w:rPr>
          <w:color w:val="000000"/>
        </w:rPr>
        <w:br/>
        <w:t>i odbioru robót oraz poleceniami Inspektora Nadzoru.</w:t>
      </w:r>
    </w:p>
    <w:p w14:paraId="1810C1BA" w14:textId="77777777" w:rsidR="006A5C07" w:rsidRPr="00E00F94" w:rsidRDefault="00000000" w:rsidP="001C478C">
      <w:pPr>
        <w:numPr>
          <w:ilvl w:val="0"/>
          <w:numId w:val="5"/>
        </w:numPr>
        <w:tabs>
          <w:tab w:val="clear" w:pos="720"/>
          <w:tab w:val="left" w:pos="335"/>
        </w:tabs>
        <w:spacing w:beforeLines="50" w:before="120"/>
        <w:ind w:left="340" w:hanging="340"/>
        <w:jc w:val="both"/>
        <w:rPr>
          <w:color w:val="000000"/>
        </w:rPr>
      </w:pPr>
      <w:r w:rsidRPr="00E00F94">
        <w:rPr>
          <w:color w:val="000000"/>
        </w:rPr>
        <w:t>Roboty należy prowadzić w taki sposób, aby nie stanowiły znaczącego utrudnienia i zagrożenia dla mieszkańców, w szczególności, w sąsiedztwie zabudowy mieszkalnej nie prowadzić prac w porze nocnej, w godz. 22-6. Szczególną uwagę Wykonawca będzie musiał zwrócić na zabezpieczenie własności publicznej oraz prawnej. Odpowiedzialność za wszelkie uszkodzenia i zniszczenia ponosi Wykonawca.</w:t>
      </w:r>
    </w:p>
    <w:p w14:paraId="55E4AEB2" w14:textId="77777777" w:rsidR="006A5C07" w:rsidRPr="00E00F94" w:rsidRDefault="00000000" w:rsidP="001C478C">
      <w:pPr>
        <w:numPr>
          <w:ilvl w:val="0"/>
          <w:numId w:val="5"/>
        </w:numPr>
        <w:tabs>
          <w:tab w:val="clear" w:pos="720"/>
          <w:tab w:val="left" w:pos="335"/>
        </w:tabs>
        <w:spacing w:beforeLines="50" w:before="120"/>
        <w:ind w:left="340" w:hanging="340"/>
        <w:jc w:val="both"/>
        <w:rPr>
          <w:color w:val="000000"/>
        </w:rPr>
      </w:pPr>
      <w:r w:rsidRPr="00E00F94">
        <w:t>Wykonawca, p</w:t>
      </w:r>
      <w:r w:rsidRPr="00E00F94">
        <w:rPr>
          <w:lang w:eastAsia="ar-SA"/>
        </w:rPr>
        <w:t xml:space="preserve">rojektanci, kierownik budowy oraz kierownicy robót są zobowiązani uczestniczyć </w:t>
      </w:r>
      <w:r w:rsidRPr="00E00F94">
        <w:t xml:space="preserve"> w </w:t>
      </w:r>
      <w:r w:rsidRPr="00E00F94">
        <w:rPr>
          <w:color w:val="000000"/>
        </w:rPr>
        <w:t>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10ED05C" w14:textId="77777777" w:rsidR="006A5C07" w:rsidRPr="00E00F94" w:rsidRDefault="00000000" w:rsidP="001C478C">
      <w:pPr>
        <w:numPr>
          <w:ilvl w:val="0"/>
          <w:numId w:val="5"/>
        </w:numPr>
        <w:tabs>
          <w:tab w:val="clear" w:pos="720"/>
          <w:tab w:val="left" w:pos="335"/>
        </w:tabs>
        <w:spacing w:beforeLines="50" w:before="120"/>
        <w:ind w:left="340" w:hanging="340"/>
        <w:jc w:val="both"/>
        <w:rPr>
          <w:color w:val="000000"/>
        </w:rPr>
      </w:pPr>
      <w:r w:rsidRPr="00E00F94">
        <w:rPr>
          <w:color w:val="000000"/>
        </w:rPr>
        <w:lastRenderedPageBreak/>
        <w:t>We wszystkich sprawach nie objętych niniejszą umową będą obowiązywały zapisy i zalecenia dokumentacji projektowej i specyfikacji technicznej wykonania i odbioru robót.</w:t>
      </w:r>
    </w:p>
    <w:p w14:paraId="3A331550" w14:textId="017AD93F" w:rsidR="004154E0" w:rsidRDefault="00000000" w:rsidP="004154E0">
      <w:pPr>
        <w:numPr>
          <w:ilvl w:val="0"/>
          <w:numId w:val="5"/>
        </w:numPr>
        <w:tabs>
          <w:tab w:val="clear" w:pos="720"/>
          <w:tab w:val="left" w:pos="335"/>
        </w:tabs>
        <w:spacing w:beforeLines="50" w:before="120"/>
        <w:ind w:left="340" w:hanging="340"/>
        <w:jc w:val="both"/>
        <w:rPr>
          <w:bCs/>
        </w:rPr>
      </w:pPr>
      <w:r w:rsidRPr="00E00F94">
        <w:rPr>
          <w:bCs/>
          <w:color w:val="000000"/>
        </w:rPr>
        <w:t>Wykonawca ponosi pełną odpowiedzialność za teren budowy od chwili jego przejęcia.</w:t>
      </w:r>
    </w:p>
    <w:p w14:paraId="1BB46830" w14:textId="77777777" w:rsidR="006A5C07" w:rsidRPr="00E00F94" w:rsidRDefault="006A5C07">
      <w:pPr>
        <w:pStyle w:val="Tekstpodstawowy"/>
        <w:spacing w:line="276" w:lineRule="auto"/>
        <w:rPr>
          <w:color w:val="000000"/>
        </w:rPr>
      </w:pPr>
    </w:p>
    <w:p w14:paraId="730DB800" w14:textId="77777777" w:rsidR="006A5C07" w:rsidRPr="00E00F94" w:rsidRDefault="00000000">
      <w:pPr>
        <w:spacing w:line="276" w:lineRule="auto"/>
        <w:jc w:val="center"/>
        <w:rPr>
          <w:b/>
          <w:bCs/>
          <w:color w:val="000000"/>
        </w:rPr>
      </w:pPr>
      <w:r w:rsidRPr="00E00F94">
        <w:rPr>
          <w:b/>
          <w:bCs/>
          <w:color w:val="000000"/>
        </w:rPr>
        <w:t>§5</w:t>
      </w:r>
    </w:p>
    <w:p w14:paraId="7058CB89" w14:textId="77777777" w:rsidR="006A5C07" w:rsidRPr="00E00F94" w:rsidRDefault="00000000">
      <w:pPr>
        <w:pStyle w:val="Tekstpodstawowy"/>
        <w:spacing w:line="276" w:lineRule="auto"/>
        <w:jc w:val="center"/>
        <w:rPr>
          <w:b/>
          <w:bCs/>
          <w:color w:val="000000"/>
        </w:rPr>
      </w:pPr>
      <w:r w:rsidRPr="00E00F94">
        <w:rPr>
          <w:b/>
          <w:bCs/>
          <w:color w:val="000000"/>
        </w:rPr>
        <w:t>Prawa autorskie</w:t>
      </w:r>
    </w:p>
    <w:p w14:paraId="19854A92" w14:textId="77777777" w:rsidR="006A5C07" w:rsidRPr="00E00F94" w:rsidRDefault="00000000" w:rsidP="001C478C">
      <w:pPr>
        <w:pStyle w:val="Tekstpodstawowy"/>
        <w:numPr>
          <w:ilvl w:val="0"/>
          <w:numId w:val="8"/>
        </w:numPr>
        <w:spacing w:beforeLines="50" w:before="120"/>
        <w:rPr>
          <w:color w:val="000000"/>
        </w:rPr>
      </w:pPr>
      <w:r w:rsidRPr="00E00F94">
        <w:rPr>
          <w:color w:val="000000"/>
        </w:rPr>
        <w:t>Wykonawca oświadcza, że opracowana dokumentacja jest wynikiem jego twórczości i jest wolna od wad prawnych, w tym nie narusza dóbr osobistych i praw autorskich osób trzecich, a ponadto Wykonawca oświadcza,  że prawa do przedmiotowego dzieła nie są niczym ograniczone w zakresie objętym umową.</w:t>
      </w:r>
    </w:p>
    <w:p w14:paraId="298A89FF" w14:textId="77777777" w:rsidR="006A5C07" w:rsidRPr="00E00F94" w:rsidRDefault="00000000" w:rsidP="001C478C">
      <w:pPr>
        <w:pStyle w:val="Tekstpodstawowy"/>
        <w:numPr>
          <w:ilvl w:val="0"/>
          <w:numId w:val="8"/>
        </w:numPr>
        <w:spacing w:beforeLines="50" w:before="120"/>
        <w:rPr>
          <w:color w:val="000000"/>
        </w:rPr>
      </w:pPr>
      <w:r w:rsidRPr="00E00F94">
        <w:rPr>
          <w:color w:val="000000"/>
        </w:rPr>
        <w:t>W ramach wynagrodzenia ustalonego umową w §8, Wykonawca przenosi na rzecz Zamawiającego całość autorskich praw majątkowych oraz własność do dokumentacji projektowej z chwilą jej  przekazania. Z tytułu przeniesienia tych praw Wykonawcy nie przysługuje odrębne wynagrodzenie.</w:t>
      </w:r>
    </w:p>
    <w:p w14:paraId="42DCD600" w14:textId="77777777" w:rsidR="006A5C07" w:rsidRPr="00E00F94" w:rsidRDefault="00000000" w:rsidP="001C478C">
      <w:pPr>
        <w:numPr>
          <w:ilvl w:val="0"/>
          <w:numId w:val="8"/>
        </w:numPr>
        <w:tabs>
          <w:tab w:val="clear" w:pos="425"/>
          <w:tab w:val="left" w:pos="285"/>
        </w:tabs>
        <w:spacing w:beforeLines="50" w:before="120"/>
        <w:jc w:val="both"/>
        <w:rPr>
          <w:color w:val="000000"/>
        </w:rPr>
      </w:pPr>
      <w:r w:rsidRPr="00E00F94">
        <w:rPr>
          <w:color w:val="000000"/>
        </w:rPr>
        <w:t xml:space="preserve">   Zamawiający ma prawo używać dokumentacji projektowej w celu realizacji przedmiotu dokumentacji oraz w okresie jego eksploatacji.</w:t>
      </w:r>
    </w:p>
    <w:p w14:paraId="2D0A9A17" w14:textId="77777777" w:rsidR="006A5C07" w:rsidRPr="00E00F94" w:rsidRDefault="00000000" w:rsidP="001C478C">
      <w:pPr>
        <w:pStyle w:val="Tekstpodstawowy"/>
        <w:numPr>
          <w:ilvl w:val="0"/>
          <w:numId w:val="8"/>
        </w:numPr>
        <w:tabs>
          <w:tab w:val="clear" w:pos="425"/>
          <w:tab w:val="left" w:pos="568"/>
        </w:tabs>
        <w:spacing w:beforeLines="50" w:before="120"/>
        <w:rPr>
          <w:color w:val="000000"/>
        </w:rPr>
      </w:pPr>
      <w:r w:rsidRPr="00E00F94">
        <w:rPr>
          <w:color w:val="000000"/>
        </w:rPr>
        <w:t>W ramach nabytych autorskich praw majątkowych Zamawiający jest uprawniony  do:</w:t>
      </w:r>
    </w:p>
    <w:p w14:paraId="0AC620E7" w14:textId="77777777"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kopiowania całości dokumentacji projektowej lub jej części,</w:t>
      </w:r>
    </w:p>
    <w:p w14:paraId="6DE8E866" w14:textId="77777777"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utrwalanie projektu w postaci cyfrowej np. na nośniku (CD-R),</w:t>
      </w:r>
    </w:p>
    <w:p w14:paraId="1B2890E3" w14:textId="7487A019"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wprowadzania do komputera na dowolnej liczbie własnych stanowisk komputerowych i stanowisk</w:t>
      </w:r>
      <w:r w:rsidR="001A3672">
        <w:rPr>
          <w:color w:val="000000"/>
        </w:rPr>
        <w:t xml:space="preserve"> </w:t>
      </w:r>
      <w:r w:rsidRPr="00E00F94">
        <w:rPr>
          <w:color w:val="000000"/>
        </w:rPr>
        <w:t xml:space="preserve">komputerowych jednostek zaangażowanych w realizację inwestycji, </w:t>
      </w:r>
    </w:p>
    <w:p w14:paraId="7E4B0371" w14:textId="464F9EE3" w:rsidR="006A5C07" w:rsidRPr="001A3672" w:rsidRDefault="00000000" w:rsidP="001C478C">
      <w:pPr>
        <w:pStyle w:val="Akapitzlist"/>
        <w:numPr>
          <w:ilvl w:val="0"/>
          <w:numId w:val="60"/>
        </w:numPr>
        <w:tabs>
          <w:tab w:val="left" w:pos="720"/>
          <w:tab w:val="left" w:pos="1134"/>
        </w:tabs>
        <w:rPr>
          <w:color w:val="000000"/>
        </w:rPr>
      </w:pPr>
      <w:r w:rsidRPr="001A3672">
        <w:rPr>
          <w:color w:val="000000"/>
        </w:rPr>
        <w:t xml:space="preserve">wprowadzania i wykorzystywania dokumentacji we wszystkich formach i w każdy sposób w </w:t>
      </w:r>
      <w:r w:rsidR="001A3672" w:rsidRPr="001A3672">
        <w:rPr>
          <w:color w:val="000000"/>
        </w:rPr>
        <w:t>Internecie</w:t>
      </w:r>
      <w:r w:rsidRPr="001A3672">
        <w:rPr>
          <w:color w:val="000000"/>
        </w:rPr>
        <w:t xml:space="preserve"> oraz innych sieciach komputerowych,</w:t>
      </w:r>
    </w:p>
    <w:p w14:paraId="1ED001FC" w14:textId="77777777" w:rsidR="006A5C07" w:rsidRPr="001A3672" w:rsidRDefault="00000000" w:rsidP="001C478C">
      <w:pPr>
        <w:pStyle w:val="Akapitzlist"/>
        <w:numPr>
          <w:ilvl w:val="0"/>
          <w:numId w:val="60"/>
        </w:numPr>
        <w:tabs>
          <w:tab w:val="left" w:pos="720"/>
          <w:tab w:val="left" w:pos="1134"/>
        </w:tabs>
        <w:rPr>
          <w:color w:val="000000"/>
        </w:rPr>
      </w:pPr>
      <w:r w:rsidRPr="001A3672">
        <w:rPr>
          <w:color w:val="000000"/>
        </w:rPr>
        <w:t>publicznego udostępniania opracowań w całości lub dowolnej części,</w:t>
      </w:r>
    </w:p>
    <w:p w14:paraId="2CE8E4CF" w14:textId="78E1FADD"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udostępnienie projektu osobom trzecim w celu wykonania przez nie nadzoru nad wykonywaniem prac realizowanych na podstawie tego projektu,</w:t>
      </w:r>
    </w:p>
    <w:p w14:paraId="7D9E9EE1" w14:textId="17202AEC"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przesyłania dokumentacji projektowej lub jej części właściwym organom lub podmiotom w przypadkach określonych przepisami prawa lub gdy jest to niezbędne do udzielenia zamówienia publicznego, realizacji przedmiotu dokumentacji bądź jego eksploatacji,</w:t>
      </w:r>
    </w:p>
    <w:p w14:paraId="49421B18" w14:textId="77777777"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wykorzystywania dokumentacji w postępowaniach przetargowych o udzielenie zamówień na  wykonanie przedmiotu objętego dokumentacją projektową,</w:t>
      </w:r>
    </w:p>
    <w:p w14:paraId="08163D37" w14:textId="77777777" w:rsidR="006A5C07" w:rsidRPr="00E00F94" w:rsidRDefault="00000000" w:rsidP="001C478C">
      <w:pPr>
        <w:pStyle w:val="Tekstpodstawowy"/>
        <w:numPr>
          <w:ilvl w:val="0"/>
          <w:numId w:val="60"/>
        </w:numPr>
        <w:tabs>
          <w:tab w:val="left" w:pos="720"/>
          <w:tab w:val="left" w:pos="1134"/>
        </w:tabs>
        <w:rPr>
          <w:color w:val="000000"/>
        </w:rPr>
      </w:pPr>
      <w:r w:rsidRPr="00E00F94">
        <w:rPr>
          <w:color w:val="000000"/>
        </w:rPr>
        <w:t>wykorzystywania dokumentacji do realizacji prac, których ona dotyczy,</w:t>
      </w:r>
    </w:p>
    <w:p w14:paraId="5837241F" w14:textId="77777777" w:rsidR="006A5C07" w:rsidRPr="00E00F94" w:rsidRDefault="00000000" w:rsidP="001C478C">
      <w:pPr>
        <w:pStyle w:val="Tekstpodstawowy"/>
        <w:numPr>
          <w:ilvl w:val="0"/>
          <w:numId w:val="60"/>
        </w:numPr>
        <w:tabs>
          <w:tab w:val="left" w:pos="720"/>
          <w:tab w:val="left" w:pos="1134"/>
        </w:tabs>
      </w:pPr>
      <w:r w:rsidRPr="00E00F94">
        <w:rPr>
          <w:color w:val="000000"/>
        </w:rPr>
        <w:t>wykorzystywania dokumentacji przy wykonywaniu innych opracowań.</w:t>
      </w:r>
    </w:p>
    <w:p w14:paraId="56719B7E" w14:textId="77777777" w:rsidR="006A5C07" w:rsidRPr="00E00F94" w:rsidRDefault="00000000" w:rsidP="001C478C">
      <w:pPr>
        <w:pStyle w:val="Tekstpodstawowy"/>
        <w:numPr>
          <w:ilvl w:val="0"/>
          <w:numId w:val="8"/>
        </w:numPr>
        <w:tabs>
          <w:tab w:val="clear" w:pos="425"/>
          <w:tab w:val="left" w:pos="568"/>
          <w:tab w:val="left" w:pos="1134"/>
        </w:tabs>
        <w:spacing w:beforeLines="50" w:before="120"/>
        <w:ind w:left="567" w:hanging="567"/>
      </w:pPr>
      <w:r w:rsidRPr="00E00F94">
        <w:rPr>
          <w:rFonts w:eastAsia="Cambria"/>
          <w:color w:val="000000"/>
          <w:lang w:eastAsia="zh-CN" w:bidi="ar"/>
        </w:rPr>
        <w:t xml:space="preserve">W przypadku wystąpienia przez jakąkolwiek osobę trzecią w stosunku do Zamawiającego z roszczeniem z tytułu naruszenia praw autorskich lub praw zależnych zarówno osobistych, jak i majątkowych, jeżeli naruszenie nastąpiło w związku z realizacją niniejszej umowy, Wykonawca: </w:t>
      </w:r>
    </w:p>
    <w:p w14:paraId="5F670FA2" w14:textId="77777777" w:rsidR="006A5C07" w:rsidRPr="00E00F94" w:rsidRDefault="00000000" w:rsidP="001C478C">
      <w:pPr>
        <w:numPr>
          <w:ilvl w:val="0"/>
          <w:numId w:val="9"/>
        </w:numPr>
        <w:jc w:val="both"/>
      </w:pPr>
      <w:r w:rsidRPr="00E00F94">
        <w:rPr>
          <w:rFonts w:eastAsia="Cambria"/>
          <w:color w:val="000000"/>
          <w:lang w:eastAsia="zh-CN" w:bidi="ar"/>
        </w:rPr>
        <w:t>przyjmie na siebie pełną odpowiedzialność za powstanie oraz wszelkie skutki powyższych zdarzeń;</w:t>
      </w:r>
    </w:p>
    <w:p w14:paraId="0FCF920C" w14:textId="77777777" w:rsidR="006A5C07" w:rsidRPr="00E00F94" w:rsidRDefault="00000000" w:rsidP="001C478C">
      <w:pPr>
        <w:numPr>
          <w:ilvl w:val="0"/>
          <w:numId w:val="9"/>
        </w:numPr>
        <w:jc w:val="both"/>
      </w:pPr>
      <w:r w:rsidRPr="00E00F94">
        <w:rPr>
          <w:rFonts w:eastAsia="Cambria"/>
          <w:color w:val="000000"/>
          <w:lang w:eastAsia="zh-CN" w:bidi="ar"/>
        </w:rPr>
        <w:t xml:space="preserve">w przypadku skierowania sprawy na drogę postępowania sądowego przystąpi do procesu po stronie Zamawiającego, i pokryje wszelkie koszty związane z udziałem Zamawiającego </w:t>
      </w:r>
    </w:p>
    <w:p w14:paraId="292281D2" w14:textId="77777777" w:rsidR="006A5C07" w:rsidRPr="00E00F94" w:rsidRDefault="00000000" w:rsidP="001C478C">
      <w:pPr>
        <w:numPr>
          <w:ilvl w:val="0"/>
          <w:numId w:val="9"/>
        </w:numPr>
        <w:jc w:val="both"/>
      </w:pPr>
      <w:r w:rsidRPr="00E00F94">
        <w:rPr>
          <w:rFonts w:eastAsia="Cambria"/>
          <w:color w:val="000000"/>
          <w:lang w:eastAsia="zh-CN" w:bidi="ar"/>
        </w:rPr>
        <w:t xml:space="preserve">w postępowaniu sądowym oraz ewentualnym postępowaniu egzekucyjnym, w tym koszty obsługi prawnej postępowania; </w:t>
      </w:r>
    </w:p>
    <w:p w14:paraId="2BDB1641" w14:textId="77777777" w:rsidR="006A5C07" w:rsidRPr="00E00F94" w:rsidRDefault="00000000" w:rsidP="001C478C">
      <w:pPr>
        <w:numPr>
          <w:ilvl w:val="0"/>
          <w:numId w:val="9"/>
        </w:numPr>
        <w:jc w:val="both"/>
      </w:pPr>
      <w:r w:rsidRPr="00E00F94">
        <w:rPr>
          <w:rFonts w:eastAsia="Cambria"/>
          <w:color w:val="000000"/>
          <w:lang w:eastAsia="zh-CN" w:bidi="ar"/>
        </w:rPr>
        <w:t>poniesie wszelkie koszty związane z ewentualnym pokryciem roszczeń majątkowych i niemajątkowych związanych z naruszeniem praw autorskich majątkowych lub osobistych osoby lub osób zgłaszających roszczenia.</w:t>
      </w:r>
    </w:p>
    <w:p w14:paraId="0EF1819A" w14:textId="77777777" w:rsidR="006A5C07" w:rsidRPr="00E00F94" w:rsidRDefault="00000000" w:rsidP="001C478C">
      <w:pPr>
        <w:pStyle w:val="Tekstpodstawowy"/>
        <w:numPr>
          <w:ilvl w:val="0"/>
          <w:numId w:val="8"/>
        </w:numPr>
        <w:tabs>
          <w:tab w:val="clear" w:pos="425"/>
          <w:tab w:val="left" w:pos="568"/>
        </w:tabs>
        <w:spacing w:before="120"/>
        <w:ind w:left="567" w:hanging="567"/>
        <w:rPr>
          <w:b/>
          <w:color w:val="000000"/>
        </w:rPr>
      </w:pPr>
      <w:r w:rsidRPr="00E00F94">
        <w:rPr>
          <w:color w:val="000000"/>
          <w:kern w:val="1"/>
        </w:rPr>
        <w:t>Użycie dokumentacji projektowej do innych robót lub inwestycji wymaga pisemnej zgody Wykonawcy.</w:t>
      </w:r>
    </w:p>
    <w:p w14:paraId="62059715" w14:textId="77777777" w:rsidR="006A5C07" w:rsidRPr="00E00F94" w:rsidRDefault="00000000" w:rsidP="001C478C">
      <w:pPr>
        <w:pStyle w:val="Tekstpodstawowy"/>
        <w:numPr>
          <w:ilvl w:val="0"/>
          <w:numId w:val="8"/>
        </w:numPr>
        <w:tabs>
          <w:tab w:val="clear" w:pos="425"/>
          <w:tab w:val="left" w:pos="568"/>
        </w:tabs>
        <w:spacing w:before="120"/>
        <w:ind w:left="567" w:hanging="567"/>
        <w:rPr>
          <w:bCs/>
          <w:color w:val="000000"/>
        </w:rPr>
      </w:pPr>
      <w:r w:rsidRPr="00E00F94">
        <w:rPr>
          <w:bCs/>
          <w:color w:val="000000"/>
        </w:rPr>
        <w:t>Zamawiający zastrzega, że Wykonawca jest zobowiązany  w trakcie wykonywania prac projektowych do bezwzględnego stosowania przepisów ustawy, o których mowa w art. 99, 100, 101 i 102 (dotyczących opisu przedmiotu zamówienia w postępowaniach o udzielenie zamówienia publicznego).</w:t>
      </w:r>
    </w:p>
    <w:p w14:paraId="0B81EBEE" w14:textId="77777777" w:rsidR="006A5C07" w:rsidRPr="00E00F94" w:rsidRDefault="006A5C07">
      <w:pPr>
        <w:spacing w:line="276" w:lineRule="auto"/>
        <w:jc w:val="center"/>
        <w:rPr>
          <w:b/>
          <w:bCs/>
          <w:color w:val="000000"/>
        </w:rPr>
      </w:pPr>
    </w:p>
    <w:p w14:paraId="1244C123" w14:textId="77777777" w:rsidR="006A5C07" w:rsidRPr="00E00F94" w:rsidRDefault="00000000">
      <w:pPr>
        <w:spacing w:line="276" w:lineRule="auto"/>
        <w:jc w:val="center"/>
        <w:rPr>
          <w:b/>
          <w:bCs/>
          <w:color w:val="000000"/>
        </w:rPr>
      </w:pPr>
      <w:r w:rsidRPr="00E00F94">
        <w:rPr>
          <w:b/>
          <w:bCs/>
          <w:color w:val="000000"/>
        </w:rPr>
        <w:t>§6</w:t>
      </w:r>
    </w:p>
    <w:p w14:paraId="72B20D9D" w14:textId="77777777" w:rsidR="006A5C07" w:rsidRPr="00E00F94" w:rsidRDefault="00000000">
      <w:pPr>
        <w:spacing w:line="276" w:lineRule="auto"/>
        <w:jc w:val="center"/>
        <w:rPr>
          <w:b/>
          <w:bCs/>
          <w:color w:val="000000"/>
        </w:rPr>
      </w:pPr>
      <w:r w:rsidRPr="00E00F94">
        <w:rPr>
          <w:b/>
          <w:bCs/>
          <w:color w:val="000000"/>
        </w:rPr>
        <w:t>Kierownik budowy</w:t>
      </w:r>
    </w:p>
    <w:p w14:paraId="33C13F31" w14:textId="77777777" w:rsidR="006A5C07" w:rsidRPr="00E00F94" w:rsidRDefault="00000000" w:rsidP="001C478C">
      <w:pPr>
        <w:numPr>
          <w:ilvl w:val="0"/>
          <w:numId w:val="10"/>
        </w:numPr>
        <w:tabs>
          <w:tab w:val="clear" w:pos="720"/>
        </w:tabs>
        <w:autoSpaceDE w:val="0"/>
        <w:spacing w:beforeLines="50" w:before="120"/>
        <w:ind w:left="357" w:hanging="357"/>
        <w:jc w:val="both"/>
      </w:pPr>
      <w:r w:rsidRPr="00E00F94">
        <w:lastRenderedPageBreak/>
        <w:t xml:space="preserve">Wykonawca zobowiązuje się zapewnić objęcie funkcji kierownika budowy, kierowników robót branżowych oraz projektantów przez osobę posiadającą odpowiednie kwalifikacje zawodowe obowiązujące w przepisach i odpowiednie dla zakresu niniejszego zadani. </w:t>
      </w:r>
    </w:p>
    <w:p w14:paraId="17A1F7B8" w14:textId="2A27E311" w:rsidR="006A5C07" w:rsidRPr="00E00F94" w:rsidRDefault="00000000" w:rsidP="001C478C">
      <w:pPr>
        <w:numPr>
          <w:ilvl w:val="0"/>
          <w:numId w:val="10"/>
        </w:numPr>
        <w:tabs>
          <w:tab w:val="clear" w:pos="720"/>
        </w:tabs>
        <w:autoSpaceDE w:val="0"/>
        <w:spacing w:beforeLines="50" w:before="120"/>
        <w:ind w:left="357" w:hanging="357"/>
        <w:jc w:val="both"/>
      </w:pPr>
      <w:r w:rsidRPr="00E00F94">
        <w:t>Wykonawca oświadcza, iż funkcję kierownika budowy zgodnie ze złożoną do postępowania przetargowego nr ZP.271.1.</w:t>
      </w:r>
      <w:r w:rsidR="004154E0">
        <w:t>1</w:t>
      </w:r>
      <w:r w:rsidRPr="00E00F94">
        <w:t>.202</w:t>
      </w:r>
      <w:r w:rsidR="004154E0">
        <w:t>5</w:t>
      </w:r>
      <w:r w:rsidRPr="00E00F94">
        <w:t xml:space="preserve"> ofertą będzie pełnił:  </w:t>
      </w:r>
    </w:p>
    <w:p w14:paraId="3BA91B2C" w14:textId="77777777" w:rsidR="006A5C07" w:rsidRPr="00E00F94" w:rsidRDefault="00000000">
      <w:pPr>
        <w:autoSpaceDE w:val="0"/>
        <w:spacing w:beforeLines="50" w:before="120"/>
        <w:ind w:firstLine="708"/>
        <w:jc w:val="both"/>
      </w:pPr>
      <w:r w:rsidRPr="00E00F94">
        <w:t xml:space="preserve">………..........……………………… – </w:t>
      </w:r>
      <w:proofErr w:type="spellStart"/>
      <w:r w:rsidRPr="00E00F94">
        <w:t>upr</w:t>
      </w:r>
      <w:proofErr w:type="spellEnd"/>
      <w:r w:rsidRPr="00E00F94">
        <w:t>. bud. nr ………………………………. , tel. .................... .</w:t>
      </w:r>
    </w:p>
    <w:p w14:paraId="2013D6E3" w14:textId="77777777" w:rsidR="001A3672" w:rsidRDefault="00000000" w:rsidP="001C478C">
      <w:pPr>
        <w:numPr>
          <w:ilvl w:val="0"/>
          <w:numId w:val="10"/>
        </w:numPr>
        <w:tabs>
          <w:tab w:val="clear" w:pos="720"/>
          <w:tab w:val="left" w:pos="335"/>
        </w:tabs>
        <w:spacing w:beforeLines="50" w:before="120"/>
        <w:ind w:left="357" w:hanging="357"/>
        <w:jc w:val="both"/>
      </w:pPr>
      <w:r w:rsidRPr="00E00F94">
        <w:rPr>
          <w:color w:val="000000"/>
        </w:rPr>
        <w:t>Kierownik Budowy działa zgodnie z przepisami Prawa Budowlanego (</w:t>
      </w:r>
      <w:proofErr w:type="spellStart"/>
      <w:r w:rsidRPr="00E00F94">
        <w:rPr>
          <w:color w:val="000000"/>
        </w:rPr>
        <w:t>t.j</w:t>
      </w:r>
      <w:proofErr w:type="spellEnd"/>
      <w:r w:rsidRPr="00E00F94">
        <w:rPr>
          <w:color w:val="000000"/>
        </w:rPr>
        <w:t>. Dz. U. z 202</w:t>
      </w:r>
      <w:r w:rsidR="00FE1A81">
        <w:rPr>
          <w:color w:val="000000"/>
        </w:rPr>
        <w:t>4</w:t>
      </w:r>
      <w:r w:rsidRPr="00E00F94">
        <w:rPr>
          <w:color w:val="000000"/>
        </w:rPr>
        <w:t xml:space="preserve"> r., poz. </w:t>
      </w:r>
      <w:r w:rsidR="00FE1A81">
        <w:rPr>
          <w:color w:val="000000"/>
        </w:rPr>
        <w:t>725</w:t>
      </w:r>
      <w:r w:rsidRPr="00E00F94">
        <w:rPr>
          <w:color w:val="000000"/>
        </w:rPr>
        <w:t>) i zobowiązany jest do prowadzenia dziennika budowy, a także odpowiada za jakość i zgodność z wymogami techniczno-prawnymi wykonywanych zabezpieczeń, jak również za ich stałą sprawność techniczną.</w:t>
      </w:r>
    </w:p>
    <w:p w14:paraId="2692D48A" w14:textId="10C21FF3" w:rsidR="006A5C07" w:rsidRPr="00E00F94" w:rsidRDefault="00000000" w:rsidP="001C478C">
      <w:pPr>
        <w:numPr>
          <w:ilvl w:val="0"/>
          <w:numId w:val="10"/>
        </w:numPr>
        <w:tabs>
          <w:tab w:val="clear" w:pos="720"/>
          <w:tab w:val="left" w:pos="335"/>
        </w:tabs>
        <w:spacing w:beforeLines="50" w:before="120"/>
        <w:ind w:left="357" w:hanging="357"/>
        <w:jc w:val="both"/>
      </w:pPr>
      <w:r w:rsidRPr="00E00F94">
        <w:t xml:space="preserve">Zmiana osoby, o której mowa w ust. 2 w trakcie wykonywania Umowy musi być </w:t>
      </w:r>
      <w:r w:rsidR="001A3672">
        <w:t>zgłoszona</w:t>
      </w:r>
      <w:r w:rsidRPr="00E00F94">
        <w:t xml:space="preserve"> przez Wykonawcę na piśmie</w:t>
      </w:r>
      <w:r w:rsidR="001A3672">
        <w:t xml:space="preserve">, </w:t>
      </w:r>
      <w:r w:rsidR="001A3672" w:rsidRPr="001A3672">
        <w:rPr>
          <w:color w:val="000000"/>
        </w:rPr>
        <w:t xml:space="preserve">brak powyżej informacji może skutkować naliczenie kary umownej, o której mowa w §13 ust. 2 pkt. </w:t>
      </w:r>
      <w:r w:rsidR="00B47BB0">
        <w:rPr>
          <w:color w:val="000000"/>
        </w:rPr>
        <w:t>6</w:t>
      </w:r>
      <w:r w:rsidR="001A3672" w:rsidRPr="001A3672">
        <w:rPr>
          <w:color w:val="000000"/>
        </w:rPr>
        <w:t>);</w:t>
      </w:r>
    </w:p>
    <w:p w14:paraId="69F06827" w14:textId="66EF6E70" w:rsidR="006A5C07" w:rsidRPr="00E00F94" w:rsidRDefault="00000000" w:rsidP="001C478C">
      <w:pPr>
        <w:pStyle w:val="Lista"/>
        <w:numPr>
          <w:ilvl w:val="0"/>
          <w:numId w:val="10"/>
        </w:numPr>
        <w:tabs>
          <w:tab w:val="clear" w:pos="720"/>
        </w:tabs>
        <w:spacing w:beforeLines="50" w:before="120"/>
        <w:ind w:left="357" w:hanging="357"/>
        <w:jc w:val="both"/>
        <w:rPr>
          <w:rFonts w:ascii="Times New Roman" w:hAnsi="Times New Roman"/>
          <w:szCs w:val="24"/>
        </w:rPr>
      </w:pPr>
      <w:r w:rsidRPr="00E00F94">
        <w:rPr>
          <w:rFonts w:ascii="Times New Roman" w:hAnsi="Times New Roman"/>
          <w:szCs w:val="24"/>
        </w:rPr>
        <w:t xml:space="preserve">Wykonawca zobowiązuje się przedłożyć Zamawiającemu propozycję zmiany, o której mowa w ust. </w:t>
      </w:r>
      <w:r w:rsidR="001A3672">
        <w:rPr>
          <w:rFonts w:ascii="Times New Roman" w:hAnsi="Times New Roman"/>
          <w:szCs w:val="24"/>
        </w:rPr>
        <w:t>4</w:t>
      </w:r>
      <w:r w:rsidRPr="00E00F94">
        <w:rPr>
          <w:rFonts w:ascii="Times New Roman" w:hAnsi="Times New Roman"/>
          <w:szCs w:val="24"/>
        </w:rPr>
        <w:t xml:space="preserve">, nie później niż </w:t>
      </w:r>
      <w:r w:rsidR="001A3672">
        <w:rPr>
          <w:rFonts w:ascii="Times New Roman" w:hAnsi="Times New Roman"/>
          <w:szCs w:val="24"/>
        </w:rPr>
        <w:t>7</w:t>
      </w:r>
      <w:r w:rsidRPr="00E00F94">
        <w:rPr>
          <w:rFonts w:ascii="Times New Roman" w:hAnsi="Times New Roman"/>
          <w:szCs w:val="24"/>
        </w:rPr>
        <w:t xml:space="preserve"> dni </w:t>
      </w:r>
      <w:bookmarkStart w:id="8" w:name="_Hlk182481162"/>
      <w:r w:rsidRPr="00E00F94">
        <w:rPr>
          <w:rFonts w:ascii="Times New Roman" w:hAnsi="Times New Roman"/>
          <w:szCs w:val="24"/>
        </w:rPr>
        <w:t xml:space="preserve">przed planowanym terminem zakończenia pełnienia obowiązków kierownika budowy </w:t>
      </w:r>
      <w:bookmarkEnd w:id="8"/>
      <w:r w:rsidRPr="00E00F94">
        <w:rPr>
          <w:rFonts w:ascii="Times New Roman" w:hAnsi="Times New Roman"/>
          <w:szCs w:val="24"/>
        </w:rPr>
        <w:t>przez wskazaną w Umowie osobę i podjęciem tych obowiązków przez nową osobę, a po zaakceptowaniu przez Zamawiającego, dołączyć oświadczenie nowego kierownika budowy do dokumentacji budowy.</w:t>
      </w:r>
    </w:p>
    <w:p w14:paraId="46D89EF2" w14:textId="77777777" w:rsidR="006A5C07" w:rsidRPr="00E00F94" w:rsidRDefault="00000000" w:rsidP="001C478C">
      <w:pPr>
        <w:pStyle w:val="Lista"/>
        <w:numPr>
          <w:ilvl w:val="0"/>
          <w:numId w:val="10"/>
        </w:numPr>
        <w:tabs>
          <w:tab w:val="clear" w:pos="720"/>
        </w:tabs>
        <w:spacing w:beforeLines="50" w:before="120"/>
        <w:ind w:left="357" w:hanging="357"/>
        <w:jc w:val="both"/>
        <w:rPr>
          <w:rFonts w:ascii="Times New Roman" w:hAnsi="Times New Roman"/>
          <w:szCs w:val="24"/>
        </w:rPr>
      </w:pPr>
      <w:r w:rsidRPr="00E00F94">
        <w:rPr>
          <w:rFonts w:ascii="Times New Roman" w:hAnsi="Times New Roman"/>
          <w:szCs w:val="24"/>
        </w:rPr>
        <w:t xml:space="preserve">Jakakolwiek przerwa w realizacji Robót wynikająca z braku kierownictwa budowy będzie traktowana, jako przerwa wynikła z przyczyn zależnych od Wykonawcy i nie może stanowić podstawy do zmiany terminu wykonania Umowy. </w:t>
      </w:r>
    </w:p>
    <w:p w14:paraId="7F5690A3" w14:textId="77777777" w:rsidR="006A5C07" w:rsidRPr="00E00F94" w:rsidRDefault="00000000" w:rsidP="001C478C">
      <w:pPr>
        <w:numPr>
          <w:ilvl w:val="0"/>
          <w:numId w:val="10"/>
        </w:numPr>
        <w:tabs>
          <w:tab w:val="clear" w:pos="720"/>
        </w:tabs>
        <w:autoSpaceDE w:val="0"/>
        <w:spacing w:beforeLines="50" w:before="120"/>
        <w:ind w:left="357" w:hanging="357"/>
        <w:jc w:val="both"/>
      </w:pPr>
      <w:r w:rsidRPr="00E00F94">
        <w:t>Wykonawca zapłaci Zamawiającemu karę umowną w kwocie 10.000,00 zł z tytułu skierowania do kierowania robotami innych osób niż wskazane w Umowie, za każdy taki przypadek.</w:t>
      </w:r>
    </w:p>
    <w:p w14:paraId="36F7BE8B" w14:textId="77777777" w:rsidR="006A5C07" w:rsidRPr="00E00F94" w:rsidRDefault="006A5C07">
      <w:pPr>
        <w:spacing w:line="276" w:lineRule="auto"/>
        <w:jc w:val="center"/>
        <w:rPr>
          <w:b/>
          <w:bCs/>
          <w:color w:val="000000"/>
        </w:rPr>
      </w:pPr>
    </w:p>
    <w:p w14:paraId="5955A1C0" w14:textId="77777777" w:rsidR="006A5C07" w:rsidRPr="00E00F94" w:rsidRDefault="006A5C07">
      <w:pPr>
        <w:spacing w:line="276" w:lineRule="auto"/>
        <w:jc w:val="center"/>
        <w:rPr>
          <w:b/>
          <w:bCs/>
          <w:color w:val="000000"/>
        </w:rPr>
      </w:pPr>
    </w:p>
    <w:p w14:paraId="452B38FD" w14:textId="77777777" w:rsidR="006A5C07" w:rsidRPr="00E00F94" w:rsidRDefault="00000000">
      <w:pPr>
        <w:spacing w:line="276" w:lineRule="auto"/>
        <w:jc w:val="center"/>
        <w:rPr>
          <w:b/>
          <w:bCs/>
          <w:color w:val="000000"/>
        </w:rPr>
      </w:pPr>
      <w:r w:rsidRPr="00E00F94">
        <w:rPr>
          <w:b/>
          <w:bCs/>
          <w:color w:val="000000"/>
        </w:rPr>
        <w:t>§7</w:t>
      </w:r>
    </w:p>
    <w:p w14:paraId="26360D84" w14:textId="77777777" w:rsidR="006A5C07" w:rsidRPr="00E00F94" w:rsidRDefault="00000000">
      <w:pPr>
        <w:spacing w:line="276" w:lineRule="auto"/>
        <w:jc w:val="center"/>
        <w:rPr>
          <w:color w:val="000000"/>
        </w:rPr>
      </w:pPr>
      <w:r w:rsidRPr="00E00F94">
        <w:rPr>
          <w:b/>
          <w:color w:val="000000"/>
        </w:rPr>
        <w:t>Podwykonawcy</w:t>
      </w:r>
    </w:p>
    <w:p w14:paraId="02B13EFF" w14:textId="77777777" w:rsidR="006A5C07" w:rsidRPr="00E00F94" w:rsidRDefault="00000000" w:rsidP="001C478C">
      <w:pPr>
        <w:numPr>
          <w:ilvl w:val="0"/>
          <w:numId w:val="11"/>
        </w:numPr>
        <w:tabs>
          <w:tab w:val="clear" w:pos="720"/>
          <w:tab w:val="left" w:pos="335"/>
          <w:tab w:val="left" w:pos="339"/>
        </w:tabs>
        <w:spacing w:beforeLines="50" w:before="120"/>
        <w:ind w:left="340" w:hanging="340"/>
        <w:jc w:val="both"/>
        <w:rPr>
          <w:color w:val="000000"/>
        </w:rPr>
      </w:pPr>
      <w:r w:rsidRPr="00E00F94">
        <w:rPr>
          <w:color w:val="000000"/>
        </w:rPr>
        <w:t>Wykonawca oświadcza, że następujący zakres Robót będzie wykonywał za pomocą podwykonawców:</w:t>
      </w:r>
    </w:p>
    <w:p w14:paraId="64CA7F65" w14:textId="77777777" w:rsidR="006A5C07" w:rsidRPr="00E00F94" w:rsidRDefault="00000000">
      <w:pPr>
        <w:tabs>
          <w:tab w:val="left" w:pos="335"/>
          <w:tab w:val="left" w:pos="339"/>
        </w:tabs>
        <w:spacing w:beforeLines="50" w:before="120"/>
        <w:jc w:val="both"/>
        <w:rPr>
          <w:color w:val="000000"/>
        </w:rPr>
      </w:pPr>
      <w:r w:rsidRPr="00E00F94">
        <w:rPr>
          <w:color w:val="000000"/>
        </w:rPr>
        <w:t>…………………………………………………………………………………………………………………</w:t>
      </w:r>
    </w:p>
    <w:p w14:paraId="47863FD4" w14:textId="77777777" w:rsidR="006A5C07" w:rsidRPr="00E00F94" w:rsidRDefault="00000000">
      <w:pPr>
        <w:tabs>
          <w:tab w:val="left" w:pos="335"/>
          <w:tab w:val="left" w:pos="339"/>
        </w:tabs>
        <w:jc w:val="both"/>
        <w:rPr>
          <w:color w:val="000000"/>
        </w:rPr>
      </w:pPr>
      <w:r w:rsidRPr="00E00F94">
        <w:rPr>
          <w:color w:val="000000"/>
        </w:rPr>
        <w:t xml:space="preserve">(nazwa albo nazwisko i imię oraz dane kontaktowe podwykonawcy i osób do kontaktu z podwykonawcą), </w:t>
      </w:r>
    </w:p>
    <w:p w14:paraId="044B7558" w14:textId="77777777" w:rsidR="006A5C07" w:rsidRPr="00E00F94" w:rsidRDefault="00000000">
      <w:pPr>
        <w:tabs>
          <w:tab w:val="left" w:pos="335"/>
          <w:tab w:val="left" w:pos="339"/>
        </w:tabs>
        <w:jc w:val="both"/>
        <w:rPr>
          <w:color w:val="000000"/>
        </w:rPr>
      </w:pPr>
      <w:r w:rsidRPr="00E00F94">
        <w:rPr>
          <w:color w:val="000000"/>
        </w:rPr>
        <w:t>albo</w:t>
      </w:r>
    </w:p>
    <w:p w14:paraId="5DE175D4" w14:textId="77777777" w:rsidR="006A5C07" w:rsidRPr="00E00F94" w:rsidRDefault="00000000">
      <w:pPr>
        <w:tabs>
          <w:tab w:val="left" w:pos="335"/>
          <w:tab w:val="left" w:pos="339"/>
        </w:tabs>
        <w:jc w:val="both"/>
        <w:rPr>
          <w:color w:val="000000"/>
        </w:rPr>
      </w:pPr>
      <w:r w:rsidRPr="00E00F94">
        <w:rPr>
          <w:color w:val="000000"/>
        </w:rPr>
        <w:t>Wykonawca oświadcza, że cały zakres Robót będzie wykonywał bez udziału podwykonawców.</w:t>
      </w:r>
    </w:p>
    <w:p w14:paraId="2D721D15" w14:textId="77777777" w:rsidR="006A5C07" w:rsidRPr="00E00F94" w:rsidRDefault="00000000">
      <w:pPr>
        <w:tabs>
          <w:tab w:val="left" w:pos="335"/>
          <w:tab w:val="left" w:pos="339"/>
        </w:tabs>
        <w:spacing w:beforeLines="50" w:before="120" w:line="276" w:lineRule="auto"/>
        <w:jc w:val="both"/>
        <w:rPr>
          <w:color w:val="000000"/>
        </w:rPr>
      </w:pPr>
      <w:r w:rsidRPr="00E00F94">
        <w:rPr>
          <w:color w:val="000000"/>
        </w:rPr>
        <w:t>(w dniu zawarcia Umowy do Umowy zostanie wpisany odpowiednio zapis zdanie pierwsze lub zdanie drugie, zgodnie z treścią oświadczenia złożonego przez Wykonawcę w Formularzu oferty, a nawias zostanie usunięty).</w:t>
      </w:r>
    </w:p>
    <w:p w14:paraId="0DD28B05" w14:textId="77777777" w:rsidR="006A5C07" w:rsidRPr="00E00F94" w:rsidRDefault="00000000" w:rsidP="001C478C">
      <w:pPr>
        <w:numPr>
          <w:ilvl w:val="0"/>
          <w:numId w:val="11"/>
        </w:numPr>
        <w:tabs>
          <w:tab w:val="clear" w:pos="720"/>
          <w:tab w:val="left" w:pos="335"/>
          <w:tab w:val="left" w:pos="339"/>
        </w:tabs>
        <w:spacing w:beforeLines="50" w:before="120" w:line="276" w:lineRule="auto"/>
        <w:ind w:left="340" w:hanging="340"/>
        <w:jc w:val="both"/>
        <w:rPr>
          <w:color w:val="000000"/>
        </w:rPr>
      </w:pPr>
      <w:r w:rsidRPr="00E00F94">
        <w:rPr>
          <w:color w:val="000000"/>
        </w:rPr>
        <w:t>Wykonawca zawiadamia Zamawiającego o wszelkich zmianach danych, o których mowa w ust. 1, w trakcie realizacji Umowy, a także przekazuje informacje na temat nowych podwykonawców, którym w okresie późniejszym zamierza powierzyć realizację zamówienia.</w:t>
      </w:r>
    </w:p>
    <w:p w14:paraId="612BF0DE" w14:textId="77777777" w:rsidR="006A5C07" w:rsidRPr="00E00F94" w:rsidRDefault="00000000" w:rsidP="001C478C">
      <w:pPr>
        <w:numPr>
          <w:ilvl w:val="0"/>
          <w:numId w:val="11"/>
        </w:numPr>
        <w:tabs>
          <w:tab w:val="clear" w:pos="720"/>
          <w:tab w:val="left" w:pos="335"/>
          <w:tab w:val="left" w:pos="339"/>
        </w:tabs>
        <w:spacing w:beforeLines="50" w:before="120" w:line="276" w:lineRule="auto"/>
        <w:ind w:left="340" w:hanging="340"/>
        <w:jc w:val="both"/>
        <w:rPr>
          <w:color w:val="000000"/>
        </w:rPr>
      </w:pPr>
      <w:r w:rsidRPr="00E00F94">
        <w:rPr>
          <w:color w:val="000000"/>
        </w:rPr>
        <w:t xml:space="preserve">Jeżeli powierzenie podwykonawcy wykonania części Umowy następuje w trakcie jej realizacji, Wykonawca przedstawia oświadczenie, o którym mowa w art. 125 ust. 1 </w:t>
      </w:r>
      <w:proofErr w:type="spellStart"/>
      <w:r w:rsidRPr="00E00F94">
        <w:rPr>
          <w:color w:val="000000"/>
        </w:rPr>
        <w:t>Pzp</w:t>
      </w:r>
      <w:proofErr w:type="spellEnd"/>
      <w:r w:rsidRPr="00E00F94">
        <w:rPr>
          <w:color w:val="000000"/>
        </w:rPr>
        <w:t xml:space="preserve">,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14:paraId="6DC45B5F" w14:textId="77777777" w:rsidR="006A5C07" w:rsidRPr="00E00F94" w:rsidRDefault="00000000" w:rsidP="001C478C">
      <w:pPr>
        <w:numPr>
          <w:ilvl w:val="0"/>
          <w:numId w:val="11"/>
        </w:numPr>
        <w:tabs>
          <w:tab w:val="clear" w:pos="720"/>
          <w:tab w:val="left" w:pos="335"/>
          <w:tab w:val="left" w:pos="339"/>
        </w:tabs>
        <w:spacing w:beforeLines="50" w:before="120" w:line="276" w:lineRule="auto"/>
        <w:ind w:left="340" w:hanging="340"/>
        <w:jc w:val="both"/>
        <w:rPr>
          <w:color w:val="000000"/>
        </w:rPr>
      </w:pPr>
      <w:r w:rsidRPr="00E00F94">
        <w:rPr>
          <w:color w:val="000000"/>
        </w:rPr>
        <w:t xml:space="preserve">Wykonawca, podwykonawca lub dalszy podwykonawca zamówienia na roboty budowlane zamierzający zawrzeć umowę o podwykonawstwo, której przedmiotem są roboty budowlane, jest obowiązany, </w:t>
      </w:r>
      <w:r w:rsidRPr="00E00F94">
        <w:rPr>
          <w:color w:val="000000"/>
        </w:rPr>
        <w:b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Jeżeli </w:t>
      </w:r>
      <w:r w:rsidRPr="00E00F94">
        <w:rPr>
          <w:color w:val="000000"/>
        </w:rPr>
        <w:lastRenderedPageBreak/>
        <w:t>Zamawiający w terminie 14 dni od doręczenia mu projektu umowy, nie zgłosi w formie pisemnej, pod rygorem nieważności, zastrzeżeń do projektu umowy, uważać się będzie, że wyraził zgodę na projekt umowy o podwykonawstwo, której przedmiotem są roboty budowlane.</w:t>
      </w:r>
    </w:p>
    <w:p w14:paraId="20F24CD7" w14:textId="77777777" w:rsidR="006A5C07" w:rsidRPr="00E00F94" w:rsidRDefault="00000000" w:rsidP="001C478C">
      <w:pPr>
        <w:numPr>
          <w:ilvl w:val="0"/>
          <w:numId w:val="11"/>
        </w:numPr>
        <w:tabs>
          <w:tab w:val="clear" w:pos="720"/>
          <w:tab w:val="left" w:pos="335"/>
          <w:tab w:val="left" w:pos="339"/>
        </w:tabs>
        <w:spacing w:beforeLines="50" w:before="120" w:line="276" w:lineRule="auto"/>
        <w:ind w:left="340" w:hanging="340"/>
        <w:jc w:val="both"/>
      </w:pPr>
      <w:r w:rsidRPr="00E00F94">
        <w:rPr>
          <w:color w:val="000000"/>
        </w:rPr>
        <w:t>Wykonawca, podwykonawca lub dalszy podwykonawca zamówienia na roboty budowlane przedkłada Zamawiającemu poświadczoną za zgodność z oryginałem kopię zawartej umowy o podwykonawstwo, której przedmiotem są roboty budowlane, o treści zgodnej z uprzednio zaakceptowanym przez Zamawiającego projektem umowy, w terminie 7 dni od dnia jej zawarcia. Jeżeli Zamawiający w terminie 14 dni od doręczenia mu poświadczonej za zgodność z oryginałem kopii umowy nie zgłosi w formie pisemnej, pod rygorem nieważności, sprzeciwu, uważać się będzie, że wyraził zgodę na umowę podwykonawstwo, której przedmiotem są roboty budowlane.</w:t>
      </w:r>
    </w:p>
    <w:p w14:paraId="0A7A9B5E" w14:textId="77777777" w:rsidR="006A5C07" w:rsidRPr="00E00F94" w:rsidRDefault="00000000" w:rsidP="001C478C">
      <w:pPr>
        <w:numPr>
          <w:ilvl w:val="0"/>
          <w:numId w:val="11"/>
        </w:numPr>
        <w:tabs>
          <w:tab w:val="clear" w:pos="720"/>
          <w:tab w:val="left" w:pos="335"/>
          <w:tab w:val="left" w:pos="339"/>
        </w:tabs>
        <w:spacing w:beforeLines="50" w:before="120" w:line="276" w:lineRule="auto"/>
        <w:ind w:left="340" w:hanging="340"/>
        <w:jc w:val="both"/>
      </w:pPr>
      <w:r w:rsidRPr="00E00F94">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w:t>
      </w:r>
      <w:r w:rsidRPr="00E00F94">
        <w:rPr>
          <w:color w:val="000000"/>
          <w:lang w:eastAsia="zh-CN" w:bidi="ar-SA"/>
        </w:rPr>
        <w:t>dokumentach</w:t>
      </w:r>
      <w:r w:rsidRPr="00E00F94">
        <w:rPr>
          <w:color w:val="000000"/>
        </w:rPr>
        <w:t xml:space="preserve"> zamówienia, jako nie podlegający niniejszemu obowiązkowi. Umowy o podwykonawstwo, których przedmiotem są dostawy oraz usługi, nie podlegające obowiązkowi przedłożenia Zamawiającemu (niezwiązane bezpośrednio z realizacją przedmiotu zamówienia) takie jak:</w:t>
      </w:r>
    </w:p>
    <w:p w14:paraId="1CA70EA9"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na dostawy energii elektrycznej;</w:t>
      </w:r>
    </w:p>
    <w:p w14:paraId="4FEA34FF"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na dostawy gazu;</w:t>
      </w:r>
    </w:p>
    <w:p w14:paraId="66FFFF0A"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na dostawę wody;</w:t>
      </w:r>
    </w:p>
    <w:p w14:paraId="05E80BC3"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na odprowadzanie ścieków;</w:t>
      </w:r>
    </w:p>
    <w:p w14:paraId="3217E53F"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świadczenia usług finansowych;</w:t>
      </w:r>
    </w:p>
    <w:p w14:paraId="59C27E92"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ubezpieczeniowe;</w:t>
      </w:r>
    </w:p>
    <w:p w14:paraId="157E9B55"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telekomunikacyjne;</w:t>
      </w:r>
    </w:p>
    <w:p w14:paraId="3519BBC2" w14:textId="77777777" w:rsidR="006A5C07" w:rsidRPr="00E00F94" w:rsidRDefault="00000000" w:rsidP="001C478C">
      <w:pPr>
        <w:numPr>
          <w:ilvl w:val="0"/>
          <w:numId w:val="12"/>
        </w:numPr>
        <w:tabs>
          <w:tab w:val="left" w:pos="679"/>
        </w:tabs>
        <w:spacing w:line="276" w:lineRule="auto"/>
        <w:ind w:left="1100" w:hanging="340"/>
        <w:jc w:val="both"/>
        <w:rPr>
          <w:color w:val="000000"/>
        </w:rPr>
      </w:pPr>
      <w:r w:rsidRPr="00E00F94">
        <w:rPr>
          <w:color w:val="000000"/>
        </w:rPr>
        <w:t>Umowy ochrony mienia.</w:t>
      </w:r>
    </w:p>
    <w:p w14:paraId="3744DDF0" w14:textId="77777777" w:rsidR="006A5C07" w:rsidRPr="00E00F94" w:rsidRDefault="00000000">
      <w:pPr>
        <w:tabs>
          <w:tab w:val="left" w:pos="720"/>
        </w:tabs>
        <w:spacing w:line="276" w:lineRule="auto"/>
        <w:ind w:left="340"/>
        <w:jc w:val="both"/>
        <w:rPr>
          <w:color w:val="000000"/>
        </w:rPr>
      </w:pPr>
      <w:r w:rsidRPr="00E00F94">
        <w:rPr>
          <w:color w:val="000000"/>
        </w:rPr>
        <w:t xml:space="preserve">Wyłączenie, o którym mowa w zdaniu pierwszym, nie dotyczy umów o podwykonawstwo o wartości większej niż 50.000 zł. </w:t>
      </w:r>
    </w:p>
    <w:p w14:paraId="68031F92" w14:textId="77777777" w:rsidR="006A5C07" w:rsidRPr="00E00F94" w:rsidRDefault="00000000" w:rsidP="001C478C">
      <w:pPr>
        <w:numPr>
          <w:ilvl w:val="0"/>
          <w:numId w:val="11"/>
        </w:numPr>
        <w:spacing w:beforeLines="50" w:before="120"/>
        <w:ind w:left="340" w:hanging="340"/>
        <w:jc w:val="both"/>
        <w:rPr>
          <w:color w:val="000000"/>
        </w:rPr>
      </w:pPr>
      <w:r w:rsidRPr="00E00F94">
        <w:rPr>
          <w:color w:val="000000"/>
        </w:rPr>
        <w:t>W przypadkach, o których mowa w ust. 5 i ust. 6, przedkładający może poświadczyć za zgodność z oryginałem kopię umowy o podwykonawstwo.</w:t>
      </w:r>
    </w:p>
    <w:p w14:paraId="5ADF06A5" w14:textId="77777777" w:rsidR="006A5C07" w:rsidRPr="00E00F94" w:rsidRDefault="00000000" w:rsidP="001C478C">
      <w:pPr>
        <w:numPr>
          <w:ilvl w:val="0"/>
          <w:numId w:val="11"/>
        </w:numPr>
        <w:tabs>
          <w:tab w:val="clear" w:pos="720"/>
          <w:tab w:val="left" w:pos="342"/>
        </w:tabs>
        <w:spacing w:beforeLines="50" w:before="120"/>
        <w:ind w:left="340" w:hanging="340"/>
        <w:jc w:val="both"/>
      </w:pPr>
      <w:r w:rsidRPr="00E00F94">
        <w:rPr>
          <w:color w:val="000000"/>
        </w:rPr>
        <w:t xml:space="preserve">W przypadku, o którym mowa w ust. 6, podwykonawca lub dalszy podwykonawca, przedkłada poświadczoną za zgodność z oryginałem kopię umowy również Wykonawcy. </w:t>
      </w:r>
    </w:p>
    <w:p w14:paraId="390EC348" w14:textId="77777777" w:rsidR="006A5C07" w:rsidRPr="00E00F94" w:rsidRDefault="00000000" w:rsidP="001C478C">
      <w:pPr>
        <w:numPr>
          <w:ilvl w:val="0"/>
          <w:numId w:val="11"/>
        </w:numPr>
        <w:tabs>
          <w:tab w:val="clear" w:pos="720"/>
          <w:tab w:val="left" w:pos="342"/>
        </w:tabs>
        <w:spacing w:beforeLines="50" w:before="120"/>
        <w:ind w:left="340" w:hanging="340"/>
        <w:jc w:val="both"/>
      </w:pPr>
      <w:r w:rsidRPr="00E00F94">
        <w:rPr>
          <w:color w:val="000000"/>
        </w:rPr>
        <w:t xml:space="preserve">Umowy o podwykonawstwo, których przedmiotem będą roboty budowlane muszą zawierać </w:t>
      </w:r>
      <w:r w:rsidRPr="00E00F94">
        <w:rPr>
          <w:color w:val="000000"/>
        </w:rPr>
        <w:br/>
        <w:t xml:space="preserve">w szczególności następujące postanowienia: </w:t>
      </w:r>
    </w:p>
    <w:p w14:paraId="066664BF" w14:textId="77777777" w:rsidR="006A5C07" w:rsidRPr="00E00F94" w:rsidRDefault="00000000" w:rsidP="001C478C">
      <w:pPr>
        <w:numPr>
          <w:ilvl w:val="0"/>
          <w:numId w:val="13"/>
        </w:numPr>
        <w:tabs>
          <w:tab w:val="clear" w:pos="720"/>
          <w:tab w:val="left" w:pos="675"/>
        </w:tabs>
        <w:spacing w:line="276" w:lineRule="auto"/>
        <w:ind w:left="680" w:hanging="340"/>
        <w:jc w:val="both"/>
        <w:rPr>
          <w:color w:val="000000"/>
        </w:rPr>
      </w:pPr>
      <w:r w:rsidRPr="00E00F94">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oraz uzależniony od zapłaty przez Zamawiającego wynagrodzenia na rzecz Wykonawcy;</w:t>
      </w:r>
    </w:p>
    <w:p w14:paraId="2133A0B8" w14:textId="77777777" w:rsidR="006A5C07" w:rsidRPr="00E00F94" w:rsidRDefault="00000000" w:rsidP="001C478C">
      <w:pPr>
        <w:numPr>
          <w:ilvl w:val="0"/>
          <w:numId w:val="13"/>
        </w:numPr>
        <w:tabs>
          <w:tab w:val="clear" w:pos="720"/>
          <w:tab w:val="left" w:pos="675"/>
        </w:tabs>
        <w:spacing w:line="276" w:lineRule="auto"/>
        <w:ind w:left="680" w:hanging="340"/>
        <w:jc w:val="both"/>
        <w:rPr>
          <w:color w:val="000000"/>
        </w:rPr>
      </w:pPr>
      <w:r w:rsidRPr="00E00F94">
        <w:rPr>
          <w:color w:val="000000"/>
        </w:rPr>
        <w:t xml:space="preserve">że Zamawiający zapłaci bezpośrednio podwykonawcy kwotę należnego wynagrodzenia bez odsetek </w:t>
      </w:r>
      <w:r w:rsidRPr="00E00F94">
        <w:rPr>
          <w:color w:val="000000"/>
        </w:rPr>
        <w:br/>
        <w:t>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54A98890" w14:textId="77777777" w:rsidR="006A5C07" w:rsidRPr="00E00F94" w:rsidRDefault="00000000" w:rsidP="001C478C">
      <w:pPr>
        <w:numPr>
          <w:ilvl w:val="0"/>
          <w:numId w:val="13"/>
        </w:numPr>
        <w:tabs>
          <w:tab w:val="clear" w:pos="720"/>
          <w:tab w:val="left" w:pos="675"/>
        </w:tabs>
        <w:spacing w:line="276" w:lineRule="auto"/>
        <w:ind w:left="680" w:hanging="340"/>
        <w:jc w:val="both"/>
        <w:rPr>
          <w:color w:val="000000"/>
        </w:rPr>
      </w:pPr>
      <w:r w:rsidRPr="00E00F94">
        <w:rPr>
          <w:color w:val="000000"/>
        </w:rPr>
        <w:t>zakres robót (przedmiot umowy) musi zostać precyzyjnie określony, w sposób pozwalający Zamawiającemu na powiązanie zakresu robót w umowie o podwykonawstwo z zakresem robót określonym umową pomiędzy Zamawiającym a Wykonawcą;</w:t>
      </w:r>
    </w:p>
    <w:p w14:paraId="06E8CE5D" w14:textId="77777777" w:rsidR="006A5C07" w:rsidRPr="00E00F94" w:rsidRDefault="00000000" w:rsidP="001C478C">
      <w:pPr>
        <w:numPr>
          <w:ilvl w:val="0"/>
          <w:numId w:val="13"/>
        </w:numPr>
        <w:tabs>
          <w:tab w:val="clear" w:pos="720"/>
          <w:tab w:val="left" w:pos="675"/>
        </w:tabs>
        <w:spacing w:line="276" w:lineRule="auto"/>
        <w:ind w:left="680" w:hanging="340"/>
        <w:jc w:val="both"/>
        <w:rPr>
          <w:color w:val="000000"/>
        </w:rPr>
      </w:pPr>
      <w:r w:rsidRPr="00E00F94">
        <w:rPr>
          <w:color w:val="000000"/>
        </w:rPr>
        <w:t>wysokość wynagrodzenia za wykonanie danego zakresu robót i sposób jego rozliczania oraz zapłaty;</w:t>
      </w:r>
    </w:p>
    <w:p w14:paraId="2C41754B" w14:textId="77777777" w:rsidR="006A5C07" w:rsidRPr="00E00F94" w:rsidRDefault="00000000" w:rsidP="001C478C">
      <w:pPr>
        <w:numPr>
          <w:ilvl w:val="0"/>
          <w:numId w:val="13"/>
        </w:numPr>
        <w:tabs>
          <w:tab w:val="clear" w:pos="720"/>
          <w:tab w:val="left" w:pos="675"/>
        </w:tabs>
        <w:spacing w:line="276" w:lineRule="auto"/>
        <w:ind w:left="680" w:hanging="340"/>
        <w:jc w:val="both"/>
        <w:rPr>
          <w:color w:val="000000"/>
        </w:rPr>
      </w:pPr>
      <w:r w:rsidRPr="00E00F94">
        <w:rPr>
          <w:color w:val="000000"/>
        </w:rPr>
        <w:lastRenderedPageBreak/>
        <w:t>termin realizacji zakresu prac nimi objętych, przy czym termin ten nie może przekraczać terminu realizacji zamówienia określonego w umowie z Zamawiającym;</w:t>
      </w:r>
    </w:p>
    <w:p w14:paraId="663D77DD" w14:textId="77777777" w:rsidR="006A5C07" w:rsidRPr="00E00F94" w:rsidRDefault="00000000" w:rsidP="001C478C">
      <w:pPr>
        <w:numPr>
          <w:ilvl w:val="0"/>
          <w:numId w:val="13"/>
        </w:numPr>
        <w:tabs>
          <w:tab w:val="clear" w:pos="720"/>
          <w:tab w:val="left" w:pos="675"/>
        </w:tabs>
        <w:spacing w:line="276" w:lineRule="auto"/>
        <w:ind w:left="680" w:hanging="340"/>
        <w:jc w:val="both"/>
        <w:rPr>
          <w:color w:val="000000"/>
        </w:rPr>
      </w:pPr>
      <w:r w:rsidRPr="00E00F94">
        <w:rPr>
          <w:color w:val="000000"/>
        </w:rPr>
        <w:t xml:space="preserve">zasady odbioru prac; zakres robót odebrany bez uwag przez Zamawiającego uznaje się zgodnie </w:t>
      </w:r>
      <w:r w:rsidRPr="00E00F94">
        <w:rPr>
          <w:color w:val="000000"/>
        </w:rPr>
        <w:br/>
        <w:t>z umową o podwykonawstwo, za odebrany przez Wykonawcę podwykonawcy.</w:t>
      </w:r>
    </w:p>
    <w:p w14:paraId="5F2C4D46"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 xml:space="preserve">Umowa o podwykonawstwo nie może zawierać postanowień: </w:t>
      </w:r>
    </w:p>
    <w:p w14:paraId="419D572A" w14:textId="77777777" w:rsidR="006A5C07" w:rsidRPr="00E00F94" w:rsidRDefault="00000000" w:rsidP="001C478C">
      <w:pPr>
        <w:numPr>
          <w:ilvl w:val="0"/>
          <w:numId w:val="14"/>
        </w:numPr>
        <w:tabs>
          <w:tab w:val="clear" w:pos="720"/>
          <w:tab w:val="left" w:pos="679"/>
          <w:tab w:val="left" w:pos="681"/>
        </w:tabs>
        <w:spacing w:line="276" w:lineRule="auto"/>
        <w:ind w:left="680" w:hanging="340"/>
        <w:jc w:val="both"/>
        <w:rPr>
          <w:color w:val="000000"/>
        </w:rPr>
      </w:pPr>
      <w:r w:rsidRPr="00E00F94">
        <w:rPr>
          <w:color w:val="000000"/>
        </w:rPr>
        <w:ta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C25ACD7" w14:textId="77777777" w:rsidR="006A5C07" w:rsidRPr="00E00F94" w:rsidRDefault="00000000" w:rsidP="001C478C">
      <w:pPr>
        <w:numPr>
          <w:ilvl w:val="0"/>
          <w:numId w:val="14"/>
        </w:numPr>
        <w:tabs>
          <w:tab w:val="clear" w:pos="720"/>
          <w:tab w:val="left" w:pos="679"/>
          <w:tab w:val="left" w:pos="681"/>
        </w:tabs>
        <w:spacing w:line="276" w:lineRule="auto"/>
        <w:ind w:left="680" w:hanging="340"/>
        <w:jc w:val="both"/>
        <w:rPr>
          <w:color w:val="000000"/>
        </w:rPr>
      </w:pPr>
      <w:r w:rsidRPr="00E00F94">
        <w:rPr>
          <w:color w:val="000000"/>
        </w:rPr>
        <w:t>uzależniających zwrot kwot zabezpieczenia przez Wykonawcę podwykonawcy, od zwrotu zabezpieczenia należytego wykonania umowy Wykonawcy przez Zamawiającego;</w:t>
      </w:r>
    </w:p>
    <w:p w14:paraId="5C6491FD" w14:textId="77777777" w:rsidR="006A5C07" w:rsidRPr="00E00F94" w:rsidRDefault="00000000" w:rsidP="001C478C">
      <w:pPr>
        <w:numPr>
          <w:ilvl w:val="0"/>
          <w:numId w:val="14"/>
        </w:numPr>
        <w:tabs>
          <w:tab w:val="clear" w:pos="720"/>
          <w:tab w:val="left" w:pos="679"/>
          <w:tab w:val="left" w:pos="681"/>
        </w:tabs>
        <w:spacing w:line="276" w:lineRule="auto"/>
        <w:ind w:left="680" w:hanging="340"/>
        <w:jc w:val="both"/>
        <w:rPr>
          <w:color w:val="000000"/>
        </w:rPr>
      </w:pPr>
      <w:r w:rsidRPr="00E00F94">
        <w:rPr>
          <w:color w:val="000000"/>
        </w:rPr>
        <w:t>sprzecznych z postanowieniami umowy zawartej z Wykonawcą lub sprzecznych z obowiązującymi przepisami prawa.</w:t>
      </w:r>
    </w:p>
    <w:p w14:paraId="1941879B"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1FBFFFB"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W razie niespełnienia w projektach umów o podwykonawstwo, której przedmiotem są roboty budowlane wymagań określonych w ust. 9, Zamawiający ma prawo zgłosić w terminie 14 dni od ich otrzymania od Wykonawcy w formie pisemnej, pod rygorem nieważności, zastrzeżeń do tych projektów umów. Wykonawca ma obowiązek uwzględnić zastrzeżenia Zamawiającego poprzez wprowadzenie ich do projektu umowy. Nie zastosowanie się do zastrzeżeń Zamawiającego oznacza brak jego akceptacji co do przedłożonego projektu umowy o podwykonawstwo, którego przedmiotem są roboty budowlane.</w:t>
      </w:r>
    </w:p>
    <w:p w14:paraId="3B97FC47"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 xml:space="preserve">W przypadku przedłożenia Zamawiającemu poświadczonej za zgodność z oryginałem kopii zawartej umowy o podwykonawstwo, której przedmiotem są roboty budowlane nie spełniającej wymagań Zamawiającego określonych w ust. 9, Zamawiający w terminie 14 dni od jej otrzymania zgłasza </w:t>
      </w:r>
      <w:r w:rsidRPr="00E00F94">
        <w:rPr>
          <w:color w:val="000000"/>
        </w:rPr>
        <w:br/>
        <w:t xml:space="preserve">w formie pisemnej, pod rygorem nieważności sprzeciw do umowy. Wykonawca ma obowiązek uwzględnić wymagania Zamawiającego poprzez ich wprowadzenie do umowy. Nie zastosowanie się przez Wykonawcę do pisemnego sprzeciwu Zamawiającego oznacza brak akceptacji Zamawiającego dla umowy o podwykonawstwo, którego przedmiotem są roboty budowlane. </w:t>
      </w:r>
    </w:p>
    <w:p w14:paraId="50B5FD32"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Umowy o podwykonawstwo, których przedmiotem będą dostawy lub usługi powinny przewidywać termin zapłaty za wykonaną usługę lub dostawę nie dłuższy niż 30 dni od dnia doręczenia Wykonawcy, podwykonawcy lub dalszemu podwykonawcy faktury lub rachunku, wraz z potwierdzeniem wykonania zleconej podwykonawcy lub dalszemu podwykonawcy dostawy lub usługi. W przypadku przedłożenia Zamawiającemu poświadczonej za zgodność z oryginałem kopii zawartej umowy o podwykonawstwo, której przedmiotem są dostawy lub usługi, w której termin zapłaty wynagrodzenia jest dłuższy niż 30 dni Zamawiający poinformuje o tym Wykonawcę i wezwie go do doprowadzenia do zmiany tej umowy pod rygorem wystąpienia o zapłatę kary umownej.</w:t>
      </w:r>
    </w:p>
    <w:p w14:paraId="70BF49FE"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Zamawiający nie ponosi odpowiedzialności za zawarcie przez Wykonawcę umowy o podwykonawstwo bez wymaganej zgody Zamawiającego, skutki z tego wynikające będą obciążały wyłącznie Wykonawcę.</w:t>
      </w:r>
    </w:p>
    <w:p w14:paraId="75868583"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W przypadku wprowadzania zmian do umów o podwykonawstwo przepisy ust. 2-15 stosuje się odpowiednio.</w:t>
      </w:r>
    </w:p>
    <w:p w14:paraId="44BCF6B0"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Przy zawarciu przez podwykonawcę umowy z dalszym podwykonawcą przepisy ust. 2-15 stosuje się odpowiednio.</w:t>
      </w:r>
    </w:p>
    <w:p w14:paraId="2050A0C5" w14:textId="77777777" w:rsidR="006A5C07" w:rsidRPr="00E00F94" w:rsidRDefault="00000000" w:rsidP="001C478C">
      <w:pPr>
        <w:numPr>
          <w:ilvl w:val="0"/>
          <w:numId w:val="11"/>
        </w:numPr>
        <w:tabs>
          <w:tab w:val="clear" w:pos="720"/>
          <w:tab w:val="left" w:pos="335"/>
        </w:tabs>
        <w:spacing w:beforeLines="50" w:before="120"/>
        <w:ind w:left="340" w:hanging="340"/>
        <w:jc w:val="both"/>
        <w:rPr>
          <w:color w:val="000000"/>
        </w:rPr>
      </w:pPr>
      <w:r w:rsidRPr="00E00F94">
        <w:rPr>
          <w:color w:val="000000"/>
        </w:rPr>
        <w:t>Zasady rozliczeń:</w:t>
      </w:r>
    </w:p>
    <w:p w14:paraId="50346F72" w14:textId="77777777" w:rsidR="006A5C07" w:rsidRPr="00E00F94" w:rsidRDefault="00000000" w:rsidP="001C478C">
      <w:pPr>
        <w:numPr>
          <w:ilvl w:val="0"/>
          <w:numId w:val="15"/>
        </w:numPr>
        <w:tabs>
          <w:tab w:val="clear" w:pos="720"/>
          <w:tab w:val="left" w:pos="675"/>
        </w:tabs>
        <w:ind w:left="680" w:hanging="340"/>
        <w:jc w:val="both"/>
        <w:rPr>
          <w:color w:val="000000"/>
        </w:rPr>
      </w:pPr>
      <w:r w:rsidRPr="00E00F94">
        <w:rPr>
          <w:color w:val="000000"/>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06A44601"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lastRenderedPageBreak/>
        <w:t xml:space="preserve">warunkiem zapłaty przez Zamawiającego należnego wynagrodzenia za wykonany i odebrany element robót na podstawie złożonej faktury, jest dołączenie dowodów zapłaty podwykonawcom </w:t>
      </w:r>
      <w:r w:rsidRPr="00E00F94">
        <w:rPr>
          <w:color w:val="000000"/>
        </w:rPr>
        <w:br/>
        <w:t>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oświadczenia podwykonawców oraz umowy wraz z poświadczoną za zgodność z oryginałem kopią doręczonej faktury;</w:t>
      </w:r>
    </w:p>
    <w:p w14:paraId="671E42D1"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t>w przypadku nie przedstawienia przez Wykonawcę wszystkich dowodów zapłaty, o których mowa w pkt. 2, wstrzymuje się odpowiednio zapłatę należnego wynagrodzenia za wykonany i odebrany element robót w części równej sumie kwot wynikających z nieprzedstawionych dowodów zapłaty;</w:t>
      </w:r>
    </w:p>
    <w:p w14:paraId="0EF63D72"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E00F94">
        <w:rPr>
          <w:color w:val="000000"/>
        </w:rPr>
        <w:br/>
        <w:t>o podwykonawstwo, której przedmiotem są dostawy lub usługi;</w:t>
      </w:r>
    </w:p>
    <w:p w14:paraId="179FF903"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t>wypłata wynagrodzenia,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F209D36"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t>bezpośrednia zapłata obejmuje wyłącznie należne wynagrodzenie, bez odsetek, należnych podwykonawcy lub dalszemu podwykonawcy;</w:t>
      </w:r>
    </w:p>
    <w:p w14:paraId="513C1880"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t xml:space="preserve">przed dokonaniem bezpośredniej zapłaty podwykonawcy lub dalszemu podwykonawcy Zamawiający występuje do Wykonawcy z zapytaniem o wyjaśnienie przyczyn uchylania się od obowiązku zapłaty wynagrodzenia należnego podwykonawcy lub dalszemu podwykonawcy; Wykonawca ma obowiązek, w terminie 7 dni od otrzymania zapytania, udzielić w formie pisemnej wyjaśnień i potwierdzić zasadność bezpośredniej zapłaty podwykonawcy lub dalszemu podwykonawcy lub zgłosić uwagi; </w:t>
      </w:r>
      <w:r w:rsidRPr="00E00F94">
        <w:rPr>
          <w:color w:val="000000"/>
        </w:rPr>
        <w:br/>
        <w:t>w uwagach nie można powoływać się na potrącenie roszczeń Wykonawcy względem podwykonawcy niezwiązanych z realizacją umowy o podwykonawstwo;</w:t>
      </w:r>
    </w:p>
    <w:p w14:paraId="0984D852" w14:textId="77777777" w:rsidR="006A5C07" w:rsidRPr="00E00F94" w:rsidRDefault="00000000" w:rsidP="001C478C">
      <w:pPr>
        <w:numPr>
          <w:ilvl w:val="0"/>
          <w:numId w:val="15"/>
        </w:numPr>
        <w:tabs>
          <w:tab w:val="clear" w:pos="720"/>
          <w:tab w:val="left" w:pos="675"/>
        </w:tabs>
        <w:spacing w:beforeLines="50" w:before="120"/>
        <w:ind w:left="680" w:hanging="340"/>
        <w:jc w:val="both"/>
        <w:rPr>
          <w:color w:val="000000"/>
        </w:rPr>
      </w:pPr>
      <w:r w:rsidRPr="00E00F94">
        <w:rPr>
          <w:color w:val="000000"/>
        </w:rPr>
        <w:t>w przypadku zgłoszenia uwag, o których mowa w pkt. 7 w terminie wskazanym przez Zamawiającego, Zamawiający może:</w:t>
      </w:r>
    </w:p>
    <w:p w14:paraId="486B71E5" w14:textId="77777777" w:rsidR="006A5C07" w:rsidRPr="00E00F94" w:rsidRDefault="00000000" w:rsidP="001C478C">
      <w:pPr>
        <w:numPr>
          <w:ilvl w:val="0"/>
          <w:numId w:val="16"/>
        </w:numPr>
        <w:ind w:left="1020" w:hanging="340"/>
        <w:jc w:val="both"/>
        <w:rPr>
          <w:color w:val="000000"/>
        </w:rPr>
      </w:pPr>
      <w:r w:rsidRPr="00E00F94">
        <w:rPr>
          <w:color w:val="000000"/>
        </w:rPr>
        <w:t>nie dokonać bezpośredniej zapłaty wynagrodzenia podwykonawcy lub dalszemu podwykonawcy, jeżeli Wykonawca wykaże niezasadność takiej zapłaty, albo</w:t>
      </w:r>
    </w:p>
    <w:p w14:paraId="5CFD2931" w14:textId="77777777" w:rsidR="006A5C07" w:rsidRPr="00E00F94" w:rsidRDefault="00000000" w:rsidP="001C478C">
      <w:pPr>
        <w:numPr>
          <w:ilvl w:val="0"/>
          <w:numId w:val="16"/>
        </w:numPr>
        <w:spacing w:beforeLines="50" w:before="120"/>
        <w:ind w:left="1020" w:hanging="340"/>
        <w:jc w:val="both"/>
        <w:rPr>
          <w:color w:val="000000"/>
        </w:rPr>
      </w:pPr>
      <w:r w:rsidRPr="00E00F94">
        <w:rPr>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2362E" w14:textId="77777777" w:rsidR="006A5C07" w:rsidRPr="00E00F94" w:rsidRDefault="00000000" w:rsidP="001C478C">
      <w:pPr>
        <w:numPr>
          <w:ilvl w:val="0"/>
          <w:numId w:val="16"/>
        </w:numPr>
        <w:spacing w:beforeLines="50" w:before="120"/>
        <w:ind w:left="1020" w:hanging="340"/>
        <w:jc w:val="both"/>
        <w:rPr>
          <w:color w:val="000000"/>
        </w:rPr>
      </w:pPr>
      <w:r w:rsidRPr="00E00F94">
        <w:rPr>
          <w:color w:val="000000"/>
        </w:rPr>
        <w:t>dokonać bezpośredniej zapłaty wynagrodzenia podwykonawcy lub dalszemu podwykonawcy jeżeli podwykonawca lub dalszy podwykonawca wykaże zasadność takiej zapłaty;</w:t>
      </w:r>
    </w:p>
    <w:p w14:paraId="76858CCD" w14:textId="77777777" w:rsidR="006A5C07" w:rsidRPr="00E00F94" w:rsidRDefault="00000000" w:rsidP="001C478C">
      <w:pPr>
        <w:numPr>
          <w:ilvl w:val="0"/>
          <w:numId w:val="17"/>
        </w:numPr>
        <w:tabs>
          <w:tab w:val="clear" w:pos="720"/>
          <w:tab w:val="left" w:pos="675"/>
          <w:tab w:val="left" w:pos="682"/>
          <w:tab w:val="left" w:pos="2136"/>
        </w:tabs>
        <w:spacing w:beforeLines="50" w:before="120"/>
        <w:ind w:left="680" w:hanging="340"/>
        <w:jc w:val="both"/>
        <w:rPr>
          <w:color w:val="000000"/>
        </w:rPr>
      </w:pPr>
      <w:r w:rsidRPr="00E00F94">
        <w:rPr>
          <w:color w:val="000000"/>
        </w:rPr>
        <w:t>w przypadku dokonania bezpośredniej zapłaty podwykonawcy lub dalszemu podwykonawcy, Zamawiający potrąca kwotę wypłaconego wynagrodzenia z wynagrodzenia należnego Wykonawcy; zapłata na rzecz podwykonawcy i dalszego podwykonawcy zostanie dokonana w walucie w jakiej rozliczana jest umowa między Zamawiającym a Wykonawcą;</w:t>
      </w:r>
    </w:p>
    <w:p w14:paraId="7C778BAE" w14:textId="77777777" w:rsidR="006A5C07" w:rsidRPr="00E00F94" w:rsidRDefault="00000000" w:rsidP="001C478C">
      <w:pPr>
        <w:numPr>
          <w:ilvl w:val="0"/>
          <w:numId w:val="17"/>
        </w:numPr>
        <w:tabs>
          <w:tab w:val="clear" w:pos="720"/>
          <w:tab w:val="left" w:pos="675"/>
          <w:tab w:val="left" w:pos="682"/>
          <w:tab w:val="left" w:pos="2136"/>
        </w:tabs>
        <w:spacing w:beforeLines="50" w:before="120"/>
        <w:ind w:left="680" w:hanging="340"/>
        <w:jc w:val="both"/>
        <w:rPr>
          <w:color w:val="000000"/>
        </w:rPr>
      </w:pPr>
      <w:r w:rsidRPr="00E00F94">
        <w:rPr>
          <w:color w:val="000000"/>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sidRPr="00E00F94">
        <w:rPr>
          <w:color w:val="000000"/>
        </w:rPr>
        <w:br/>
        <w:t>w sprawie zamówienia publicznego przez Zamawiającego;</w:t>
      </w:r>
    </w:p>
    <w:p w14:paraId="1136921E" w14:textId="77777777" w:rsidR="006A5C07" w:rsidRPr="00E00F94" w:rsidRDefault="00000000" w:rsidP="001C478C">
      <w:pPr>
        <w:numPr>
          <w:ilvl w:val="0"/>
          <w:numId w:val="17"/>
        </w:numPr>
        <w:tabs>
          <w:tab w:val="clear" w:pos="720"/>
          <w:tab w:val="left" w:pos="675"/>
          <w:tab w:val="left" w:pos="682"/>
          <w:tab w:val="left" w:pos="2136"/>
        </w:tabs>
        <w:spacing w:beforeLines="50" w:before="120"/>
        <w:ind w:left="680" w:hanging="340"/>
        <w:jc w:val="both"/>
        <w:rPr>
          <w:color w:val="000000"/>
        </w:rPr>
      </w:pPr>
      <w:r w:rsidRPr="00E00F94">
        <w:rPr>
          <w:color w:val="000000"/>
        </w:rPr>
        <w:t>przy zawarciu przez podwykonawcę umowy z dalszym podwykonawcą przepisy ust.18 pkt. 1-10 stosuje się odpowiednio.</w:t>
      </w:r>
    </w:p>
    <w:p w14:paraId="75903EC5" w14:textId="77777777" w:rsidR="006A5C07" w:rsidRPr="00E00F94" w:rsidRDefault="00000000" w:rsidP="001C478C">
      <w:pPr>
        <w:numPr>
          <w:ilvl w:val="0"/>
          <w:numId w:val="11"/>
        </w:numPr>
        <w:tabs>
          <w:tab w:val="clear" w:pos="720"/>
          <w:tab w:val="left" w:pos="335"/>
          <w:tab w:val="left" w:pos="338"/>
        </w:tabs>
        <w:spacing w:beforeLines="50" w:before="120"/>
        <w:ind w:left="340" w:hanging="340"/>
        <w:jc w:val="both"/>
        <w:rPr>
          <w:color w:val="000000"/>
        </w:rPr>
      </w:pPr>
      <w:r w:rsidRPr="00E00F94">
        <w:rPr>
          <w:color w:val="000000"/>
        </w:rPr>
        <w:lastRenderedPageBreak/>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39C4FC69" w14:textId="77777777" w:rsidR="006A5C07" w:rsidRPr="00E00F94" w:rsidRDefault="00000000" w:rsidP="001C478C">
      <w:pPr>
        <w:numPr>
          <w:ilvl w:val="0"/>
          <w:numId w:val="11"/>
        </w:numPr>
        <w:tabs>
          <w:tab w:val="clear" w:pos="720"/>
          <w:tab w:val="left" w:pos="335"/>
          <w:tab w:val="left" w:pos="338"/>
        </w:tabs>
        <w:spacing w:beforeLines="50" w:before="120"/>
        <w:ind w:left="340" w:hanging="340"/>
        <w:jc w:val="both"/>
        <w:rPr>
          <w:bCs/>
          <w:color w:val="000000"/>
        </w:rPr>
      </w:pPr>
      <w:r w:rsidRPr="00E00F94">
        <w:rPr>
          <w:bCs/>
          <w:color w:val="000000"/>
        </w:rPr>
        <w:t>Zamawiający nie zastrzega obowiązku osobistego wykonywania zamówienia przez Wykonawcę kluczowych części zamówienia stanowiących przedmiot zamówienia.</w:t>
      </w:r>
    </w:p>
    <w:p w14:paraId="7DD92FB4" w14:textId="77777777" w:rsidR="006A5C07" w:rsidRPr="00E00F94" w:rsidRDefault="006A5C07" w:rsidP="00226786">
      <w:pPr>
        <w:tabs>
          <w:tab w:val="left" w:pos="335"/>
        </w:tabs>
        <w:spacing w:line="276" w:lineRule="auto"/>
        <w:jc w:val="both"/>
        <w:rPr>
          <w:color w:val="000000"/>
        </w:rPr>
      </w:pPr>
    </w:p>
    <w:p w14:paraId="1007F8AA" w14:textId="77777777" w:rsidR="006A5C07" w:rsidRPr="00E00F94" w:rsidRDefault="00000000">
      <w:pPr>
        <w:spacing w:line="276" w:lineRule="auto"/>
        <w:jc w:val="center"/>
        <w:rPr>
          <w:b/>
          <w:color w:val="000000"/>
        </w:rPr>
      </w:pPr>
      <w:r w:rsidRPr="00E00F94">
        <w:rPr>
          <w:b/>
          <w:color w:val="000000"/>
        </w:rPr>
        <w:t>§8</w:t>
      </w:r>
    </w:p>
    <w:p w14:paraId="1CDB575E" w14:textId="77777777" w:rsidR="006A5C07" w:rsidRPr="00E00F94" w:rsidRDefault="00000000">
      <w:pPr>
        <w:spacing w:line="276" w:lineRule="auto"/>
        <w:jc w:val="center"/>
        <w:rPr>
          <w:color w:val="000000"/>
        </w:rPr>
      </w:pPr>
      <w:r w:rsidRPr="00E00F94">
        <w:rPr>
          <w:b/>
          <w:color w:val="000000"/>
        </w:rPr>
        <w:t>Wynagrodzenie</w:t>
      </w:r>
    </w:p>
    <w:p w14:paraId="726F4E85" w14:textId="35987BE9" w:rsidR="006A5C07" w:rsidRPr="00E74E45" w:rsidRDefault="00000000" w:rsidP="001C478C">
      <w:pPr>
        <w:numPr>
          <w:ilvl w:val="0"/>
          <w:numId w:val="18"/>
        </w:numPr>
        <w:tabs>
          <w:tab w:val="clear" w:pos="720"/>
          <w:tab w:val="left" w:pos="335"/>
        </w:tabs>
        <w:spacing w:beforeLines="50" w:before="120"/>
        <w:ind w:left="340" w:hanging="340"/>
        <w:jc w:val="both"/>
        <w:rPr>
          <w:color w:val="000000"/>
        </w:rPr>
      </w:pPr>
      <w:r w:rsidRPr="00E00F94">
        <w:rPr>
          <w:color w:val="000000"/>
        </w:rPr>
        <w:t xml:space="preserve">Za wykonanie całości przedmiotu zamówienia, w tym przeniesienie autorskich praw majątkowych zgodnie z §5 Umowy,  Zamawiający zapłaci Wykonawcy wynagrodzenie ryczałtowe określone w formularzu oferty, stanowiącym załącznik nr 1 do niniejszej umowy ustalone na kwotę w wysokości </w:t>
      </w:r>
      <w:r w:rsidRPr="00E74E45">
        <w:rPr>
          <w:b/>
          <w:bCs/>
          <w:color w:val="000000"/>
        </w:rPr>
        <w:t>..........................zł brutto</w:t>
      </w:r>
      <w:r w:rsidRPr="00E74E45">
        <w:rPr>
          <w:color w:val="000000"/>
        </w:rPr>
        <w:t xml:space="preserve"> (słownie: ................................) w tym  podatek VAT.</w:t>
      </w:r>
    </w:p>
    <w:p w14:paraId="332446D8" w14:textId="77777777" w:rsidR="006A5C07" w:rsidRPr="00E00F94" w:rsidRDefault="00000000" w:rsidP="001C478C">
      <w:pPr>
        <w:numPr>
          <w:ilvl w:val="0"/>
          <w:numId w:val="18"/>
        </w:numPr>
        <w:tabs>
          <w:tab w:val="clear" w:pos="720"/>
          <w:tab w:val="left" w:pos="335"/>
        </w:tabs>
        <w:spacing w:beforeLines="50" w:before="120"/>
        <w:ind w:left="340" w:hanging="340"/>
        <w:jc w:val="both"/>
        <w:rPr>
          <w:color w:val="000000"/>
        </w:rPr>
      </w:pPr>
      <w:r w:rsidRPr="00E00F94">
        <w:rPr>
          <w:color w:val="000000"/>
        </w:rPr>
        <w:t>Kwota wymieniona w ust. 1 zawiera wszystkie koszty związane z realizacją  przedmiotu zamówienia.</w:t>
      </w:r>
    </w:p>
    <w:p w14:paraId="00CA05E5" w14:textId="6AB9A9EB" w:rsidR="00E74E45" w:rsidRDefault="00000000" w:rsidP="001C478C">
      <w:pPr>
        <w:numPr>
          <w:ilvl w:val="0"/>
          <w:numId w:val="18"/>
        </w:numPr>
        <w:tabs>
          <w:tab w:val="clear" w:pos="720"/>
          <w:tab w:val="left" w:pos="335"/>
        </w:tabs>
        <w:spacing w:beforeLines="50" w:before="120"/>
        <w:ind w:left="340" w:hanging="340"/>
        <w:jc w:val="both"/>
        <w:rPr>
          <w:color w:val="000000"/>
        </w:rPr>
      </w:pPr>
      <w:bookmarkStart w:id="9" w:name="_Hlk182482354"/>
      <w:r w:rsidRPr="00E00F94">
        <w:rPr>
          <w:color w:val="000000"/>
        </w:rPr>
        <w:t xml:space="preserve">Wykonawca oświadcza, że obliczając zaoferowaną cenę z podatkiem VAT, zwłaszcza stosownie do zastrzeżeń umownych, o których mowa w rozdziale </w:t>
      </w:r>
      <w:proofErr w:type="spellStart"/>
      <w:r w:rsidRPr="00E00F94">
        <w:rPr>
          <w:color w:val="000000"/>
        </w:rPr>
        <w:t>X</w:t>
      </w:r>
      <w:r w:rsidR="004154E0">
        <w:rPr>
          <w:color w:val="000000"/>
        </w:rPr>
        <w:t>V</w:t>
      </w:r>
      <w:r w:rsidR="0012145F">
        <w:rPr>
          <w:color w:val="000000"/>
        </w:rPr>
        <w:t>i</w:t>
      </w:r>
      <w:proofErr w:type="spellEnd"/>
      <w:r w:rsidRPr="00E00F94">
        <w:rPr>
          <w:color w:val="000000"/>
        </w:rPr>
        <w:t xml:space="preserve"> IDW, szczegółowo zapoznał się z SWZ i sprawdził podstawę obliczenia ceny oraz uzyskał wszelkie informacje konieczne i przydatne do przygotowania oferty i wykonania Umowy, tj. wykorzystał wszystkie środki mające na celu rzetelne ustalenie ceny za wykonanie Umowy.</w:t>
      </w:r>
    </w:p>
    <w:bookmarkEnd w:id="9"/>
    <w:p w14:paraId="45BBF8A3" w14:textId="77777777" w:rsidR="00E74E45" w:rsidRDefault="00000000" w:rsidP="001C478C">
      <w:pPr>
        <w:numPr>
          <w:ilvl w:val="0"/>
          <w:numId w:val="18"/>
        </w:numPr>
        <w:tabs>
          <w:tab w:val="clear" w:pos="720"/>
          <w:tab w:val="left" w:pos="335"/>
        </w:tabs>
        <w:spacing w:beforeLines="50" w:before="120"/>
        <w:ind w:left="340" w:hanging="340"/>
        <w:jc w:val="both"/>
        <w:rPr>
          <w:color w:val="000000"/>
        </w:rPr>
      </w:pPr>
      <w:r w:rsidRPr="00E74E45">
        <w:rPr>
          <w:color w:val="000000"/>
        </w:rPr>
        <w:t>Niedoszacowanie, pominięcie oraz brak rozpoznania zakresu przedmiotu umowy nie może być podstawą do żądania zmiany wynagrodzenia ryczałtowego określonego w ust. 1.</w:t>
      </w:r>
    </w:p>
    <w:p w14:paraId="17B47721" w14:textId="77777777" w:rsidR="006A5C07" w:rsidRPr="00E00F94" w:rsidRDefault="006A5C07">
      <w:pPr>
        <w:pStyle w:val="Tekstpodstawowy"/>
        <w:spacing w:line="276" w:lineRule="auto"/>
        <w:ind w:left="0"/>
        <w:rPr>
          <w:color w:val="000000"/>
        </w:rPr>
      </w:pPr>
    </w:p>
    <w:p w14:paraId="014AD8FA" w14:textId="77777777" w:rsidR="006A5C07" w:rsidRPr="00E00F94" w:rsidRDefault="00000000">
      <w:pPr>
        <w:spacing w:line="276" w:lineRule="auto"/>
        <w:jc w:val="center"/>
      </w:pPr>
      <w:r w:rsidRPr="00E00F94">
        <w:rPr>
          <w:b/>
          <w:color w:val="000000"/>
        </w:rPr>
        <w:t>§9</w:t>
      </w:r>
    </w:p>
    <w:p w14:paraId="2F7293D6" w14:textId="77777777" w:rsidR="006A5C07" w:rsidRPr="00E00F94" w:rsidRDefault="00000000">
      <w:pPr>
        <w:spacing w:line="276" w:lineRule="auto"/>
        <w:jc w:val="center"/>
      </w:pPr>
      <w:r w:rsidRPr="00E00F94">
        <w:rPr>
          <w:b/>
          <w:color w:val="000000"/>
        </w:rPr>
        <w:t>Warunki płatności</w:t>
      </w:r>
    </w:p>
    <w:p w14:paraId="23F2D268" w14:textId="627F48F5" w:rsidR="00F03BAF" w:rsidRDefault="00F03BAF" w:rsidP="001C478C">
      <w:pPr>
        <w:numPr>
          <w:ilvl w:val="0"/>
          <w:numId w:val="59"/>
        </w:numPr>
        <w:tabs>
          <w:tab w:val="clear" w:pos="720"/>
          <w:tab w:val="left" w:pos="335"/>
        </w:tabs>
        <w:spacing w:before="120"/>
        <w:ind w:left="340" w:hanging="340"/>
        <w:jc w:val="both"/>
        <w:rPr>
          <w:color w:val="000000"/>
        </w:rPr>
      </w:pPr>
      <w:r w:rsidRPr="009D2565">
        <w:rPr>
          <w:color w:val="000000"/>
        </w:rPr>
        <w:t>Strony ustalają, że rozliczenie robót odbędzie się na podstawie faktury końcowej,</w:t>
      </w:r>
      <w:r>
        <w:rPr>
          <w:color w:val="000000"/>
        </w:rPr>
        <w:t xml:space="preserve"> zgodnie z  ust. 5 i 6 </w:t>
      </w:r>
      <w:bookmarkStart w:id="10" w:name="_Hlk182482380"/>
      <w:r w:rsidR="00E74E45">
        <w:rPr>
          <w:color w:val="000000"/>
        </w:rPr>
        <w:t>niniejszego paragrafu</w:t>
      </w:r>
      <w:r>
        <w:rPr>
          <w:color w:val="000000"/>
        </w:rPr>
        <w:t xml:space="preserve">. </w:t>
      </w:r>
      <w:r w:rsidRPr="009D2565">
        <w:rPr>
          <w:color w:val="000000"/>
        </w:rPr>
        <w:t xml:space="preserve"> </w:t>
      </w:r>
    </w:p>
    <w:bookmarkEnd w:id="10"/>
    <w:p w14:paraId="357EB0EE" w14:textId="5AFE5F08" w:rsidR="00F03BAF" w:rsidRPr="004154E0" w:rsidRDefault="00F03BAF" w:rsidP="001C478C">
      <w:pPr>
        <w:numPr>
          <w:ilvl w:val="0"/>
          <w:numId w:val="59"/>
        </w:numPr>
        <w:tabs>
          <w:tab w:val="clear" w:pos="720"/>
          <w:tab w:val="left" w:pos="335"/>
        </w:tabs>
        <w:spacing w:before="120"/>
        <w:ind w:left="340" w:hanging="340"/>
        <w:jc w:val="both"/>
        <w:rPr>
          <w:color w:val="000000"/>
        </w:rPr>
      </w:pPr>
      <w:r w:rsidRPr="004154E0">
        <w:rPr>
          <w:rFonts w:eastAsia="Cambria"/>
          <w:lang w:eastAsia="zh-CN" w:bidi="ar"/>
        </w:rPr>
        <w:t xml:space="preserve">Na kwotę wynagrodzenia Wykonawcy o którym mowa </w:t>
      </w:r>
      <w:r w:rsidRPr="004154E0">
        <w:t>§ 8 ust. 1</w:t>
      </w:r>
      <w:r w:rsidRPr="004154E0">
        <w:rPr>
          <w:rFonts w:eastAsia="Cambria"/>
          <w:lang w:eastAsia="zh-CN" w:bidi="ar"/>
        </w:rPr>
        <w:t xml:space="preserve">, za wykonanie przedmiotu Umowy składa się kwota dofinansowania inwestycji z </w:t>
      </w:r>
      <w:r w:rsidR="004154E0" w:rsidRPr="004154E0">
        <w:rPr>
          <w:rFonts w:eastAsia="Cambria"/>
          <w:lang w:eastAsia="zh-CN" w:bidi="ar"/>
        </w:rPr>
        <w:t xml:space="preserve"> </w:t>
      </w:r>
      <w:r w:rsidR="004154E0" w:rsidRPr="004154E0">
        <w:rPr>
          <w:bCs/>
        </w:rPr>
        <w:t xml:space="preserve">Funduszu Rozwoju Kultury Fizycznej Zadania Inwestycyjnego w ramach  Programu Modernizacji </w:t>
      </w:r>
      <w:r w:rsidR="004154E0" w:rsidRPr="0012145F">
        <w:rPr>
          <w:bCs/>
        </w:rPr>
        <w:t>Kompleksów Sportowych „MOJE BOISKO – ORLIK 2012” – EDYCJA 2024</w:t>
      </w:r>
      <w:r w:rsidRPr="0012145F">
        <w:rPr>
          <w:rFonts w:eastAsia="Cambria"/>
          <w:lang w:eastAsia="zh-CN" w:bidi="ar"/>
        </w:rPr>
        <w:t xml:space="preserve"> oraz udział własny Zamawiającego.</w:t>
      </w:r>
      <w:r w:rsidRPr="004154E0">
        <w:rPr>
          <w:rFonts w:eastAsia="Cambria"/>
          <w:lang w:eastAsia="zh-CN" w:bidi="ar"/>
        </w:rPr>
        <w:t xml:space="preserve"> </w:t>
      </w:r>
    </w:p>
    <w:p w14:paraId="5856696F"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t>Zamawiający dopuszcza możliwość finansowania  inwestycji fakturami częściowymi</w:t>
      </w:r>
    </w:p>
    <w:p w14:paraId="0617B267"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bCs/>
        </w:rPr>
        <w:t xml:space="preserve">Faktury częściowe wystawiane będą w terminach uzgodnionych z Zamawiającym, nie częściej jednak niż jeden raz w miesiącu w oparciu o protokoły odbioru robót częściowych, określające wykonanie poszczególnych etapów robót, potwierdzone przez Inspektora nadzoru  i pisemnego potwierdzenia, iż dokonano zapłaty wszystkich istniejących należności wobec Podwykonawców lub dalszych Podwykonawców </w:t>
      </w:r>
      <w:r w:rsidRPr="0027619B">
        <w:rPr>
          <w:color w:val="000000"/>
        </w:rPr>
        <w:t>biorących  udział w realizacji odebranych robót budowlanych, z którymi Wykonawca zawarł zaakceptowaną przez Zamawiającego umowę o podwykonawstwo, której przedmiotem są roboty projektowe i  budowlane. Za dowód zapłaty uznawać się będzie oryginał oświadczenia podwykonawców oraz umowy wraz z poświadczoną za zgodność z oryginałem kopię doręczonej faktury.</w:t>
      </w:r>
    </w:p>
    <w:p w14:paraId="5623BC2F"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bCs/>
        </w:rPr>
        <w:t xml:space="preserve">Należność za wykonane roboty do dnia odbioru końcowego nie może przekroczyć 90% wartości umownej. Faktura końcowa może być wystawiona </w:t>
      </w:r>
      <w:r w:rsidRPr="00E00F94">
        <w:rPr>
          <w:color w:val="000000"/>
        </w:rPr>
        <w:t>po zakończeniu wszystkich prac</w:t>
      </w:r>
      <w:r>
        <w:rPr>
          <w:color w:val="000000"/>
        </w:rPr>
        <w:t>,</w:t>
      </w:r>
      <w:r w:rsidRPr="00E00F94">
        <w:rPr>
          <w:color w:val="000000"/>
        </w:rPr>
        <w:t xml:space="preserve"> </w:t>
      </w:r>
      <w:r w:rsidRPr="0027619B">
        <w:rPr>
          <w:bCs/>
        </w:rPr>
        <w:t>po pozytywnym odbiorze końcowym budowy oraz po przedstawieniu dowodów potwierdzających zapłatę wszystkich zobowiązań wobec Podwykonawców lub dalszych Podwykonawców.</w:t>
      </w:r>
    </w:p>
    <w:p w14:paraId="33F73BB4"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bCs/>
        </w:rPr>
        <w:t>Protokół odbioru końcowego podpisuje ze strony Zamawiającego Inspektor nadzoru inwestorskiego oraz Komisja odbioru powołana przez kierownika Zamawiającego</w:t>
      </w:r>
      <w:r>
        <w:rPr>
          <w:bCs/>
        </w:rPr>
        <w:t>,</w:t>
      </w:r>
      <w:r w:rsidRPr="0027619B">
        <w:rPr>
          <w:color w:val="000000"/>
        </w:rPr>
        <w:t xml:space="preserve"> </w:t>
      </w:r>
      <w:r w:rsidRPr="009D2565">
        <w:rPr>
          <w:color w:val="000000"/>
        </w:rPr>
        <w:t>bez zastrzeżeń przez Strony</w:t>
      </w:r>
      <w:r w:rsidRPr="0027619B">
        <w:rPr>
          <w:bCs/>
        </w:rPr>
        <w:t>.</w:t>
      </w:r>
    </w:p>
    <w:p w14:paraId="2EBA400F"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t>Zapłata za faktury częściowe Wykonawcy  nastąpi w terminie do 30 dni od dostarczenia do Zamawiającego prawidłowej faktur wraz z wymaganymi załącznikami określonymi w umowie, natomiast zapłata za fakturę końcową w terminie do 30 dni od daty odbioru końcowego przedmiotu umowy.</w:t>
      </w:r>
    </w:p>
    <w:p w14:paraId="3A3846DB"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lastRenderedPageBreak/>
        <w:t>Wykonawca zobowiązuje się do wystawienia faktur w terminie do</w:t>
      </w:r>
      <w:r w:rsidRPr="00E00F94">
        <w:t xml:space="preserve"> 7 </w:t>
      </w:r>
      <w:r w:rsidRPr="0027619B">
        <w:rPr>
          <w:color w:val="000000"/>
        </w:rPr>
        <w:t>dni odpowiednio  od daty odbioru końcowego przedmiotu umowy lub jego części.</w:t>
      </w:r>
    </w:p>
    <w:p w14:paraId="1C031D5F"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t>Faktura wystawiona bezpodstawnie lub nieprawidłowo zostanie zwrócona Wykonawcy.</w:t>
      </w:r>
    </w:p>
    <w:p w14:paraId="3E8A88DF"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t>W przypadku nieprzedstawienia przez Wykonawcę wszystkich dowodów zapłaty, o których mowa w ust. 4, wstrzymuje się wypłatę należnego wynagrodzenia za odebrane roboty budowlane w części równej sumie kwot wynikających z nieprzedstawionych dowodów zapłaty.</w:t>
      </w:r>
    </w:p>
    <w:p w14:paraId="63B1B82A" w14:textId="77777777" w:rsidR="00F03BAF" w:rsidRDefault="00F03BAF" w:rsidP="001C478C">
      <w:pPr>
        <w:numPr>
          <w:ilvl w:val="0"/>
          <w:numId w:val="59"/>
        </w:numPr>
        <w:tabs>
          <w:tab w:val="clear" w:pos="720"/>
          <w:tab w:val="left" w:pos="335"/>
        </w:tabs>
        <w:spacing w:before="120"/>
        <w:ind w:left="340" w:hanging="340"/>
        <w:jc w:val="both"/>
        <w:rPr>
          <w:color w:val="000000"/>
        </w:rPr>
      </w:pPr>
      <w:r w:rsidRPr="00E00F94">
        <w:t xml:space="preserve">Zamawiający dopuszcza wystawienia faktur w formie elektronicznej i przekazywanie ich na adres e-mail: um@nowystaw.pl. </w:t>
      </w:r>
    </w:p>
    <w:p w14:paraId="33F30557" w14:textId="77777777" w:rsidR="00F03BAF"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t>Termin zapłaty uważa się za dotrzymany przez Zamawiającego, jeśli konto bankowe Zamawiającego zostanie obciążone kwotą należną Wykonawcy najpóźniej w ostatnim dniu terminu płatności.</w:t>
      </w:r>
    </w:p>
    <w:p w14:paraId="50436C74" w14:textId="612ADDC1" w:rsidR="006A5C07" w:rsidRPr="00E74E45" w:rsidRDefault="00F03BAF" w:rsidP="001C478C">
      <w:pPr>
        <w:numPr>
          <w:ilvl w:val="0"/>
          <w:numId w:val="59"/>
        </w:numPr>
        <w:tabs>
          <w:tab w:val="clear" w:pos="720"/>
          <w:tab w:val="left" w:pos="335"/>
        </w:tabs>
        <w:spacing w:before="120"/>
        <w:ind w:left="340" w:hanging="340"/>
        <w:jc w:val="both"/>
        <w:rPr>
          <w:color w:val="000000"/>
        </w:rPr>
      </w:pPr>
      <w:r w:rsidRPr="0027619B">
        <w:rPr>
          <w:color w:val="000000"/>
        </w:rPr>
        <w:t>Zamawiający nie przewiduje udzielania Wykonawcy zaliczki ani zadatku.</w:t>
      </w:r>
    </w:p>
    <w:p w14:paraId="45A48CF6" w14:textId="77777777" w:rsidR="006A5C07" w:rsidRPr="00E00F94" w:rsidRDefault="006A5C07">
      <w:pPr>
        <w:spacing w:line="276" w:lineRule="auto"/>
        <w:jc w:val="both"/>
        <w:rPr>
          <w:b/>
          <w:color w:val="000000"/>
        </w:rPr>
      </w:pPr>
    </w:p>
    <w:p w14:paraId="54C085A5" w14:textId="77777777" w:rsidR="006A5C07" w:rsidRPr="00E00F94" w:rsidRDefault="00000000">
      <w:pPr>
        <w:spacing w:line="276" w:lineRule="auto"/>
        <w:jc w:val="center"/>
        <w:rPr>
          <w:b/>
          <w:color w:val="000000"/>
        </w:rPr>
      </w:pPr>
      <w:r w:rsidRPr="00E00F94">
        <w:rPr>
          <w:b/>
          <w:color w:val="000000"/>
        </w:rPr>
        <w:t>§10</w:t>
      </w:r>
    </w:p>
    <w:p w14:paraId="78D3E155" w14:textId="77777777" w:rsidR="006A5C07" w:rsidRPr="00E00F94" w:rsidRDefault="00000000">
      <w:pPr>
        <w:spacing w:line="276" w:lineRule="auto"/>
        <w:jc w:val="center"/>
        <w:rPr>
          <w:color w:val="000000"/>
        </w:rPr>
      </w:pPr>
      <w:r w:rsidRPr="00E00F94">
        <w:rPr>
          <w:b/>
          <w:color w:val="000000"/>
        </w:rPr>
        <w:t>Odbiory</w:t>
      </w:r>
    </w:p>
    <w:p w14:paraId="73786446" w14:textId="22C3DD63" w:rsidR="006A5C07" w:rsidRPr="00E00F94" w:rsidRDefault="00000000" w:rsidP="001C478C">
      <w:pPr>
        <w:numPr>
          <w:ilvl w:val="0"/>
          <w:numId w:val="19"/>
        </w:numPr>
        <w:tabs>
          <w:tab w:val="clear" w:pos="720"/>
          <w:tab w:val="left" w:pos="335"/>
        </w:tabs>
        <w:spacing w:beforeLines="50" w:before="120"/>
        <w:ind w:left="340" w:hanging="340"/>
        <w:jc w:val="both"/>
        <w:rPr>
          <w:color w:val="000000"/>
        </w:rPr>
      </w:pPr>
      <w:r w:rsidRPr="00E00F94">
        <w:rPr>
          <w:color w:val="000000"/>
        </w:rPr>
        <w:t>Zamawiający będzie dokonywał następujących odbiorów:</w:t>
      </w:r>
    </w:p>
    <w:p w14:paraId="6CABCEEF" w14:textId="4ED97423" w:rsidR="006A5C07" w:rsidRPr="006A3144" w:rsidRDefault="00000000" w:rsidP="001C478C">
      <w:pPr>
        <w:numPr>
          <w:ilvl w:val="0"/>
          <w:numId w:val="20"/>
        </w:numPr>
        <w:tabs>
          <w:tab w:val="clear" w:pos="720"/>
          <w:tab w:val="left" w:pos="683"/>
        </w:tabs>
        <w:ind w:left="680" w:hanging="340"/>
        <w:jc w:val="both"/>
        <w:rPr>
          <w:color w:val="000000"/>
        </w:rPr>
      </w:pPr>
      <w:r w:rsidRPr="00E00F94">
        <w:rPr>
          <w:color w:val="000000"/>
        </w:rPr>
        <w:t xml:space="preserve">odbiór </w:t>
      </w:r>
      <w:r w:rsidR="006A3144">
        <w:rPr>
          <w:color w:val="000000"/>
        </w:rPr>
        <w:t>o</w:t>
      </w:r>
      <w:r w:rsidRPr="00E00F94">
        <w:rPr>
          <w:color w:val="000000"/>
        </w:rPr>
        <w:t xml:space="preserve">pracowania wraz z ostatecznym </w:t>
      </w:r>
      <w:r w:rsidRPr="006A3144">
        <w:rPr>
          <w:color w:val="000000"/>
        </w:rPr>
        <w:t>pozwoleniem na budowę</w:t>
      </w:r>
      <w:r w:rsidR="006A3144" w:rsidRPr="006A3144">
        <w:rPr>
          <w:color w:val="000000"/>
        </w:rPr>
        <w:t xml:space="preserve"> bądź zaświadczenia o braku sprzeciwu do zgłoszenia wykonania robót budowlanych</w:t>
      </w:r>
      <w:r w:rsidRPr="006A3144">
        <w:rPr>
          <w:color w:val="000000"/>
        </w:rPr>
        <w:t>,</w:t>
      </w:r>
    </w:p>
    <w:p w14:paraId="162E8A42" w14:textId="77777777" w:rsidR="006A5C07" w:rsidRPr="00E00F94" w:rsidRDefault="00000000" w:rsidP="001C478C">
      <w:pPr>
        <w:numPr>
          <w:ilvl w:val="0"/>
          <w:numId w:val="20"/>
        </w:numPr>
        <w:tabs>
          <w:tab w:val="clear" w:pos="720"/>
          <w:tab w:val="left" w:pos="683"/>
        </w:tabs>
        <w:ind w:left="680" w:hanging="340"/>
        <w:jc w:val="both"/>
        <w:rPr>
          <w:color w:val="000000"/>
        </w:rPr>
      </w:pPr>
      <w:r w:rsidRPr="00E00F94">
        <w:rPr>
          <w:color w:val="000000"/>
        </w:rPr>
        <w:t>odbiory robót zanikających i ulegających zakryciu,</w:t>
      </w:r>
    </w:p>
    <w:p w14:paraId="127ABAF4" w14:textId="77777777" w:rsidR="006A5C07" w:rsidRPr="00E00F94" w:rsidRDefault="00000000" w:rsidP="001C478C">
      <w:pPr>
        <w:numPr>
          <w:ilvl w:val="0"/>
          <w:numId w:val="20"/>
        </w:numPr>
        <w:tabs>
          <w:tab w:val="clear" w:pos="720"/>
          <w:tab w:val="left" w:pos="683"/>
        </w:tabs>
        <w:ind w:left="680" w:hanging="340"/>
        <w:jc w:val="both"/>
        <w:rPr>
          <w:color w:val="000000"/>
        </w:rPr>
      </w:pPr>
      <w:r w:rsidRPr="00E00F94">
        <w:rPr>
          <w:color w:val="000000"/>
        </w:rPr>
        <w:t>odbiór końcowy po  zrealizowaniu całości przedmiotu Umowy bez istotnych wad,</w:t>
      </w:r>
    </w:p>
    <w:p w14:paraId="0962E63B" w14:textId="77777777" w:rsidR="006A5C07" w:rsidRPr="00E00F94" w:rsidRDefault="00000000" w:rsidP="001C478C">
      <w:pPr>
        <w:numPr>
          <w:ilvl w:val="0"/>
          <w:numId w:val="20"/>
        </w:numPr>
        <w:tabs>
          <w:tab w:val="clear" w:pos="720"/>
          <w:tab w:val="left" w:pos="683"/>
        </w:tabs>
        <w:ind w:left="680" w:hanging="340"/>
        <w:jc w:val="both"/>
        <w:rPr>
          <w:color w:val="000000"/>
        </w:rPr>
      </w:pPr>
      <w:r w:rsidRPr="00E00F94">
        <w:rPr>
          <w:color w:val="000000"/>
        </w:rPr>
        <w:t xml:space="preserve">odbiór pogwarancyjny  – po wygaśnięciu obowiązywania gwarancji i rękojmi za wady przedmiotu Umowy. </w:t>
      </w:r>
    </w:p>
    <w:p w14:paraId="322712C4" w14:textId="19DB7E71"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Odbiór Opracowania nastąpi zgodnie z §4 ust 2 pkt  1 do 9, niniejszej umowy.</w:t>
      </w:r>
    </w:p>
    <w:p w14:paraId="2007BEEC"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dziennika budowy i jednoczesnym powiadomieniem Inspektora Nadzoru, z odpowiednim wyprzedzeniem (najpóźniej w terminie 2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14:paraId="643435C7"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Odbiór częściowy polega na ocenie ilości i jakości wykonywanych części robót. Odbioru częściowego dokonuje Inspektor Nadzoru wraz z przedstawicielem Zamawiającego. Wykonawca winien zgłaszać gotowość do odbiorów, o których mowa wyżej, wpisem do dziennika budowy i jednoczesnym powiadomieniem Inspektora Nadzoru z odpowiednim wyprzedzeniem umożliwiającym podjęcie odpowiednich działań. Odbiór nastąpi w terminie do 3 dni roboczych od daty zgłoszenia gotowości do odbioru przez Wykonawcę.</w:t>
      </w:r>
    </w:p>
    <w:p w14:paraId="42000F86"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 xml:space="preserve">Odbiór końcowy robót polega na finalnej ocenie rzeczywistego wykonania robót w odniesieniu do ich ilości, jakości i wartości. Całkowite zakończenie robót oraz gotowość do odbioru końcowego robót, Wykonawca zgłosi Zamawiającemu pisemnie, bezpośrednio w siedzibie Zamawiającego </w:t>
      </w:r>
      <w:r w:rsidRPr="00E00F94">
        <w:rPr>
          <w:color w:val="000000"/>
          <w:lang w:eastAsia="ar-SA"/>
        </w:rPr>
        <w:t xml:space="preserve">przed złożeniem wniosku o wydanie </w:t>
      </w:r>
      <w:r w:rsidRPr="00E00F94">
        <w:rPr>
          <w:color w:val="000000"/>
          <w:spacing w:val="-4"/>
          <w:lang w:eastAsia="ar-SA"/>
        </w:rPr>
        <w:t>decyzji o pozwoleniu na użytkowanie</w:t>
      </w:r>
      <w:r w:rsidRPr="00E00F94">
        <w:rPr>
          <w:color w:val="000000"/>
        </w:rPr>
        <w:t>.</w:t>
      </w:r>
    </w:p>
    <w:p w14:paraId="176067AA"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Podstawą zgłoszenia przez Wykonawcę gotowości do odbioru końcowego robót, będzie faktyczne wykonanie robót, potwierdzone w dzienniku budowy wpisem dokonanym przez Kierownika Budowy potwierdzonym przez Inspektora Nadzoru.</w:t>
      </w:r>
    </w:p>
    <w:p w14:paraId="6875B262"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Wraz ze zgłoszeniem do odbioru końcowego Wykonawca przekaże Zamawiającemu następujące dokumenty:</w:t>
      </w:r>
    </w:p>
    <w:p w14:paraId="415B4E80" w14:textId="77777777" w:rsidR="00E74E45" w:rsidRPr="00E74E45" w:rsidRDefault="00000000" w:rsidP="001C478C">
      <w:pPr>
        <w:pStyle w:val="Akapitzlist"/>
        <w:numPr>
          <w:ilvl w:val="0"/>
          <w:numId w:val="61"/>
        </w:numPr>
        <w:tabs>
          <w:tab w:val="left" w:pos="335"/>
        </w:tabs>
        <w:rPr>
          <w:color w:val="000000"/>
        </w:rPr>
      </w:pPr>
      <w:r w:rsidRPr="00E74E45">
        <w:rPr>
          <w:color w:val="000000"/>
        </w:rPr>
        <w:t>pismo potwierdzające gotowość do odbioru potwierdzone wpisem kierownika budowy i Inspektora</w:t>
      </w:r>
    </w:p>
    <w:p w14:paraId="06493A56" w14:textId="0A503058" w:rsidR="006A5C07" w:rsidRPr="00E74E45" w:rsidRDefault="00000000" w:rsidP="00E74E45">
      <w:pPr>
        <w:pStyle w:val="Akapitzlist"/>
        <w:tabs>
          <w:tab w:val="left" w:pos="335"/>
        </w:tabs>
        <w:ind w:left="720"/>
        <w:rPr>
          <w:color w:val="000000"/>
        </w:rPr>
      </w:pPr>
      <w:r w:rsidRPr="00E74E45">
        <w:rPr>
          <w:color w:val="000000"/>
        </w:rPr>
        <w:t xml:space="preserve">nadzoru, </w:t>
      </w:r>
    </w:p>
    <w:p w14:paraId="1F941056" w14:textId="77790380" w:rsidR="00E74E45" w:rsidRPr="00E74E45" w:rsidRDefault="00000000" w:rsidP="001C478C">
      <w:pPr>
        <w:pStyle w:val="Akapitzlist"/>
        <w:numPr>
          <w:ilvl w:val="0"/>
          <w:numId w:val="61"/>
        </w:numPr>
        <w:tabs>
          <w:tab w:val="left" w:pos="335"/>
        </w:tabs>
        <w:rPr>
          <w:color w:val="000000"/>
        </w:rPr>
      </w:pPr>
      <w:r w:rsidRPr="00E74E45">
        <w:rPr>
          <w:color w:val="000000"/>
        </w:rPr>
        <w:lastRenderedPageBreak/>
        <w:t xml:space="preserve">oświadczenie kierownika budowy, że roboty zostały wykonane zgodnie z dokumentacją, sztuką budowlaną, odpowiednimi przepisami i normami, a przy zmianach, potwierdzenie, że zmiany zostały </w:t>
      </w:r>
      <w:r w:rsidR="00E74E45" w:rsidRPr="00E74E45">
        <w:rPr>
          <w:color w:val="000000"/>
        </w:rPr>
        <w:t xml:space="preserve"> </w:t>
      </w:r>
      <w:r w:rsidRPr="00E74E45">
        <w:rPr>
          <w:color w:val="000000"/>
        </w:rPr>
        <w:t xml:space="preserve">zaakceptowane przez autora projektu i Inspektora nadzoru, oraz że teren budowy został uprzątnięty, </w:t>
      </w:r>
    </w:p>
    <w:p w14:paraId="07E56B8B" w14:textId="299D4628" w:rsidR="006A5C07" w:rsidRPr="00E74E45" w:rsidRDefault="00000000" w:rsidP="001C478C">
      <w:pPr>
        <w:pStyle w:val="Akapitzlist"/>
        <w:numPr>
          <w:ilvl w:val="0"/>
          <w:numId w:val="61"/>
        </w:numPr>
        <w:tabs>
          <w:tab w:val="left" w:pos="335"/>
        </w:tabs>
        <w:rPr>
          <w:color w:val="000000"/>
        </w:rPr>
      </w:pPr>
      <w:r w:rsidRPr="00E74E45">
        <w:rPr>
          <w:color w:val="000000"/>
        </w:rPr>
        <w:t>atesty, certyfikaty i aprobaty zgodności na wbudowane materiały zgodnie ze specyfikacją techniczną</w:t>
      </w:r>
      <w:r w:rsidR="00E74E45" w:rsidRPr="00E74E45">
        <w:rPr>
          <w:color w:val="000000"/>
        </w:rPr>
        <w:t xml:space="preserve"> </w:t>
      </w:r>
      <w:r w:rsidRPr="00E74E45">
        <w:rPr>
          <w:color w:val="000000"/>
        </w:rPr>
        <w:t xml:space="preserve">wykonania i odbioru robót, </w:t>
      </w:r>
    </w:p>
    <w:p w14:paraId="075B5777" w14:textId="3AF1F873" w:rsidR="006A5C07" w:rsidRPr="00E74E45" w:rsidRDefault="00000000" w:rsidP="001C478C">
      <w:pPr>
        <w:pStyle w:val="Akapitzlist"/>
        <w:numPr>
          <w:ilvl w:val="0"/>
          <w:numId w:val="61"/>
        </w:numPr>
        <w:tabs>
          <w:tab w:val="left" w:pos="335"/>
        </w:tabs>
        <w:rPr>
          <w:color w:val="000000"/>
        </w:rPr>
      </w:pPr>
      <w:r w:rsidRPr="00E74E45">
        <w:rPr>
          <w:color w:val="000000"/>
        </w:rPr>
        <w:t xml:space="preserve">inne niezbędne dokumenty potwierdzające wymagania techniczne i jakościowe, </w:t>
      </w:r>
    </w:p>
    <w:p w14:paraId="56372AE6" w14:textId="6088D4F7" w:rsidR="006A5C07" w:rsidRPr="00E74E45" w:rsidRDefault="00000000" w:rsidP="001C478C">
      <w:pPr>
        <w:pStyle w:val="Akapitzlist"/>
        <w:numPr>
          <w:ilvl w:val="0"/>
          <w:numId w:val="61"/>
        </w:numPr>
        <w:tabs>
          <w:tab w:val="left" w:pos="335"/>
        </w:tabs>
        <w:rPr>
          <w:color w:val="000000"/>
        </w:rPr>
      </w:pPr>
      <w:r w:rsidRPr="00E74E45">
        <w:rPr>
          <w:color w:val="000000"/>
        </w:rPr>
        <w:t xml:space="preserve">instrukcję bezpiecznej eksploatacji obiektu budowlanego; </w:t>
      </w:r>
    </w:p>
    <w:p w14:paraId="1D759C03" w14:textId="78882ACD" w:rsidR="006A5C07" w:rsidRPr="00E74E45" w:rsidRDefault="00000000" w:rsidP="001C478C">
      <w:pPr>
        <w:pStyle w:val="Akapitzlist"/>
        <w:numPr>
          <w:ilvl w:val="0"/>
          <w:numId w:val="61"/>
        </w:numPr>
        <w:tabs>
          <w:tab w:val="left" w:pos="335"/>
        </w:tabs>
        <w:rPr>
          <w:color w:val="000000"/>
        </w:rPr>
      </w:pPr>
      <w:r w:rsidRPr="00E74E45">
        <w:rPr>
          <w:color w:val="000000"/>
        </w:rPr>
        <w:t xml:space="preserve">dokumentację powykonawczą, zaakceptowaną przez Inspektorów nadzoru, w układzie branżowym wraz z odbiorami branżowymi, próbami i sprawdzeniami z wynikiem pozytywnym – w 2 kompletach </w:t>
      </w:r>
      <w:r w:rsidR="00E74E45" w:rsidRPr="00E74E45">
        <w:rPr>
          <w:color w:val="000000"/>
        </w:rPr>
        <w:t xml:space="preserve"> </w:t>
      </w:r>
      <w:r w:rsidRPr="00E74E45">
        <w:rPr>
          <w:color w:val="000000"/>
        </w:rPr>
        <w:t xml:space="preserve">drukowanych i 2 komplety w wersji elektronicznej na nośniku (płycie CD, DVD); </w:t>
      </w:r>
    </w:p>
    <w:p w14:paraId="43EEEC7E" w14:textId="0D5E1535" w:rsidR="006A5C07" w:rsidRPr="00E74E45" w:rsidRDefault="00000000" w:rsidP="001C478C">
      <w:pPr>
        <w:pStyle w:val="Akapitzlist"/>
        <w:numPr>
          <w:ilvl w:val="0"/>
          <w:numId w:val="61"/>
        </w:numPr>
        <w:tabs>
          <w:tab w:val="left" w:pos="335"/>
        </w:tabs>
        <w:rPr>
          <w:color w:val="000000"/>
        </w:rPr>
      </w:pPr>
      <w:r w:rsidRPr="00E74E45">
        <w:rPr>
          <w:color w:val="000000"/>
        </w:rPr>
        <w:t xml:space="preserve">operat techniczny inwentaryzacji powykonawczej, </w:t>
      </w:r>
    </w:p>
    <w:p w14:paraId="3FF3699A" w14:textId="2231BF2B" w:rsidR="006A5C07" w:rsidRPr="00E74E45" w:rsidRDefault="00000000" w:rsidP="001C478C">
      <w:pPr>
        <w:pStyle w:val="Akapitzlist"/>
        <w:numPr>
          <w:ilvl w:val="0"/>
          <w:numId w:val="61"/>
        </w:numPr>
        <w:tabs>
          <w:tab w:val="left" w:pos="335"/>
        </w:tabs>
        <w:rPr>
          <w:color w:val="000000"/>
        </w:rPr>
      </w:pPr>
      <w:r w:rsidRPr="00E74E45">
        <w:rPr>
          <w:color w:val="000000"/>
        </w:rPr>
        <w:t>pozwolenie na użytkowanie/zgłoszenie zakończenia robót budowlanych.</w:t>
      </w:r>
    </w:p>
    <w:p w14:paraId="78270BE3"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 xml:space="preserve">Odbioru końcowego dokona Komisja wyznaczona przez Zamawiającego w obecności Inspektora Nadzoru i Wykonawcy. Zamawiający rozpocznie czynności odbiorowe w terminie </w:t>
      </w:r>
      <w:r w:rsidRPr="000461D3">
        <w:rPr>
          <w:b/>
          <w:bCs/>
          <w:color w:val="000000"/>
        </w:rPr>
        <w:t>do 7 dni</w:t>
      </w:r>
      <w:r w:rsidRPr="00E00F94">
        <w:rPr>
          <w:color w:val="000000"/>
        </w:rPr>
        <w:t xml:space="preserve"> roboczych od daty zawiadomienia przez Wykonawcę o osiągnięciu gotowości do odbioru końcowego robót.</w:t>
      </w:r>
    </w:p>
    <w:p w14:paraId="0D000698" w14:textId="77777777" w:rsidR="006A5C07" w:rsidRPr="00E00F94" w:rsidRDefault="00000000" w:rsidP="001C478C">
      <w:pPr>
        <w:numPr>
          <w:ilvl w:val="0"/>
          <w:numId w:val="21"/>
        </w:numPr>
        <w:tabs>
          <w:tab w:val="clear" w:pos="720"/>
          <w:tab w:val="left" w:pos="335"/>
        </w:tabs>
        <w:spacing w:beforeLines="50" w:before="120"/>
        <w:ind w:left="340" w:hanging="340"/>
        <w:jc w:val="both"/>
      </w:pPr>
      <w:r w:rsidRPr="00E00F94">
        <w:rPr>
          <w:color w:val="000000"/>
        </w:rPr>
        <w:t>Komisja odbierająca roboty dokona ich oceny jakościowej na podstawie przedłożonych dokumentów, wyników badań i pomiarów, oceny wizualnej oraz zgodności wykonania robót z dokumentacją projektową i specyfikacją techniczną. W toku odbioru końcowego robót Komisja zapozna się z realizacją ustaleń przyjętych w trakcie odbiorów robót zanikających i ulegających zakryciu, zwłaszcza w zakresie wykonania robót uzupełniających i robót poprawkowych.</w:t>
      </w:r>
    </w:p>
    <w:p w14:paraId="5509A3E6" w14:textId="77777777" w:rsidR="006A5C07" w:rsidRPr="00E00F94" w:rsidRDefault="00000000" w:rsidP="001C478C">
      <w:pPr>
        <w:numPr>
          <w:ilvl w:val="0"/>
          <w:numId w:val="21"/>
        </w:numPr>
        <w:tabs>
          <w:tab w:val="clear" w:pos="720"/>
          <w:tab w:val="left" w:pos="335"/>
        </w:tabs>
        <w:spacing w:beforeLines="50" w:before="120"/>
        <w:ind w:left="340" w:hanging="340"/>
        <w:jc w:val="both"/>
      </w:pPr>
      <w:r w:rsidRPr="00E00F94">
        <w:t xml:space="preserve">Jeżeli w toku czynności odbioru końcowego robót zostaną stwierdzone istotne wady przedmiotu umowy, to Komisja przerwie swoje czynności i ustali nowy termin odbioru końcowego robót. W terminie wyznaczonym przez Komisję, nie później niż 14 dni Wykonawca zobowiązany jest do usunięcia wad istotnych stwierdzonych przez Komisję. Dalsze przedłużenie terminu możliwe jest za zgodą Zamawiającego, </w:t>
      </w:r>
      <w:r w:rsidRPr="00E00F94">
        <w:rPr>
          <w:bCs/>
        </w:rPr>
        <w:t>który wyznaczy termin z uwzględnieniem możliwości technicznych, technologicznych i organizacyjnych wynikających ze specyfiki wady.</w:t>
      </w:r>
    </w:p>
    <w:p w14:paraId="6DE18E9C" w14:textId="77777777" w:rsidR="006A5C07" w:rsidRPr="00E00F94" w:rsidRDefault="00000000" w:rsidP="001C478C">
      <w:pPr>
        <w:numPr>
          <w:ilvl w:val="0"/>
          <w:numId w:val="21"/>
        </w:numPr>
        <w:tabs>
          <w:tab w:val="clear" w:pos="720"/>
          <w:tab w:val="left" w:pos="335"/>
        </w:tabs>
        <w:spacing w:beforeLines="50" w:before="120"/>
        <w:ind w:left="340" w:hanging="340"/>
        <w:jc w:val="both"/>
      </w:pPr>
      <w:r w:rsidRPr="00E00F94">
        <w:rPr>
          <w:bCs/>
        </w:rPr>
        <w:t>Wykonawca</w:t>
      </w:r>
      <w:r w:rsidRPr="00E00F94">
        <w:t xml:space="preserve"> zobowiązany jest do zawiadomienia Zamawiającego o usunięciu wad oraz do zgłoszenia u Zamawiającego żądania wyznaczenia terminu, nie dłuższego niż </w:t>
      </w:r>
      <w:r w:rsidRPr="00E00F94">
        <w:rPr>
          <w:b/>
          <w:bCs/>
        </w:rPr>
        <w:t>2 dni</w:t>
      </w:r>
      <w:r w:rsidRPr="00E00F94">
        <w:t xml:space="preserve"> robocze, na odbiór robót ocenionych uprzednio jako wadliwe.</w:t>
      </w:r>
    </w:p>
    <w:p w14:paraId="0128F1A2" w14:textId="77777777" w:rsidR="006A5C07" w:rsidRPr="00E00F94" w:rsidRDefault="00000000" w:rsidP="001C478C">
      <w:pPr>
        <w:numPr>
          <w:ilvl w:val="0"/>
          <w:numId w:val="21"/>
        </w:numPr>
        <w:tabs>
          <w:tab w:val="clear" w:pos="720"/>
          <w:tab w:val="left" w:pos="335"/>
        </w:tabs>
        <w:spacing w:beforeLines="50" w:before="120"/>
        <w:ind w:left="340" w:hanging="340"/>
        <w:jc w:val="both"/>
      </w:pPr>
      <w:r w:rsidRPr="00E00F94">
        <w:rPr>
          <w:color w:val="000000"/>
        </w:rPr>
        <w:t>Strony postanawiają, że z czynności odbioru będzie spisany protokół odbioru końcowego robót zawierający wszelkie ustalenia dokonane w toku odbioru, jak też terminy wyznaczone na usunięcie stwierdzonych w tej dacie wad.</w:t>
      </w:r>
    </w:p>
    <w:p w14:paraId="1ACA8A2D" w14:textId="77777777" w:rsidR="006A5C07" w:rsidRPr="00E74E45" w:rsidRDefault="00000000" w:rsidP="001C478C">
      <w:pPr>
        <w:numPr>
          <w:ilvl w:val="0"/>
          <w:numId w:val="21"/>
        </w:numPr>
        <w:tabs>
          <w:tab w:val="clear" w:pos="720"/>
          <w:tab w:val="left" w:pos="335"/>
        </w:tabs>
        <w:spacing w:beforeLines="50" w:before="120"/>
        <w:ind w:left="340" w:hanging="340"/>
        <w:jc w:val="both"/>
        <w:rPr>
          <w:color w:val="000000"/>
        </w:rPr>
      </w:pPr>
      <w:r w:rsidRPr="00E74E45">
        <w:rPr>
          <w:color w:val="000000"/>
        </w:rPr>
        <w:t>Za datę wykonania przedmiotu umowy, uznaje się datę stwierdzoną w protokole odbioru końcowego bez uwag ostatniego z przewidzianych etapów.</w:t>
      </w:r>
    </w:p>
    <w:p w14:paraId="6723AE46"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lang w:eastAsia="ar-SA"/>
        </w:rPr>
        <w:t>Odbiór końcowy przedmiotu umowy przez Zamawiającego nastąpi na podstawie protokołu odbioru końcowego  po uzyskaniu prawomocnej decyzji na użytkowanie.</w:t>
      </w:r>
    </w:p>
    <w:p w14:paraId="5EE1952C" w14:textId="77777777" w:rsidR="006A5C07" w:rsidRPr="00E00F94" w:rsidRDefault="00000000" w:rsidP="001C478C">
      <w:pPr>
        <w:numPr>
          <w:ilvl w:val="0"/>
          <w:numId w:val="21"/>
        </w:numPr>
        <w:tabs>
          <w:tab w:val="clear" w:pos="720"/>
          <w:tab w:val="left" w:pos="335"/>
        </w:tabs>
        <w:spacing w:beforeLines="50" w:before="120"/>
        <w:ind w:left="340" w:hanging="340"/>
        <w:jc w:val="both"/>
        <w:rPr>
          <w:color w:val="000000"/>
        </w:rPr>
      </w:pPr>
      <w:r w:rsidRPr="00E00F94">
        <w:rPr>
          <w:color w:val="000000"/>
        </w:rPr>
        <w:t>Odbiór pogwarancyjny polega na ocenie wykonanych robót związanych z usunięciem wad stwierdzonych przy odbiorze końcowym i zaistniałych w okresie gwarancyjnym. Odbiór pogwarancyjny będzie dokonany na podstawie oceny wizualnej obiektu z uwzględnieniem zasad odbioru końcowego.</w:t>
      </w:r>
    </w:p>
    <w:p w14:paraId="0F24A423" w14:textId="77777777" w:rsidR="006A5C07" w:rsidRPr="00E00F94" w:rsidRDefault="006A5C07">
      <w:pPr>
        <w:spacing w:line="276" w:lineRule="auto"/>
        <w:jc w:val="both"/>
        <w:rPr>
          <w:b/>
          <w:color w:val="000000"/>
        </w:rPr>
      </w:pPr>
    </w:p>
    <w:p w14:paraId="0BB97C74" w14:textId="77777777" w:rsidR="006A5C07" w:rsidRPr="00E00F94" w:rsidRDefault="006A5C07">
      <w:pPr>
        <w:spacing w:line="276" w:lineRule="auto"/>
        <w:jc w:val="both"/>
        <w:rPr>
          <w:b/>
          <w:color w:val="000000"/>
        </w:rPr>
      </w:pPr>
    </w:p>
    <w:p w14:paraId="65E82848" w14:textId="77777777" w:rsidR="006A5C07" w:rsidRPr="00E00F94" w:rsidRDefault="00000000">
      <w:pPr>
        <w:spacing w:line="276" w:lineRule="auto"/>
        <w:jc w:val="center"/>
        <w:rPr>
          <w:b/>
          <w:color w:val="000000"/>
        </w:rPr>
      </w:pPr>
      <w:r w:rsidRPr="00E00F94">
        <w:rPr>
          <w:b/>
          <w:color w:val="000000"/>
        </w:rPr>
        <w:t>§11</w:t>
      </w:r>
    </w:p>
    <w:p w14:paraId="165E5090" w14:textId="77777777" w:rsidR="006A5C07" w:rsidRPr="00E00F94" w:rsidRDefault="00000000">
      <w:pPr>
        <w:spacing w:line="276" w:lineRule="auto"/>
        <w:jc w:val="center"/>
        <w:rPr>
          <w:b/>
          <w:color w:val="000000"/>
        </w:rPr>
      </w:pPr>
      <w:r w:rsidRPr="00E00F94">
        <w:rPr>
          <w:b/>
          <w:color w:val="000000"/>
        </w:rPr>
        <w:t>Zabezpieczenie należytego wykonania umowy</w:t>
      </w:r>
    </w:p>
    <w:p w14:paraId="3B456833" w14:textId="7250C9FC" w:rsidR="006A5C07" w:rsidRPr="00E00F94" w:rsidRDefault="00000000" w:rsidP="001C478C">
      <w:pPr>
        <w:numPr>
          <w:ilvl w:val="0"/>
          <w:numId w:val="22"/>
        </w:numPr>
        <w:tabs>
          <w:tab w:val="clear" w:pos="720"/>
          <w:tab w:val="left" w:pos="342"/>
        </w:tabs>
        <w:spacing w:beforeLines="50" w:before="120"/>
        <w:ind w:left="340" w:hanging="340"/>
        <w:jc w:val="both"/>
      </w:pPr>
      <w:r w:rsidRPr="00E00F94">
        <w:rPr>
          <w:color w:val="000000"/>
        </w:rPr>
        <w:t xml:space="preserve">Wykonawca wnosi zabezpieczenie należytego wykonania umowy w wysokości </w:t>
      </w:r>
      <w:r w:rsidR="0012145F">
        <w:rPr>
          <w:b/>
          <w:bCs/>
          <w:color w:val="000000"/>
        </w:rPr>
        <w:t>3</w:t>
      </w:r>
      <w:r w:rsidRPr="00E00F94">
        <w:rPr>
          <w:b/>
          <w:bCs/>
          <w:color w:val="000000"/>
        </w:rPr>
        <w:t xml:space="preserve">% </w:t>
      </w:r>
      <w:r w:rsidRPr="00E00F94">
        <w:rPr>
          <w:color w:val="000000"/>
        </w:rPr>
        <w:t xml:space="preserve">wynagrodzenia umownego brutto </w:t>
      </w:r>
      <w:bookmarkStart w:id="11" w:name="_Hlk182475144"/>
      <w:r w:rsidRPr="00E00F94">
        <w:rPr>
          <w:color w:val="000000"/>
        </w:rPr>
        <w:t>wskazanego w §8</w:t>
      </w:r>
      <w:bookmarkEnd w:id="11"/>
      <w:r w:rsidRPr="00E00F94">
        <w:rPr>
          <w:color w:val="000000"/>
        </w:rPr>
        <w:t>, co stanowi kwotę ......................................... zł (słownie: ..............................).</w:t>
      </w:r>
    </w:p>
    <w:p w14:paraId="70BB35BB" w14:textId="2061AAC8" w:rsidR="006A5C07" w:rsidRPr="00E00F94" w:rsidRDefault="00000000" w:rsidP="001C478C">
      <w:pPr>
        <w:numPr>
          <w:ilvl w:val="0"/>
          <w:numId w:val="22"/>
        </w:numPr>
        <w:tabs>
          <w:tab w:val="clear" w:pos="720"/>
          <w:tab w:val="left" w:pos="342"/>
        </w:tabs>
        <w:spacing w:beforeLines="50" w:before="120"/>
        <w:ind w:left="340" w:hanging="340"/>
        <w:jc w:val="both"/>
      </w:pPr>
      <w:r w:rsidRPr="00E00F94">
        <w:rPr>
          <w:color w:val="000000"/>
        </w:rPr>
        <w:t>Zabezpieczenie zostaje wniesione w formie wskazanej w rozdziale X</w:t>
      </w:r>
      <w:r w:rsidR="000461D3">
        <w:rPr>
          <w:color w:val="000000"/>
        </w:rPr>
        <w:t>X</w:t>
      </w:r>
      <w:r w:rsidRPr="00E00F94">
        <w:rPr>
          <w:color w:val="000000"/>
        </w:rPr>
        <w:t xml:space="preserve"> pkt 4 IDW, na czas realizacji umowy powiększony o 30 dni.</w:t>
      </w:r>
    </w:p>
    <w:p w14:paraId="59093288" w14:textId="77777777" w:rsidR="006A5C07" w:rsidRPr="00E00F94" w:rsidRDefault="00000000" w:rsidP="001C478C">
      <w:pPr>
        <w:numPr>
          <w:ilvl w:val="0"/>
          <w:numId w:val="22"/>
        </w:numPr>
        <w:tabs>
          <w:tab w:val="clear" w:pos="720"/>
          <w:tab w:val="left" w:pos="342"/>
        </w:tabs>
        <w:spacing w:beforeLines="50" w:before="120"/>
        <w:ind w:left="340" w:hanging="340"/>
        <w:jc w:val="both"/>
        <w:rPr>
          <w:color w:val="000000"/>
        </w:rPr>
      </w:pPr>
      <w:r w:rsidRPr="00E00F94">
        <w:rPr>
          <w:color w:val="000000"/>
        </w:rPr>
        <w:t>Zamawiający nie wyraża zgody na tworzenie zabezpieczenia przez potrącenia z należności za częściowo wykonane roboty budowlane.</w:t>
      </w:r>
    </w:p>
    <w:p w14:paraId="50E45EF3" w14:textId="77777777" w:rsidR="006A5C07" w:rsidRPr="00E00F94" w:rsidRDefault="00000000" w:rsidP="001C478C">
      <w:pPr>
        <w:numPr>
          <w:ilvl w:val="0"/>
          <w:numId w:val="22"/>
        </w:numPr>
        <w:tabs>
          <w:tab w:val="clear" w:pos="720"/>
          <w:tab w:val="left" w:pos="342"/>
        </w:tabs>
        <w:spacing w:beforeLines="50" w:before="120"/>
        <w:ind w:left="340" w:hanging="340"/>
        <w:jc w:val="both"/>
        <w:rPr>
          <w:color w:val="000000"/>
        </w:rPr>
      </w:pPr>
      <w:r w:rsidRPr="00E00F94">
        <w:rPr>
          <w:color w:val="000000"/>
        </w:rPr>
        <w:lastRenderedPageBreak/>
        <w:t>Zabezpieczenie służy pokryciu roszczeń z tytułu niewykonania lub nienależytego wykonania umowy.</w:t>
      </w:r>
    </w:p>
    <w:p w14:paraId="641B7E6C" w14:textId="77777777" w:rsidR="006A5C07" w:rsidRPr="00E00F94" w:rsidRDefault="00000000" w:rsidP="001C478C">
      <w:pPr>
        <w:numPr>
          <w:ilvl w:val="0"/>
          <w:numId w:val="22"/>
        </w:numPr>
        <w:tabs>
          <w:tab w:val="clear" w:pos="720"/>
          <w:tab w:val="left" w:pos="342"/>
        </w:tabs>
        <w:spacing w:beforeLines="50" w:before="120"/>
        <w:ind w:left="340" w:hanging="340"/>
        <w:jc w:val="both"/>
        <w:rPr>
          <w:color w:val="000000"/>
        </w:rPr>
      </w:pPr>
      <w:r w:rsidRPr="00E00F94">
        <w:rPr>
          <w:color w:val="000000"/>
        </w:rPr>
        <w:t xml:space="preserve">W przypadku należytego wykonania robót 70 % kwoty zabezpieczenia należytego wykonania umowy zostanie zwrócone w terminie 30 dni od dnia wykonania przez Wykonawcę robót i uznania ich przez Zamawiającego za należycie wykonane, poprzez podpisanie bezusterkowego protokołu odbioru końcowego. Pozostała część kwoty, tj. 30 % pozostawione na zabezpieczenie roszczeń z tytułu rękojmi za wady zostanie zwrócona nie później niż w 15 dniu po upływie okresu rękojmi za wady. Zabezpieczenie to zostanie pomniejszone o kwotę ewentualnych należności, które Zamawiający pobrał </w:t>
      </w:r>
      <w:r w:rsidRPr="00E00F94">
        <w:rPr>
          <w:color w:val="000000"/>
        </w:rPr>
        <w:br/>
        <w:t>z tytułu nienależytej realizacji zobowiązań Wykonawcy.</w:t>
      </w:r>
    </w:p>
    <w:p w14:paraId="0DCDCF87" w14:textId="77777777" w:rsidR="006A5C07" w:rsidRPr="00E00F94" w:rsidRDefault="00000000" w:rsidP="001C478C">
      <w:pPr>
        <w:numPr>
          <w:ilvl w:val="0"/>
          <w:numId w:val="22"/>
        </w:numPr>
        <w:tabs>
          <w:tab w:val="clear" w:pos="720"/>
          <w:tab w:val="left" w:pos="342"/>
        </w:tabs>
        <w:spacing w:beforeLines="50" w:before="120"/>
        <w:ind w:left="340" w:hanging="340"/>
        <w:jc w:val="both"/>
        <w:rPr>
          <w:color w:val="000000"/>
        </w:rPr>
      </w:pPr>
      <w:r w:rsidRPr="00E00F94">
        <w:rPr>
          <w:color w:val="000000"/>
        </w:rPr>
        <w:t xml:space="preserve">Zabezpieczenie należytego wykonania umowy wniesione w pieniądzu, Zamawiający zwraca wraz </w:t>
      </w:r>
      <w:r w:rsidRPr="00E00F94">
        <w:rPr>
          <w:color w:val="000000"/>
        </w:rPr>
        <w:br/>
        <w:t>z odsetkami wynikającymi z umowy rachunku bankowego, na którym było ono przechowywane, pomniejszonymi o koszty prowadzenia tego rachunku oraz prowizji bankowej za przelew pieniędzy na rachunek Wykonawcy.</w:t>
      </w:r>
    </w:p>
    <w:p w14:paraId="2B9F1CCD" w14:textId="77777777" w:rsidR="006A5C07" w:rsidRPr="00E00F94" w:rsidRDefault="00000000" w:rsidP="001C478C">
      <w:pPr>
        <w:numPr>
          <w:ilvl w:val="0"/>
          <w:numId w:val="22"/>
        </w:numPr>
        <w:tabs>
          <w:tab w:val="clear" w:pos="720"/>
          <w:tab w:val="left" w:pos="342"/>
        </w:tabs>
        <w:spacing w:beforeLines="50" w:before="120"/>
        <w:ind w:left="340" w:hanging="340"/>
        <w:jc w:val="both"/>
      </w:pPr>
      <w:r w:rsidRPr="00E00F94">
        <w:rPr>
          <w:color w:val="000000"/>
        </w:rPr>
        <w:t>Po uprzednim uzgodnieniu z Zamawiającym Wykonawca może dokonać zmiany formy zabezpieczenia na jedną lub kilka form, o których mowa w art. 450 ust. 1 ustawy Prawo zamówień publicznych. Zmiana formy zabezpieczenia jest dokonywana z zachowaniem ciągłości zabezpieczenia i bez zmniejszenia jego wysokości.</w:t>
      </w:r>
    </w:p>
    <w:p w14:paraId="1220A524" w14:textId="77777777" w:rsidR="006A5C07" w:rsidRPr="00E00F94" w:rsidRDefault="00000000" w:rsidP="001C478C">
      <w:pPr>
        <w:numPr>
          <w:ilvl w:val="0"/>
          <w:numId w:val="22"/>
        </w:numPr>
        <w:tabs>
          <w:tab w:val="clear" w:pos="720"/>
          <w:tab w:val="left" w:pos="342"/>
        </w:tabs>
        <w:spacing w:beforeLines="50" w:before="120"/>
        <w:ind w:left="340" w:hanging="340"/>
        <w:jc w:val="both"/>
        <w:rPr>
          <w:b/>
          <w:color w:val="000000"/>
        </w:rPr>
      </w:pPr>
      <w:r w:rsidRPr="00E00F94">
        <w:rPr>
          <w:color w:val="000000"/>
        </w:rPr>
        <w:t xml:space="preserve">W przypadku nienależytego wykonania zamówienia zabezpieczenie przechodzi na rzecz Zamawiającego </w:t>
      </w:r>
      <w:r w:rsidRPr="00E00F94">
        <w:rPr>
          <w:color w:val="000000"/>
        </w:rPr>
        <w:br/>
        <w:t>i będzie wykorzystywane do zgodnego z umową wykonania robót i do pokrycia roszczeń z tytułu rękojmi za wykonane roboty.</w:t>
      </w:r>
    </w:p>
    <w:p w14:paraId="0F500E6D" w14:textId="77777777" w:rsidR="006A5C07" w:rsidRPr="00E00F94" w:rsidRDefault="006A5C07" w:rsidP="00E74E45">
      <w:pPr>
        <w:spacing w:line="276" w:lineRule="auto"/>
        <w:rPr>
          <w:b/>
          <w:color w:val="000000"/>
        </w:rPr>
      </w:pPr>
    </w:p>
    <w:p w14:paraId="0D462F09" w14:textId="77777777" w:rsidR="006A5C07" w:rsidRPr="00E00F94" w:rsidRDefault="00000000">
      <w:pPr>
        <w:spacing w:line="276" w:lineRule="auto"/>
        <w:jc w:val="center"/>
        <w:rPr>
          <w:b/>
          <w:color w:val="000000"/>
        </w:rPr>
      </w:pPr>
      <w:r w:rsidRPr="00E00F94">
        <w:rPr>
          <w:b/>
          <w:color w:val="000000"/>
        </w:rPr>
        <w:t>§12</w:t>
      </w:r>
    </w:p>
    <w:p w14:paraId="58873207" w14:textId="77777777" w:rsidR="006A5C07" w:rsidRPr="00E00F94" w:rsidRDefault="00000000">
      <w:pPr>
        <w:spacing w:line="276" w:lineRule="auto"/>
        <w:jc w:val="center"/>
        <w:rPr>
          <w:color w:val="000000"/>
        </w:rPr>
      </w:pPr>
      <w:r w:rsidRPr="00E00F94">
        <w:rPr>
          <w:b/>
          <w:color w:val="000000"/>
        </w:rPr>
        <w:t>Gwarancja jakości i rękojmia</w:t>
      </w:r>
    </w:p>
    <w:p w14:paraId="55971481" w14:textId="78A72982" w:rsidR="006A5C07" w:rsidRPr="00E00F94" w:rsidRDefault="00000000" w:rsidP="001C478C">
      <w:pPr>
        <w:numPr>
          <w:ilvl w:val="0"/>
          <w:numId w:val="23"/>
        </w:numPr>
        <w:tabs>
          <w:tab w:val="clear" w:pos="720"/>
          <w:tab w:val="left" w:pos="335"/>
        </w:tabs>
        <w:spacing w:beforeLines="50" w:before="120"/>
        <w:ind w:left="340" w:hanging="340"/>
        <w:jc w:val="both"/>
      </w:pPr>
      <w:r w:rsidRPr="00E00F94">
        <w:rPr>
          <w:color w:val="000000"/>
        </w:rPr>
        <w:t xml:space="preserve">Wykonawca udziela  Zamawiającemu gwarancji </w:t>
      </w:r>
      <w:r w:rsidR="00E74E45" w:rsidRPr="00E74E45">
        <w:rPr>
          <w:color w:val="000000"/>
        </w:rPr>
        <w:t xml:space="preserve">jakości </w:t>
      </w:r>
      <w:r w:rsidR="0012145F">
        <w:rPr>
          <w:color w:val="000000"/>
        </w:rPr>
        <w:t xml:space="preserve">i rękojmi </w:t>
      </w:r>
      <w:r w:rsidR="00E74E45" w:rsidRPr="00E74E45">
        <w:rPr>
          <w:color w:val="000000"/>
        </w:rPr>
        <w:t xml:space="preserve">wykonania przedmiotu umowy </w:t>
      </w:r>
      <w:r w:rsidRPr="00E00F94">
        <w:rPr>
          <w:color w:val="000000"/>
        </w:rPr>
        <w:t xml:space="preserve">na </w:t>
      </w:r>
      <w:r w:rsidRPr="00E00F94">
        <w:rPr>
          <w:b/>
          <w:bCs/>
          <w:color w:val="000000"/>
        </w:rPr>
        <w:t xml:space="preserve">okres </w:t>
      </w:r>
      <w:r w:rsidRPr="009C2C3E">
        <w:rPr>
          <w:b/>
          <w:bCs/>
          <w:color w:val="000000"/>
        </w:rPr>
        <w:t>………… miesięcy</w:t>
      </w:r>
      <w:r w:rsidRPr="00E00F94">
        <w:rPr>
          <w:color w:val="000000"/>
        </w:rPr>
        <w:t xml:space="preserve"> od dnia odbioru końcowego  przedmiotu umowy przez Zamawiającego.</w:t>
      </w:r>
    </w:p>
    <w:p w14:paraId="1CD27797" w14:textId="77777777" w:rsidR="006A5C07" w:rsidRPr="00E00F94" w:rsidRDefault="00000000" w:rsidP="001C478C">
      <w:pPr>
        <w:numPr>
          <w:ilvl w:val="0"/>
          <w:numId w:val="23"/>
        </w:numPr>
        <w:tabs>
          <w:tab w:val="clear" w:pos="720"/>
          <w:tab w:val="left" w:pos="335"/>
        </w:tabs>
        <w:spacing w:beforeLines="50" w:before="120"/>
        <w:ind w:left="340" w:hanging="340"/>
        <w:jc w:val="both"/>
      </w:pPr>
      <w:r w:rsidRPr="00E00F94">
        <w:t xml:space="preserve">Gwarancja obejmuje: </w:t>
      </w:r>
    </w:p>
    <w:p w14:paraId="51428A4F" w14:textId="21A598C4" w:rsidR="006A5C07" w:rsidRPr="00E00F94" w:rsidRDefault="00000000" w:rsidP="001C478C">
      <w:pPr>
        <w:pStyle w:val="Akapitzlist"/>
        <w:numPr>
          <w:ilvl w:val="0"/>
          <w:numId w:val="63"/>
        </w:numPr>
        <w:tabs>
          <w:tab w:val="left" w:pos="335"/>
        </w:tabs>
      </w:pPr>
      <w:r w:rsidRPr="00E00F94">
        <w:t>przeglądy gwarancyjne</w:t>
      </w:r>
      <w:r w:rsidR="00E7350F">
        <w:t xml:space="preserve"> przynajmniej raz w roku</w:t>
      </w:r>
      <w:r w:rsidRPr="00E00F94">
        <w:t xml:space="preserve">, </w:t>
      </w:r>
    </w:p>
    <w:p w14:paraId="00C0EA38" w14:textId="347FE4F1" w:rsidR="006A5C07" w:rsidRPr="00E00F94" w:rsidRDefault="00000000" w:rsidP="001C478C">
      <w:pPr>
        <w:pStyle w:val="Akapitzlist"/>
        <w:numPr>
          <w:ilvl w:val="0"/>
          <w:numId w:val="63"/>
        </w:numPr>
        <w:tabs>
          <w:tab w:val="left" w:pos="335"/>
        </w:tabs>
      </w:pPr>
      <w:r w:rsidRPr="00E00F94">
        <w:t xml:space="preserve">usuwanie wszelkich wad i usterek tkwiących w przedmiocie zamówienia w momencie odbioru jak i powstałych w okresie gwarancji, </w:t>
      </w:r>
    </w:p>
    <w:p w14:paraId="03E620F1" w14:textId="047200AA" w:rsidR="006A5C07" w:rsidRPr="00E00F94" w:rsidRDefault="00000000" w:rsidP="001C478C">
      <w:pPr>
        <w:pStyle w:val="Akapitzlist"/>
        <w:numPr>
          <w:ilvl w:val="0"/>
          <w:numId w:val="63"/>
        </w:numPr>
        <w:tabs>
          <w:tab w:val="left" w:pos="335"/>
        </w:tabs>
      </w:pPr>
      <w:r w:rsidRPr="00E00F94">
        <w:t>koszty przeglądów gwarancyjnych oraz materiałów użytych podczas tych przeglądów.</w:t>
      </w:r>
    </w:p>
    <w:p w14:paraId="2E8A72AD" w14:textId="77777777" w:rsidR="006A5C07" w:rsidRPr="00E00F94" w:rsidRDefault="00000000" w:rsidP="001C478C">
      <w:pPr>
        <w:numPr>
          <w:ilvl w:val="0"/>
          <w:numId w:val="23"/>
        </w:numPr>
        <w:tabs>
          <w:tab w:val="clear" w:pos="720"/>
          <w:tab w:val="left" w:pos="335"/>
        </w:tabs>
        <w:spacing w:beforeLines="50" w:before="120"/>
        <w:ind w:left="340" w:hanging="340"/>
        <w:jc w:val="both"/>
      </w:pPr>
      <w:r w:rsidRPr="00E00F94">
        <w:rPr>
          <w:color w:val="000000"/>
        </w:rPr>
        <w:t>Jeżeli warunki gwarancji udzielonej przez producenta lub dostawcę urządzeń, materiałów  i robót,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w:t>
      </w:r>
    </w:p>
    <w:p w14:paraId="105E33DF"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t>Gwarancja jakości udzielona przez producenta lub dostawcę nie wyłącza gwarancji udzielonej przez Wykonawcę.</w:t>
      </w:r>
    </w:p>
    <w:p w14:paraId="08F89E1C"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Gwarancja obejmuje całość zamówienia i nie może być ograniczona tylko do niektórych rodzajów wad.</w:t>
      </w:r>
    </w:p>
    <w:p w14:paraId="164842BF" w14:textId="44F004AF" w:rsidR="00E7350F" w:rsidRPr="00E7350F" w:rsidRDefault="00E7350F" w:rsidP="001C478C">
      <w:pPr>
        <w:numPr>
          <w:ilvl w:val="0"/>
          <w:numId w:val="23"/>
        </w:numPr>
        <w:tabs>
          <w:tab w:val="clear" w:pos="720"/>
          <w:tab w:val="left" w:pos="335"/>
        </w:tabs>
        <w:spacing w:beforeLines="50" w:before="120"/>
        <w:ind w:left="340" w:hanging="340"/>
        <w:jc w:val="both"/>
        <w:rPr>
          <w:color w:val="000000"/>
        </w:rPr>
      </w:pPr>
      <w:r w:rsidRPr="00E7350F">
        <w:t xml:space="preserve">Strony ustalają, że w przypadku wystąpienia wad i usterek w okresie gwarancji i rękojmi Wykonawca dokona ich usunięcia na własny koszt, w terminie do 7 dni kalendarzowych od daty ich zgłoszenia przez Zamawiającego. Jeżeli Zamawiający uzna, że usunięcie wad nie będzie możliwe w tym terminie, wyznaczy Wykonawcy inny, odpowiedni termin usunięcia wad. Zamawiający zawiadomi Wykonawcę o przypadku wystąpienia wad i usterek </w:t>
      </w:r>
      <w:r>
        <w:t xml:space="preserve">telefonicznie oraz </w:t>
      </w:r>
      <w:r w:rsidRPr="00E7350F">
        <w:t xml:space="preserve">pisemnie </w:t>
      </w:r>
      <w:r>
        <w:t xml:space="preserve">na adres </w:t>
      </w:r>
      <w:r w:rsidRPr="00E7350F">
        <w:t>poczt</w:t>
      </w:r>
      <w:r>
        <w:t>y</w:t>
      </w:r>
      <w:r w:rsidRPr="00E7350F">
        <w:t xml:space="preserve"> elektroniczn</w:t>
      </w:r>
      <w:r>
        <w:t>ej.</w:t>
      </w:r>
    </w:p>
    <w:p w14:paraId="017C431C"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Istnienie wady Strony potwierdzą protokolarnie, po przeprowadzeniu oględzin. O dacie i miejscu oględzin Zamawiający informuje Wykonawcę na 3 dni robocze przed terminem oględzin.</w:t>
      </w:r>
    </w:p>
    <w:p w14:paraId="172746D7"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Wykonawca zobowiązany jest do zawiadomienia Zamawiającego o usunięciu wad oraz do zgłoszenia do Zamawiającego wyznaczenia terminu na odbiór wykonanych w tym zakresie robót.</w:t>
      </w:r>
    </w:p>
    <w:p w14:paraId="58D56C63"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Usunięcie wad musi być stwierdzone protokolarnie. W przypadku nie usunięcia wad w wyznaczonym terminie, Zamawiający usunie wady we własnym zakresie i obciąży Wykonawcę kosztami ich usunięcia.</w:t>
      </w:r>
    </w:p>
    <w:p w14:paraId="0EAC05D8"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 xml:space="preserve">W przypadku, o którym mowa w ust. 11, koszt usunięcia wad będzie potrącony Wykonawcy z kaucji gwarancyjnej, a w przypadku kosztów przekraczających kwotę kaucji – Wykonawca zostanie obciążony </w:t>
      </w:r>
      <w:r w:rsidRPr="00E00F94">
        <w:rPr>
          <w:color w:val="000000"/>
        </w:rPr>
        <w:lastRenderedPageBreak/>
        <w:t>różnicą na podstawie dokumentu księgowego wystawionego przez Zamawiającego, którego termin zapłaty wynosić będzie 14 dni od daty doręczenia.</w:t>
      </w:r>
    </w:p>
    <w:p w14:paraId="7868F29A"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Strony dokonują przeglądów gwarancyjnych na koniec każdego kolejnego roku gwarancji. Zamawiający wyznaczy termin przeglądów gwarancyjnych, informując o tym Wykonawcę z 14–sto dniowym wyprzedzeniem. Niezbędny do przeprowadzenia przeglądu sprzęt i materiały Wykonawca zapewni na własny koszt.</w:t>
      </w:r>
    </w:p>
    <w:p w14:paraId="6D2FF48E"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 xml:space="preserve">Nie później niż na </w:t>
      </w:r>
      <w:r w:rsidRPr="00E00F94">
        <w:rPr>
          <w:b/>
          <w:bCs/>
          <w:color w:val="000000"/>
        </w:rPr>
        <w:t>14 dni</w:t>
      </w:r>
      <w:r w:rsidRPr="00E00F94">
        <w:rPr>
          <w:color w:val="000000"/>
        </w:rPr>
        <w:t xml:space="preserve"> przed upływem okresu gwarancji i rękojmi, Strony przystąpią do ostatecznego przeglądu gwarancyjnego, a stwierdzone w jego ramach wady i usterki zostaną przez Wykonawcę usunięte zgodnie z postanowieniami niniejszej Umowy.</w:t>
      </w:r>
    </w:p>
    <w:p w14:paraId="63C5DA1A"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14:paraId="384D14A7"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Zamawiający może dochodzić roszczeń z tytułu rękojmi za wady także po upływie terminu rękojmi, jeżeli zgłosi wadę przed upływem tego terminu.</w:t>
      </w:r>
    </w:p>
    <w:p w14:paraId="001E1227" w14:textId="77777777" w:rsidR="006A5C07" w:rsidRPr="00E00F94" w:rsidRDefault="00000000" w:rsidP="001C478C">
      <w:pPr>
        <w:numPr>
          <w:ilvl w:val="0"/>
          <w:numId w:val="23"/>
        </w:numPr>
        <w:tabs>
          <w:tab w:val="clear" w:pos="720"/>
          <w:tab w:val="left" w:pos="335"/>
        </w:tabs>
        <w:spacing w:beforeLines="50" w:before="120"/>
        <w:ind w:left="340" w:hanging="340"/>
        <w:jc w:val="both"/>
        <w:rPr>
          <w:color w:val="000000"/>
        </w:rPr>
      </w:pPr>
      <w:r w:rsidRPr="00E00F94">
        <w:rPr>
          <w:color w:val="000000"/>
        </w:rPr>
        <w:t>W okresie gwarancji i rękojmi Wykonawca zobowiązany jest do pisemnego zawiadomienia Zamawiającego w terminie 14 dni o:</w:t>
      </w:r>
    </w:p>
    <w:p w14:paraId="1CAB2096" w14:textId="77777777" w:rsidR="006A5C07" w:rsidRPr="00E00F94" w:rsidRDefault="00000000" w:rsidP="001C478C">
      <w:pPr>
        <w:numPr>
          <w:ilvl w:val="0"/>
          <w:numId w:val="24"/>
        </w:numPr>
        <w:tabs>
          <w:tab w:val="clear" w:pos="720"/>
          <w:tab w:val="left" w:pos="682"/>
        </w:tabs>
        <w:spacing w:line="276" w:lineRule="auto"/>
        <w:ind w:left="680" w:hanging="340"/>
        <w:jc w:val="both"/>
        <w:rPr>
          <w:color w:val="000000"/>
        </w:rPr>
      </w:pPr>
      <w:r w:rsidRPr="00E00F94">
        <w:rPr>
          <w:color w:val="000000"/>
        </w:rPr>
        <w:tab/>
        <w:t>zmianie siedziby lub firmy Wykonawcy,</w:t>
      </w:r>
    </w:p>
    <w:p w14:paraId="6C0DD9BB" w14:textId="77777777" w:rsidR="006A5C07" w:rsidRPr="00E00F94" w:rsidRDefault="00000000" w:rsidP="001C478C">
      <w:pPr>
        <w:numPr>
          <w:ilvl w:val="0"/>
          <w:numId w:val="24"/>
        </w:numPr>
        <w:tabs>
          <w:tab w:val="clear" w:pos="720"/>
          <w:tab w:val="left" w:pos="682"/>
        </w:tabs>
        <w:spacing w:line="276" w:lineRule="auto"/>
        <w:ind w:left="680" w:hanging="340"/>
        <w:jc w:val="both"/>
        <w:rPr>
          <w:color w:val="000000"/>
        </w:rPr>
      </w:pPr>
      <w:r w:rsidRPr="00E00F94">
        <w:rPr>
          <w:color w:val="000000"/>
        </w:rPr>
        <w:tab/>
        <w:t>zmianie osób reprezentujących Wykonawcę,</w:t>
      </w:r>
    </w:p>
    <w:p w14:paraId="6A66CED8" w14:textId="77777777" w:rsidR="006A5C07" w:rsidRPr="00E00F94" w:rsidRDefault="00000000" w:rsidP="001C478C">
      <w:pPr>
        <w:numPr>
          <w:ilvl w:val="0"/>
          <w:numId w:val="24"/>
        </w:numPr>
        <w:tabs>
          <w:tab w:val="clear" w:pos="720"/>
          <w:tab w:val="left" w:pos="682"/>
        </w:tabs>
        <w:spacing w:line="276" w:lineRule="auto"/>
        <w:ind w:left="680" w:hanging="340"/>
        <w:jc w:val="both"/>
        <w:rPr>
          <w:color w:val="000000"/>
        </w:rPr>
      </w:pPr>
      <w:r w:rsidRPr="00E00F94">
        <w:rPr>
          <w:color w:val="000000"/>
        </w:rPr>
        <w:tab/>
        <w:t>ogłoszeniu upadłości Wykonawcy,</w:t>
      </w:r>
    </w:p>
    <w:p w14:paraId="051A34AD" w14:textId="77777777" w:rsidR="006A5C07" w:rsidRPr="00E00F94" w:rsidRDefault="00000000" w:rsidP="001C478C">
      <w:pPr>
        <w:numPr>
          <w:ilvl w:val="0"/>
          <w:numId w:val="24"/>
        </w:numPr>
        <w:tabs>
          <w:tab w:val="clear" w:pos="720"/>
          <w:tab w:val="left" w:pos="682"/>
        </w:tabs>
        <w:spacing w:line="276" w:lineRule="auto"/>
        <w:ind w:left="680" w:hanging="340"/>
        <w:jc w:val="both"/>
        <w:rPr>
          <w:color w:val="000000"/>
        </w:rPr>
      </w:pPr>
      <w:r w:rsidRPr="00E00F94">
        <w:rPr>
          <w:color w:val="000000"/>
        </w:rPr>
        <w:tab/>
        <w:t>wszczęciu postępowania układowego, w którym uczestniczy Wykonawca,</w:t>
      </w:r>
    </w:p>
    <w:p w14:paraId="59637C28" w14:textId="77777777" w:rsidR="006A5C07" w:rsidRPr="00E00F94" w:rsidRDefault="00000000" w:rsidP="001C478C">
      <w:pPr>
        <w:numPr>
          <w:ilvl w:val="0"/>
          <w:numId w:val="24"/>
        </w:numPr>
        <w:tabs>
          <w:tab w:val="clear" w:pos="720"/>
          <w:tab w:val="left" w:pos="682"/>
        </w:tabs>
        <w:spacing w:line="276" w:lineRule="auto"/>
        <w:ind w:left="680" w:hanging="340"/>
        <w:jc w:val="both"/>
        <w:rPr>
          <w:color w:val="000000"/>
        </w:rPr>
      </w:pPr>
      <w:r w:rsidRPr="00E00F94">
        <w:rPr>
          <w:color w:val="000000"/>
        </w:rPr>
        <w:tab/>
        <w:t>ogłoszeniu likwidacji Wykonawcy,</w:t>
      </w:r>
    </w:p>
    <w:p w14:paraId="629AA2F5" w14:textId="19657C77" w:rsidR="006A5C07" w:rsidRPr="00226786" w:rsidRDefault="00000000" w:rsidP="001C478C">
      <w:pPr>
        <w:numPr>
          <w:ilvl w:val="0"/>
          <w:numId w:val="24"/>
        </w:numPr>
        <w:tabs>
          <w:tab w:val="clear" w:pos="720"/>
          <w:tab w:val="left" w:pos="682"/>
        </w:tabs>
        <w:spacing w:line="276" w:lineRule="auto"/>
        <w:ind w:left="680" w:hanging="340"/>
        <w:jc w:val="both"/>
        <w:rPr>
          <w:color w:val="000000"/>
        </w:rPr>
      </w:pPr>
      <w:r w:rsidRPr="00E00F94">
        <w:rPr>
          <w:color w:val="000000"/>
        </w:rPr>
        <w:tab/>
        <w:t>zawieszeniu działalności Wykonawcy.</w:t>
      </w:r>
    </w:p>
    <w:p w14:paraId="616A831E" w14:textId="77777777" w:rsidR="006A5C07" w:rsidRPr="00E00F94" w:rsidRDefault="006A5C07">
      <w:pPr>
        <w:tabs>
          <w:tab w:val="left" w:pos="969"/>
        </w:tabs>
        <w:spacing w:line="276" w:lineRule="auto"/>
        <w:ind w:left="1344"/>
        <w:jc w:val="both"/>
        <w:rPr>
          <w:color w:val="000000"/>
        </w:rPr>
      </w:pPr>
    </w:p>
    <w:p w14:paraId="4E35083D" w14:textId="77777777" w:rsidR="006A5C07" w:rsidRPr="00E00F94" w:rsidRDefault="00000000">
      <w:pPr>
        <w:spacing w:line="276" w:lineRule="auto"/>
        <w:jc w:val="center"/>
        <w:rPr>
          <w:b/>
          <w:color w:val="000000"/>
        </w:rPr>
      </w:pPr>
      <w:r w:rsidRPr="00E00F94">
        <w:rPr>
          <w:b/>
          <w:color w:val="000000"/>
        </w:rPr>
        <w:t>§13</w:t>
      </w:r>
    </w:p>
    <w:p w14:paraId="6389ED0A" w14:textId="77777777" w:rsidR="006A5C07" w:rsidRPr="00E00F94" w:rsidRDefault="00000000">
      <w:pPr>
        <w:spacing w:line="276" w:lineRule="auto"/>
        <w:jc w:val="center"/>
        <w:rPr>
          <w:color w:val="000000"/>
        </w:rPr>
      </w:pPr>
      <w:r w:rsidRPr="00E00F94">
        <w:rPr>
          <w:b/>
          <w:color w:val="000000"/>
        </w:rPr>
        <w:t>Kary umowne</w:t>
      </w:r>
    </w:p>
    <w:p w14:paraId="3D579384" w14:textId="77777777" w:rsidR="006A5C07" w:rsidRPr="00E00F94" w:rsidRDefault="00000000" w:rsidP="001C478C">
      <w:pPr>
        <w:numPr>
          <w:ilvl w:val="0"/>
          <w:numId w:val="25"/>
        </w:numPr>
        <w:tabs>
          <w:tab w:val="clear" w:pos="720"/>
          <w:tab w:val="left" w:pos="335"/>
        </w:tabs>
        <w:spacing w:beforeLines="50" w:before="120"/>
        <w:ind w:left="340" w:hanging="340"/>
        <w:jc w:val="both"/>
        <w:rPr>
          <w:color w:val="000000"/>
        </w:rPr>
      </w:pPr>
      <w:r w:rsidRPr="00E00F94">
        <w:rPr>
          <w:color w:val="000000"/>
        </w:rPr>
        <w:t>W razie nie wykonania lub nienależytego wykonania przedmiotu umowy w ustalonym terminie, obowiązującą formą odszkodowania uzgodnioną między Stronami będą kary umowne.</w:t>
      </w:r>
    </w:p>
    <w:p w14:paraId="63C30498" w14:textId="77777777" w:rsidR="006A5C07" w:rsidRPr="00E00F94" w:rsidRDefault="00000000" w:rsidP="001C478C">
      <w:pPr>
        <w:numPr>
          <w:ilvl w:val="0"/>
          <w:numId w:val="25"/>
        </w:numPr>
        <w:tabs>
          <w:tab w:val="clear" w:pos="720"/>
          <w:tab w:val="left" w:pos="335"/>
        </w:tabs>
        <w:spacing w:beforeLines="50" w:before="120"/>
        <w:ind w:left="340" w:hanging="340"/>
        <w:jc w:val="both"/>
        <w:rPr>
          <w:color w:val="000000"/>
        </w:rPr>
      </w:pPr>
      <w:r w:rsidRPr="00E00F94">
        <w:rPr>
          <w:color w:val="000000"/>
        </w:rPr>
        <w:t>Wykonawca zapłaci Zamawiającemu kary umowne w następujących przypadkach :</w:t>
      </w:r>
    </w:p>
    <w:p w14:paraId="327A7436" w14:textId="32D6BADF" w:rsidR="006A5C07" w:rsidRPr="00E00F94" w:rsidRDefault="00000000" w:rsidP="001C478C">
      <w:pPr>
        <w:numPr>
          <w:ilvl w:val="0"/>
          <w:numId w:val="26"/>
        </w:numPr>
        <w:tabs>
          <w:tab w:val="clear" w:pos="720"/>
          <w:tab w:val="left" w:pos="682"/>
        </w:tabs>
        <w:ind w:left="680" w:hanging="340"/>
        <w:jc w:val="both"/>
      </w:pPr>
      <w:r w:rsidRPr="00E00F94">
        <w:t xml:space="preserve">za każdy dzień przekroczenia terminu o którym mowa w §2 ust. </w:t>
      </w:r>
      <w:r w:rsidR="00BC1DE0">
        <w:t>2</w:t>
      </w:r>
      <w:r w:rsidRPr="00E00F94">
        <w:t xml:space="preserve"> pkt </w:t>
      </w:r>
      <w:r w:rsidR="0077434C">
        <w:t xml:space="preserve">i </w:t>
      </w:r>
      <w:r w:rsidRPr="00E00F94">
        <w:t xml:space="preserve">pkt 2 w wysokości </w:t>
      </w:r>
      <w:r w:rsidR="0077434C">
        <w:t>10</w:t>
      </w:r>
      <w:r w:rsidRPr="00E00F94">
        <w:t>00 zł za każdy dzień zwłoki,</w:t>
      </w:r>
    </w:p>
    <w:p w14:paraId="1EC90CC4" w14:textId="122C0D4B" w:rsidR="006A5C07" w:rsidRPr="00E00F94" w:rsidRDefault="00000000" w:rsidP="001C478C">
      <w:pPr>
        <w:numPr>
          <w:ilvl w:val="0"/>
          <w:numId w:val="26"/>
        </w:numPr>
        <w:tabs>
          <w:tab w:val="clear" w:pos="720"/>
          <w:tab w:val="left" w:pos="682"/>
        </w:tabs>
        <w:ind w:left="680" w:hanging="340"/>
        <w:jc w:val="both"/>
      </w:pPr>
      <w:r w:rsidRPr="00E00F94">
        <w:t xml:space="preserve">za każdy dzień przekroczenia terminu o którym mowa w §2 ust. </w:t>
      </w:r>
      <w:r w:rsidR="00BC1DE0">
        <w:t>2</w:t>
      </w:r>
      <w:r w:rsidRPr="00E00F94">
        <w:t xml:space="preserve"> pkt </w:t>
      </w:r>
      <w:r w:rsidR="0077434C">
        <w:t>3</w:t>
      </w:r>
      <w:r w:rsidRPr="00E00F94">
        <w:t xml:space="preserve">  w wysokości </w:t>
      </w:r>
      <w:r w:rsidR="0077434C">
        <w:t>5</w:t>
      </w:r>
      <w:r w:rsidRPr="00E00F94">
        <w:t xml:space="preserve"> 000 zł za każdy dzień zwłoki,</w:t>
      </w:r>
    </w:p>
    <w:p w14:paraId="21FB8A2E" w14:textId="77777777" w:rsidR="006A5C07" w:rsidRPr="00E00F94" w:rsidRDefault="00000000" w:rsidP="001C478C">
      <w:pPr>
        <w:numPr>
          <w:ilvl w:val="0"/>
          <w:numId w:val="26"/>
        </w:numPr>
        <w:tabs>
          <w:tab w:val="clear" w:pos="720"/>
          <w:tab w:val="left" w:pos="682"/>
        </w:tabs>
        <w:ind w:left="680" w:hanging="340"/>
        <w:jc w:val="both"/>
        <w:rPr>
          <w:color w:val="000000"/>
        </w:rPr>
      </w:pPr>
      <w:r w:rsidRPr="00E00F94">
        <w:rPr>
          <w:color w:val="000000"/>
        </w:rPr>
        <w:t>za zwłokę w usunięciu wad lub usterek stwierdzonych w okresie gwarancji i rękojmi za wady przedmiotu umowy w wysokości 0,1% łącznego wynagrodzenia umownego brutto (zgodnie z §8 ust. 1), za każdy dzień zwłoki, licząc od następnego dnia po upływie terminu wyznaczonego na usunięcie wad lub usterek;</w:t>
      </w:r>
    </w:p>
    <w:p w14:paraId="49F0CB6B" w14:textId="77777777" w:rsidR="006A5C07" w:rsidRPr="00E00F94" w:rsidRDefault="00000000" w:rsidP="001C478C">
      <w:pPr>
        <w:numPr>
          <w:ilvl w:val="0"/>
          <w:numId w:val="26"/>
        </w:numPr>
        <w:tabs>
          <w:tab w:val="clear" w:pos="720"/>
          <w:tab w:val="left" w:pos="682"/>
        </w:tabs>
        <w:ind w:left="680" w:hanging="340"/>
        <w:jc w:val="both"/>
        <w:rPr>
          <w:color w:val="000000"/>
        </w:rPr>
      </w:pPr>
      <w:r w:rsidRPr="00E00F94">
        <w:rPr>
          <w:color w:val="000000"/>
        </w:rPr>
        <w:t>za powstanie przerwy w realizacji robót z przyczyn zależnych od Wykonawcy wynikających ze zwłoki – w wysokości 0,1% łącznego wynagrodzenia umownego brutto (zgodnie z §8 ust. 1), za każdy dzień przerwy, potwierdzony przez Inspektora Nadzoru (o ile przerwa nie wynika z technologii wykonywania robót);</w:t>
      </w:r>
    </w:p>
    <w:p w14:paraId="35B8B75E" w14:textId="77777777" w:rsidR="006A5C07" w:rsidRPr="00E00F94" w:rsidRDefault="00000000" w:rsidP="001C478C">
      <w:pPr>
        <w:numPr>
          <w:ilvl w:val="0"/>
          <w:numId w:val="26"/>
        </w:numPr>
        <w:tabs>
          <w:tab w:val="clear" w:pos="720"/>
          <w:tab w:val="left" w:pos="682"/>
        </w:tabs>
        <w:ind w:left="680" w:hanging="340"/>
        <w:jc w:val="both"/>
        <w:rPr>
          <w:color w:val="000000"/>
        </w:rPr>
      </w:pPr>
      <w:r w:rsidRPr="00E00F94">
        <w:rPr>
          <w:color w:val="000000"/>
        </w:rPr>
        <w:t>za odstąpienie od umowy z przyczyn, za które odpowiada Wykonawca w wysokości 20% łącznego wynagrodzenia umownego brutto (zgodnie z §8 ust. 1);</w:t>
      </w:r>
    </w:p>
    <w:p w14:paraId="0A5F4F6B" w14:textId="0217E9B4" w:rsidR="006A5C07" w:rsidRPr="00E00F94" w:rsidRDefault="00000000" w:rsidP="001C478C">
      <w:pPr>
        <w:numPr>
          <w:ilvl w:val="0"/>
          <w:numId w:val="26"/>
        </w:numPr>
        <w:tabs>
          <w:tab w:val="clear" w:pos="720"/>
          <w:tab w:val="left" w:pos="682"/>
        </w:tabs>
        <w:ind w:left="680" w:hanging="340"/>
        <w:jc w:val="both"/>
      </w:pPr>
      <w:r w:rsidRPr="00E00F94">
        <w:rPr>
          <w:color w:val="000000"/>
        </w:rPr>
        <w:t xml:space="preserve">w innych przypadkach niewykonania lub nienależytego wykonania przez Wykonawcę obowiązków wynikających z umowy, tj. określonych w §4 ust. </w:t>
      </w:r>
      <w:r w:rsidR="000461D3">
        <w:rPr>
          <w:color w:val="000000"/>
        </w:rPr>
        <w:t>3</w:t>
      </w:r>
      <w:r w:rsidRPr="00E00F94">
        <w:rPr>
          <w:color w:val="000000"/>
        </w:rPr>
        <w:t xml:space="preserve"> pkt </w:t>
      </w:r>
      <w:r w:rsidR="000461D3">
        <w:rPr>
          <w:color w:val="000000"/>
        </w:rPr>
        <w:t>4</w:t>
      </w:r>
      <w:r w:rsidRPr="00E00F94">
        <w:rPr>
          <w:color w:val="000000"/>
        </w:rPr>
        <w:t xml:space="preserve">), pkt </w:t>
      </w:r>
      <w:r w:rsidR="000461D3">
        <w:rPr>
          <w:color w:val="000000"/>
        </w:rPr>
        <w:t>9</w:t>
      </w:r>
      <w:r w:rsidRPr="00E00F94">
        <w:rPr>
          <w:color w:val="000000"/>
        </w:rPr>
        <w:t>), pkt 1</w:t>
      </w:r>
      <w:r w:rsidR="000461D3">
        <w:rPr>
          <w:color w:val="000000"/>
        </w:rPr>
        <w:t>7</w:t>
      </w:r>
      <w:r w:rsidRPr="00E00F94">
        <w:rPr>
          <w:color w:val="000000"/>
        </w:rPr>
        <w:t>) i pkt. 2</w:t>
      </w:r>
      <w:r w:rsidR="000461D3">
        <w:rPr>
          <w:color w:val="000000"/>
        </w:rPr>
        <w:t>2</w:t>
      </w:r>
      <w:r w:rsidR="00B47BB0">
        <w:rPr>
          <w:color w:val="000000"/>
        </w:rPr>
        <w:t xml:space="preserve"> oraz §6 ust 4</w:t>
      </w:r>
      <w:r w:rsidRPr="00E00F94">
        <w:rPr>
          <w:color w:val="000000"/>
        </w:rPr>
        <w:t xml:space="preserve">) – w wysokości </w:t>
      </w:r>
      <w:r w:rsidR="00B47BB0">
        <w:rPr>
          <w:color w:val="000000"/>
        </w:rPr>
        <w:t>1</w:t>
      </w:r>
      <w:r w:rsidRPr="00E00F94">
        <w:rPr>
          <w:color w:val="000000"/>
        </w:rPr>
        <w:t>% łącznego wynagrodzenia umownego brutto (zgodnie z §8 ust. 1);</w:t>
      </w:r>
    </w:p>
    <w:p w14:paraId="05766D2E" w14:textId="77777777" w:rsidR="006A5C07" w:rsidRPr="00E00F94" w:rsidRDefault="00000000" w:rsidP="001C478C">
      <w:pPr>
        <w:numPr>
          <w:ilvl w:val="0"/>
          <w:numId w:val="26"/>
        </w:numPr>
        <w:tabs>
          <w:tab w:val="clear" w:pos="720"/>
          <w:tab w:val="left" w:pos="682"/>
        </w:tabs>
        <w:ind w:left="680" w:hanging="340"/>
        <w:jc w:val="both"/>
      </w:pPr>
      <w:r w:rsidRPr="00E00F94">
        <w:rPr>
          <w:color w:val="000000"/>
        </w:rPr>
        <w:t xml:space="preserve">za brak zapłaty lub nieterminową zapłatę wynagrodzenia należnego podwykonawcom lub dalszym podwykonawcom, w wysokości 0,1% łącznego wynagrodzenia umownego brutto (zgodnie z §8 ust. 1), za każdy rozpoczęty dzień zwłoki;                                                </w:t>
      </w:r>
    </w:p>
    <w:p w14:paraId="2B471EC2" w14:textId="77777777" w:rsidR="006A5C07" w:rsidRPr="00E00F94" w:rsidRDefault="00000000" w:rsidP="001C478C">
      <w:pPr>
        <w:numPr>
          <w:ilvl w:val="0"/>
          <w:numId w:val="26"/>
        </w:numPr>
        <w:tabs>
          <w:tab w:val="clear" w:pos="720"/>
          <w:tab w:val="left" w:pos="682"/>
        </w:tabs>
        <w:ind w:left="680" w:hanging="340"/>
        <w:jc w:val="both"/>
        <w:rPr>
          <w:color w:val="000000"/>
        </w:rPr>
      </w:pPr>
      <w:r w:rsidRPr="00E00F94">
        <w:rPr>
          <w:color w:val="000000"/>
        </w:rPr>
        <w:lastRenderedPageBreak/>
        <w:t>za nieprzedłożenie do zaakceptowania projektu umowy o podwykonawstwo, której przedmiotem są roboty budowlane, lub projektu jej zmiany, w wysokości 0,1% łącznego wynagrodzenia umownego brutto (zgodnie z §8 ust. 1), za każdy taki przypadek;</w:t>
      </w:r>
    </w:p>
    <w:p w14:paraId="560233DD" w14:textId="18AA730F" w:rsidR="00B47BB0" w:rsidRPr="00B47BB0" w:rsidRDefault="00B47BB0" w:rsidP="001C478C">
      <w:pPr>
        <w:numPr>
          <w:ilvl w:val="0"/>
          <w:numId w:val="26"/>
        </w:numPr>
        <w:tabs>
          <w:tab w:val="clear" w:pos="720"/>
          <w:tab w:val="left" w:pos="682"/>
        </w:tabs>
        <w:spacing w:line="276" w:lineRule="auto"/>
        <w:ind w:left="680" w:hanging="340"/>
        <w:jc w:val="both"/>
        <w:rPr>
          <w:color w:val="000000"/>
        </w:rPr>
      </w:pPr>
      <w:r w:rsidRPr="009D2565">
        <w:rPr>
          <w:color w:val="000000"/>
        </w:rPr>
        <w:t>za nieprzedłożenie</w:t>
      </w:r>
      <w:r>
        <w:rPr>
          <w:color w:val="000000"/>
        </w:rPr>
        <w:t xml:space="preserve"> Zamawiającemu</w:t>
      </w:r>
      <w:r w:rsidRPr="009D2565">
        <w:rPr>
          <w:color w:val="000000"/>
        </w:rPr>
        <w:t xml:space="preserve"> </w:t>
      </w:r>
      <w:r>
        <w:rPr>
          <w:color w:val="000000"/>
        </w:rPr>
        <w:t xml:space="preserve">Wykazu Pracowników przeznaczonych do realizacji zamówienia zgodnie z § </w:t>
      </w:r>
      <w:r w:rsidRPr="007D50FF">
        <w:rPr>
          <w:color w:val="000000"/>
        </w:rPr>
        <w:t>1</w:t>
      </w:r>
      <w:r w:rsidR="000461D3">
        <w:rPr>
          <w:color w:val="000000"/>
        </w:rPr>
        <w:t>7</w:t>
      </w:r>
      <w:r w:rsidRPr="007D50FF">
        <w:rPr>
          <w:color w:val="000000"/>
        </w:rPr>
        <w:t xml:space="preserve"> ust 3</w:t>
      </w:r>
      <w:r>
        <w:rPr>
          <w:color w:val="000000"/>
        </w:rPr>
        <w:t xml:space="preserve"> umowy  </w:t>
      </w:r>
      <w:r w:rsidRPr="009D2565">
        <w:rPr>
          <w:color w:val="000000"/>
        </w:rPr>
        <w:t>w wysokości 0,</w:t>
      </w:r>
      <w:r>
        <w:rPr>
          <w:color w:val="000000"/>
        </w:rPr>
        <w:t>2</w:t>
      </w:r>
      <w:r w:rsidRPr="009D2565">
        <w:rPr>
          <w:color w:val="000000"/>
        </w:rPr>
        <w:t>% łącznego wynagrodzenia umownego brutto (zgodnie z §</w:t>
      </w:r>
      <w:r>
        <w:rPr>
          <w:color w:val="000000"/>
        </w:rPr>
        <w:t>8</w:t>
      </w:r>
      <w:r w:rsidRPr="009D2565">
        <w:rPr>
          <w:color w:val="000000"/>
        </w:rPr>
        <w:t xml:space="preserve"> ust. 1);</w:t>
      </w:r>
    </w:p>
    <w:p w14:paraId="6273AFEC" w14:textId="1C85D9D3" w:rsidR="006A5C07" w:rsidRPr="00E00F94" w:rsidRDefault="00000000" w:rsidP="001C478C">
      <w:pPr>
        <w:numPr>
          <w:ilvl w:val="0"/>
          <w:numId w:val="26"/>
        </w:numPr>
        <w:tabs>
          <w:tab w:val="clear" w:pos="720"/>
          <w:tab w:val="left" w:pos="682"/>
        </w:tabs>
        <w:ind w:left="680" w:hanging="340"/>
        <w:jc w:val="both"/>
        <w:rPr>
          <w:color w:val="000000"/>
        </w:rPr>
      </w:pPr>
      <w:r w:rsidRPr="00E00F94">
        <w:rPr>
          <w:color w:val="000000"/>
        </w:rPr>
        <w:t>za nieprzedłożenie poświadczonej za zgodność z oryginałem kopii umowy o podwykonawstwo lub jej zmiany, w wysokości 0,1% łącznego wynagrodzenia umownego brutto (zgodnie z §8 ust. 1), za każdy taki przypadek;</w:t>
      </w:r>
    </w:p>
    <w:p w14:paraId="0B30DA76" w14:textId="77777777" w:rsidR="006A5C07" w:rsidRPr="00E00F94" w:rsidRDefault="00000000" w:rsidP="001C478C">
      <w:pPr>
        <w:numPr>
          <w:ilvl w:val="0"/>
          <w:numId w:val="26"/>
        </w:numPr>
        <w:tabs>
          <w:tab w:val="clear" w:pos="720"/>
          <w:tab w:val="left" w:pos="682"/>
        </w:tabs>
        <w:ind w:left="680" w:hanging="340"/>
        <w:jc w:val="both"/>
        <w:rPr>
          <w:color w:val="000000"/>
        </w:rPr>
      </w:pPr>
      <w:r w:rsidRPr="00E00F94">
        <w:rPr>
          <w:color w:val="000000"/>
        </w:rPr>
        <w:t>za brak zmiany umowy o podwykonawstwo w zakresie terminu zapłaty w wysokości 0,1% łącznego wynagrodzenia umownego brutto (zgodnie z §8 ust. 1), za każdy taki przypadek.</w:t>
      </w:r>
    </w:p>
    <w:p w14:paraId="6C399FA8" w14:textId="77777777" w:rsidR="006A5C07" w:rsidRPr="00E00F94" w:rsidRDefault="00000000" w:rsidP="001C478C">
      <w:pPr>
        <w:numPr>
          <w:ilvl w:val="0"/>
          <w:numId w:val="27"/>
        </w:numPr>
        <w:tabs>
          <w:tab w:val="clear" w:pos="720"/>
          <w:tab w:val="left" w:pos="335"/>
        </w:tabs>
        <w:spacing w:beforeLines="50" w:before="120"/>
        <w:ind w:left="340" w:hanging="340"/>
        <w:jc w:val="both"/>
      </w:pPr>
      <w:r w:rsidRPr="00E00F94">
        <w:rPr>
          <w:color w:val="000000"/>
        </w:rPr>
        <w:t>Zamawiający zapłaci Wykonawcy karę umowną za odstąpienie od umowy przez Wykonawcę z przyczyn, za które ponosi odpowiedzialność Zamawiający, w wysokości 20% łącznego wynagrodzenia umownego brutto (zgodnie z §8 ust. 1), za wyjątkiem wystąpienia sytuacji przedstawionych w art. 456 ustawy Prawo zamówień publicznych.</w:t>
      </w:r>
    </w:p>
    <w:p w14:paraId="79AED21C" w14:textId="77777777" w:rsidR="006A5C07" w:rsidRPr="00E00F94" w:rsidRDefault="00000000" w:rsidP="001C478C">
      <w:pPr>
        <w:numPr>
          <w:ilvl w:val="0"/>
          <w:numId w:val="27"/>
        </w:numPr>
        <w:tabs>
          <w:tab w:val="clear" w:pos="720"/>
          <w:tab w:val="left" w:pos="335"/>
        </w:tabs>
        <w:spacing w:beforeLines="50" w:before="120"/>
        <w:ind w:left="340" w:hanging="340"/>
        <w:jc w:val="both"/>
        <w:rPr>
          <w:color w:val="000000"/>
        </w:rPr>
      </w:pPr>
      <w:bookmarkStart w:id="12" w:name="_Hlk182484298"/>
      <w:r w:rsidRPr="00E00F94">
        <w:rPr>
          <w:color w:val="000000"/>
        </w:rPr>
        <w:t>Wykonawca zapłaci Zamawiającemu kary umowne za niedopełnienie wymogu zatrudniania Pracowników świadczących przedmiot umowy na podstawie umowy o pracę w rozumieniu przepisów Kodeksu Pracy, w wysokości kwoty minimalnego wynagrodzenia za pracę brutto ustalonego na podstawie przepisów o minimalnym wynagrodzeniu za pracę (obowiązujących w chwili stwierdzenia przez Zamawiającego niedopełnienia przez Wykonawcę wymogu zatrudniania Pracowników świadczących przedmiot umowy na podstawie stosunku pracy w rozumieniu przepisów Kodeksu Pracy) oraz liczby miesięcy w okresie realizacji Umowy, w których nie dopełniono przedmiotowego wymogu – za każdą osobę wykonującą roboty bez podpisanej umowy o pracę zgodnie z Wykazem Pracowników o którym mowa w §18 ust 3.</w:t>
      </w:r>
    </w:p>
    <w:bookmarkEnd w:id="12"/>
    <w:p w14:paraId="42BF7388" w14:textId="77777777" w:rsidR="006A5C07" w:rsidRPr="00E00F94" w:rsidRDefault="00000000" w:rsidP="001C478C">
      <w:pPr>
        <w:numPr>
          <w:ilvl w:val="0"/>
          <w:numId w:val="27"/>
        </w:numPr>
        <w:tabs>
          <w:tab w:val="clear" w:pos="720"/>
          <w:tab w:val="left" w:pos="335"/>
        </w:tabs>
        <w:spacing w:beforeLines="50" w:before="120"/>
        <w:ind w:left="340" w:hanging="340"/>
        <w:jc w:val="both"/>
        <w:rPr>
          <w:color w:val="000000"/>
        </w:rPr>
      </w:pPr>
      <w:r w:rsidRPr="00E00F94">
        <w:rPr>
          <w:color w:val="000000"/>
        </w:rPr>
        <w:t>Każda z kar umownych wymienionych w ust. 2 jest niezależna od siebie, a Zamawiający ma prawo dochodzić każdej z nich niezależnie od dochodzenia pozostałych.</w:t>
      </w:r>
    </w:p>
    <w:p w14:paraId="45C00FE2" w14:textId="77777777" w:rsidR="006A5C07" w:rsidRPr="00E00F94" w:rsidRDefault="00000000" w:rsidP="001C478C">
      <w:pPr>
        <w:numPr>
          <w:ilvl w:val="0"/>
          <w:numId w:val="27"/>
        </w:numPr>
        <w:tabs>
          <w:tab w:val="clear" w:pos="720"/>
          <w:tab w:val="left" w:pos="335"/>
        </w:tabs>
        <w:spacing w:beforeLines="50" w:before="120"/>
        <w:ind w:left="340" w:hanging="340"/>
        <w:jc w:val="both"/>
        <w:rPr>
          <w:color w:val="000000"/>
        </w:rPr>
      </w:pPr>
      <w:r w:rsidRPr="00E00F94">
        <w:rPr>
          <w:color w:val="000000"/>
        </w:rPr>
        <w:t>Zapłacenie lub potrącenie kary za niedotrzymanie terminu nie zwalnia Wykonawcy z obowiązku wykonania przedmiotu umowy w pełnym zakresie.</w:t>
      </w:r>
    </w:p>
    <w:p w14:paraId="742E2505" w14:textId="77777777" w:rsidR="006A5C07" w:rsidRPr="00E00F94" w:rsidRDefault="00000000" w:rsidP="001C478C">
      <w:pPr>
        <w:numPr>
          <w:ilvl w:val="0"/>
          <w:numId w:val="27"/>
        </w:numPr>
        <w:tabs>
          <w:tab w:val="clear" w:pos="720"/>
          <w:tab w:val="left" w:pos="335"/>
        </w:tabs>
        <w:spacing w:beforeLines="50" w:before="120"/>
        <w:ind w:left="340" w:hanging="340"/>
        <w:jc w:val="both"/>
      </w:pPr>
      <w:r w:rsidRPr="00E00F94">
        <w:rPr>
          <w:color w:val="000000"/>
        </w:rPr>
        <w:t>Łączna maksymalna wysokość kar umownych jakich mogą dochodzić Strony nie może przekroczyć 20% łącznego wynagrodzenia umownego brutto (zgodnie z §8 ust. 1).</w:t>
      </w:r>
    </w:p>
    <w:p w14:paraId="294F1B71" w14:textId="77777777" w:rsidR="006A5C07" w:rsidRPr="00E00F94" w:rsidRDefault="00000000" w:rsidP="001C478C">
      <w:pPr>
        <w:numPr>
          <w:ilvl w:val="0"/>
          <w:numId w:val="27"/>
        </w:numPr>
        <w:tabs>
          <w:tab w:val="clear" w:pos="720"/>
          <w:tab w:val="left" w:pos="335"/>
        </w:tabs>
        <w:spacing w:beforeLines="50" w:before="120"/>
        <w:ind w:left="340" w:hanging="340"/>
        <w:jc w:val="both"/>
        <w:rPr>
          <w:color w:val="000000"/>
        </w:rPr>
      </w:pPr>
      <w:r w:rsidRPr="00E00F94">
        <w:rPr>
          <w:color w:val="00000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w:t>
      </w:r>
    </w:p>
    <w:p w14:paraId="5ADC83CF" w14:textId="77777777" w:rsidR="006A5C07" w:rsidRPr="00E00F94" w:rsidRDefault="00000000" w:rsidP="001C478C">
      <w:pPr>
        <w:numPr>
          <w:ilvl w:val="0"/>
          <w:numId w:val="27"/>
        </w:numPr>
        <w:tabs>
          <w:tab w:val="clear" w:pos="720"/>
          <w:tab w:val="left" w:pos="335"/>
        </w:tabs>
        <w:spacing w:beforeLines="50" w:before="120"/>
        <w:ind w:left="340" w:hanging="340"/>
        <w:jc w:val="both"/>
        <w:rPr>
          <w:color w:val="000000"/>
        </w:rPr>
      </w:pPr>
      <w:r w:rsidRPr="00E00F94">
        <w:rPr>
          <w:color w:val="000000"/>
        </w:rPr>
        <w:t>Zamawiający zastrzega sobie prawo potrącenia kary umownej z wynagrodzenia przysługującego Wykonawcy za wykonanie przedmiotu umowy.</w:t>
      </w:r>
    </w:p>
    <w:p w14:paraId="58B97A28" w14:textId="77777777" w:rsidR="006A5C07" w:rsidRPr="00E00F94" w:rsidRDefault="00000000" w:rsidP="001C478C">
      <w:pPr>
        <w:numPr>
          <w:ilvl w:val="0"/>
          <w:numId w:val="27"/>
        </w:numPr>
        <w:tabs>
          <w:tab w:val="clear" w:pos="720"/>
          <w:tab w:val="left" w:pos="335"/>
        </w:tabs>
        <w:spacing w:beforeLines="50" w:before="120"/>
        <w:ind w:left="340" w:hanging="340"/>
        <w:jc w:val="both"/>
        <w:rPr>
          <w:color w:val="000000"/>
        </w:rPr>
      </w:pPr>
      <w:r w:rsidRPr="00E00F94">
        <w:rPr>
          <w:color w:val="000000"/>
        </w:rPr>
        <w:t>Niezależnie od wymienionych kar umownych Stronom umowy przysługuje prawo dochodzenia odszkodowania uzupełniającego na zasadach ogólnych, do wysokości rzeczywiście poniesionej szkody.</w:t>
      </w:r>
    </w:p>
    <w:p w14:paraId="5E904831" w14:textId="77777777" w:rsidR="006A5C07" w:rsidRPr="00E00F94" w:rsidRDefault="00000000" w:rsidP="001C478C">
      <w:pPr>
        <w:numPr>
          <w:ilvl w:val="0"/>
          <w:numId w:val="27"/>
        </w:numPr>
        <w:tabs>
          <w:tab w:val="clear" w:pos="720"/>
          <w:tab w:val="left" w:pos="335"/>
        </w:tabs>
        <w:spacing w:beforeLines="50" w:before="120"/>
        <w:ind w:left="340" w:hanging="340"/>
        <w:jc w:val="both"/>
        <w:rPr>
          <w:b/>
          <w:color w:val="000000"/>
        </w:rPr>
      </w:pPr>
      <w:bookmarkStart w:id="13" w:name="_Hlk182484430"/>
      <w:r w:rsidRPr="00E00F94">
        <w:rPr>
          <w:color w:val="000000"/>
        </w:rPr>
        <w:t>Na poczet kary umownej lub za odstąpienie od Umowy albo przewyższającego je odszkodowania, Zamawiający jest uprawniony do zatrzymania zabezpieczenia należytego wykonania Umowy.</w:t>
      </w:r>
    </w:p>
    <w:bookmarkEnd w:id="13"/>
    <w:p w14:paraId="602E5CB6" w14:textId="77777777" w:rsidR="006A5C07" w:rsidRPr="00E00F94" w:rsidRDefault="006A5C07">
      <w:pPr>
        <w:tabs>
          <w:tab w:val="left" w:pos="335"/>
        </w:tabs>
        <w:spacing w:line="276" w:lineRule="auto"/>
        <w:jc w:val="center"/>
        <w:rPr>
          <w:b/>
          <w:color w:val="000000"/>
        </w:rPr>
      </w:pPr>
    </w:p>
    <w:p w14:paraId="6DA794F2" w14:textId="77777777" w:rsidR="006A5C07" w:rsidRPr="00E00F94" w:rsidRDefault="006A5C07">
      <w:pPr>
        <w:tabs>
          <w:tab w:val="left" w:pos="335"/>
        </w:tabs>
        <w:spacing w:line="276" w:lineRule="auto"/>
        <w:jc w:val="center"/>
        <w:rPr>
          <w:b/>
          <w:color w:val="000000"/>
        </w:rPr>
      </w:pPr>
    </w:p>
    <w:p w14:paraId="5109F828" w14:textId="77777777" w:rsidR="006A5C07" w:rsidRPr="00E00F94" w:rsidRDefault="00000000">
      <w:pPr>
        <w:tabs>
          <w:tab w:val="left" w:pos="335"/>
        </w:tabs>
        <w:spacing w:line="276" w:lineRule="auto"/>
        <w:jc w:val="center"/>
        <w:rPr>
          <w:b/>
          <w:color w:val="000000"/>
        </w:rPr>
      </w:pPr>
      <w:r w:rsidRPr="00E00F94">
        <w:rPr>
          <w:b/>
          <w:color w:val="000000"/>
        </w:rPr>
        <w:t>§14</w:t>
      </w:r>
    </w:p>
    <w:p w14:paraId="0681F445" w14:textId="77777777" w:rsidR="006A5C07" w:rsidRPr="00E00F94" w:rsidRDefault="00000000">
      <w:pPr>
        <w:spacing w:line="276" w:lineRule="auto"/>
        <w:jc w:val="center"/>
        <w:rPr>
          <w:color w:val="000000"/>
        </w:rPr>
      </w:pPr>
      <w:r w:rsidRPr="00E00F94">
        <w:rPr>
          <w:b/>
          <w:color w:val="000000"/>
        </w:rPr>
        <w:t>Odstąpienie od umowy</w:t>
      </w:r>
    </w:p>
    <w:p w14:paraId="4284B775" w14:textId="77777777" w:rsidR="006A5C07" w:rsidRPr="00E00F94" w:rsidRDefault="00000000" w:rsidP="001C478C">
      <w:pPr>
        <w:numPr>
          <w:ilvl w:val="0"/>
          <w:numId w:val="28"/>
        </w:numPr>
        <w:tabs>
          <w:tab w:val="clear" w:pos="720"/>
          <w:tab w:val="left" w:pos="335"/>
        </w:tabs>
        <w:spacing w:beforeLines="50" w:before="120" w:line="276" w:lineRule="auto"/>
        <w:ind w:left="340" w:hanging="340"/>
        <w:jc w:val="both"/>
      </w:pPr>
      <w:r w:rsidRPr="00E00F94">
        <w:rPr>
          <w:color w:val="000000"/>
        </w:rPr>
        <w:t>Oprócz przypadków wymienionych w przepisach Kodeksu Cywilnego, Zamawiającemu przysługuje prawo odstąpienia od umowy w następujących sytuacjach:</w:t>
      </w:r>
    </w:p>
    <w:p w14:paraId="787EECC6" w14:textId="77777777" w:rsidR="006A5C07" w:rsidRPr="00E00F94" w:rsidRDefault="00000000" w:rsidP="001C478C">
      <w:pPr>
        <w:numPr>
          <w:ilvl w:val="0"/>
          <w:numId w:val="29"/>
        </w:numPr>
        <w:tabs>
          <w:tab w:val="clear" w:pos="720"/>
          <w:tab w:val="left" w:pos="682"/>
        </w:tabs>
        <w:spacing w:line="276" w:lineRule="auto"/>
        <w:ind w:left="680" w:hanging="340"/>
        <w:jc w:val="both"/>
      </w:pPr>
      <w:r w:rsidRPr="00E00F94">
        <w:rPr>
          <w:color w:val="000000"/>
          <w:lang w:eastAsia="ar-SA"/>
        </w:rPr>
        <w:t>na zasadach określonych w art. 456 ustawy Prawo zamówień publicznych</w:t>
      </w:r>
      <w:r w:rsidRPr="00E00F94">
        <w:rPr>
          <w:color w:val="000000"/>
        </w:rPr>
        <w:t>;</w:t>
      </w:r>
    </w:p>
    <w:p w14:paraId="384E7000" w14:textId="77777777" w:rsidR="006A5C07" w:rsidRPr="00E00F94" w:rsidRDefault="00000000" w:rsidP="001C478C">
      <w:pPr>
        <w:numPr>
          <w:ilvl w:val="0"/>
          <w:numId w:val="29"/>
        </w:numPr>
        <w:tabs>
          <w:tab w:val="clear" w:pos="720"/>
          <w:tab w:val="left" w:pos="682"/>
        </w:tabs>
        <w:spacing w:line="276" w:lineRule="auto"/>
        <w:ind w:left="680" w:hanging="340"/>
        <w:jc w:val="both"/>
      </w:pPr>
      <w:r w:rsidRPr="00E00F94">
        <w:rPr>
          <w:color w:val="000000"/>
        </w:rPr>
        <w:t>w przypadku, gdy Wykonawca nie rozpoczął robót w terminie 14 dni roboczych od dnia protokolarnego przekazania terenu budowy bez uzasadnionych przyczyn;</w:t>
      </w:r>
    </w:p>
    <w:p w14:paraId="342B8472" w14:textId="77777777" w:rsidR="006A5C07" w:rsidRPr="00E00F94" w:rsidRDefault="00000000" w:rsidP="001C478C">
      <w:pPr>
        <w:numPr>
          <w:ilvl w:val="0"/>
          <w:numId w:val="29"/>
        </w:numPr>
        <w:tabs>
          <w:tab w:val="clear" w:pos="720"/>
          <w:tab w:val="left" w:pos="682"/>
        </w:tabs>
        <w:spacing w:line="276" w:lineRule="auto"/>
        <w:ind w:left="680" w:hanging="340"/>
        <w:jc w:val="both"/>
      </w:pPr>
      <w:r w:rsidRPr="00E00F94">
        <w:rPr>
          <w:color w:val="000000"/>
        </w:rPr>
        <w:t>gdy zwłoka Wykonawcy w zakresie zakończenia realizacji przedmiotu umowy przekracza 30 dni;</w:t>
      </w:r>
    </w:p>
    <w:p w14:paraId="0484D818" w14:textId="77777777" w:rsidR="006A5C07" w:rsidRPr="00E00F94" w:rsidRDefault="00000000" w:rsidP="001C478C">
      <w:pPr>
        <w:numPr>
          <w:ilvl w:val="0"/>
          <w:numId w:val="29"/>
        </w:numPr>
        <w:tabs>
          <w:tab w:val="clear" w:pos="720"/>
          <w:tab w:val="left" w:pos="682"/>
        </w:tabs>
        <w:spacing w:line="276" w:lineRule="auto"/>
        <w:ind w:left="680" w:hanging="340"/>
        <w:jc w:val="both"/>
        <w:rPr>
          <w:color w:val="000000"/>
        </w:rPr>
      </w:pPr>
      <w:r w:rsidRPr="00E00F94">
        <w:rPr>
          <w:color w:val="000000"/>
        </w:rPr>
        <w:lastRenderedPageBreak/>
        <w:t>wysokość kar umownych przekroczy łącznie wartości 20% wynagrodzenia brutto o którym mowa w § 8 ust. 1 umowy</w:t>
      </w:r>
    </w:p>
    <w:p w14:paraId="7762B98D" w14:textId="77777777" w:rsidR="006A5C07" w:rsidRPr="00E00F94" w:rsidRDefault="00000000" w:rsidP="001C478C">
      <w:pPr>
        <w:numPr>
          <w:ilvl w:val="0"/>
          <w:numId w:val="29"/>
        </w:numPr>
        <w:tabs>
          <w:tab w:val="clear" w:pos="720"/>
          <w:tab w:val="left" w:pos="682"/>
        </w:tabs>
        <w:spacing w:line="276" w:lineRule="auto"/>
        <w:ind w:left="680" w:hanging="340"/>
        <w:jc w:val="both"/>
        <w:rPr>
          <w:color w:val="000000"/>
        </w:rPr>
      </w:pPr>
      <w:r w:rsidRPr="00E00F94">
        <w:rPr>
          <w:color w:val="000000"/>
        </w:rPr>
        <w:t>Wykonawca przerwał ze swojej winy realizację przedmiotu umowy, a nieusprawiedliwiona przerwa trwa dłużej niż 30 dni;</w:t>
      </w:r>
    </w:p>
    <w:p w14:paraId="21755634" w14:textId="77777777" w:rsidR="006A5C07" w:rsidRPr="00E00F94" w:rsidRDefault="00000000" w:rsidP="001C478C">
      <w:pPr>
        <w:numPr>
          <w:ilvl w:val="0"/>
          <w:numId w:val="29"/>
        </w:numPr>
        <w:tabs>
          <w:tab w:val="clear" w:pos="720"/>
          <w:tab w:val="left" w:pos="682"/>
        </w:tabs>
        <w:spacing w:line="276" w:lineRule="auto"/>
        <w:ind w:left="680" w:hanging="340"/>
        <w:jc w:val="both"/>
        <w:rPr>
          <w:color w:val="000000"/>
        </w:rPr>
      </w:pPr>
      <w:r w:rsidRPr="00E00F94">
        <w:rPr>
          <w:color w:val="000000"/>
        </w:rPr>
        <w:t>Wykonawca realizuje roboty przewidziane niniejszą umową w sposób niezgodny z dokumentacją projektową, specyfikacją techniczną lub wskazaniami Zamawiającego;</w:t>
      </w:r>
    </w:p>
    <w:p w14:paraId="2D78C5A9" w14:textId="77777777" w:rsidR="006A5C07" w:rsidRPr="00E00F94" w:rsidRDefault="00000000" w:rsidP="001C478C">
      <w:pPr>
        <w:numPr>
          <w:ilvl w:val="0"/>
          <w:numId w:val="29"/>
        </w:numPr>
        <w:tabs>
          <w:tab w:val="clear" w:pos="720"/>
          <w:tab w:val="left" w:pos="682"/>
        </w:tabs>
        <w:spacing w:line="276" w:lineRule="auto"/>
        <w:ind w:left="680" w:hanging="340"/>
        <w:jc w:val="both"/>
        <w:rPr>
          <w:color w:val="000000"/>
        </w:rPr>
      </w:pPr>
      <w:r w:rsidRPr="00E00F94">
        <w:rPr>
          <w:color w:val="000000"/>
        </w:rPr>
        <w:t>w przypadku likwidacji przedsiębiorstwa Wykonawcy bądź zajęcia majątku Wykonawcy;</w:t>
      </w:r>
    </w:p>
    <w:p w14:paraId="0D43A3CA" w14:textId="77777777" w:rsidR="006A5C07" w:rsidRPr="00E00F94" w:rsidRDefault="00000000" w:rsidP="001C478C">
      <w:pPr>
        <w:numPr>
          <w:ilvl w:val="0"/>
          <w:numId w:val="29"/>
        </w:numPr>
        <w:tabs>
          <w:tab w:val="clear" w:pos="720"/>
          <w:tab w:val="left" w:pos="682"/>
        </w:tabs>
        <w:spacing w:line="276" w:lineRule="auto"/>
        <w:ind w:left="680" w:hanging="340"/>
        <w:jc w:val="both"/>
        <w:rPr>
          <w:color w:val="000000"/>
        </w:rPr>
      </w:pPr>
      <w:r w:rsidRPr="00E00F94">
        <w:rPr>
          <w:color w:val="000000"/>
        </w:rPr>
        <w:t>w przypadku konieczności wielokrotnego dokonywania bezpośredniej zapłaty podwykonawcy lub dalszemu podwykonawcy lub konieczności dokonania bezpośrednich zapłat na sumę większą niż 5% wartości umowy.</w:t>
      </w:r>
    </w:p>
    <w:p w14:paraId="76EF231E" w14:textId="77777777" w:rsidR="006A5C07" w:rsidRPr="00E00F94" w:rsidRDefault="00000000" w:rsidP="001C478C">
      <w:pPr>
        <w:numPr>
          <w:ilvl w:val="0"/>
          <w:numId w:val="30"/>
        </w:numPr>
        <w:tabs>
          <w:tab w:val="clear" w:pos="720"/>
          <w:tab w:val="left" w:pos="335"/>
        </w:tabs>
        <w:spacing w:beforeLines="50" w:before="120"/>
        <w:ind w:left="340" w:hanging="340"/>
        <w:jc w:val="both"/>
      </w:pPr>
      <w:r w:rsidRPr="00E00F94">
        <w:rPr>
          <w:color w:val="000000"/>
        </w:rPr>
        <w:t>Odstąpienie od umowy może nastąpić w terminie 30 dni od daty powzięcia przez Zamawiającego wiadomości o okolicznościach, o których mowa w ust. 1.</w:t>
      </w:r>
    </w:p>
    <w:p w14:paraId="4F233294" w14:textId="77777777" w:rsidR="006A5C07" w:rsidRPr="00E00F94" w:rsidRDefault="00000000" w:rsidP="001C478C">
      <w:pPr>
        <w:numPr>
          <w:ilvl w:val="0"/>
          <w:numId w:val="30"/>
        </w:numPr>
        <w:tabs>
          <w:tab w:val="clear" w:pos="720"/>
          <w:tab w:val="left" w:pos="335"/>
        </w:tabs>
        <w:spacing w:beforeLines="50" w:before="120"/>
        <w:ind w:left="340" w:hanging="340"/>
        <w:jc w:val="both"/>
        <w:rPr>
          <w:color w:val="000000"/>
        </w:rPr>
      </w:pPr>
      <w:r w:rsidRPr="00E00F94">
        <w:rPr>
          <w:color w:val="000000"/>
        </w:rPr>
        <w:t>Wykonawcy przysługuje prawo do odstąpienia od umowy w następujących przypadkach:</w:t>
      </w:r>
    </w:p>
    <w:p w14:paraId="14583B33" w14:textId="77777777" w:rsidR="006A5C07" w:rsidRPr="00E00F94" w:rsidRDefault="00000000" w:rsidP="001C478C">
      <w:pPr>
        <w:numPr>
          <w:ilvl w:val="0"/>
          <w:numId w:val="31"/>
        </w:numPr>
        <w:tabs>
          <w:tab w:val="clear" w:pos="720"/>
          <w:tab w:val="left" w:pos="682"/>
        </w:tabs>
        <w:spacing w:line="276" w:lineRule="auto"/>
        <w:ind w:left="680" w:hanging="340"/>
        <w:jc w:val="both"/>
        <w:rPr>
          <w:color w:val="000000"/>
        </w:rPr>
      </w:pPr>
      <w:r w:rsidRPr="00E00F94">
        <w:rPr>
          <w:color w:val="000000"/>
        </w:rPr>
        <w:t>gdy Zamawiający odmówi bez uzasadnionej przyczyny odbioru wykonanych robót lub podpisania protokołu odbioru, w terminie 30 dni od dnia upływu terminu na dokonanie przez Zamawiającego odbioru robót lub od dnia odmowy przez Zamawiającego podpisania protokołu odbioru;</w:t>
      </w:r>
    </w:p>
    <w:p w14:paraId="17E3C86E" w14:textId="77777777" w:rsidR="006A5C07" w:rsidRPr="00E00F94" w:rsidRDefault="00000000" w:rsidP="001C478C">
      <w:pPr>
        <w:numPr>
          <w:ilvl w:val="0"/>
          <w:numId w:val="31"/>
        </w:numPr>
        <w:tabs>
          <w:tab w:val="clear" w:pos="720"/>
          <w:tab w:val="left" w:pos="682"/>
        </w:tabs>
        <w:spacing w:line="276" w:lineRule="auto"/>
        <w:ind w:left="680" w:hanging="340"/>
        <w:jc w:val="both"/>
        <w:rPr>
          <w:color w:val="000000"/>
        </w:rPr>
      </w:pPr>
      <w:r w:rsidRPr="00E00F94">
        <w:rPr>
          <w:color w:val="000000"/>
        </w:rPr>
        <w:t xml:space="preserve">gdy Zamawiający zawiadomi Wykonawcę, że nie będzie w stanie wywiązać się z obowiązków wynikających z umowy w zakresie płatności, w terminie 30 dni od daty powzięcia wiadomości </w:t>
      </w:r>
      <w:r w:rsidRPr="00E00F94">
        <w:rPr>
          <w:color w:val="000000"/>
        </w:rPr>
        <w:br/>
        <w:t>o niniejszych okolicznościach.</w:t>
      </w:r>
    </w:p>
    <w:p w14:paraId="188CE095" w14:textId="77777777" w:rsidR="006A5C07" w:rsidRPr="00E00F94" w:rsidRDefault="00000000" w:rsidP="001C478C">
      <w:pPr>
        <w:numPr>
          <w:ilvl w:val="0"/>
          <w:numId w:val="32"/>
        </w:numPr>
        <w:tabs>
          <w:tab w:val="clear" w:pos="720"/>
          <w:tab w:val="left" w:pos="335"/>
        </w:tabs>
        <w:spacing w:beforeLines="50" w:before="120"/>
        <w:ind w:left="340" w:hanging="340"/>
        <w:jc w:val="both"/>
        <w:rPr>
          <w:color w:val="000000"/>
        </w:rPr>
      </w:pPr>
      <w:r w:rsidRPr="00E00F94">
        <w:rPr>
          <w:color w:val="000000"/>
        </w:rPr>
        <w:t>Odstąpienie od umowy powinno nastąpić w formie pisemnej pod rygorem nieważności takiego oświadczenia i powinno zawierać uzasadnienie.</w:t>
      </w:r>
    </w:p>
    <w:p w14:paraId="6F906594" w14:textId="77777777" w:rsidR="006A5C07" w:rsidRPr="00E00F94" w:rsidRDefault="00000000" w:rsidP="001C478C">
      <w:pPr>
        <w:numPr>
          <w:ilvl w:val="0"/>
          <w:numId w:val="32"/>
        </w:numPr>
        <w:tabs>
          <w:tab w:val="clear" w:pos="720"/>
          <w:tab w:val="left" w:pos="335"/>
        </w:tabs>
        <w:spacing w:beforeLines="50" w:before="120"/>
        <w:ind w:left="340" w:hanging="340"/>
        <w:jc w:val="both"/>
        <w:rPr>
          <w:color w:val="000000"/>
        </w:rPr>
      </w:pPr>
      <w:r w:rsidRPr="00E00F94">
        <w:rPr>
          <w:color w:val="000000"/>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14:paraId="1195DA7A" w14:textId="77777777" w:rsidR="006A5C07" w:rsidRPr="00E00F94" w:rsidRDefault="00000000" w:rsidP="001C478C">
      <w:pPr>
        <w:numPr>
          <w:ilvl w:val="0"/>
          <w:numId w:val="33"/>
        </w:numPr>
        <w:tabs>
          <w:tab w:val="clear" w:pos="720"/>
          <w:tab w:val="left" w:pos="682"/>
        </w:tabs>
        <w:spacing w:line="276" w:lineRule="auto"/>
        <w:ind w:left="680" w:hanging="340"/>
        <w:jc w:val="both"/>
        <w:rPr>
          <w:color w:val="000000"/>
        </w:rPr>
      </w:pPr>
      <w:r w:rsidRPr="00E00F94">
        <w:rPr>
          <w:color w:val="000000"/>
        </w:rPr>
        <w:t>zabezpieczy przerwane roboty w zakresie wzajemnie uzgodnionym na koszt Strony, z winy której nastąpiło odstąpienie od umowy;</w:t>
      </w:r>
    </w:p>
    <w:p w14:paraId="3CEB299A" w14:textId="77777777" w:rsidR="006A5C07" w:rsidRPr="00E00F94" w:rsidRDefault="00000000" w:rsidP="001C478C">
      <w:pPr>
        <w:numPr>
          <w:ilvl w:val="0"/>
          <w:numId w:val="33"/>
        </w:numPr>
        <w:tabs>
          <w:tab w:val="clear" w:pos="720"/>
          <w:tab w:val="left" w:pos="682"/>
        </w:tabs>
        <w:spacing w:line="276" w:lineRule="auto"/>
        <w:ind w:left="680" w:hanging="340"/>
        <w:jc w:val="both"/>
        <w:rPr>
          <w:color w:val="000000"/>
        </w:rPr>
      </w:pPr>
      <w:r w:rsidRPr="00E00F94">
        <w:rPr>
          <w:color w:val="000000"/>
        </w:rPr>
        <w:t>sporządzi wykaz materiałów, urządzeń i konstrukcji, które nie mogą być wykorzystane przez Wykonawcę, jeżeli odstąpienie od umowy nastąpiło z winy Zamawiającego;</w:t>
      </w:r>
    </w:p>
    <w:p w14:paraId="24A7C407" w14:textId="77777777" w:rsidR="006A5C07" w:rsidRPr="00E00F94" w:rsidRDefault="00000000" w:rsidP="001C478C">
      <w:pPr>
        <w:numPr>
          <w:ilvl w:val="0"/>
          <w:numId w:val="33"/>
        </w:numPr>
        <w:tabs>
          <w:tab w:val="clear" w:pos="720"/>
          <w:tab w:val="left" w:pos="682"/>
        </w:tabs>
        <w:spacing w:line="276" w:lineRule="auto"/>
        <w:ind w:left="680" w:hanging="340"/>
        <w:jc w:val="both"/>
        <w:rPr>
          <w:color w:val="000000"/>
        </w:rPr>
      </w:pPr>
      <w:r w:rsidRPr="00E00F94">
        <w:rPr>
          <w:color w:val="000000"/>
        </w:rPr>
        <w:t>Zamawiający dokona odbioru wykonanych robót w toku i robót zabezpieczających oraz zapłaty wynagrodzenia za te roboty, materiały, konstrukcje i urządzenia, które mogą być wykorzystane przez Zamawiającego.</w:t>
      </w:r>
    </w:p>
    <w:p w14:paraId="5317F42B" w14:textId="77777777" w:rsidR="006A5C07" w:rsidRPr="00E00F94" w:rsidRDefault="00000000" w:rsidP="001C478C">
      <w:pPr>
        <w:numPr>
          <w:ilvl w:val="0"/>
          <w:numId w:val="34"/>
        </w:numPr>
        <w:tabs>
          <w:tab w:val="clear" w:pos="720"/>
          <w:tab w:val="left" w:pos="335"/>
        </w:tabs>
        <w:spacing w:line="276" w:lineRule="auto"/>
        <w:ind w:left="340" w:hanging="340"/>
        <w:jc w:val="both"/>
        <w:rPr>
          <w:color w:val="000000"/>
        </w:rPr>
      </w:pPr>
      <w:r w:rsidRPr="00E00F94">
        <w:rPr>
          <w:color w:val="000000"/>
        </w:rPr>
        <w:t>W razie odstąpienia od umowy z przyczyn, za które Wykonawca nie odpowiada, Zamawiający zobowiązany będzie do przejęcia od Wykonawcy terenu budowy oraz zwrócenia Wykonawcy kosztów jego robót w części proporcjonalnej do utraconego wynagrodzenia (w części nierozliczonej).</w:t>
      </w:r>
    </w:p>
    <w:p w14:paraId="58FEF53A" w14:textId="77777777" w:rsidR="006A5C07" w:rsidRPr="00E00F94" w:rsidRDefault="00000000" w:rsidP="001C478C">
      <w:pPr>
        <w:numPr>
          <w:ilvl w:val="0"/>
          <w:numId w:val="34"/>
        </w:numPr>
        <w:tabs>
          <w:tab w:val="clear" w:pos="720"/>
          <w:tab w:val="left" w:pos="335"/>
        </w:tabs>
        <w:spacing w:line="276" w:lineRule="auto"/>
        <w:ind w:left="340" w:hanging="340"/>
        <w:jc w:val="both"/>
        <w:rPr>
          <w:color w:val="000000"/>
        </w:rPr>
      </w:pPr>
      <w:r w:rsidRPr="00E00F94">
        <w:rPr>
          <w:color w:val="000000"/>
        </w:rPr>
        <w:t>Jeżeli Wykonawca wykonuje roboty w sposób wadliwy albo sprzeczny z umową, Zamawiający może wezwać go do zmiany sposobu wykonania i wyznaczyć mu w tym celu odpowiedni termin. Po bezskutecznym upływie wyznaczonego terminu – zgodnie z przepisami Kodeksu cywilnego – Zamawiający może od umowy odstąpić albo powierzyć poprawienie lub dalsze wykonanie robót innemu podmiotowi na koszt i niebezpieczeństwo Wykonawcy.</w:t>
      </w:r>
    </w:p>
    <w:p w14:paraId="4812A995" w14:textId="77777777" w:rsidR="006A5C07" w:rsidRPr="00E00F94" w:rsidRDefault="006A5C07">
      <w:pPr>
        <w:spacing w:line="276" w:lineRule="auto"/>
        <w:jc w:val="both"/>
        <w:rPr>
          <w:b/>
          <w:color w:val="000000"/>
        </w:rPr>
      </w:pPr>
    </w:p>
    <w:p w14:paraId="0F00881B" w14:textId="77777777" w:rsidR="006A5C07" w:rsidRPr="00E00F94" w:rsidRDefault="006A5C07">
      <w:pPr>
        <w:spacing w:line="276" w:lineRule="auto"/>
        <w:jc w:val="both"/>
        <w:rPr>
          <w:b/>
          <w:color w:val="000000"/>
        </w:rPr>
      </w:pPr>
    </w:p>
    <w:p w14:paraId="22723885" w14:textId="77777777" w:rsidR="006A5C07" w:rsidRPr="00E00F94" w:rsidRDefault="00000000">
      <w:pPr>
        <w:spacing w:line="276" w:lineRule="auto"/>
        <w:jc w:val="center"/>
        <w:rPr>
          <w:b/>
          <w:color w:val="000000"/>
        </w:rPr>
      </w:pPr>
      <w:r w:rsidRPr="00E00F94">
        <w:rPr>
          <w:b/>
          <w:color w:val="000000"/>
        </w:rPr>
        <w:t>§15</w:t>
      </w:r>
    </w:p>
    <w:p w14:paraId="12EF0F73" w14:textId="77777777" w:rsidR="006A5C07" w:rsidRPr="00E00F94" w:rsidRDefault="00000000">
      <w:pPr>
        <w:spacing w:line="276" w:lineRule="auto"/>
        <w:jc w:val="center"/>
        <w:rPr>
          <w:b/>
          <w:color w:val="000000"/>
        </w:rPr>
      </w:pPr>
      <w:r w:rsidRPr="00E00F94">
        <w:rPr>
          <w:b/>
          <w:color w:val="000000"/>
        </w:rPr>
        <w:t>Zmiany umowy</w:t>
      </w:r>
    </w:p>
    <w:p w14:paraId="78306D0A" w14:textId="77777777" w:rsidR="006A5C07" w:rsidRPr="00E00F94" w:rsidRDefault="00000000" w:rsidP="001C478C">
      <w:pPr>
        <w:numPr>
          <w:ilvl w:val="0"/>
          <w:numId w:val="35"/>
        </w:numPr>
        <w:tabs>
          <w:tab w:val="clear" w:pos="720"/>
          <w:tab w:val="left" w:pos="335"/>
        </w:tabs>
        <w:spacing w:beforeLines="50" w:before="120" w:line="276" w:lineRule="auto"/>
        <w:ind w:left="340" w:hanging="340"/>
        <w:jc w:val="both"/>
      </w:pPr>
      <w:r w:rsidRPr="00E00F94">
        <w:rPr>
          <w:color w:val="000000"/>
        </w:rPr>
        <w:t>Do zawartej umowy będą miały zastosowanie przepisy</w:t>
      </w:r>
      <w:r w:rsidRPr="00E00F94">
        <w:rPr>
          <w:color w:val="000000"/>
          <w:lang w:eastAsia="ar-SA"/>
        </w:rPr>
        <w:t xml:space="preserve"> art. </w:t>
      </w:r>
      <w:r w:rsidRPr="00E00F94">
        <w:rPr>
          <w:color w:val="000000"/>
          <w:kern w:val="2"/>
          <w:lang w:eastAsia="zh-CN" w:bidi="hi-IN"/>
        </w:rPr>
        <w:t>454 i art. 455</w:t>
      </w:r>
      <w:r w:rsidRPr="00E00F94">
        <w:rPr>
          <w:color w:val="000000"/>
        </w:rPr>
        <w:t xml:space="preserve"> ustawy Prawo zamówień publicznych.</w:t>
      </w:r>
    </w:p>
    <w:p w14:paraId="74D416A9" w14:textId="77777777" w:rsidR="006A5C07" w:rsidRPr="00E00F94" w:rsidRDefault="00000000" w:rsidP="001C478C">
      <w:pPr>
        <w:numPr>
          <w:ilvl w:val="0"/>
          <w:numId w:val="35"/>
        </w:numPr>
        <w:tabs>
          <w:tab w:val="clear" w:pos="720"/>
          <w:tab w:val="left" w:pos="335"/>
        </w:tabs>
        <w:spacing w:line="276" w:lineRule="auto"/>
        <w:ind w:left="340" w:hanging="340"/>
        <w:jc w:val="both"/>
        <w:rPr>
          <w:color w:val="000000"/>
        </w:rPr>
      </w:pPr>
      <w:r w:rsidRPr="00E00F94">
        <w:rPr>
          <w:color w:val="000000"/>
        </w:rPr>
        <w:t>Zamawiający przewiduje możliwość dokonania zmian umowy w zakresie, o charakterze oraz warunkach ich wprowadzenia opisanych poniżej:</w:t>
      </w:r>
    </w:p>
    <w:p w14:paraId="07763F51" w14:textId="77777777" w:rsidR="006A5C07" w:rsidRPr="00E00F94" w:rsidRDefault="00000000" w:rsidP="001C478C">
      <w:pPr>
        <w:widowControl w:val="0"/>
        <w:numPr>
          <w:ilvl w:val="0"/>
          <w:numId w:val="36"/>
        </w:numPr>
        <w:tabs>
          <w:tab w:val="clear" w:pos="720"/>
          <w:tab w:val="left" w:pos="682"/>
        </w:tabs>
        <w:spacing w:line="276" w:lineRule="auto"/>
        <w:ind w:left="680" w:hanging="340"/>
        <w:jc w:val="both"/>
        <w:rPr>
          <w:color w:val="000000"/>
        </w:rPr>
      </w:pPr>
      <w:r w:rsidRPr="00E00F94">
        <w:rPr>
          <w:color w:val="000000"/>
        </w:rPr>
        <w:lastRenderedPageBreak/>
        <w:t>w stosunku do terminu realizacji umowy:</w:t>
      </w:r>
    </w:p>
    <w:p w14:paraId="5E67CBE2" w14:textId="77777777" w:rsidR="006A5C07" w:rsidRPr="00E00F94" w:rsidRDefault="00000000" w:rsidP="001C478C">
      <w:pPr>
        <w:numPr>
          <w:ilvl w:val="0"/>
          <w:numId w:val="37"/>
        </w:numPr>
        <w:suppressAutoHyphens w:val="0"/>
        <w:spacing w:line="276" w:lineRule="auto"/>
        <w:ind w:left="1020" w:hanging="340"/>
        <w:jc w:val="both"/>
      </w:pPr>
      <w:r w:rsidRPr="00E00F94">
        <w:rPr>
          <w:color w:val="000000"/>
          <w:kern w:val="2"/>
          <w:lang w:bidi="ar-SA"/>
        </w:rPr>
        <w:t xml:space="preserve">z powodu działania siły wyższej uniemożliwiającej zachowanie terminu wykonania prac, </w:t>
      </w:r>
      <w:r w:rsidRPr="00E00F94">
        <w:rPr>
          <w:color w:val="000000"/>
        </w:rPr>
        <w:t xml:space="preserve">przy czym termin „siła wyższa” oznacza wydarzenia nieprzewidywalne i poza kontrolą Stron umowy, powodujące niemożliwość wywiązania się z umowy w jej obecnym brzmieniu; </w:t>
      </w:r>
    </w:p>
    <w:p w14:paraId="4F05858D"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 xml:space="preserve">wystąpienia przyczyn zewnętrznych niezależnych od Zamawiającego oraz Wykonawcy, których nie można było przewidzieć w chwili zawarcia umowy, skutkujące niemożliwością prowadzenia robót; </w:t>
      </w:r>
    </w:p>
    <w:p w14:paraId="21E15402"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 xml:space="preserve">nastąpi zmiana powszechnie obowiązujących przepisów prawa w zakresie mającym wpływ na termin realizacji przedmiotu umowy; </w:t>
      </w:r>
    </w:p>
    <w:p w14:paraId="5C6085C6" w14:textId="77777777" w:rsidR="006A5C07" w:rsidRPr="00E00F94" w:rsidRDefault="00000000" w:rsidP="001C478C">
      <w:pPr>
        <w:numPr>
          <w:ilvl w:val="0"/>
          <w:numId w:val="37"/>
        </w:numPr>
        <w:suppressAutoHyphens w:val="0"/>
        <w:spacing w:line="276" w:lineRule="auto"/>
        <w:ind w:left="1020" w:hanging="340"/>
        <w:jc w:val="both"/>
      </w:pPr>
      <w:r w:rsidRPr="00E00F94">
        <w:rPr>
          <w:color w:val="000000"/>
          <w:kern w:val="2"/>
          <w:lang w:bidi="ar-SA"/>
        </w:rPr>
        <w:t xml:space="preserve">w sytuacji </w:t>
      </w:r>
      <w:r w:rsidRPr="00E00F94">
        <w:rPr>
          <w:color w:val="000000"/>
        </w:rPr>
        <w:t xml:space="preserve">wystąpienia robót nieobjętych niniejszą umową (robót dodatkowych, zamiennych, podobnych lub innych),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t>
      </w:r>
      <w:r w:rsidRPr="00E00F94">
        <w:rPr>
          <w:color w:val="000000"/>
          <w:kern w:val="2"/>
          <w:lang w:bidi="ar-SA"/>
        </w:rPr>
        <w:t>które jednocześnie wstrzymują lub opóźniają realizację przedmiotu umowy;</w:t>
      </w:r>
    </w:p>
    <w:p w14:paraId="7DF8EDD8"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konieczność wprowadzenia zmian w dokumentacji projektowej, w tym również aktualizacji rozwiązań projektowych, w szczególności z uwagi na postęp technologiczny;</w:t>
      </w:r>
    </w:p>
    <w:p w14:paraId="51C96D68"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konieczność poprawy warunków wykonywania robót zagrażających bezpieczeństwu życia, zdrowia i mienia;</w:t>
      </w:r>
    </w:p>
    <w:p w14:paraId="37770506"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zmiany obowiązujących przepisów prawa, uniemożliwiających wykonanie przedmiotu umowy w założonym terminie, w sytuacji gdy zmiany te były niemożliwe do przewidzenia w chwili zawarcia umowy;</w:t>
      </w:r>
    </w:p>
    <w:p w14:paraId="6C0893A4"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brakiem możliwości prowadzenia robót na skutek nieprzewidzianych warunków geologicznych, geotechnicznych lub hydrologicznych odbiegających w sposób istotny od przyjętych w dokumentacji projektowej, rozpoznania terenu w zakresie znalezisk archeologicznych, wykopalisk lub koniecznych badań archeologicznych występowania niewybuchów lub niewypałów, wyjątkowo niekorzystnych warunków pogodowych a także innych przeszkód lub skażeń, które mogą skutkować w świetle dotychczasowych założeń niewykonaniem lub nienależytym wykonaniem przedmiotu umowy;</w:t>
      </w:r>
    </w:p>
    <w:p w14:paraId="2014D9F7"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w przypadku wystąpienia niebezpieczeństwa kolizji z planowanymi lub równolegle prowadzonymi przez inne podmioty inwestycjami w zakresie niezbędnym do uniknięcia lub usunięcia tych kolizji;</w:t>
      </w:r>
    </w:p>
    <w:p w14:paraId="5AFA950C"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z powodu działania podmiotów/osób trzecich uniemożliwiających wykonanie prac, które to działania nie są spowodowane z winy którejkolwiek ze Stron;</w:t>
      </w:r>
    </w:p>
    <w:p w14:paraId="5A34CFAA" w14:textId="77777777" w:rsidR="006A5C07" w:rsidRPr="00E00F94" w:rsidRDefault="00000000" w:rsidP="001C478C">
      <w:pPr>
        <w:numPr>
          <w:ilvl w:val="0"/>
          <w:numId w:val="37"/>
        </w:numPr>
        <w:suppressAutoHyphens w:val="0"/>
        <w:spacing w:line="276" w:lineRule="auto"/>
        <w:ind w:left="1020" w:hanging="340"/>
        <w:jc w:val="both"/>
        <w:rPr>
          <w:color w:val="000000"/>
          <w:kern w:val="2"/>
          <w:lang w:bidi="ar-SA"/>
        </w:rPr>
      </w:pPr>
      <w:r w:rsidRPr="00E00F94">
        <w:rPr>
          <w:color w:val="000000"/>
          <w:kern w:val="2"/>
          <w:lang w:bidi="ar-SA"/>
        </w:rPr>
        <w:t>zmiany będące następstwem okoliczności leżących po stronie Zamawiającego, w szczególności:</w:t>
      </w:r>
    </w:p>
    <w:p w14:paraId="370F9296" w14:textId="77777777" w:rsidR="006A5C07" w:rsidRPr="00E00F94" w:rsidRDefault="00000000" w:rsidP="001C478C">
      <w:pPr>
        <w:numPr>
          <w:ilvl w:val="0"/>
          <w:numId w:val="38"/>
        </w:numPr>
        <w:tabs>
          <w:tab w:val="clear" w:pos="720"/>
          <w:tab w:val="left" w:pos="1418"/>
          <w:tab w:val="left" w:pos="2550"/>
        </w:tabs>
        <w:suppressAutoHyphens w:val="0"/>
        <w:spacing w:line="276" w:lineRule="auto"/>
        <w:ind w:left="1417" w:hanging="397"/>
        <w:jc w:val="both"/>
        <w:rPr>
          <w:color w:val="000000"/>
          <w:kern w:val="2"/>
          <w:lang w:bidi="ar-SA"/>
        </w:rPr>
      </w:pPr>
      <w:r w:rsidRPr="00E00F94">
        <w:rPr>
          <w:color w:val="000000"/>
          <w:kern w:val="2"/>
          <w:lang w:bidi="ar-SA"/>
        </w:rPr>
        <w:t>nieterminowe przekazanie terenu budowy przez Zamawiającego;</w:t>
      </w:r>
    </w:p>
    <w:p w14:paraId="6B77588F" w14:textId="77777777" w:rsidR="006A5C07" w:rsidRPr="00E00F94" w:rsidRDefault="00000000" w:rsidP="001C478C">
      <w:pPr>
        <w:numPr>
          <w:ilvl w:val="0"/>
          <w:numId w:val="38"/>
        </w:numPr>
        <w:tabs>
          <w:tab w:val="clear" w:pos="720"/>
          <w:tab w:val="left" w:pos="1418"/>
          <w:tab w:val="left" w:pos="2550"/>
        </w:tabs>
        <w:suppressAutoHyphens w:val="0"/>
        <w:spacing w:line="276" w:lineRule="auto"/>
        <w:ind w:left="1417" w:hanging="397"/>
        <w:jc w:val="both"/>
        <w:rPr>
          <w:color w:val="000000"/>
          <w:kern w:val="2"/>
          <w:lang w:bidi="ar-SA"/>
        </w:rPr>
      </w:pPr>
      <w:r w:rsidRPr="00E00F94">
        <w:rPr>
          <w:color w:val="000000"/>
          <w:kern w:val="2"/>
          <w:lang w:bidi="ar-SA"/>
        </w:rPr>
        <w:t>wstrzymanie robót przez Zamawiającego;</w:t>
      </w:r>
    </w:p>
    <w:p w14:paraId="5C8D5E82" w14:textId="77777777" w:rsidR="006A5C07" w:rsidRPr="00E00F94" w:rsidRDefault="00000000" w:rsidP="001C478C">
      <w:pPr>
        <w:numPr>
          <w:ilvl w:val="0"/>
          <w:numId w:val="38"/>
        </w:numPr>
        <w:tabs>
          <w:tab w:val="clear" w:pos="720"/>
          <w:tab w:val="left" w:pos="1418"/>
          <w:tab w:val="left" w:pos="2550"/>
        </w:tabs>
        <w:suppressAutoHyphens w:val="0"/>
        <w:spacing w:line="276" w:lineRule="auto"/>
        <w:ind w:left="1417" w:hanging="397"/>
        <w:jc w:val="both"/>
        <w:rPr>
          <w:color w:val="000000"/>
          <w:kern w:val="2"/>
          <w:lang w:bidi="ar-SA"/>
        </w:rPr>
      </w:pPr>
      <w:r w:rsidRPr="00E00F94">
        <w:rPr>
          <w:color w:val="000000"/>
          <w:kern w:val="2"/>
          <w:lang w:bidi="ar-SA"/>
        </w:rPr>
        <w:t>konieczność usunięcia błędów lub wprowadzenia zmian w dokumentacji projektowej;</w:t>
      </w:r>
    </w:p>
    <w:p w14:paraId="366F851B" w14:textId="77777777" w:rsidR="006A5C07" w:rsidRPr="00E00F94" w:rsidRDefault="00000000" w:rsidP="001C478C">
      <w:pPr>
        <w:numPr>
          <w:ilvl w:val="0"/>
          <w:numId w:val="39"/>
        </w:numPr>
        <w:suppressAutoHyphens w:val="0"/>
        <w:spacing w:line="276" w:lineRule="auto"/>
        <w:ind w:left="1020" w:hanging="340"/>
        <w:jc w:val="both"/>
      </w:pPr>
      <w:r w:rsidRPr="00E00F94">
        <w:rPr>
          <w:color w:val="000000"/>
          <w:kern w:val="2"/>
          <w:lang w:bidi="ar-SA"/>
        </w:rPr>
        <w:t xml:space="preserve">w przypadku opóźnienia związanym z uzyskaniem niezbędnych decyzji administracyjnych, zezwoleń lub uzgodnień, itp., do wydania których właściwe organy są zobowiązane na mocy przepisów prawa, jeżeli opóźnienie przekroczy okres, przewidziany w przepisach prawa, w którym ww. decyzje powinny zostać wydane oraz nie są następstwem okoliczności, za które </w:t>
      </w:r>
      <w:r w:rsidRPr="00E00F94">
        <w:rPr>
          <w:bCs/>
          <w:color w:val="000000"/>
          <w:kern w:val="2"/>
          <w:lang w:bidi="ar-SA"/>
        </w:rPr>
        <w:t>Wykonawca</w:t>
      </w:r>
      <w:r w:rsidRPr="00E00F94">
        <w:rPr>
          <w:color w:val="000000"/>
          <w:kern w:val="2"/>
          <w:lang w:bidi="ar-SA"/>
        </w:rPr>
        <w:t xml:space="preserve"> ponosi odpowiedzialność;</w:t>
      </w:r>
    </w:p>
    <w:p w14:paraId="6F523B84" w14:textId="77777777" w:rsidR="006A5C07" w:rsidRPr="00E00F94" w:rsidRDefault="00000000" w:rsidP="001C478C">
      <w:pPr>
        <w:numPr>
          <w:ilvl w:val="0"/>
          <w:numId w:val="39"/>
        </w:numPr>
        <w:suppressAutoHyphens w:val="0"/>
        <w:spacing w:line="276" w:lineRule="auto"/>
        <w:ind w:left="1020" w:hanging="340"/>
        <w:jc w:val="both"/>
      </w:pPr>
      <w:r w:rsidRPr="00E00F94">
        <w:rPr>
          <w:color w:val="000000"/>
          <w:kern w:val="2"/>
          <w:lang w:bidi="ar-SA"/>
        </w:rPr>
        <w:t xml:space="preserve">w przypadku opóźnienia związanym z uzyskaniem zmian wydanych wcześniej decyzji administracyjnych, zezwoleń lub uzgodnień, itp. do wydania których właściwe organy są zobowiązane na mocy przepisów prawa, jeżeli opóźnienie przekroczy okres, przewidziany w </w:t>
      </w:r>
      <w:r w:rsidRPr="00E00F94">
        <w:rPr>
          <w:color w:val="000000"/>
          <w:kern w:val="2"/>
          <w:lang w:bidi="ar-SA"/>
        </w:rPr>
        <w:lastRenderedPageBreak/>
        <w:t xml:space="preserve">przepisach prawa, w którym ww. decyzje powinny zostać wydane oraz nie są następstwem   okoliczności, za które </w:t>
      </w:r>
      <w:r w:rsidRPr="00E00F94">
        <w:rPr>
          <w:bCs/>
          <w:color w:val="000000"/>
          <w:kern w:val="2"/>
          <w:lang w:bidi="ar-SA"/>
        </w:rPr>
        <w:t>Wykonawca</w:t>
      </w:r>
      <w:r w:rsidRPr="00E00F94">
        <w:rPr>
          <w:color w:val="000000"/>
          <w:kern w:val="2"/>
          <w:lang w:bidi="ar-SA"/>
        </w:rPr>
        <w:t xml:space="preserve"> ponosi odpowiedzialność;</w:t>
      </w:r>
    </w:p>
    <w:p w14:paraId="40C22792" w14:textId="77777777" w:rsidR="006A5C07" w:rsidRPr="00E00F94" w:rsidRDefault="00000000" w:rsidP="001C478C">
      <w:pPr>
        <w:numPr>
          <w:ilvl w:val="0"/>
          <w:numId w:val="39"/>
        </w:numPr>
        <w:suppressAutoHyphens w:val="0"/>
        <w:spacing w:line="276" w:lineRule="auto"/>
        <w:ind w:left="1020" w:hanging="340"/>
        <w:jc w:val="both"/>
        <w:rPr>
          <w:color w:val="000000"/>
          <w:kern w:val="2"/>
          <w:lang w:bidi="ar-SA"/>
        </w:rPr>
      </w:pPr>
      <w:r w:rsidRPr="00E00F94">
        <w:rPr>
          <w:color w:val="000000"/>
          <w:kern w:val="2"/>
          <w:lang w:bidi="ar-SA"/>
        </w:rPr>
        <w:t>w przypadku odmowy wydania przez organy administracji publicznej lub inne podmioty właściwe, wymaganych decyzji administracyjnych, zezwoleń lub uzgodnień na skutek błędów w dokumentacji projektowej;</w:t>
      </w:r>
    </w:p>
    <w:p w14:paraId="7374E62D" w14:textId="77777777" w:rsidR="006A5C07" w:rsidRPr="00E00F94" w:rsidRDefault="00000000" w:rsidP="001C478C">
      <w:pPr>
        <w:numPr>
          <w:ilvl w:val="0"/>
          <w:numId w:val="39"/>
        </w:numPr>
        <w:suppressAutoHyphens w:val="0"/>
        <w:spacing w:line="276" w:lineRule="auto"/>
        <w:ind w:left="1020" w:hanging="340"/>
        <w:jc w:val="both"/>
      </w:pPr>
      <w:r w:rsidRPr="00E00F94">
        <w:rPr>
          <w:color w:val="000000"/>
          <w:kern w:val="2"/>
          <w:lang w:bidi="ar-SA"/>
        </w:rPr>
        <w:t xml:space="preserve">wystąpią opóźnienia w dokonaniu określonych czynności lub ich zaniechanie przez właściwe organy administracji państwowej, które nie są następstwem okoliczności, za które </w:t>
      </w:r>
      <w:r w:rsidRPr="00E00F94">
        <w:rPr>
          <w:bCs/>
          <w:color w:val="000000"/>
          <w:kern w:val="2"/>
          <w:lang w:bidi="ar-SA"/>
        </w:rPr>
        <w:t>Wykonawca</w:t>
      </w:r>
      <w:r w:rsidRPr="00E00F94">
        <w:rPr>
          <w:color w:val="000000"/>
          <w:kern w:val="2"/>
          <w:lang w:bidi="ar-SA"/>
        </w:rPr>
        <w:t xml:space="preserve">  ponosi odpowiedzialność;</w:t>
      </w:r>
    </w:p>
    <w:p w14:paraId="66AF39E4" w14:textId="77777777" w:rsidR="006A5C07" w:rsidRPr="00E00F94" w:rsidRDefault="00000000" w:rsidP="001C478C">
      <w:pPr>
        <w:numPr>
          <w:ilvl w:val="0"/>
          <w:numId w:val="39"/>
        </w:numPr>
        <w:suppressAutoHyphens w:val="0"/>
        <w:spacing w:line="276" w:lineRule="auto"/>
        <w:ind w:left="1020" w:hanging="340"/>
        <w:jc w:val="both"/>
      </w:pPr>
      <w:r w:rsidRPr="00E00F94">
        <w:rPr>
          <w:color w:val="000000"/>
          <w:kern w:val="2"/>
          <w:lang w:bidi="ar-SA"/>
        </w:rPr>
        <w:t xml:space="preserve">jeżeli wystąpi brak możliwości wykonywania robót z powodu nie dopuszczania do ich wykonywania przez uprawniony organ lub nakazania ich wstrzymania przez uprawniony organ, z przyczyn niezależnych od </w:t>
      </w:r>
      <w:r w:rsidRPr="00E00F94">
        <w:rPr>
          <w:bCs/>
          <w:color w:val="000000"/>
          <w:kern w:val="2"/>
          <w:lang w:bidi="ar-SA"/>
        </w:rPr>
        <w:t>Wykonawcy;</w:t>
      </w:r>
    </w:p>
    <w:p w14:paraId="6B4CCF3F" w14:textId="77777777" w:rsidR="006A5C07" w:rsidRPr="00E00F94" w:rsidRDefault="00000000" w:rsidP="001C478C">
      <w:pPr>
        <w:numPr>
          <w:ilvl w:val="0"/>
          <w:numId w:val="39"/>
        </w:numPr>
        <w:suppressAutoHyphens w:val="0"/>
        <w:spacing w:line="276" w:lineRule="auto"/>
        <w:ind w:left="1020" w:hanging="340"/>
        <w:jc w:val="both"/>
        <w:rPr>
          <w:color w:val="000000"/>
          <w:kern w:val="2"/>
          <w:lang w:bidi="ar-SA"/>
        </w:rPr>
      </w:pPr>
      <w:r w:rsidRPr="00E00F94">
        <w:rPr>
          <w:color w:val="000000"/>
          <w:kern w:val="2"/>
          <w:lang w:bidi="ar-SA"/>
        </w:rPr>
        <w:t>w przypadku zmiany technologii wykonania robót na wniosek Wykonawcy lub Zamawiającego, pod warunkiem, że zmiana ta będzie korzystna dla Zamawiającego;</w:t>
      </w:r>
    </w:p>
    <w:p w14:paraId="7CB7818B" w14:textId="77777777" w:rsidR="006A5C07" w:rsidRPr="00E00F94" w:rsidRDefault="00000000" w:rsidP="001C478C">
      <w:pPr>
        <w:numPr>
          <w:ilvl w:val="0"/>
          <w:numId w:val="39"/>
        </w:numPr>
        <w:suppressAutoHyphens w:val="0"/>
        <w:spacing w:line="276" w:lineRule="auto"/>
        <w:ind w:left="1020" w:hanging="340"/>
        <w:jc w:val="both"/>
        <w:rPr>
          <w:color w:val="000000"/>
          <w:kern w:val="2"/>
          <w:lang w:bidi="ar-SA"/>
        </w:rPr>
      </w:pPr>
      <w:r w:rsidRPr="00E00F94">
        <w:rPr>
          <w:color w:val="000000"/>
          <w:kern w:val="2"/>
          <w:lang w:bidi="ar-SA"/>
        </w:rPr>
        <w:t>inne przyczyny zewnętrzne niezależne od Zamawiającego oraz Wykonawcy skutkujące niemożliwością prowadzenia prac w szczególności:</w:t>
      </w:r>
    </w:p>
    <w:p w14:paraId="26F1B3CC" w14:textId="77777777" w:rsidR="006A5C07" w:rsidRPr="00E00F94" w:rsidRDefault="00000000" w:rsidP="001C478C">
      <w:pPr>
        <w:numPr>
          <w:ilvl w:val="0"/>
          <w:numId w:val="40"/>
        </w:numPr>
        <w:tabs>
          <w:tab w:val="clear" w:pos="720"/>
          <w:tab w:val="left" w:pos="1418"/>
        </w:tabs>
        <w:suppressAutoHyphens w:val="0"/>
        <w:spacing w:line="276" w:lineRule="auto"/>
        <w:ind w:left="1417" w:hanging="397"/>
        <w:jc w:val="both"/>
        <w:rPr>
          <w:color w:val="000000"/>
          <w:kern w:val="2"/>
          <w:lang w:bidi="ar-SA"/>
        </w:rPr>
      </w:pPr>
      <w:r w:rsidRPr="00E00F94">
        <w:rPr>
          <w:color w:val="000000"/>
          <w:kern w:val="2"/>
          <w:lang w:bidi="ar-SA"/>
        </w:rPr>
        <w:t xml:space="preserve">brak możliwości dojazdu oraz transportu materiałów na teren budowy spowodowany awariami, remontami lub przebudowami dróg dojazdowych; </w:t>
      </w:r>
    </w:p>
    <w:p w14:paraId="218B6E28" w14:textId="77777777" w:rsidR="006A5C07" w:rsidRPr="00E00F94" w:rsidRDefault="00000000" w:rsidP="001C478C">
      <w:pPr>
        <w:numPr>
          <w:ilvl w:val="0"/>
          <w:numId w:val="40"/>
        </w:numPr>
        <w:tabs>
          <w:tab w:val="clear" w:pos="720"/>
          <w:tab w:val="left" w:pos="1418"/>
        </w:tabs>
        <w:suppressAutoHyphens w:val="0"/>
        <w:spacing w:line="276" w:lineRule="auto"/>
        <w:ind w:left="1417" w:hanging="397"/>
        <w:jc w:val="both"/>
        <w:rPr>
          <w:color w:val="000000"/>
          <w:kern w:val="2"/>
          <w:lang w:bidi="ar-SA"/>
        </w:rPr>
      </w:pPr>
      <w:r w:rsidRPr="00E00F94">
        <w:rPr>
          <w:color w:val="000000"/>
          <w:kern w:val="2"/>
          <w:lang w:bidi="ar-SA"/>
        </w:rPr>
        <w:t>protesty mieszkańców;</w:t>
      </w:r>
    </w:p>
    <w:p w14:paraId="7D0DAE39" w14:textId="77777777" w:rsidR="006A5C07" w:rsidRPr="00E00F94" w:rsidRDefault="00000000" w:rsidP="001C478C">
      <w:pPr>
        <w:numPr>
          <w:ilvl w:val="0"/>
          <w:numId w:val="40"/>
        </w:numPr>
        <w:tabs>
          <w:tab w:val="clear" w:pos="720"/>
          <w:tab w:val="left" w:pos="1418"/>
        </w:tabs>
        <w:suppressAutoHyphens w:val="0"/>
        <w:spacing w:line="276" w:lineRule="auto"/>
        <w:ind w:left="1417" w:hanging="397"/>
        <w:jc w:val="both"/>
        <w:rPr>
          <w:color w:val="000000"/>
          <w:kern w:val="2"/>
          <w:lang w:bidi="ar-SA"/>
        </w:rPr>
      </w:pPr>
      <w:r w:rsidRPr="00E00F94">
        <w:rPr>
          <w:color w:val="000000"/>
          <w:kern w:val="2"/>
          <w:lang w:bidi="ar-SA"/>
        </w:rPr>
        <w:t>przerwa w dostawie energii elektrycznej, wody, gazu;</w:t>
      </w:r>
    </w:p>
    <w:p w14:paraId="10E1BBAB" w14:textId="77777777" w:rsidR="006A5C07" w:rsidRPr="00E00F94" w:rsidRDefault="00000000" w:rsidP="001C478C">
      <w:pPr>
        <w:numPr>
          <w:ilvl w:val="0"/>
          <w:numId w:val="40"/>
        </w:numPr>
        <w:tabs>
          <w:tab w:val="clear" w:pos="720"/>
          <w:tab w:val="left" w:pos="1418"/>
        </w:tabs>
        <w:suppressAutoHyphens w:val="0"/>
        <w:spacing w:line="276" w:lineRule="auto"/>
        <w:ind w:left="1417" w:hanging="397"/>
        <w:jc w:val="both"/>
        <w:rPr>
          <w:color w:val="000000"/>
          <w:kern w:val="2"/>
          <w:lang w:bidi="ar-SA"/>
        </w:rPr>
      </w:pPr>
      <w:r w:rsidRPr="00E00F94">
        <w:rPr>
          <w:color w:val="000000"/>
          <w:kern w:val="2"/>
          <w:lang w:bidi="ar-SA"/>
        </w:rPr>
        <w:t>przerwy (urlopy) w produkcji materiałów opisanych w dokumentacji projektowej;</w:t>
      </w:r>
    </w:p>
    <w:p w14:paraId="3EE94572" w14:textId="77777777" w:rsidR="006A5C07" w:rsidRPr="00E00F94" w:rsidRDefault="00000000" w:rsidP="001C478C">
      <w:pPr>
        <w:numPr>
          <w:ilvl w:val="0"/>
          <w:numId w:val="41"/>
        </w:numPr>
        <w:tabs>
          <w:tab w:val="clear" w:pos="720"/>
          <w:tab w:val="left" w:pos="680"/>
        </w:tabs>
        <w:suppressAutoHyphens w:val="0"/>
        <w:spacing w:line="276" w:lineRule="auto"/>
        <w:ind w:left="680" w:hanging="340"/>
        <w:jc w:val="both"/>
        <w:rPr>
          <w:color w:val="000000"/>
          <w:kern w:val="2"/>
          <w:lang w:bidi="ar-SA"/>
        </w:rPr>
      </w:pPr>
      <w:r w:rsidRPr="00E00F94">
        <w:rPr>
          <w:color w:val="000000"/>
          <w:kern w:val="2"/>
          <w:lang w:bidi="ar-SA"/>
        </w:rPr>
        <w:t>zmiana sposobu spełnienia świadczenia:</w:t>
      </w:r>
    </w:p>
    <w:p w14:paraId="1619F458" w14:textId="7EDA38F8" w:rsidR="006A5C07" w:rsidRPr="00E00F94" w:rsidRDefault="00000000" w:rsidP="001C478C">
      <w:pPr>
        <w:numPr>
          <w:ilvl w:val="0"/>
          <w:numId w:val="42"/>
        </w:numPr>
        <w:suppressAutoHyphens w:val="0"/>
        <w:spacing w:line="276" w:lineRule="auto"/>
        <w:ind w:left="1020" w:hanging="340"/>
        <w:jc w:val="both"/>
        <w:rPr>
          <w:color w:val="000000"/>
          <w:kern w:val="2"/>
          <w:lang w:bidi="ar-SA"/>
        </w:rPr>
      </w:pPr>
      <w:bookmarkStart w:id="14" w:name="_Hlk182476260"/>
      <w:r w:rsidRPr="00E00F94">
        <w:rPr>
          <w:color w:val="000000"/>
          <w:kern w:val="2"/>
          <w:lang w:bidi="ar-SA"/>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w:t>
      </w:r>
      <w:r w:rsidR="00E6412D" w:rsidRPr="00E00F94">
        <w:rPr>
          <w:color w:val="000000"/>
          <w:kern w:val="2"/>
          <w:lang w:bidi="ar-SA"/>
        </w:rPr>
        <w:t>publicznym</w:t>
      </w:r>
      <w:r w:rsidRPr="00E00F94">
        <w:rPr>
          <w:color w:val="000000"/>
          <w:kern w:val="2"/>
          <w:lang w:bidi="ar-SA"/>
        </w:rPr>
        <w:t xml:space="preserve"> lub Zamawiającego, z zastrzeżeniem, że zakres robót nie może ulec zmianie o więcej niż 20% zakresu rzeczowego lub finansowego przedmiotu zamówienia,</w:t>
      </w:r>
    </w:p>
    <w:bookmarkEnd w:id="14"/>
    <w:p w14:paraId="7CBF83D8" w14:textId="77777777" w:rsidR="006A5C07" w:rsidRPr="00E00F94" w:rsidRDefault="00000000" w:rsidP="001C478C">
      <w:pPr>
        <w:numPr>
          <w:ilvl w:val="0"/>
          <w:numId w:val="42"/>
        </w:numPr>
        <w:suppressAutoHyphens w:val="0"/>
        <w:spacing w:line="276" w:lineRule="auto"/>
        <w:ind w:left="1020" w:hanging="340"/>
        <w:jc w:val="both"/>
        <w:rPr>
          <w:color w:val="000000"/>
          <w:kern w:val="2"/>
          <w:lang w:bidi="ar-SA"/>
        </w:rPr>
      </w:pPr>
      <w:r w:rsidRPr="00E00F94">
        <w:rPr>
          <w:color w:val="000000"/>
          <w:kern w:val="2"/>
          <w:lang w:bidi="ar-SA"/>
        </w:rPr>
        <w:t>konieczność realizacji robót wynikających z wprowadzenia w dokumentacji projektowej zmian uznanych za nieistotne odstępstwo od projektu budowlanego, wynikających z art. 36a Prawo  budowlane;</w:t>
      </w:r>
    </w:p>
    <w:p w14:paraId="5A31F84B" w14:textId="77777777" w:rsidR="006A5C07" w:rsidRPr="00E00F94" w:rsidRDefault="00000000" w:rsidP="001C478C">
      <w:pPr>
        <w:numPr>
          <w:ilvl w:val="0"/>
          <w:numId w:val="42"/>
        </w:numPr>
        <w:suppressAutoHyphens w:val="0"/>
        <w:spacing w:line="276" w:lineRule="auto"/>
        <w:ind w:left="1020" w:hanging="340"/>
        <w:jc w:val="both"/>
        <w:rPr>
          <w:color w:val="000000"/>
          <w:kern w:val="2"/>
          <w:lang w:bidi="ar-SA"/>
        </w:rPr>
      </w:pPr>
      <w:r w:rsidRPr="00E00F94">
        <w:rPr>
          <w:color w:val="000000"/>
          <w:kern w:val="2"/>
          <w:lang w:bidi="ar-SA"/>
        </w:rPr>
        <w:t>w wyniku wystąpienia warunków na terenie budowy odbiegających w sposób istotny od przyjętych w dokumentacji projektowej, w szczególności napotkania niezinwentaryzowanych lub błędnie zinwentaryzowanych sieci, instalacji lub innych obiektów budowlanych;</w:t>
      </w:r>
    </w:p>
    <w:p w14:paraId="4A0F34C8" w14:textId="77777777" w:rsidR="006A5C07" w:rsidRPr="00E00F94" w:rsidRDefault="00000000" w:rsidP="001C478C">
      <w:pPr>
        <w:numPr>
          <w:ilvl w:val="0"/>
          <w:numId w:val="42"/>
        </w:numPr>
        <w:suppressAutoHyphens w:val="0"/>
        <w:spacing w:line="276" w:lineRule="auto"/>
        <w:ind w:left="1020" w:hanging="340"/>
        <w:jc w:val="both"/>
        <w:rPr>
          <w:color w:val="000000"/>
          <w:kern w:val="2"/>
          <w:lang w:bidi="ar-SA"/>
        </w:rPr>
      </w:pPr>
      <w:r w:rsidRPr="00E00F94">
        <w:rPr>
          <w:color w:val="000000"/>
          <w:kern w:val="2"/>
          <w:lang w:bidi="ar-SA"/>
        </w:rPr>
        <w:t>niedostępność na rynku materiałów lub urządzeń wskazanych w dokumentacji projektowej spowodowanej zaprzestaniem produkcji lub wycofaniem z rynku tych materiałów lub urządzeń;</w:t>
      </w:r>
    </w:p>
    <w:p w14:paraId="4468A6D6" w14:textId="77777777" w:rsidR="006A5C07" w:rsidRPr="00E00F94" w:rsidRDefault="00000000" w:rsidP="001C478C">
      <w:pPr>
        <w:numPr>
          <w:ilvl w:val="0"/>
          <w:numId w:val="42"/>
        </w:numPr>
        <w:suppressAutoHyphens w:val="0"/>
        <w:spacing w:line="276" w:lineRule="auto"/>
        <w:ind w:left="1020" w:hanging="340"/>
        <w:jc w:val="both"/>
        <w:rPr>
          <w:color w:val="000000"/>
          <w:kern w:val="2"/>
          <w:lang w:bidi="ar-SA"/>
        </w:rPr>
      </w:pPr>
      <w:r w:rsidRPr="00E00F94">
        <w:rPr>
          <w:color w:val="000000"/>
          <w:kern w:val="2"/>
          <w:lang w:bidi="ar-SA"/>
        </w:rPr>
        <w:t>konieczność zrealizowania projektu przy zastosowaniu innych rozwiązań technicznych/ technologicznych lub materiałowych (rozwiązań zamiennych) innych niż wskazane w dokumentacji projektowej, w sytuacji, gdyby zastosowanie przewidzianych rozwiązań groziło niewykonaniem lub wadliwym wykonaniem projektu lub ze względu na zmiany obowiązującego prawa;</w:t>
      </w:r>
    </w:p>
    <w:p w14:paraId="7DD532D6" w14:textId="77777777" w:rsidR="006A5C07" w:rsidRPr="00E00F94" w:rsidRDefault="00000000" w:rsidP="001C478C">
      <w:pPr>
        <w:numPr>
          <w:ilvl w:val="0"/>
          <w:numId w:val="42"/>
        </w:numPr>
        <w:suppressAutoHyphens w:val="0"/>
        <w:spacing w:line="276" w:lineRule="auto"/>
        <w:ind w:left="1020" w:hanging="340"/>
        <w:jc w:val="both"/>
        <w:rPr>
          <w:color w:val="000000"/>
          <w:lang w:bidi="ar-SA"/>
        </w:rPr>
      </w:pPr>
      <w:r w:rsidRPr="00E00F94">
        <w:rPr>
          <w:color w:val="000000"/>
          <w:kern w:val="2"/>
          <w:highlight w:val="white"/>
          <w:lang w:bidi="ar-SA"/>
        </w:rPr>
        <w:t>w przypadku wystąpienia niebezpieczeństwa kolizji z planowanymi lub równolegle prowadzonymi przez in</w:t>
      </w:r>
      <w:r w:rsidRPr="00E00F94">
        <w:rPr>
          <w:color w:val="000000"/>
          <w:kern w:val="2"/>
          <w:lang w:bidi="ar-SA"/>
        </w:rPr>
        <w:t>ne podmioty inwestycjami w zakresie niezbędnym do uniknięcia lub usunięcia tych kolizji;</w:t>
      </w:r>
    </w:p>
    <w:p w14:paraId="770C2670" w14:textId="77777777" w:rsidR="006A5C07" w:rsidRPr="00E00F94" w:rsidRDefault="00000000" w:rsidP="001C478C">
      <w:pPr>
        <w:numPr>
          <w:ilvl w:val="0"/>
          <w:numId w:val="41"/>
        </w:numPr>
        <w:suppressAutoHyphens w:val="0"/>
        <w:spacing w:line="276" w:lineRule="auto"/>
        <w:ind w:left="680" w:hanging="340"/>
        <w:jc w:val="both"/>
        <w:rPr>
          <w:color w:val="000000"/>
          <w:lang w:bidi="ar-SA"/>
        </w:rPr>
      </w:pPr>
      <w:bookmarkStart w:id="15" w:name="_Hlk182476337"/>
      <w:r w:rsidRPr="00E00F94">
        <w:rPr>
          <w:color w:val="000000"/>
          <w:lang w:bidi="ar-SA"/>
        </w:rPr>
        <w:t>zmiana wynagrodzenia/płatności:</w:t>
      </w:r>
    </w:p>
    <w:p w14:paraId="282B89B4" w14:textId="77777777" w:rsidR="006A5C07" w:rsidRPr="00E00F94" w:rsidRDefault="00000000" w:rsidP="001C478C">
      <w:pPr>
        <w:numPr>
          <w:ilvl w:val="0"/>
          <w:numId w:val="43"/>
        </w:numPr>
        <w:suppressAutoHyphens w:val="0"/>
        <w:spacing w:line="276" w:lineRule="auto"/>
        <w:jc w:val="both"/>
        <w:rPr>
          <w:color w:val="000000"/>
          <w:lang w:bidi="ar-SA"/>
        </w:rPr>
      </w:pPr>
      <w:r w:rsidRPr="00E00F94">
        <w:rPr>
          <w:color w:val="000000"/>
          <w:lang w:bidi="ar-SA"/>
        </w:rPr>
        <w:t xml:space="preserve">w przypadku wystąpienia robót nieobjętych niniejszą umową (robót dodatkowych), w szczególności </w:t>
      </w:r>
      <w:r w:rsidRPr="00E00F94">
        <w:rPr>
          <w:color w:val="000000"/>
          <w:lang w:bidi="ar-SA"/>
        </w:rPr>
        <w:tab/>
        <w:t>nie ujętych w dokumentacji projektowej, które nie były możliwe do przewidzenia w chwili</w:t>
      </w:r>
      <w:r w:rsidRPr="00E00F94">
        <w:rPr>
          <w:color w:val="000000"/>
          <w:lang w:bidi="ar-SA"/>
        </w:rPr>
        <w:tab/>
        <w:t xml:space="preserve">wszczęcia postępowania o udzielenie zamówienia publicznego, w </w:t>
      </w:r>
      <w:bookmarkStart w:id="16" w:name="_Hlk182476384"/>
      <w:bookmarkEnd w:id="15"/>
      <w:r w:rsidRPr="00E00F94">
        <w:rPr>
          <w:color w:val="000000"/>
          <w:lang w:bidi="ar-SA"/>
        </w:rPr>
        <w:t>wyniku którego doszło do</w:t>
      </w:r>
      <w:r w:rsidRPr="00E00F94">
        <w:rPr>
          <w:color w:val="000000"/>
          <w:lang w:bidi="ar-SA"/>
        </w:rPr>
        <w:tab/>
        <w:t xml:space="preserve">zawarcia umowy, a które są konieczne do realizacji przedmiotu umowy, gdy z przyczyn </w:t>
      </w:r>
      <w:r w:rsidRPr="00E00F94">
        <w:rPr>
          <w:color w:val="000000"/>
          <w:lang w:bidi="ar-SA"/>
        </w:rPr>
        <w:tab/>
        <w:t>technicznych lub gospodarczych oddzielne wykonanie tych robót wymagałoby poniesienia</w:t>
      </w:r>
      <w:r w:rsidRPr="00E00F94">
        <w:rPr>
          <w:color w:val="000000"/>
          <w:lang w:bidi="ar-SA"/>
        </w:rPr>
        <w:tab/>
        <w:t xml:space="preserve">niewspółmiernie wysokich kosztów lub wykonanie umowy jest </w:t>
      </w:r>
      <w:r w:rsidRPr="00E00F94">
        <w:rPr>
          <w:color w:val="000000"/>
          <w:lang w:bidi="ar-SA"/>
        </w:rPr>
        <w:lastRenderedPageBreak/>
        <w:t xml:space="preserve">uzależnione od wykonania tych </w:t>
      </w:r>
      <w:r w:rsidRPr="00E00F94">
        <w:rPr>
          <w:color w:val="000000"/>
          <w:lang w:bidi="ar-SA"/>
        </w:rPr>
        <w:tab/>
        <w:t>robót; Wykonawca sporządzi szczegółową kalkulację cen jednostkowych tych robót z uwzględnieniem cen czynników produkcji nie wyższych od średnich cen publikowanych w wydawnictwie branżowym SEKOCENBUD dla województwa, w którym roboty są wykonywane, aktualnych w miesiącu poprzedzającym miesiąc, w którym kalkulacja jest sporządzana;</w:t>
      </w:r>
    </w:p>
    <w:p w14:paraId="294E9157" w14:textId="77777777" w:rsidR="006A5C07" w:rsidRPr="00E00F94" w:rsidRDefault="00000000" w:rsidP="001C478C">
      <w:pPr>
        <w:numPr>
          <w:ilvl w:val="0"/>
          <w:numId w:val="43"/>
        </w:numPr>
        <w:suppressAutoHyphens w:val="0"/>
        <w:spacing w:line="276" w:lineRule="auto"/>
        <w:jc w:val="both"/>
        <w:rPr>
          <w:color w:val="000000"/>
        </w:rPr>
      </w:pPr>
      <w:r w:rsidRPr="00E00F94">
        <w:rPr>
          <w:color w:val="000000"/>
        </w:rPr>
        <w:t xml:space="preserve">w przypadku realizacji robót zamiennych w stosunku do robót budowlanych opisanych w projekcie budowlanym i zatwierdzonych przez projektanta jako nieistotna zmiana w stosunku do projektu budowlanego, jeżeli ich wykonanie jest konieczne dla realizacji Umowy zgodnie z zasadami wiedzy technicznej, a ich wartość spowoduje wzrost wynagrodzenia określonego w § 8 ust. 1. Umowy - zmianie ulegnie kwota wynagrodzenia brutto,  określona w § 8ust. 1. Umowy; </w:t>
      </w:r>
    </w:p>
    <w:p w14:paraId="462A6D01" w14:textId="77777777" w:rsidR="006A5C07" w:rsidRPr="00E00F94" w:rsidRDefault="00000000" w:rsidP="001C478C">
      <w:pPr>
        <w:numPr>
          <w:ilvl w:val="0"/>
          <w:numId w:val="43"/>
        </w:numPr>
        <w:suppressAutoHyphens w:val="0"/>
        <w:spacing w:line="276" w:lineRule="auto"/>
        <w:jc w:val="both"/>
        <w:rPr>
          <w:color w:val="000000"/>
        </w:rPr>
      </w:pPr>
      <w:r w:rsidRPr="00E00F94">
        <w:rPr>
          <w:color w:val="000000"/>
        </w:rPr>
        <w:t xml:space="preserve">w sytuacjach, w których nastąpi konieczność lub potrzeba wykonania dodatkowych robót budowlanych, Zamawiający dopuszcza możliwość zrealizowania większego zakresu przedmiotu zamówienia wraz z odpowiednim zwiększeniem wynagrodzenia umownego, jednak nie przekraczającego 50% wartości zamówienia podstawowego; </w:t>
      </w:r>
    </w:p>
    <w:p w14:paraId="64A49441" w14:textId="77777777" w:rsidR="006A5C07" w:rsidRPr="00E00F94" w:rsidRDefault="00000000" w:rsidP="001C478C">
      <w:pPr>
        <w:numPr>
          <w:ilvl w:val="0"/>
          <w:numId w:val="43"/>
        </w:numPr>
        <w:suppressAutoHyphens w:val="0"/>
        <w:spacing w:line="276" w:lineRule="auto"/>
        <w:jc w:val="both"/>
        <w:rPr>
          <w:color w:val="000000"/>
          <w:lang w:bidi="ar-SA"/>
        </w:rPr>
      </w:pPr>
      <w:r w:rsidRPr="00E00F94">
        <w:rPr>
          <w:color w:val="000000"/>
        </w:rPr>
        <w:t>w przypadku rezygnacji z wykonania części robót budowlanych, nieprzekraczających jednak 20% wynagrodzenia Wykonawcy - zmianie ulegnie kwota wynagrodzenia brutto, określona w § 8 ust. 1 Umowy.</w:t>
      </w:r>
    </w:p>
    <w:bookmarkEnd w:id="16"/>
    <w:p w14:paraId="18D87A1A" w14:textId="77777777" w:rsidR="006A5C07" w:rsidRPr="00E00F94" w:rsidRDefault="00000000" w:rsidP="001C478C">
      <w:pPr>
        <w:numPr>
          <w:ilvl w:val="0"/>
          <w:numId w:val="44"/>
        </w:numPr>
        <w:tabs>
          <w:tab w:val="clear" w:pos="720"/>
          <w:tab w:val="left" w:pos="342"/>
        </w:tabs>
        <w:suppressAutoHyphens w:val="0"/>
        <w:spacing w:beforeLines="50" w:before="120"/>
        <w:ind w:left="340" w:hanging="340"/>
        <w:jc w:val="both"/>
      </w:pPr>
      <w:r w:rsidRPr="00E00F94">
        <w:rPr>
          <w:color w:val="000000"/>
          <w:lang w:bidi="ar-SA"/>
        </w:rPr>
        <w:t>W przypadku wystąpienia którejkolwiek z okoliczności wymienionych w ust. 2 pkt. 1 termin wykonania umowy może ulec odpowiedniemu przedłużeniu, o czas niezbędny do zakończenia wykonywania jej przedmiotu w sposób należyty, nie dłużej jednak niż o okres trwania tych okoliczności.</w:t>
      </w:r>
    </w:p>
    <w:p w14:paraId="43D0EDEB" w14:textId="77777777" w:rsidR="006A5C07" w:rsidRPr="00E00F94" w:rsidRDefault="00000000" w:rsidP="001C478C">
      <w:pPr>
        <w:numPr>
          <w:ilvl w:val="0"/>
          <w:numId w:val="44"/>
        </w:numPr>
        <w:tabs>
          <w:tab w:val="clear" w:pos="720"/>
          <w:tab w:val="left" w:pos="342"/>
        </w:tabs>
        <w:suppressAutoHyphens w:val="0"/>
        <w:spacing w:beforeLines="50" w:before="120"/>
        <w:ind w:left="340" w:hanging="340"/>
        <w:jc w:val="both"/>
      </w:pPr>
      <w:r w:rsidRPr="00E00F94">
        <w:rPr>
          <w:color w:val="000000"/>
        </w:rPr>
        <w:t xml:space="preserve">Jeżeli </w:t>
      </w:r>
      <w:r w:rsidRPr="00E00F94">
        <w:rPr>
          <w:bCs/>
          <w:color w:val="000000"/>
        </w:rPr>
        <w:t>Wykonawca</w:t>
      </w:r>
      <w:r w:rsidRPr="00E00F94">
        <w:rPr>
          <w:color w:val="000000"/>
        </w:rPr>
        <w:t xml:space="preserve"> uważa się za uprawnionego do zmiany umowy na podstawie wskazanej w niniejszej umowie, zobowiązany jest do sporządzenia i przekazania Zamawiającemu wniosku dotyczącego zmiany umowy wraz z opisem zdarzenia lub okoliczności stanowiących podstawę do żądania takiej zmiany.</w:t>
      </w:r>
    </w:p>
    <w:p w14:paraId="41442C3C" w14:textId="77777777" w:rsidR="006A5C07" w:rsidRPr="00E00F94" w:rsidRDefault="00000000" w:rsidP="001C478C">
      <w:pPr>
        <w:numPr>
          <w:ilvl w:val="0"/>
          <w:numId w:val="44"/>
        </w:numPr>
        <w:tabs>
          <w:tab w:val="clear" w:pos="720"/>
          <w:tab w:val="left" w:pos="342"/>
        </w:tabs>
        <w:suppressAutoHyphens w:val="0"/>
        <w:spacing w:beforeLines="50" w:before="120"/>
        <w:ind w:left="340" w:hanging="340"/>
        <w:jc w:val="both"/>
      </w:pPr>
      <w:r w:rsidRPr="00E00F94">
        <w:rPr>
          <w:bCs/>
          <w:color w:val="000000"/>
        </w:rPr>
        <w:t>Wykonawca</w:t>
      </w:r>
      <w:r w:rsidRPr="00E00F94">
        <w:rPr>
          <w:color w:val="000000"/>
        </w:rPr>
        <w:t xml:space="preserve"> zobowiązany jest do dostarczenia wraz z wnioskiem, wszelkich innych dokumentów wymaganych umową, w tym propozycji rozliczenia i informacji uzasadniających żądanie zmiany Umowy, stosowanie do zdarzenia lub okoliczności stanowiących podstawę żądania zmiany.</w:t>
      </w:r>
    </w:p>
    <w:p w14:paraId="6F61C7CB" w14:textId="77777777" w:rsidR="006A5C07" w:rsidRPr="00E00F94" w:rsidRDefault="00000000" w:rsidP="001C478C">
      <w:pPr>
        <w:numPr>
          <w:ilvl w:val="0"/>
          <w:numId w:val="44"/>
        </w:numPr>
        <w:tabs>
          <w:tab w:val="clear" w:pos="720"/>
          <w:tab w:val="left" w:pos="342"/>
        </w:tabs>
        <w:suppressAutoHyphens w:val="0"/>
        <w:spacing w:beforeLines="50" w:before="120"/>
        <w:ind w:left="340" w:hanging="340"/>
        <w:jc w:val="both"/>
        <w:rPr>
          <w:color w:val="000000"/>
        </w:rPr>
      </w:pPr>
      <w:r w:rsidRPr="00E00F94">
        <w:rPr>
          <w:color w:val="000000"/>
        </w:rPr>
        <w:t>Nie stanowi zmiany Umowy zmiana danych związanych z obsługą administracyjno-organizacyjną Umowy (np. zmiana numeru rachunku bankowego, zmiana dokumentów potwierdzających uregulowanie płatności wobec podwykonawców) oraz zmiana danych teleadresowych oraz zmiany osób wskazanych do kontaktów miedzy Stronami.</w:t>
      </w:r>
    </w:p>
    <w:p w14:paraId="153ABA53" w14:textId="77777777" w:rsidR="006A5C07" w:rsidRPr="00E00F94" w:rsidRDefault="00000000" w:rsidP="001C478C">
      <w:pPr>
        <w:numPr>
          <w:ilvl w:val="0"/>
          <w:numId w:val="44"/>
        </w:numPr>
        <w:tabs>
          <w:tab w:val="clear" w:pos="720"/>
          <w:tab w:val="left" w:pos="342"/>
        </w:tabs>
        <w:suppressAutoHyphens w:val="0"/>
        <w:spacing w:beforeLines="50" w:before="120"/>
        <w:ind w:left="340" w:hanging="340"/>
        <w:jc w:val="both"/>
        <w:rPr>
          <w:color w:val="000000"/>
        </w:rPr>
      </w:pPr>
      <w:r w:rsidRPr="00E00F94">
        <w:rPr>
          <w:color w:val="000000"/>
        </w:rPr>
        <w:t>Wszystkie powyższe postanowienia stanowią katalog zmian, na które Zamawiający może wyrazić zgodę. Nie stanowią jednocześnie zobowiązania do wyrażenia takiej zgody.</w:t>
      </w:r>
    </w:p>
    <w:p w14:paraId="090AB422" w14:textId="77777777" w:rsidR="006A5C07" w:rsidRPr="00E00F94" w:rsidRDefault="00000000" w:rsidP="001C478C">
      <w:pPr>
        <w:numPr>
          <w:ilvl w:val="0"/>
          <w:numId w:val="44"/>
        </w:numPr>
        <w:tabs>
          <w:tab w:val="clear" w:pos="720"/>
          <w:tab w:val="left" w:pos="342"/>
        </w:tabs>
        <w:suppressAutoHyphens w:val="0"/>
        <w:spacing w:beforeLines="50" w:before="120"/>
        <w:ind w:left="340" w:hanging="340"/>
        <w:jc w:val="both"/>
        <w:rPr>
          <w:color w:val="000000"/>
        </w:rPr>
      </w:pPr>
      <w:r w:rsidRPr="00E00F94">
        <w:rPr>
          <w:color w:val="000000"/>
        </w:rPr>
        <w:t>Wszelkie zmiany i uzupełnienia umowy wymagają formy pisemnej pod rygorem nieważności, w drodze podpisanego przez obie Strony aneksu pod rygorem nieważności.</w:t>
      </w:r>
    </w:p>
    <w:p w14:paraId="777B9448" w14:textId="17190FF9" w:rsidR="006A5C07" w:rsidRPr="00226786" w:rsidRDefault="006A5C07" w:rsidP="000461D3">
      <w:pPr>
        <w:tabs>
          <w:tab w:val="left" w:pos="343"/>
        </w:tabs>
        <w:spacing w:beforeLines="50" w:before="120"/>
        <w:ind w:left="425"/>
        <w:jc w:val="both"/>
        <w:rPr>
          <w:bCs/>
          <w:color w:val="000000"/>
        </w:rPr>
      </w:pPr>
    </w:p>
    <w:p w14:paraId="5AF486DD" w14:textId="77777777" w:rsidR="006A5C07" w:rsidRPr="00E00F94" w:rsidRDefault="006A5C07">
      <w:pPr>
        <w:tabs>
          <w:tab w:val="left" w:pos="343"/>
        </w:tabs>
        <w:spacing w:line="276" w:lineRule="auto"/>
        <w:jc w:val="both"/>
        <w:rPr>
          <w:b/>
          <w:color w:val="000000"/>
        </w:rPr>
      </w:pPr>
    </w:p>
    <w:p w14:paraId="71E6BE19" w14:textId="5DD44743" w:rsidR="006A5C07" w:rsidRPr="00E00F94" w:rsidRDefault="00000000">
      <w:pPr>
        <w:spacing w:line="276" w:lineRule="auto"/>
        <w:jc w:val="center"/>
        <w:rPr>
          <w:b/>
          <w:color w:val="000000"/>
        </w:rPr>
      </w:pPr>
      <w:r w:rsidRPr="00E00F94">
        <w:rPr>
          <w:b/>
          <w:color w:val="000000"/>
        </w:rPr>
        <w:t>§ 1</w:t>
      </w:r>
      <w:r w:rsidR="000461D3">
        <w:rPr>
          <w:b/>
          <w:color w:val="000000"/>
        </w:rPr>
        <w:t>6</w:t>
      </w:r>
    </w:p>
    <w:p w14:paraId="3C17C1EA" w14:textId="77777777" w:rsidR="006A5C07" w:rsidRPr="00E00F94" w:rsidRDefault="00000000">
      <w:pPr>
        <w:spacing w:line="276" w:lineRule="auto"/>
        <w:jc w:val="center"/>
        <w:rPr>
          <w:b/>
          <w:color w:val="000000"/>
        </w:rPr>
      </w:pPr>
      <w:r w:rsidRPr="00E00F94">
        <w:rPr>
          <w:b/>
          <w:color w:val="000000"/>
        </w:rPr>
        <w:t>Mediacje</w:t>
      </w:r>
    </w:p>
    <w:p w14:paraId="7676F928" w14:textId="77777777" w:rsidR="006A5C07" w:rsidRPr="00E00F94" w:rsidRDefault="00000000" w:rsidP="001C478C">
      <w:pPr>
        <w:numPr>
          <w:ilvl w:val="0"/>
          <w:numId w:val="47"/>
        </w:numPr>
        <w:tabs>
          <w:tab w:val="clear" w:pos="720"/>
          <w:tab w:val="left" w:pos="335"/>
        </w:tabs>
        <w:spacing w:beforeLines="50" w:before="120"/>
        <w:ind w:left="340" w:hanging="340"/>
        <w:jc w:val="both"/>
        <w:rPr>
          <w:color w:val="000000"/>
        </w:rPr>
      </w:pPr>
      <w:r w:rsidRPr="00E00F94">
        <w:rPr>
          <w:color w:val="000000"/>
        </w:rPr>
        <w:t>Spory wynikłe w toku realizacji umowy o roszczenia cywilnoprawne, w pierwszej kolejności będą prowadzić do mediacji z wybranym mediatorem albo osobą prowadzącą polubowne rozwiązanie sporu lub do innego polubownego rozwiązania sporu przed Sądem Polubownym przy Prokuratorii Generalnej Rzeczypospolitej Polskiej, tym samym zawarcie ugody jest dopuszczalne.</w:t>
      </w:r>
    </w:p>
    <w:p w14:paraId="4D417ADA" w14:textId="77777777" w:rsidR="006A5C07" w:rsidRPr="00E00F94" w:rsidRDefault="00000000" w:rsidP="001C478C">
      <w:pPr>
        <w:numPr>
          <w:ilvl w:val="0"/>
          <w:numId w:val="47"/>
        </w:numPr>
        <w:tabs>
          <w:tab w:val="clear" w:pos="720"/>
          <w:tab w:val="left" w:pos="335"/>
        </w:tabs>
        <w:spacing w:beforeLines="50" w:before="120"/>
        <w:ind w:left="340" w:hanging="340"/>
        <w:jc w:val="both"/>
        <w:rPr>
          <w:color w:val="000000"/>
        </w:rPr>
      </w:pPr>
      <w:r w:rsidRPr="00E00F94">
        <w:rPr>
          <w:color w:val="000000"/>
        </w:rPr>
        <w:t>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412D8D5" w14:textId="77777777" w:rsidR="006A5C07" w:rsidRPr="00E00F94" w:rsidRDefault="00000000" w:rsidP="001C478C">
      <w:pPr>
        <w:numPr>
          <w:ilvl w:val="0"/>
          <w:numId w:val="47"/>
        </w:numPr>
        <w:tabs>
          <w:tab w:val="clear" w:pos="720"/>
          <w:tab w:val="left" w:pos="335"/>
        </w:tabs>
        <w:spacing w:beforeLines="50" w:before="120"/>
        <w:ind w:left="340" w:hanging="340"/>
        <w:jc w:val="both"/>
        <w:rPr>
          <w:color w:val="000000"/>
        </w:rPr>
      </w:pPr>
      <w:r w:rsidRPr="00E00F94">
        <w:rPr>
          <w:color w:val="000000"/>
        </w:rPr>
        <w:lastRenderedPageBreak/>
        <w:t>Jeżeli spór nie zostanie rozwiązany w terminie uzgodnionym pisemnie przez strony, każda ze stron może poddać spór pod rozstrzygnięcie sądu arbitrażowego, o którym mowa w ust. 4.</w:t>
      </w:r>
    </w:p>
    <w:p w14:paraId="421542D6" w14:textId="77777777" w:rsidR="006A5C07" w:rsidRPr="00E00F94" w:rsidRDefault="00000000" w:rsidP="001C478C">
      <w:pPr>
        <w:numPr>
          <w:ilvl w:val="0"/>
          <w:numId w:val="47"/>
        </w:numPr>
        <w:tabs>
          <w:tab w:val="clear" w:pos="720"/>
          <w:tab w:val="left" w:pos="335"/>
        </w:tabs>
        <w:spacing w:beforeLines="50" w:before="120"/>
        <w:ind w:left="340" w:hanging="340"/>
        <w:jc w:val="both"/>
        <w:rPr>
          <w:color w:val="000000"/>
        </w:rPr>
      </w:pPr>
      <w:r w:rsidRPr="00E00F94">
        <w:rPr>
          <w:color w:val="000000"/>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44B1F551" w14:textId="77777777" w:rsidR="006A5C07" w:rsidRPr="00E00F94" w:rsidRDefault="00000000" w:rsidP="001C478C">
      <w:pPr>
        <w:numPr>
          <w:ilvl w:val="0"/>
          <w:numId w:val="47"/>
        </w:numPr>
        <w:tabs>
          <w:tab w:val="clear" w:pos="720"/>
          <w:tab w:val="left" w:pos="335"/>
        </w:tabs>
        <w:spacing w:beforeLines="50" w:before="120"/>
        <w:ind w:left="340" w:hanging="340"/>
        <w:jc w:val="both"/>
        <w:rPr>
          <w:b/>
          <w:color w:val="000000"/>
        </w:rPr>
      </w:pPr>
      <w:r w:rsidRPr="00E00F94">
        <w:t>Skład oraz zasady działania sądu polubownego wymagają oddzielnej umowy Stron, a w braku możliwości osiągnięcia porozumienia Stron w zakresie koniecznym do jej zawarcia, zastosowanie znajdą przepisy Kodeksu postępowania cywilnego.</w:t>
      </w:r>
    </w:p>
    <w:p w14:paraId="7A1CFBA4" w14:textId="77777777" w:rsidR="006A5C07" w:rsidRPr="00E00F94" w:rsidRDefault="006A5C07">
      <w:pPr>
        <w:spacing w:line="276" w:lineRule="auto"/>
        <w:jc w:val="center"/>
        <w:rPr>
          <w:b/>
          <w:color w:val="000000"/>
        </w:rPr>
      </w:pPr>
    </w:p>
    <w:p w14:paraId="44EEACE7" w14:textId="77777777" w:rsidR="006A5C07" w:rsidRPr="00E00F94" w:rsidRDefault="006A5C07">
      <w:pPr>
        <w:spacing w:line="276" w:lineRule="auto"/>
        <w:jc w:val="center"/>
        <w:rPr>
          <w:b/>
          <w:color w:val="000000"/>
        </w:rPr>
      </w:pPr>
    </w:p>
    <w:p w14:paraId="136BEA2B" w14:textId="35F72203" w:rsidR="006A5C07" w:rsidRPr="00E00F94" w:rsidRDefault="00000000">
      <w:pPr>
        <w:spacing w:line="276" w:lineRule="auto"/>
        <w:jc w:val="center"/>
      </w:pPr>
      <w:r w:rsidRPr="00E00F94">
        <w:rPr>
          <w:b/>
          <w:color w:val="000000"/>
        </w:rPr>
        <w:t>§1</w:t>
      </w:r>
      <w:r w:rsidR="000461D3">
        <w:rPr>
          <w:b/>
          <w:color w:val="000000"/>
        </w:rPr>
        <w:t>7</w:t>
      </w:r>
    </w:p>
    <w:p w14:paraId="2E033BB4" w14:textId="77777777" w:rsidR="006A5C07" w:rsidRPr="00E00F94" w:rsidRDefault="00000000">
      <w:pPr>
        <w:spacing w:line="276" w:lineRule="auto"/>
        <w:jc w:val="center"/>
        <w:rPr>
          <w:color w:val="000000"/>
        </w:rPr>
      </w:pPr>
      <w:r w:rsidRPr="00E00F94">
        <w:rPr>
          <w:b/>
          <w:color w:val="000000"/>
        </w:rPr>
        <w:t>Wymagania dotyczące zatrudniania na podstawie umowy o pracę</w:t>
      </w:r>
    </w:p>
    <w:p w14:paraId="4D163830" w14:textId="77777777" w:rsidR="006A5C07" w:rsidRPr="0030260B" w:rsidRDefault="00000000" w:rsidP="001C478C">
      <w:pPr>
        <w:numPr>
          <w:ilvl w:val="0"/>
          <w:numId w:val="48"/>
        </w:numPr>
        <w:tabs>
          <w:tab w:val="clear" w:pos="720"/>
          <w:tab w:val="left" w:pos="335"/>
        </w:tabs>
        <w:spacing w:beforeLines="50" w:before="120" w:line="276" w:lineRule="auto"/>
        <w:ind w:left="340" w:hanging="340"/>
        <w:jc w:val="both"/>
      </w:pPr>
      <w:r w:rsidRPr="00E00F94">
        <w:rPr>
          <w:color w:val="000000"/>
        </w:rPr>
        <w:t xml:space="preserve">Zamawiający stosownie do art. 95 ust. 1 ustawy </w:t>
      </w:r>
      <w:proofErr w:type="spellStart"/>
      <w:r w:rsidRPr="00E00F94">
        <w:rPr>
          <w:color w:val="000000"/>
        </w:rPr>
        <w:t>Pzp</w:t>
      </w:r>
      <w:proofErr w:type="spellEnd"/>
      <w:r w:rsidRPr="00E00F94">
        <w:rPr>
          <w:color w:val="000000"/>
        </w:rPr>
        <w:t xml:space="preserve"> wymaga, aby Wykonawca lub Podwykonawca przy realizacji przedmiotu zamówienia zatrudniał pracowników zatrudnionych na podstawie stosunku pracy w rozumieniu przepisów Kodeksu Pracy </w:t>
      </w:r>
      <w:r w:rsidRPr="00E00F94">
        <w:rPr>
          <w:color w:val="000000"/>
          <w:highlight w:val="white"/>
        </w:rPr>
        <w:t xml:space="preserve">(art. 22 §1 ustawy z dnia 26 czerwca 1974 r. – Kodeks pracy), </w:t>
      </w:r>
      <w:r w:rsidRPr="00E00F94">
        <w:rPr>
          <w:color w:val="000000"/>
        </w:rPr>
        <w:t xml:space="preserve">tj.: </w:t>
      </w:r>
    </w:p>
    <w:p w14:paraId="1E874A70" w14:textId="77777777" w:rsidR="00A42E25" w:rsidRPr="00821919" w:rsidRDefault="00A42E25" w:rsidP="00A42E25">
      <w:pPr>
        <w:pStyle w:val="Akapitzlist"/>
        <w:numPr>
          <w:ilvl w:val="0"/>
          <w:numId w:val="68"/>
        </w:numPr>
        <w:suppressAutoHyphens w:val="0"/>
        <w:spacing w:line="276" w:lineRule="auto"/>
        <w:contextualSpacing/>
        <w:rPr>
          <w:bCs/>
        </w:rPr>
      </w:pPr>
      <w:r w:rsidRPr="00821919">
        <w:rPr>
          <w:bCs/>
        </w:rPr>
        <w:t>roboty przygotowawcze,</w:t>
      </w:r>
    </w:p>
    <w:p w14:paraId="473F5E9D" w14:textId="77777777" w:rsidR="00A42E25" w:rsidRPr="00821919" w:rsidRDefault="00A42E25" w:rsidP="00A42E25">
      <w:pPr>
        <w:pStyle w:val="Akapitzlist"/>
        <w:numPr>
          <w:ilvl w:val="0"/>
          <w:numId w:val="68"/>
        </w:numPr>
        <w:suppressAutoHyphens w:val="0"/>
        <w:spacing w:line="276" w:lineRule="auto"/>
        <w:contextualSpacing/>
        <w:rPr>
          <w:bCs/>
        </w:rPr>
      </w:pPr>
      <w:r w:rsidRPr="00821919">
        <w:rPr>
          <w:bCs/>
        </w:rPr>
        <w:t>roboty rozbiórkowe,</w:t>
      </w:r>
      <w:r>
        <w:rPr>
          <w:bCs/>
        </w:rPr>
        <w:t xml:space="preserve"> demontażowe</w:t>
      </w:r>
    </w:p>
    <w:p w14:paraId="651D8227" w14:textId="77777777" w:rsidR="00A42E25" w:rsidRPr="00821919" w:rsidRDefault="00A42E25" w:rsidP="00A42E25">
      <w:pPr>
        <w:pStyle w:val="Akapitzlist"/>
        <w:numPr>
          <w:ilvl w:val="0"/>
          <w:numId w:val="68"/>
        </w:numPr>
        <w:suppressAutoHyphens w:val="0"/>
        <w:spacing w:line="276" w:lineRule="auto"/>
        <w:contextualSpacing/>
        <w:rPr>
          <w:bCs/>
        </w:rPr>
      </w:pPr>
      <w:r w:rsidRPr="00821919">
        <w:rPr>
          <w:bCs/>
        </w:rPr>
        <w:t>roboty ziemne,</w:t>
      </w:r>
    </w:p>
    <w:p w14:paraId="3816F932" w14:textId="77777777" w:rsidR="00A42E25" w:rsidRPr="00821919" w:rsidRDefault="00A42E25" w:rsidP="00A42E25">
      <w:pPr>
        <w:pStyle w:val="Akapitzlist"/>
        <w:numPr>
          <w:ilvl w:val="0"/>
          <w:numId w:val="68"/>
        </w:numPr>
        <w:suppressAutoHyphens w:val="0"/>
        <w:spacing w:line="276" w:lineRule="auto"/>
        <w:contextualSpacing/>
        <w:rPr>
          <w:bCs/>
        </w:rPr>
      </w:pPr>
      <w:r w:rsidRPr="00821919">
        <w:rPr>
          <w:bCs/>
        </w:rPr>
        <w:t>roboty związane z uzupełnieniem podbudowy boiska,</w:t>
      </w:r>
    </w:p>
    <w:p w14:paraId="6462C3A3" w14:textId="77777777" w:rsidR="00A42E25" w:rsidRDefault="00A42E25" w:rsidP="00A42E25">
      <w:pPr>
        <w:pStyle w:val="Akapitzlist"/>
        <w:numPr>
          <w:ilvl w:val="0"/>
          <w:numId w:val="68"/>
        </w:numPr>
        <w:suppressAutoHyphens w:val="0"/>
        <w:spacing w:line="276" w:lineRule="auto"/>
        <w:contextualSpacing/>
        <w:rPr>
          <w:bCs/>
        </w:rPr>
      </w:pPr>
      <w:r w:rsidRPr="00821919">
        <w:rPr>
          <w:bCs/>
        </w:rPr>
        <w:t>wykonanie nawierzchni z trawy syntetycznej,</w:t>
      </w:r>
    </w:p>
    <w:p w14:paraId="1AEA55A7" w14:textId="3BF82134" w:rsidR="0030260B" w:rsidRPr="00A42E25" w:rsidRDefault="00A42E25" w:rsidP="00A42E25">
      <w:pPr>
        <w:pStyle w:val="Akapitzlist"/>
        <w:numPr>
          <w:ilvl w:val="0"/>
          <w:numId w:val="68"/>
        </w:numPr>
        <w:suppressAutoHyphens w:val="0"/>
        <w:spacing w:line="276" w:lineRule="auto"/>
        <w:contextualSpacing/>
        <w:rPr>
          <w:bCs/>
        </w:rPr>
      </w:pPr>
      <w:r w:rsidRPr="00A42E25">
        <w:rPr>
          <w:bCs/>
        </w:rPr>
        <w:t>roboty elektryczne</w:t>
      </w:r>
      <w:r w:rsidR="009C2C3E" w:rsidRPr="00A42E25">
        <w:rPr>
          <w:lang w:bidi="ar-SA"/>
        </w:rPr>
        <w:t>.</w:t>
      </w:r>
    </w:p>
    <w:p w14:paraId="59850670" w14:textId="4851855D" w:rsidR="006A5C07" w:rsidRPr="00E00F94" w:rsidRDefault="00000000" w:rsidP="001C478C">
      <w:pPr>
        <w:numPr>
          <w:ilvl w:val="0"/>
          <w:numId w:val="48"/>
        </w:numPr>
        <w:tabs>
          <w:tab w:val="clear" w:pos="720"/>
          <w:tab w:val="left" w:pos="335"/>
        </w:tabs>
        <w:spacing w:beforeLines="50" w:before="120"/>
        <w:ind w:left="340" w:hanging="340"/>
        <w:jc w:val="both"/>
        <w:rPr>
          <w:highlight w:val="white"/>
        </w:rPr>
      </w:pPr>
      <w:r w:rsidRPr="00E00F94">
        <w:rPr>
          <w:highlight w:val="white"/>
        </w:rPr>
        <w:t>Wykonawca lub Podwykonawca zatrudni osoby, o których mowa w ust. 1, na okres wykonywania tych robót, jeżeli wykonywanie tych robót (czynności) polega na wykonywaniu pracy w sposób określony w art. 22 § 1 ustawy z dnia 26 czerwca 1974 r. - Kodeks pracy</w:t>
      </w:r>
      <w:r w:rsidR="00894013">
        <w:rPr>
          <w:highlight w:val="white"/>
        </w:rPr>
        <w:t xml:space="preserve"> </w:t>
      </w:r>
      <w:r w:rsidR="00894013" w:rsidRPr="00E00F94">
        <w:rPr>
          <w:color w:val="000000"/>
        </w:rPr>
        <w:t>(t. j. Dz. U. z 2023r., poz. 1465)</w:t>
      </w:r>
      <w:r w:rsidRPr="00E00F94">
        <w:rPr>
          <w:highlight w:val="white"/>
        </w:rPr>
        <w:t>. W przypadku rozwiązania stosunku pracy przed zakończeniem tego okresu, zobowiązuje się do niezwłocznego zatrudnienia na to miejsce innej osoby na czas wykonywania robót jeżeli wykonywanie tych robót (czynności) polega na wykonywaniu pracy w sposób określony w art. 22 § 1 ustawy Kodeks pracy.</w:t>
      </w:r>
    </w:p>
    <w:p w14:paraId="1CFA21F3" w14:textId="2D392458" w:rsidR="00E81F29" w:rsidRPr="00F03DEC" w:rsidRDefault="00E81F29" w:rsidP="001C478C">
      <w:pPr>
        <w:numPr>
          <w:ilvl w:val="0"/>
          <w:numId w:val="48"/>
        </w:numPr>
        <w:tabs>
          <w:tab w:val="clear" w:pos="720"/>
          <w:tab w:val="left" w:pos="335"/>
        </w:tabs>
        <w:spacing w:before="120"/>
        <w:ind w:left="340" w:hanging="340"/>
        <w:jc w:val="both"/>
        <w:rPr>
          <w:color w:val="000000"/>
          <w:highlight w:val="white"/>
        </w:rPr>
      </w:pPr>
      <w:r w:rsidRPr="00F03DEC">
        <w:rPr>
          <w:color w:val="000000"/>
        </w:rPr>
        <w:t xml:space="preserve">W terminie 7 dni od dnia przejęcia terenu budowy Wykonawca dostarczy Zamawiającemu kompletny Wykaz Pracowników przeznaczonych do realizacji zamówienia ze wskazaniem imienia i nazwiska zatrudnionego pracownika, podstawy dysponowania tymi osobami oraz z przypisanymi do tych osób czynnościami, które będą wykonywać w ramach umowy o pracę, </w:t>
      </w:r>
      <w:r>
        <w:rPr>
          <w:color w:val="000000"/>
        </w:rPr>
        <w:t xml:space="preserve">pod rygorem </w:t>
      </w:r>
      <w:r w:rsidRPr="00F03DEC">
        <w:rPr>
          <w:color w:val="000000"/>
        </w:rPr>
        <w:t xml:space="preserve"> naliczenie kary umownej, o której mowa w </w:t>
      </w:r>
      <w:r w:rsidRPr="007D50FF">
        <w:rPr>
          <w:color w:val="000000"/>
        </w:rPr>
        <w:t>§1</w:t>
      </w:r>
      <w:r w:rsidR="007D50FF" w:rsidRPr="007D50FF">
        <w:rPr>
          <w:color w:val="000000"/>
        </w:rPr>
        <w:t>3</w:t>
      </w:r>
      <w:r w:rsidRPr="007D50FF">
        <w:rPr>
          <w:color w:val="000000"/>
        </w:rPr>
        <w:t xml:space="preserve"> ust. 2</w:t>
      </w:r>
      <w:r w:rsidRPr="00F03DEC">
        <w:rPr>
          <w:color w:val="000000"/>
        </w:rPr>
        <w:t xml:space="preserve"> pkt. </w:t>
      </w:r>
      <w:r w:rsidR="007D50FF">
        <w:rPr>
          <w:color w:val="000000"/>
        </w:rPr>
        <w:t>9</w:t>
      </w:r>
      <w:r w:rsidRPr="00F03DEC">
        <w:rPr>
          <w:color w:val="000000"/>
        </w:rPr>
        <w:t>);</w:t>
      </w:r>
    </w:p>
    <w:p w14:paraId="5601237F" w14:textId="77777777" w:rsidR="006A5C07" w:rsidRPr="00E00F94" w:rsidRDefault="00000000" w:rsidP="001C478C">
      <w:pPr>
        <w:numPr>
          <w:ilvl w:val="0"/>
          <w:numId w:val="48"/>
        </w:numPr>
        <w:tabs>
          <w:tab w:val="clear" w:pos="720"/>
          <w:tab w:val="left" w:pos="335"/>
        </w:tabs>
        <w:spacing w:beforeLines="50" w:before="120"/>
        <w:ind w:left="340" w:hanging="340"/>
        <w:jc w:val="both"/>
      </w:pPr>
      <w:r w:rsidRPr="00E00F94">
        <w:rPr>
          <w:color w:val="000000"/>
        </w:rPr>
        <w:t>Roboty budowlane objęte przedmiotem umowy będą świadczone przez osoby zatrudnione na podstawie stosunku pracy w rozumieniu przepisów Kodeksu pracy - zwane Pracownikami.</w:t>
      </w:r>
    </w:p>
    <w:p w14:paraId="04BB9A8E" w14:textId="7BB43521" w:rsidR="006A5C07" w:rsidRPr="00E00F94" w:rsidRDefault="00000000" w:rsidP="001C478C">
      <w:pPr>
        <w:numPr>
          <w:ilvl w:val="0"/>
          <w:numId w:val="48"/>
        </w:numPr>
        <w:tabs>
          <w:tab w:val="clear" w:pos="720"/>
          <w:tab w:val="left" w:pos="335"/>
        </w:tabs>
        <w:spacing w:beforeLines="50" w:before="120"/>
        <w:ind w:left="340" w:hanging="340"/>
        <w:jc w:val="both"/>
      </w:pPr>
      <w:r w:rsidRPr="00E00F94">
        <w:rPr>
          <w:color w:val="000000"/>
        </w:rPr>
        <w:t>Wykonawca zobowiązuje się, że Pracownicy wykonujący przedmiot umowy wskazani w Wykazie Pracowników będą w okresie realizacji umowy zatrudnieni na podstawie stosunku pracy w rozumieniu przepisów ustawy Kodeks pracy  oraz otrzymywać wynagrodzenie za pracę równe lub przekraczające równowartość wysokości wynagrodzenia minimalnego, o którym mowa w ustawie z dnia 10 października 2002r o minimalnym wynagrodzeniu za pracę (</w:t>
      </w:r>
      <w:proofErr w:type="spellStart"/>
      <w:r w:rsidRPr="00E00F94">
        <w:rPr>
          <w:color w:val="000000"/>
        </w:rPr>
        <w:t>t.j</w:t>
      </w:r>
      <w:proofErr w:type="spellEnd"/>
      <w:r w:rsidRPr="00E00F94">
        <w:rPr>
          <w:color w:val="000000"/>
        </w:rPr>
        <w:t>. Dz. U. z 202</w:t>
      </w:r>
      <w:r w:rsidR="000461D3">
        <w:rPr>
          <w:color w:val="000000"/>
        </w:rPr>
        <w:t>4</w:t>
      </w:r>
      <w:r w:rsidRPr="00E00F94">
        <w:rPr>
          <w:color w:val="000000"/>
        </w:rPr>
        <w:t xml:space="preserve">r, poz. </w:t>
      </w:r>
      <w:r w:rsidR="000461D3">
        <w:rPr>
          <w:color w:val="000000"/>
        </w:rPr>
        <w:t>1773</w:t>
      </w:r>
      <w:r w:rsidR="00315BE0">
        <w:rPr>
          <w:color w:val="000000"/>
        </w:rPr>
        <w:t xml:space="preserve"> z późn.zm.</w:t>
      </w:r>
      <w:r w:rsidRPr="00E00F94">
        <w:rPr>
          <w:color w:val="000000"/>
        </w:rPr>
        <w:t>).</w:t>
      </w:r>
    </w:p>
    <w:p w14:paraId="2C24DDC7" w14:textId="77777777" w:rsidR="006A5C07" w:rsidRPr="00E00F94" w:rsidRDefault="00000000" w:rsidP="001C478C">
      <w:pPr>
        <w:numPr>
          <w:ilvl w:val="0"/>
          <w:numId w:val="48"/>
        </w:numPr>
        <w:tabs>
          <w:tab w:val="clear" w:pos="720"/>
          <w:tab w:val="left" w:pos="335"/>
        </w:tabs>
        <w:spacing w:beforeLines="50" w:before="120"/>
        <w:ind w:left="340" w:hanging="340"/>
        <w:jc w:val="both"/>
      </w:pPr>
      <w:r w:rsidRPr="00E00F94">
        <w:rPr>
          <w:color w:val="000000"/>
        </w:rPr>
        <w:t>W celu weryfikacji czy osoby wskazane w Wykazie Pracowników są zatrudnione na podstawie stosunku pracy Zamawiający przewiduje możliwość zwrócenia się z wnioskiem o przeprowadzenie kontroli przez Państwową Inspekcję Pracy.</w:t>
      </w:r>
    </w:p>
    <w:p w14:paraId="1D5CEADF" w14:textId="77777777" w:rsidR="006A5C07" w:rsidRPr="00E00F94" w:rsidRDefault="00000000" w:rsidP="001C478C">
      <w:pPr>
        <w:numPr>
          <w:ilvl w:val="0"/>
          <w:numId w:val="48"/>
        </w:numPr>
        <w:tabs>
          <w:tab w:val="clear" w:pos="720"/>
          <w:tab w:val="left" w:pos="335"/>
        </w:tabs>
        <w:spacing w:beforeLines="50" w:before="120"/>
        <w:ind w:left="340" w:hanging="340"/>
        <w:jc w:val="both"/>
        <w:rPr>
          <w:color w:val="000000"/>
        </w:rPr>
      </w:pPr>
      <w:r w:rsidRPr="00E00F94">
        <w:rPr>
          <w:color w:val="000000"/>
        </w:rPr>
        <w:lastRenderedPageBreak/>
        <w:t>W celu kontroli przestrzegania postanowień umowy przez Wykonawcę przedstawiciel Zamawiającego uprawniony jest w każdym czasie do weryfikacji Personelu Wykonawcy uczestniczącego w realizacji przedmiotu umowy.</w:t>
      </w:r>
    </w:p>
    <w:p w14:paraId="10AB1CBF" w14:textId="77777777" w:rsidR="006A5C07" w:rsidRPr="00E00F94" w:rsidRDefault="00000000" w:rsidP="001C478C">
      <w:pPr>
        <w:numPr>
          <w:ilvl w:val="0"/>
          <w:numId w:val="48"/>
        </w:numPr>
        <w:tabs>
          <w:tab w:val="clear" w:pos="720"/>
          <w:tab w:val="left" w:pos="335"/>
        </w:tabs>
        <w:spacing w:beforeLines="50" w:before="120"/>
        <w:ind w:left="340" w:hanging="340"/>
        <w:jc w:val="both"/>
      </w:pPr>
      <w:r w:rsidRPr="00E00F94">
        <w:t>Zamawiający dopuszcza możliwość zmiany osób, przy pomocy których Wykonawca świadczyć będzie przedmiot umowy, na inne posiadające, co najmniej taką samą wiedzę, doświadczenie i kwalifikacje opisane w SWZ z zachowaniem wymogów dotyczących zatrudniania na podstawie stosunku pracy, o ile Zamawiający postawił taki wymóg w treści SWZ, w tym wzorze umowy. O planowanej zmianie osób, przy pomocy których Wykonawca wykonuje Przedmiot Umowy, Wykonawca zobowiązany jest niezwłocznie powiadomić Zamawiającego na piśmie przed dopuszczeniem tych osób do wykonywania prac.</w:t>
      </w:r>
    </w:p>
    <w:p w14:paraId="0F7A738D" w14:textId="77777777" w:rsidR="006A5C07" w:rsidRPr="00E00F94" w:rsidRDefault="00000000" w:rsidP="001C478C">
      <w:pPr>
        <w:numPr>
          <w:ilvl w:val="0"/>
          <w:numId w:val="48"/>
        </w:numPr>
        <w:tabs>
          <w:tab w:val="clear" w:pos="720"/>
          <w:tab w:val="left" w:pos="335"/>
        </w:tabs>
        <w:spacing w:beforeLines="50" w:before="120"/>
        <w:ind w:left="340" w:hanging="340"/>
        <w:jc w:val="both"/>
        <w:rPr>
          <w:color w:val="000000"/>
        </w:rPr>
      </w:pPr>
      <w:r w:rsidRPr="00E00F94">
        <w:t>Wykonawca n</w:t>
      </w:r>
      <w:r w:rsidRPr="00E00F94">
        <w:rPr>
          <w:color w:val="000000"/>
        </w:rPr>
        <w:t>a każde wezwanie Zamawiającego zobowiązuje się przedstawić bieżące dokumenty/ oświadczenia potwierdzające, że Przedmiot Umowy jest wykonywany przez osoby będące Pracownikami.</w:t>
      </w:r>
    </w:p>
    <w:p w14:paraId="67AFA97C" w14:textId="77777777" w:rsidR="006A5C07" w:rsidRPr="00E00F94" w:rsidRDefault="006A5C07">
      <w:pPr>
        <w:spacing w:line="276" w:lineRule="auto"/>
        <w:jc w:val="center"/>
        <w:rPr>
          <w:b/>
          <w:color w:val="000000"/>
        </w:rPr>
      </w:pPr>
    </w:p>
    <w:p w14:paraId="5905DBE7" w14:textId="16DF8696" w:rsidR="006A5C07" w:rsidRPr="00E00F94" w:rsidRDefault="00000000">
      <w:pPr>
        <w:spacing w:line="276" w:lineRule="auto"/>
        <w:jc w:val="center"/>
      </w:pPr>
      <w:r w:rsidRPr="00E00F94">
        <w:rPr>
          <w:b/>
          <w:color w:val="000000"/>
        </w:rPr>
        <w:t>§1</w:t>
      </w:r>
      <w:r w:rsidR="00BC1DE0">
        <w:rPr>
          <w:b/>
          <w:color w:val="000000"/>
        </w:rPr>
        <w:t>8</w:t>
      </w:r>
    </w:p>
    <w:p w14:paraId="50D20F4C" w14:textId="77777777" w:rsidR="006A5C07" w:rsidRPr="00E00F94" w:rsidRDefault="00000000">
      <w:pPr>
        <w:spacing w:line="276" w:lineRule="auto"/>
        <w:jc w:val="center"/>
        <w:rPr>
          <w:b/>
          <w:color w:val="000000"/>
          <w:lang w:eastAsia="zh-CN" w:bidi="ar-SA"/>
        </w:rPr>
      </w:pPr>
      <w:r w:rsidRPr="00E00F94">
        <w:rPr>
          <w:b/>
          <w:color w:val="000000"/>
          <w:lang w:eastAsia="zh-CN" w:bidi="ar-SA"/>
        </w:rPr>
        <w:t>Informacja RODO</w:t>
      </w:r>
    </w:p>
    <w:p w14:paraId="25A1C368" w14:textId="77777777" w:rsidR="006A5C07" w:rsidRPr="00E00F94" w:rsidRDefault="00000000" w:rsidP="001C478C">
      <w:pPr>
        <w:pStyle w:val="Normalny1"/>
        <w:widowControl/>
        <w:numPr>
          <w:ilvl w:val="0"/>
          <w:numId w:val="49"/>
        </w:numPr>
        <w:tabs>
          <w:tab w:val="clear" w:pos="720"/>
          <w:tab w:val="left" w:pos="335"/>
        </w:tabs>
        <w:suppressAutoHyphens w:val="0"/>
        <w:spacing w:beforeLines="50" w:before="120"/>
        <w:ind w:left="340" w:hanging="340"/>
        <w:jc w:val="both"/>
        <w:rPr>
          <w:szCs w:val="22"/>
        </w:rPr>
      </w:pPr>
      <w:r w:rsidRPr="00E00F94">
        <w:rPr>
          <w:rStyle w:val="Domylnaczcionkaakapitu21"/>
          <w:color w:val="auto"/>
          <w:szCs w:val="22"/>
          <w:lang w:bidi="hi-IN"/>
        </w:rPr>
        <w:t xml:space="preserve">Administratorem danych jest </w:t>
      </w:r>
      <w:r w:rsidRPr="00E00F94">
        <w:rPr>
          <w:rStyle w:val="Domylnaczcionkaakapitu21"/>
          <w:b/>
          <w:color w:val="auto"/>
          <w:szCs w:val="22"/>
          <w:lang w:eastAsia="pl-PL" w:bidi="hi-IN"/>
        </w:rPr>
        <w:t xml:space="preserve">Urząd Miejski w Nowym Stawie reprezentowany przez Burmistrza Nowego Stawu, ul. Gen. Józefa Bema 1, 82-230 Nowy Staw. </w:t>
      </w:r>
      <w:r w:rsidRPr="00E00F94">
        <w:rPr>
          <w:rStyle w:val="Domylnaczcionkaakapitu21"/>
          <w:bCs/>
          <w:color w:val="auto"/>
          <w:szCs w:val="22"/>
          <w:lang w:eastAsia="pl-PL" w:bidi="hi-IN"/>
        </w:rPr>
        <w:t xml:space="preserve">Kontakt z administratorem możliwy jest osobiście lub korespondencyjnie na wskazany adres, telefonicznie pod numerami tel. 55 271 51 00, 55 271 51 10, 55 271 51 20 lub za pośrednictwem poczty elektronicznej: </w:t>
      </w:r>
      <w:hyperlink r:id="rId8">
        <w:r w:rsidR="006A5C07" w:rsidRPr="00E00F94">
          <w:rPr>
            <w:rStyle w:val="Hipercze"/>
            <w:bCs/>
            <w:color w:val="0563C1"/>
            <w:szCs w:val="22"/>
            <w:lang w:eastAsia="pl-PL" w:bidi="zh-CN"/>
          </w:rPr>
          <w:t>um@nowystaw.pl</w:t>
        </w:r>
      </w:hyperlink>
      <w:r w:rsidRPr="00E00F94">
        <w:rPr>
          <w:rStyle w:val="Hipercze"/>
          <w:bCs/>
          <w:color w:val="auto"/>
          <w:szCs w:val="22"/>
          <w:lang w:eastAsia="pl-PL"/>
        </w:rPr>
        <w:t>.</w:t>
      </w:r>
    </w:p>
    <w:p w14:paraId="49D23CBB" w14:textId="77777777" w:rsidR="006A5C07" w:rsidRPr="00E00F94" w:rsidRDefault="00000000" w:rsidP="001C478C">
      <w:pPr>
        <w:pStyle w:val="Normalny1"/>
        <w:widowControl/>
        <w:numPr>
          <w:ilvl w:val="0"/>
          <w:numId w:val="49"/>
        </w:numPr>
        <w:tabs>
          <w:tab w:val="clear" w:pos="720"/>
          <w:tab w:val="left" w:pos="335"/>
        </w:tabs>
        <w:suppressAutoHyphens w:val="0"/>
        <w:spacing w:beforeLines="50" w:before="120"/>
        <w:ind w:left="340" w:hanging="340"/>
        <w:jc w:val="both"/>
        <w:rPr>
          <w:szCs w:val="22"/>
        </w:rPr>
      </w:pPr>
      <w:r w:rsidRPr="00E00F94">
        <w:rPr>
          <w:rStyle w:val="Domylnaczcionkaakapitu21"/>
          <w:color w:val="auto"/>
          <w:szCs w:val="22"/>
          <w:lang w:bidi="hi-IN"/>
        </w:rPr>
        <w:t xml:space="preserve">W sprawach związanych z przetwarzaniem danych osobowych, a także przysługujących w tym zakresie praw można kontaktować się z Inspektorem Ochrony Danych wyznaczonym w Jednostce za pomocą poczty elektronicznej: </w:t>
      </w:r>
      <w:hyperlink r:id="rId9">
        <w:r w:rsidR="006A5C07" w:rsidRPr="00E00F94">
          <w:rPr>
            <w:rStyle w:val="Hipercze"/>
            <w:color w:val="0563C1"/>
            <w:szCs w:val="22"/>
            <w:lang w:bidi="zh-CN"/>
          </w:rPr>
          <w:t>iod@nowystaw.pl</w:t>
        </w:r>
      </w:hyperlink>
      <w:r w:rsidRPr="00E00F94">
        <w:rPr>
          <w:rStyle w:val="Hipercze"/>
          <w:color w:val="auto"/>
          <w:szCs w:val="22"/>
        </w:rPr>
        <w:t xml:space="preserve"> </w:t>
      </w:r>
    </w:p>
    <w:p w14:paraId="2170A482" w14:textId="77777777" w:rsidR="006A5C07" w:rsidRPr="00E00F94" w:rsidRDefault="00000000" w:rsidP="001C478C">
      <w:pPr>
        <w:pStyle w:val="Normalny1"/>
        <w:widowControl/>
        <w:numPr>
          <w:ilvl w:val="0"/>
          <w:numId w:val="49"/>
        </w:numPr>
        <w:tabs>
          <w:tab w:val="clear" w:pos="720"/>
          <w:tab w:val="left" w:pos="335"/>
        </w:tabs>
        <w:suppressAutoHyphens w:val="0"/>
        <w:spacing w:beforeLines="50" w:before="120"/>
        <w:ind w:left="340" w:hanging="340"/>
        <w:jc w:val="both"/>
        <w:rPr>
          <w:szCs w:val="22"/>
          <w:lang w:eastAsia="pl-PL"/>
        </w:rPr>
      </w:pPr>
      <w:r w:rsidRPr="00E00F94">
        <w:rPr>
          <w:szCs w:val="22"/>
          <w:lang w:eastAsia="pl-PL"/>
        </w:rPr>
        <w:t>Dane osobowe przetwarzane będą na podstawie:</w:t>
      </w:r>
    </w:p>
    <w:p w14:paraId="7963C925" w14:textId="77777777" w:rsidR="006A5C07" w:rsidRPr="00E00F94" w:rsidRDefault="00000000" w:rsidP="001C478C">
      <w:pPr>
        <w:pStyle w:val="Akapitzlist"/>
        <w:numPr>
          <w:ilvl w:val="0"/>
          <w:numId w:val="50"/>
        </w:numPr>
        <w:ind w:left="680" w:hanging="340"/>
      </w:pPr>
      <w:r w:rsidRPr="00E00F94">
        <w:t xml:space="preserve">art. 6 ust. 1 lit. b RODO tj. przetwarzanie jest niezbędne do wykonania umowy, której stroną jest osoba, której dane dotyczą, lub do podjęcia działań na żądanie osoby, której dane dotyczą, przed zawarciem umowy. </w:t>
      </w:r>
    </w:p>
    <w:p w14:paraId="042879F2" w14:textId="77777777" w:rsidR="006A5C07" w:rsidRPr="00E00F94" w:rsidRDefault="00000000" w:rsidP="001C478C">
      <w:pPr>
        <w:pStyle w:val="Akapitzlist"/>
        <w:numPr>
          <w:ilvl w:val="0"/>
          <w:numId w:val="50"/>
        </w:numPr>
        <w:ind w:left="680" w:hanging="340"/>
      </w:pPr>
      <w:r w:rsidRPr="00E00F94">
        <w:t>art. 6 ust. 1 lit. c RODO tj. przetwarzanie jest niezbędne do wypełnienia obowiązku prawnego ciążącego na administratorze.</w:t>
      </w:r>
    </w:p>
    <w:p w14:paraId="1FDAE2CD" w14:textId="77777777" w:rsidR="006A5C07" w:rsidRPr="00E00F94" w:rsidRDefault="00000000" w:rsidP="001C478C">
      <w:pPr>
        <w:pStyle w:val="Normalny1"/>
        <w:widowControl/>
        <w:numPr>
          <w:ilvl w:val="0"/>
          <w:numId w:val="49"/>
        </w:numPr>
        <w:tabs>
          <w:tab w:val="clear" w:pos="720"/>
          <w:tab w:val="left" w:pos="335"/>
        </w:tabs>
        <w:suppressAutoHyphens w:val="0"/>
        <w:spacing w:beforeLines="50" w:before="120"/>
        <w:ind w:left="340" w:hanging="340"/>
        <w:jc w:val="both"/>
        <w:rPr>
          <w:color w:val="auto"/>
          <w:kern w:val="0"/>
          <w:szCs w:val="22"/>
          <w:lang w:eastAsia="pl-PL"/>
        </w:rPr>
      </w:pPr>
      <w:r w:rsidRPr="00E00F94">
        <w:rPr>
          <w:color w:val="auto"/>
          <w:kern w:val="0"/>
          <w:szCs w:val="22"/>
          <w:lang w:eastAsia="pl-PL"/>
        </w:rPr>
        <w:t>Podstawą prawną ich przetwarzania są w szczególności przepisy:</w:t>
      </w:r>
    </w:p>
    <w:p w14:paraId="2B3B9A8E" w14:textId="77777777" w:rsidR="006A5C07" w:rsidRPr="00E00F94" w:rsidRDefault="00000000" w:rsidP="001C478C">
      <w:pPr>
        <w:pStyle w:val="Normalny1"/>
        <w:widowControl/>
        <w:numPr>
          <w:ilvl w:val="0"/>
          <w:numId w:val="51"/>
        </w:numPr>
        <w:suppressAutoHyphens w:val="0"/>
        <w:spacing w:line="276" w:lineRule="auto"/>
        <w:ind w:left="680" w:hanging="340"/>
        <w:jc w:val="both"/>
        <w:rPr>
          <w:color w:val="auto"/>
          <w:kern w:val="0"/>
          <w:szCs w:val="22"/>
          <w:lang w:eastAsia="pl-PL"/>
        </w:rPr>
      </w:pPr>
      <w:r w:rsidRPr="00E00F94">
        <w:rPr>
          <w:color w:val="auto"/>
          <w:kern w:val="0"/>
          <w:szCs w:val="22"/>
          <w:lang w:eastAsia="pl-PL"/>
        </w:rPr>
        <w:t>Ustawy z dnia 11 września 2019 r. Prawo zamówień publicznych,</w:t>
      </w:r>
    </w:p>
    <w:p w14:paraId="28A50963" w14:textId="77777777" w:rsidR="006A5C07" w:rsidRPr="00E00F94" w:rsidRDefault="00000000" w:rsidP="001C478C">
      <w:pPr>
        <w:pStyle w:val="Normalny1"/>
        <w:widowControl/>
        <w:numPr>
          <w:ilvl w:val="0"/>
          <w:numId w:val="51"/>
        </w:numPr>
        <w:suppressAutoHyphens w:val="0"/>
        <w:spacing w:line="276" w:lineRule="auto"/>
        <w:ind w:left="680" w:hanging="340"/>
        <w:jc w:val="both"/>
        <w:rPr>
          <w:szCs w:val="22"/>
        </w:rPr>
      </w:pPr>
      <w:r w:rsidRPr="00E00F94">
        <w:rPr>
          <w:szCs w:val="22"/>
        </w:rPr>
        <w:t>Ustawy z dnia 27 sierpnia 2009r. o finansach publicznych</w:t>
      </w:r>
    </w:p>
    <w:p w14:paraId="5E65DF99" w14:textId="77777777" w:rsidR="006A5C07" w:rsidRPr="00E00F94" w:rsidRDefault="00000000" w:rsidP="001C478C">
      <w:pPr>
        <w:pStyle w:val="Normalny1"/>
        <w:widowControl/>
        <w:numPr>
          <w:ilvl w:val="0"/>
          <w:numId w:val="51"/>
        </w:numPr>
        <w:suppressAutoHyphens w:val="0"/>
        <w:spacing w:line="276" w:lineRule="auto"/>
        <w:ind w:left="680" w:hanging="340"/>
        <w:jc w:val="both"/>
        <w:rPr>
          <w:szCs w:val="22"/>
        </w:rPr>
      </w:pPr>
      <w:r w:rsidRPr="00E00F94">
        <w:rPr>
          <w:szCs w:val="22"/>
        </w:rPr>
        <w:t xml:space="preserve">Ustawy z dnia 29 września 1994 r. o rachunkowości </w:t>
      </w:r>
    </w:p>
    <w:p w14:paraId="053FD91C" w14:textId="77777777" w:rsidR="006A5C07" w:rsidRPr="00E00F94" w:rsidRDefault="00000000">
      <w:pPr>
        <w:pStyle w:val="Normalny1"/>
        <w:widowControl/>
        <w:suppressAutoHyphens w:val="0"/>
        <w:spacing w:line="276" w:lineRule="auto"/>
        <w:ind w:left="680" w:hanging="340"/>
        <w:jc w:val="both"/>
        <w:rPr>
          <w:szCs w:val="22"/>
        </w:rPr>
      </w:pPr>
      <w:r w:rsidRPr="00E00F94">
        <w:rPr>
          <w:szCs w:val="22"/>
        </w:rPr>
        <w:t>oraz przepisów podatkowych.</w:t>
      </w:r>
    </w:p>
    <w:p w14:paraId="7D78C98E" w14:textId="77777777" w:rsidR="006A5C07" w:rsidRPr="00E00F94" w:rsidRDefault="00000000" w:rsidP="001C478C">
      <w:pPr>
        <w:pStyle w:val="Akapitzlist"/>
        <w:numPr>
          <w:ilvl w:val="0"/>
          <w:numId w:val="49"/>
        </w:numPr>
        <w:tabs>
          <w:tab w:val="clear" w:pos="720"/>
          <w:tab w:val="left" w:pos="335"/>
        </w:tabs>
        <w:spacing w:beforeLines="50" w:before="120"/>
        <w:ind w:left="340" w:hanging="340"/>
      </w:pPr>
      <w:r w:rsidRPr="00E00F94">
        <w:rPr>
          <w:rStyle w:val="Domylnaczcionkaakapitu21"/>
          <w:rFonts w:eastAsia="Calibri"/>
          <w:lang w:eastAsia="hi-IN"/>
        </w:rPr>
        <w:t xml:space="preserve">Odbiorcami Pani/Pana danych osobowych będą </w:t>
      </w:r>
      <w:r w:rsidRPr="00E00F94">
        <w:rPr>
          <w:rStyle w:val="Domylnaczcionkaakapitu21"/>
          <w:rFonts w:eastAsia="Calibri"/>
          <w:lang w:eastAsia="en-US"/>
        </w:rPr>
        <w:t xml:space="preserve">osoby lub podmioty, którym udostępniona zostanie dokumentacja postępowania w oparciu o art. 18 oraz art. 74 ustawy </w:t>
      </w:r>
      <w:proofErr w:type="spellStart"/>
      <w:r w:rsidRPr="00E00F94">
        <w:rPr>
          <w:rStyle w:val="Domylnaczcionkaakapitu21"/>
          <w:rFonts w:eastAsia="Calibri"/>
          <w:lang w:eastAsia="en-US"/>
        </w:rPr>
        <w:t>Pzp</w:t>
      </w:r>
      <w:proofErr w:type="spellEnd"/>
      <w:r w:rsidRPr="00E00F94">
        <w:rPr>
          <w:rStyle w:val="Domylnaczcionkaakapitu21"/>
          <w:rFonts w:eastAsia="Calibri"/>
          <w:lang w:eastAsia="en-US"/>
        </w:rPr>
        <w:t xml:space="preserve"> oraz </w:t>
      </w:r>
      <w:r w:rsidRPr="00E00F94">
        <w:rPr>
          <w:rStyle w:val="Domylnaczcionkaakapitu21"/>
          <w:rFonts w:eastAsia="Calibri"/>
          <w:lang w:eastAsia="hi-IN"/>
        </w:rPr>
        <w:t>zgodnie z zasadami określonymi w umowie o dofinansowanie,</w:t>
      </w:r>
      <w:r w:rsidRPr="00E00F94">
        <w:rPr>
          <w:rStyle w:val="Domylnaczcionkaakapitu21"/>
          <w:rFonts w:eastAsia="Calibri"/>
          <w:lang w:eastAsia="en-US"/>
        </w:rPr>
        <w:t xml:space="preserve"> </w:t>
      </w:r>
      <w:r w:rsidRPr="00E00F94">
        <w:t>upoważnione z mocy prawa podmioty, w tym organy władzy publicznej oraz podmioty wykonujące zadania publiczne w zakresie i celach wynikających z przepisów prawa, dostawcy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 a także osobom lub podmiotom, którym udostępniona zostanie dokumentacja postępowania w oparciu o przepisy Ustawy z dnia 6 września 2001 r.  o dostępie do informacji publicznej.</w:t>
      </w:r>
    </w:p>
    <w:p w14:paraId="1DD94A3E" w14:textId="77777777" w:rsidR="006A5C07" w:rsidRPr="00E00F94" w:rsidRDefault="00000000" w:rsidP="001C478C">
      <w:pPr>
        <w:pStyle w:val="Akapitzlist"/>
        <w:numPr>
          <w:ilvl w:val="0"/>
          <w:numId w:val="49"/>
        </w:numPr>
        <w:tabs>
          <w:tab w:val="clear" w:pos="720"/>
          <w:tab w:val="left" w:pos="335"/>
        </w:tabs>
        <w:spacing w:beforeLines="50" w:before="120"/>
        <w:ind w:left="340" w:hanging="340"/>
      </w:pPr>
      <w:r w:rsidRPr="00E00F94">
        <w:rPr>
          <w:bCs/>
        </w:rPr>
        <w:t>Podanie</w:t>
      </w:r>
      <w:r w:rsidRPr="00E00F94">
        <w:t xml:space="preserve"> danych stanowi wymóg zawarcia i realizacji umowy.</w:t>
      </w:r>
    </w:p>
    <w:p w14:paraId="3401F787" w14:textId="77777777" w:rsidR="006A5C07" w:rsidRPr="00E00F94" w:rsidRDefault="00000000" w:rsidP="001C478C">
      <w:pPr>
        <w:pStyle w:val="Akapitzlist"/>
        <w:numPr>
          <w:ilvl w:val="0"/>
          <w:numId w:val="49"/>
        </w:numPr>
        <w:tabs>
          <w:tab w:val="clear" w:pos="720"/>
          <w:tab w:val="left" w:pos="335"/>
        </w:tabs>
        <w:spacing w:beforeLines="50" w:before="120"/>
        <w:ind w:left="340" w:hanging="340"/>
      </w:pPr>
      <w:r w:rsidRPr="00E00F94">
        <w:t xml:space="preserve">Dane przechowywane będą przez czas trwania umowy </w:t>
      </w:r>
      <w:r w:rsidRPr="00E00F94">
        <w:rPr>
          <w:rFonts w:eastAsia="Arial"/>
        </w:rPr>
        <w:t>oraz nie krócej niż przez okres przewidziany w instrukcji kancelaryjnej, stanowiącej załącznik nr 1 do rozporządzenia Prezesa Rady Ministrów z dnia 18 stycznia 2011r w sprawie instrukcji kancelaryjnej, jednolitych rzeczowych wykazów akt, instrukcji w sprawie organizacji i zakresu działania archiwów zakładowych oraz umów o dofinansowanie.</w:t>
      </w:r>
    </w:p>
    <w:p w14:paraId="4A81C910" w14:textId="77777777" w:rsidR="006A5C07" w:rsidRPr="00E00F94" w:rsidRDefault="00000000" w:rsidP="001C478C">
      <w:pPr>
        <w:pStyle w:val="Akapitzlist"/>
        <w:numPr>
          <w:ilvl w:val="0"/>
          <w:numId w:val="49"/>
        </w:numPr>
        <w:tabs>
          <w:tab w:val="clear" w:pos="720"/>
          <w:tab w:val="left" w:pos="335"/>
        </w:tabs>
        <w:spacing w:beforeLines="50" w:before="120"/>
        <w:ind w:left="340" w:hanging="340"/>
      </w:pPr>
      <w:r w:rsidRPr="00E00F94">
        <w:t xml:space="preserve">W związku z przetwarzaniem udostępnionych przez Panią/Pana danych osobowych, w sytuacjach przewidzianych w Rozporządzeniu RODO przysługuje Pani/Panu prawo do: dostępu do swoich danych </w:t>
      </w:r>
      <w:r w:rsidRPr="00E00F94">
        <w:lastRenderedPageBreak/>
        <w:t>(art. 15 Rozporządzenia RODO), sprostowania (art. 16 Rozporządzenia RODO), usunięcia (wyłącznie w przypadkach określonych w art. 17 Rozporządzenia RODO), ograniczenia przetwarzania (art. 18 Rozporządzenia RODO).</w:t>
      </w:r>
    </w:p>
    <w:p w14:paraId="700B4E8A" w14:textId="77777777" w:rsidR="006A5C07" w:rsidRPr="00E00F94" w:rsidRDefault="00000000" w:rsidP="001C478C">
      <w:pPr>
        <w:pStyle w:val="Akapitzlist"/>
        <w:numPr>
          <w:ilvl w:val="0"/>
          <w:numId w:val="49"/>
        </w:numPr>
        <w:tabs>
          <w:tab w:val="clear" w:pos="720"/>
          <w:tab w:val="left" w:pos="335"/>
        </w:tabs>
        <w:spacing w:beforeLines="50" w:before="120"/>
        <w:ind w:left="340" w:hanging="340"/>
        <w:rPr>
          <w:b/>
          <w:color w:val="000000"/>
        </w:rPr>
      </w:pPr>
      <w:r w:rsidRPr="00E00F94">
        <w:rPr>
          <w:color w:val="000000"/>
          <w:kern w:val="2"/>
        </w:rPr>
        <w:t>W przypadku uznania, że przetwarzanie przez w/w administratora Pani/Pana danych osobowych narusza przepisy Rozporządzenia RODO, przysługuje Pani/Panu prawo do wniesienia skargi do organu nadzorczego tj. Urzędu Ochrony Danych Osobowych, ul. Stawki 2, 00-193 Warszawa.</w:t>
      </w:r>
    </w:p>
    <w:p w14:paraId="7CD0FB44" w14:textId="77777777" w:rsidR="006A5C07" w:rsidRPr="00E00F94" w:rsidRDefault="006A5C07">
      <w:pPr>
        <w:spacing w:line="276" w:lineRule="auto"/>
        <w:jc w:val="center"/>
        <w:rPr>
          <w:b/>
          <w:color w:val="000000"/>
        </w:rPr>
      </w:pPr>
    </w:p>
    <w:p w14:paraId="784458B6" w14:textId="77777777" w:rsidR="006A5C07" w:rsidRPr="00E00F94" w:rsidRDefault="006A5C07">
      <w:pPr>
        <w:spacing w:line="276" w:lineRule="auto"/>
        <w:jc w:val="center"/>
        <w:rPr>
          <w:b/>
          <w:color w:val="000000"/>
        </w:rPr>
      </w:pPr>
    </w:p>
    <w:p w14:paraId="710C2571" w14:textId="6A0DFA7C" w:rsidR="006A5C07" w:rsidRPr="00E00F94" w:rsidRDefault="00000000">
      <w:pPr>
        <w:spacing w:line="276" w:lineRule="auto"/>
        <w:jc w:val="center"/>
      </w:pPr>
      <w:r w:rsidRPr="00E00F94">
        <w:rPr>
          <w:b/>
          <w:color w:val="000000"/>
        </w:rPr>
        <w:t>§</w:t>
      </w:r>
      <w:r w:rsidR="00BC1DE0">
        <w:rPr>
          <w:b/>
          <w:color w:val="000000"/>
        </w:rPr>
        <w:t>19</w:t>
      </w:r>
    </w:p>
    <w:p w14:paraId="7A054C78" w14:textId="77777777" w:rsidR="006A5C07" w:rsidRPr="00E00F94" w:rsidRDefault="00000000">
      <w:pPr>
        <w:spacing w:line="276" w:lineRule="auto"/>
        <w:jc w:val="center"/>
        <w:rPr>
          <w:color w:val="000000"/>
        </w:rPr>
      </w:pPr>
      <w:r w:rsidRPr="00E00F94">
        <w:rPr>
          <w:b/>
          <w:color w:val="000000"/>
        </w:rPr>
        <w:t>Postanowienia końcowe</w:t>
      </w:r>
    </w:p>
    <w:p w14:paraId="38539181"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Wykonawca ponosi pełną odpowiedzialność za naruszenie praw autorskich, patentowych, znaków ochronnych itp. odnoszących się do zastosowanych rozwiązań, sprzętu, urządzeń, technologii i materiałów potrzebnych przy realizacji robót.</w:t>
      </w:r>
    </w:p>
    <w:p w14:paraId="7901C9B7"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Zamawiający dopuszcza możliwość zmiany ustaleń zawartej umowy, na uzasadniony wniosek Wykonawcy/ Zamawiającego w przypadkach określonych w SWZ i niniejszej umowie.</w:t>
      </w:r>
    </w:p>
    <w:p w14:paraId="54A4791A"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Niedopuszczalna jest - pod rygorem nieważności - zmiana postanowień zawartej umowy w stosunku do treści oferty, na podstawie której dokonano wyboru Wykonawcy z wyjątkiem postanowień zawartych w SWZ i niniejszej umowie.</w:t>
      </w:r>
    </w:p>
    <w:p w14:paraId="44C6AB98"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Wszelkie zmiany niniejszej umowy wymagają formy pisemnej w postaci aneksu pod rygorem nieważności.</w:t>
      </w:r>
    </w:p>
    <w:p w14:paraId="14B1B532"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Wierzytelność z tytułu wynagrodzenia Wykonawcy może być przeniesiona w drodze przelewu na osobę trzecią, stosownie do art 509 §1 Kodeksu cywilnego tylko pod warunkiem pisemnej zgody Zamawiającego, pod rygorem nieważności.</w:t>
      </w:r>
    </w:p>
    <w:p w14:paraId="008103E1"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W sprawach nieuregulowanych niniejszą umową mają zastosowanie przepisy Kodeksu cywilnego, Prawa zamówień publicznych oraz właściwe przepisy szczególne.</w:t>
      </w:r>
    </w:p>
    <w:p w14:paraId="707E7181" w14:textId="77777777" w:rsidR="006A5C07" w:rsidRPr="00E00F94" w:rsidRDefault="00000000" w:rsidP="001C478C">
      <w:pPr>
        <w:numPr>
          <w:ilvl w:val="0"/>
          <w:numId w:val="52"/>
        </w:numPr>
        <w:tabs>
          <w:tab w:val="clear" w:pos="720"/>
          <w:tab w:val="left" w:pos="335"/>
        </w:tabs>
        <w:spacing w:beforeLines="50" w:before="120"/>
        <w:ind w:left="340" w:hanging="340"/>
        <w:jc w:val="both"/>
        <w:rPr>
          <w:color w:val="000000"/>
        </w:rPr>
      </w:pPr>
      <w:r w:rsidRPr="00E00F94">
        <w:rPr>
          <w:color w:val="000000"/>
        </w:rPr>
        <w:t>Umowa została sporządzona w trzech jednobrzmiących egzemplarzach, dwa dla Zamawiającego i jeden dla Wykonawcy.</w:t>
      </w:r>
    </w:p>
    <w:p w14:paraId="3DD5467E" w14:textId="77777777" w:rsidR="006A5C07" w:rsidRPr="00E00F94" w:rsidRDefault="006A5C07">
      <w:pPr>
        <w:pStyle w:val="Tekstpodstawowy"/>
        <w:tabs>
          <w:tab w:val="left" w:pos="7205"/>
        </w:tabs>
        <w:spacing w:beforeLines="50" w:before="120"/>
        <w:ind w:left="0"/>
        <w:rPr>
          <w:color w:val="000000"/>
        </w:rPr>
      </w:pPr>
    </w:p>
    <w:p w14:paraId="39FE330E" w14:textId="77777777" w:rsidR="006A5C07" w:rsidRPr="00E00F94" w:rsidRDefault="00000000">
      <w:pPr>
        <w:pStyle w:val="Tekstpodstawowy"/>
        <w:tabs>
          <w:tab w:val="left" w:pos="7205"/>
        </w:tabs>
        <w:spacing w:line="276" w:lineRule="auto"/>
        <w:ind w:left="826"/>
        <w:rPr>
          <w:color w:val="000000"/>
        </w:rPr>
      </w:pPr>
      <w:r w:rsidRPr="00E00F94">
        <w:rPr>
          <w:color w:val="000000"/>
          <w:spacing w:val="-3"/>
        </w:rPr>
        <w:t>WYKONAWCA</w:t>
      </w:r>
      <w:r w:rsidRPr="00E00F94">
        <w:rPr>
          <w:color w:val="000000"/>
          <w:spacing w:val="-3"/>
        </w:rPr>
        <w:tab/>
      </w:r>
      <w:r w:rsidRPr="00E00F94">
        <w:rPr>
          <w:color w:val="000000"/>
        </w:rPr>
        <w:t>ZAMAWIAJĄCY</w:t>
      </w:r>
    </w:p>
    <w:p w14:paraId="67F96D69" w14:textId="77777777" w:rsidR="006A5C07" w:rsidRPr="00E00F94" w:rsidRDefault="006A5C07">
      <w:pPr>
        <w:spacing w:line="276" w:lineRule="auto"/>
        <w:jc w:val="both"/>
        <w:rPr>
          <w:color w:val="000000"/>
        </w:rPr>
      </w:pPr>
    </w:p>
    <w:p w14:paraId="509D2D37" w14:textId="77777777" w:rsidR="006A5C07" w:rsidRPr="00E00F94" w:rsidRDefault="006A5C07">
      <w:pPr>
        <w:spacing w:line="276" w:lineRule="auto"/>
        <w:jc w:val="both"/>
        <w:rPr>
          <w:color w:val="000000"/>
        </w:rPr>
      </w:pPr>
    </w:p>
    <w:p w14:paraId="38DC735E" w14:textId="77777777" w:rsidR="006A5C07" w:rsidRPr="00E00F94" w:rsidRDefault="006A5C07">
      <w:pPr>
        <w:spacing w:line="276" w:lineRule="auto"/>
        <w:jc w:val="both"/>
        <w:rPr>
          <w:color w:val="000000"/>
        </w:rPr>
      </w:pPr>
    </w:p>
    <w:p w14:paraId="7C42B58F" w14:textId="77777777" w:rsidR="006A5C07" w:rsidRPr="00E00F94" w:rsidRDefault="00000000">
      <w:pPr>
        <w:spacing w:line="276" w:lineRule="auto"/>
        <w:jc w:val="center"/>
        <w:rPr>
          <w:color w:val="000000"/>
        </w:rPr>
      </w:pPr>
      <w:r w:rsidRPr="00E00F94">
        <w:rPr>
          <w:color w:val="000000"/>
        </w:rPr>
        <w:t>KONTRASYGNATA</w:t>
      </w:r>
      <w:r w:rsidRPr="00E00F94">
        <w:rPr>
          <w:color w:val="000000"/>
        </w:rPr>
        <w:br/>
        <w:t>SKARBNIKA GMINY</w:t>
      </w:r>
    </w:p>
    <w:p w14:paraId="263C3C0B" w14:textId="77777777" w:rsidR="006A5C07" w:rsidRPr="00E00F94" w:rsidRDefault="006A5C07">
      <w:pPr>
        <w:spacing w:line="276" w:lineRule="auto"/>
        <w:jc w:val="both"/>
        <w:rPr>
          <w:color w:val="000000"/>
        </w:rPr>
      </w:pPr>
    </w:p>
    <w:p w14:paraId="6FD826AB" w14:textId="77777777" w:rsidR="006A5C07" w:rsidRPr="00E00F94" w:rsidRDefault="006A5C07">
      <w:pPr>
        <w:spacing w:line="276" w:lineRule="auto"/>
        <w:jc w:val="both"/>
        <w:rPr>
          <w:color w:val="000000"/>
        </w:rPr>
      </w:pPr>
    </w:p>
    <w:p w14:paraId="5250628F" w14:textId="77777777" w:rsidR="006A5C07" w:rsidRPr="00E00F94" w:rsidRDefault="006A5C07">
      <w:pPr>
        <w:spacing w:line="276" w:lineRule="auto"/>
        <w:jc w:val="both"/>
        <w:rPr>
          <w:color w:val="000000"/>
        </w:rPr>
      </w:pPr>
    </w:p>
    <w:p w14:paraId="6538B0B3" w14:textId="77777777" w:rsidR="00BC1DE0" w:rsidRDefault="00BC1DE0">
      <w:pPr>
        <w:spacing w:line="276" w:lineRule="auto"/>
        <w:jc w:val="both"/>
        <w:rPr>
          <w:color w:val="000000"/>
        </w:rPr>
      </w:pPr>
    </w:p>
    <w:p w14:paraId="01F8E6A6" w14:textId="77777777" w:rsidR="00BC1DE0" w:rsidRDefault="00BC1DE0">
      <w:pPr>
        <w:spacing w:line="276" w:lineRule="auto"/>
        <w:jc w:val="both"/>
        <w:rPr>
          <w:color w:val="000000"/>
        </w:rPr>
      </w:pPr>
    </w:p>
    <w:p w14:paraId="73DDC754" w14:textId="77777777" w:rsidR="00BC1DE0" w:rsidRDefault="00BC1DE0">
      <w:pPr>
        <w:spacing w:line="276" w:lineRule="auto"/>
        <w:jc w:val="both"/>
        <w:rPr>
          <w:color w:val="000000"/>
        </w:rPr>
      </w:pPr>
    </w:p>
    <w:p w14:paraId="3502D7C6" w14:textId="77777777" w:rsidR="00BC1DE0" w:rsidRDefault="00BC1DE0">
      <w:pPr>
        <w:spacing w:line="276" w:lineRule="auto"/>
        <w:jc w:val="both"/>
        <w:rPr>
          <w:color w:val="000000"/>
        </w:rPr>
      </w:pPr>
    </w:p>
    <w:p w14:paraId="67485A27" w14:textId="77777777" w:rsidR="00BC1DE0" w:rsidRPr="00E00F94" w:rsidRDefault="00BC1DE0">
      <w:pPr>
        <w:spacing w:line="276" w:lineRule="auto"/>
        <w:jc w:val="both"/>
        <w:rPr>
          <w:color w:val="000000"/>
        </w:rPr>
      </w:pPr>
    </w:p>
    <w:p w14:paraId="35588634" w14:textId="77777777" w:rsidR="006A5C07" w:rsidRPr="008E511F" w:rsidRDefault="006A5C07">
      <w:pPr>
        <w:spacing w:line="276" w:lineRule="auto"/>
        <w:jc w:val="both"/>
        <w:rPr>
          <w:color w:val="000000"/>
          <w:sz w:val="18"/>
          <w:szCs w:val="18"/>
        </w:rPr>
      </w:pPr>
    </w:p>
    <w:p w14:paraId="20214C10" w14:textId="77777777" w:rsidR="006A5C07" w:rsidRPr="008E511F" w:rsidRDefault="00000000">
      <w:pPr>
        <w:spacing w:line="276" w:lineRule="auto"/>
        <w:jc w:val="both"/>
        <w:rPr>
          <w:color w:val="000000"/>
          <w:sz w:val="18"/>
          <w:szCs w:val="18"/>
        </w:rPr>
      </w:pPr>
      <w:r w:rsidRPr="008E511F">
        <w:rPr>
          <w:color w:val="000000"/>
          <w:sz w:val="18"/>
          <w:szCs w:val="18"/>
        </w:rPr>
        <w:t>Załączniki:</w:t>
      </w:r>
    </w:p>
    <w:p w14:paraId="386FCD1E" w14:textId="144A76F8" w:rsidR="006A5C07" w:rsidRPr="008E511F" w:rsidRDefault="00000000" w:rsidP="001C478C">
      <w:pPr>
        <w:pStyle w:val="Akapitzlist"/>
        <w:numPr>
          <w:ilvl w:val="0"/>
          <w:numId w:val="53"/>
        </w:numPr>
        <w:tabs>
          <w:tab w:val="left" w:pos="310"/>
        </w:tabs>
        <w:spacing w:before="1" w:line="276" w:lineRule="auto"/>
        <w:ind w:left="309"/>
        <w:rPr>
          <w:sz w:val="18"/>
          <w:szCs w:val="18"/>
        </w:rPr>
      </w:pPr>
      <w:r w:rsidRPr="008E511F">
        <w:rPr>
          <w:color w:val="000000"/>
          <w:sz w:val="18"/>
          <w:szCs w:val="18"/>
        </w:rPr>
        <w:t>formularz oferty</w:t>
      </w:r>
      <w:r w:rsidR="008E511F">
        <w:rPr>
          <w:color w:val="000000"/>
          <w:sz w:val="18"/>
          <w:szCs w:val="18"/>
        </w:rPr>
        <w:t>.</w:t>
      </w:r>
    </w:p>
    <w:sectPr w:rsidR="006A5C07" w:rsidRPr="008E511F" w:rsidSect="00E7350F">
      <w:headerReference w:type="default" r:id="rId10"/>
      <w:footerReference w:type="default" r:id="rId11"/>
      <w:pgSz w:w="11906" w:h="16838"/>
      <w:pgMar w:top="1701" w:right="1134" w:bottom="851" w:left="1134" w:header="17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F0FF3" w14:textId="77777777" w:rsidR="00BB4DA9" w:rsidRPr="00E00F94" w:rsidRDefault="00BB4DA9">
      <w:r w:rsidRPr="00E00F94">
        <w:separator/>
      </w:r>
    </w:p>
  </w:endnote>
  <w:endnote w:type="continuationSeparator" w:id="0">
    <w:p w14:paraId="2E4DD2C2" w14:textId="77777777" w:rsidR="00BB4DA9" w:rsidRPr="00E00F94" w:rsidRDefault="00BB4DA9">
      <w:r w:rsidRPr="00E00F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Times New Roma">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9346" w14:textId="68926CA4" w:rsidR="006A5C07" w:rsidRPr="005A14A0" w:rsidRDefault="005A14A0" w:rsidP="005A14A0">
    <w:pPr>
      <w:pStyle w:val="Stopka"/>
      <w:jc w:val="center"/>
    </w:pPr>
    <w:r>
      <w:rPr>
        <w:rFonts w:eastAsia="MS Mincho"/>
        <w:color w:val="000000"/>
        <w:sz w:val="16"/>
        <w:szCs w:val="16"/>
      </w:rPr>
      <w:t xml:space="preserve">ZP.271.1.1.2025  </w:t>
    </w:r>
    <w:r w:rsidRPr="006264E4">
      <w:rPr>
        <w:rFonts w:eastAsia="MS Mincho"/>
        <w:color w:val="000000"/>
        <w:sz w:val="16"/>
        <w:szCs w:val="16"/>
      </w:rPr>
      <w:t>Remont kompleksu sportowego „MOJE BOISKO-ORLIK 2012” w gminie Nowy Staw w ramach Programu modernizacji kompleksów sportowych w formule zaprojektuj i wybuduj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E889A" w14:textId="77777777" w:rsidR="00BB4DA9" w:rsidRPr="00E00F94" w:rsidRDefault="00BB4DA9">
      <w:r w:rsidRPr="00E00F94">
        <w:separator/>
      </w:r>
    </w:p>
  </w:footnote>
  <w:footnote w:type="continuationSeparator" w:id="0">
    <w:p w14:paraId="309DAFA0" w14:textId="77777777" w:rsidR="00BB4DA9" w:rsidRPr="00E00F94" w:rsidRDefault="00BB4DA9">
      <w:r w:rsidRPr="00E00F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4813" w14:textId="412D7977" w:rsidR="006A5C07" w:rsidRPr="00E00F94" w:rsidRDefault="003C723E">
    <w:pPr>
      <w:pStyle w:val="Nagwek"/>
    </w:pPr>
    <w:r w:rsidRPr="00E147D1">
      <w:rPr>
        <w:noProof/>
      </w:rPr>
      <w:drawing>
        <wp:anchor distT="0" distB="0" distL="114300" distR="114300" simplePos="0" relativeHeight="251663360" behindDoc="0" locked="0" layoutInCell="1" allowOverlap="1" wp14:anchorId="0899A6FF" wp14:editId="57DD3FA3">
          <wp:simplePos x="0" y="0"/>
          <wp:positionH relativeFrom="margin">
            <wp:posOffset>2905125</wp:posOffset>
          </wp:positionH>
          <wp:positionV relativeFrom="paragraph">
            <wp:posOffset>70485</wp:posOffset>
          </wp:positionV>
          <wp:extent cx="1325880" cy="561975"/>
          <wp:effectExtent l="0" t="0" r="0" b="0"/>
          <wp:wrapSquare wrapText="bothSides"/>
          <wp:docPr id="2058470566" name="Obraz 2" descr="logotyp M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 MS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F94">
      <w:rPr>
        <w:noProof/>
      </w:rPr>
      <w:drawing>
        <wp:anchor distT="0" distB="0" distL="114300" distR="114300" simplePos="0" relativeHeight="251661312" behindDoc="0" locked="0" layoutInCell="0" allowOverlap="1" wp14:anchorId="612AB420" wp14:editId="604DBE69">
          <wp:simplePos x="0" y="0"/>
          <wp:positionH relativeFrom="column">
            <wp:posOffset>4415155</wp:posOffset>
          </wp:positionH>
          <wp:positionV relativeFrom="paragraph">
            <wp:posOffset>89535</wp:posOffset>
          </wp:positionV>
          <wp:extent cx="561340" cy="610870"/>
          <wp:effectExtent l="0" t="0" r="10160" b="1778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srcRect l="-20" t="-18" r="-20" b="-18"/>
                  <a:stretch>
                    <a:fillRect/>
                  </a:stretch>
                </pic:blipFill>
                <pic:spPr>
                  <a:xfrm>
                    <a:off x="0" y="0"/>
                    <a:ext cx="561340" cy="61087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E4E29"/>
    <w:multiLevelType w:val="multilevel"/>
    <w:tmpl w:val="804E4E29"/>
    <w:lvl w:ilvl="0">
      <w:start w:val="4"/>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 w15:restartNumberingAfterBreak="0">
    <w:nsid w:val="91B69C97"/>
    <w:multiLevelType w:val="multilevel"/>
    <w:tmpl w:val="91B69C97"/>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 w15:restartNumberingAfterBreak="0">
    <w:nsid w:val="9377BC45"/>
    <w:multiLevelType w:val="multilevel"/>
    <w:tmpl w:val="9377BC4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 w15:restartNumberingAfterBreak="0">
    <w:nsid w:val="9ACF65A0"/>
    <w:multiLevelType w:val="multilevel"/>
    <w:tmpl w:val="9ACF65A0"/>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 w15:restartNumberingAfterBreak="0">
    <w:nsid w:val="9C11E984"/>
    <w:multiLevelType w:val="multilevel"/>
    <w:tmpl w:val="9C11E984"/>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5" w15:restartNumberingAfterBreak="0">
    <w:nsid w:val="9D1CCCCD"/>
    <w:multiLevelType w:val="singleLevel"/>
    <w:tmpl w:val="9D1CCCCD"/>
    <w:lvl w:ilvl="0">
      <w:start w:val="1"/>
      <w:numFmt w:val="lowerLetter"/>
      <w:lvlText w:val="%1)"/>
      <w:lvlJc w:val="left"/>
      <w:pPr>
        <w:tabs>
          <w:tab w:val="left" w:pos="425"/>
        </w:tabs>
        <w:ind w:left="1085" w:hanging="425"/>
      </w:pPr>
      <w:rPr>
        <w:rFonts w:hint="default"/>
      </w:rPr>
    </w:lvl>
  </w:abstractNum>
  <w:abstractNum w:abstractNumId="6" w15:restartNumberingAfterBreak="0">
    <w:nsid w:val="9D5D7490"/>
    <w:multiLevelType w:val="multilevel"/>
    <w:tmpl w:val="9D5D7490"/>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7" w15:restartNumberingAfterBreak="0">
    <w:nsid w:val="9F81B9F9"/>
    <w:multiLevelType w:val="multilevel"/>
    <w:tmpl w:val="9F81B9F9"/>
    <w:lvl w:ilvl="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8" w15:restartNumberingAfterBreak="0">
    <w:nsid w:val="A0C93552"/>
    <w:multiLevelType w:val="multilevel"/>
    <w:tmpl w:val="A0C93552"/>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9" w15:restartNumberingAfterBreak="0">
    <w:nsid w:val="A0DEECE1"/>
    <w:multiLevelType w:val="singleLevel"/>
    <w:tmpl w:val="A0DEECE1"/>
    <w:lvl w:ilvl="0">
      <w:start w:val="1"/>
      <w:numFmt w:val="decimal"/>
      <w:lvlText w:val="%1)"/>
      <w:lvlJc w:val="left"/>
      <w:pPr>
        <w:tabs>
          <w:tab w:val="left" w:pos="425"/>
        </w:tabs>
        <w:ind w:left="865" w:hanging="425"/>
      </w:pPr>
      <w:rPr>
        <w:rFonts w:hint="default"/>
      </w:rPr>
    </w:lvl>
  </w:abstractNum>
  <w:abstractNum w:abstractNumId="10" w15:restartNumberingAfterBreak="0">
    <w:nsid w:val="A9AC3AA7"/>
    <w:multiLevelType w:val="multilevel"/>
    <w:tmpl w:val="A9AC3AA7"/>
    <w:lvl w:ilvl="0">
      <w:start w:val="2"/>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1" w15:restartNumberingAfterBreak="0">
    <w:nsid w:val="AAF3F3FA"/>
    <w:multiLevelType w:val="multilevel"/>
    <w:tmpl w:val="AAF3F3FA"/>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2" w15:restartNumberingAfterBreak="0">
    <w:nsid w:val="B0ED9BEA"/>
    <w:multiLevelType w:val="multilevel"/>
    <w:tmpl w:val="B0ED9BEA"/>
    <w:lvl w:ilvl="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13" w15:restartNumberingAfterBreak="0">
    <w:nsid w:val="B23A94A9"/>
    <w:multiLevelType w:val="multilevel"/>
    <w:tmpl w:val="B23A94A9"/>
    <w:lvl w:ilvl="0">
      <w:start w:val="1"/>
      <w:numFmt w:val="decimal"/>
      <w:lvlText w:val="%1."/>
      <w:lvlJc w:val="left"/>
      <w:pPr>
        <w:tabs>
          <w:tab w:val="left"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4" w15:restartNumberingAfterBreak="0">
    <w:nsid w:val="BCECA0B4"/>
    <w:multiLevelType w:val="multilevel"/>
    <w:tmpl w:val="BCECA0B4"/>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5" w15:restartNumberingAfterBreak="0">
    <w:nsid w:val="BDA1395C"/>
    <w:multiLevelType w:val="multilevel"/>
    <w:tmpl w:val="BDA1395C"/>
    <w:lvl w:ilvl="0">
      <w:start w:val="2"/>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6" w15:restartNumberingAfterBreak="0">
    <w:nsid w:val="BE8A4F4C"/>
    <w:multiLevelType w:val="multilevel"/>
    <w:tmpl w:val="BE8A4F4C"/>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7" w15:restartNumberingAfterBreak="0">
    <w:nsid w:val="BF50FE6B"/>
    <w:multiLevelType w:val="multilevel"/>
    <w:tmpl w:val="BF50FE6B"/>
    <w:lvl w:ilvl="0">
      <w:start w:val="1"/>
      <w:numFmt w:val="decimal"/>
      <w:lvlText w:val="%1."/>
      <w:lvlJc w:val="left"/>
      <w:pPr>
        <w:tabs>
          <w:tab w:val="left" w:pos="720"/>
        </w:tabs>
        <w:ind w:left="720" w:hanging="360"/>
      </w:pPr>
      <w:rPr>
        <w:rFonts w:ascii="Times New Roman" w:eastAsia="Times New Roman" w:hAnsi="Times New Roman" w:cs="Times New Roman"/>
        <w:vanish w:val="0"/>
        <w:color w:val="000000"/>
        <w:sz w:val="22"/>
        <w:szCs w:val="22"/>
        <w:highlight w:val="white"/>
        <w:lang w:val="pl-PL"/>
      </w:rPr>
    </w:lvl>
    <w:lvl w:ilvl="1">
      <w:start w:val="1"/>
      <w:numFmt w:val="decimal"/>
      <w:lvlText w:val="%2."/>
      <w:lvlJc w:val="left"/>
      <w:pPr>
        <w:tabs>
          <w:tab w:val="left" w:pos="1080"/>
        </w:tabs>
        <w:ind w:left="1080" w:hanging="360"/>
      </w:pPr>
      <w:rPr>
        <w:rFonts w:ascii="Times New Roman" w:eastAsia="Times New Roman" w:hAnsi="Times New Roman" w:cs="Times New Roman"/>
        <w:vanish w:val="0"/>
        <w:color w:val="000000"/>
        <w:sz w:val="22"/>
        <w:szCs w:val="22"/>
        <w:highlight w:val="white"/>
        <w:lang w:val="pl-PL"/>
      </w:rPr>
    </w:lvl>
    <w:lvl w:ilvl="2">
      <w:start w:val="1"/>
      <w:numFmt w:val="decimal"/>
      <w:lvlText w:val="%3."/>
      <w:lvlJc w:val="left"/>
      <w:pPr>
        <w:tabs>
          <w:tab w:val="left" w:pos="1440"/>
        </w:tabs>
        <w:ind w:left="1440" w:hanging="360"/>
      </w:pPr>
      <w:rPr>
        <w:rFonts w:ascii="Times New Roman" w:eastAsia="Times New Roman" w:hAnsi="Times New Roman" w:cs="Times New Roman"/>
        <w:vanish w:val="0"/>
        <w:color w:val="000000"/>
        <w:sz w:val="22"/>
        <w:szCs w:val="22"/>
        <w:highlight w:val="white"/>
        <w:lang w:val="pl-PL"/>
      </w:rPr>
    </w:lvl>
    <w:lvl w:ilvl="3">
      <w:start w:val="1"/>
      <w:numFmt w:val="decimal"/>
      <w:lvlText w:val="%4."/>
      <w:lvlJc w:val="left"/>
      <w:pPr>
        <w:tabs>
          <w:tab w:val="left" w:pos="1800"/>
        </w:tabs>
        <w:ind w:left="1800" w:hanging="360"/>
      </w:pPr>
      <w:rPr>
        <w:rFonts w:ascii="Times New Roman" w:eastAsia="Times New Roman" w:hAnsi="Times New Roman" w:cs="Times New Roman"/>
        <w:vanish w:val="0"/>
        <w:color w:val="000000"/>
        <w:sz w:val="22"/>
        <w:szCs w:val="22"/>
        <w:highlight w:val="white"/>
        <w:lang w:val="pl-PL"/>
      </w:rPr>
    </w:lvl>
    <w:lvl w:ilvl="4">
      <w:start w:val="1"/>
      <w:numFmt w:val="decimal"/>
      <w:lvlText w:val="%5."/>
      <w:lvlJc w:val="left"/>
      <w:pPr>
        <w:tabs>
          <w:tab w:val="left" w:pos="2160"/>
        </w:tabs>
        <w:ind w:left="2160" w:hanging="360"/>
      </w:pPr>
      <w:rPr>
        <w:rFonts w:ascii="Times New Roman" w:eastAsia="Times New Roman" w:hAnsi="Times New Roman" w:cs="Times New Roman"/>
        <w:vanish w:val="0"/>
        <w:color w:val="000000"/>
        <w:sz w:val="22"/>
        <w:szCs w:val="22"/>
        <w:highlight w:val="white"/>
        <w:lang w:val="pl-PL"/>
      </w:rPr>
    </w:lvl>
    <w:lvl w:ilvl="5">
      <w:start w:val="1"/>
      <w:numFmt w:val="decimal"/>
      <w:lvlText w:val="%6."/>
      <w:lvlJc w:val="left"/>
      <w:pPr>
        <w:tabs>
          <w:tab w:val="left" w:pos="2520"/>
        </w:tabs>
        <w:ind w:left="2520" w:hanging="360"/>
      </w:pPr>
      <w:rPr>
        <w:rFonts w:ascii="Times New Roman" w:eastAsia="Times New Roman" w:hAnsi="Times New Roman" w:cs="Times New Roman"/>
        <w:vanish w:val="0"/>
        <w:color w:val="000000"/>
        <w:sz w:val="22"/>
        <w:szCs w:val="22"/>
        <w:highlight w:val="white"/>
        <w:lang w:val="pl-PL"/>
      </w:rPr>
    </w:lvl>
    <w:lvl w:ilvl="6">
      <w:start w:val="1"/>
      <w:numFmt w:val="decimal"/>
      <w:lvlText w:val="%7."/>
      <w:lvlJc w:val="left"/>
      <w:pPr>
        <w:tabs>
          <w:tab w:val="left" w:pos="2880"/>
        </w:tabs>
        <w:ind w:left="2880" w:hanging="360"/>
      </w:pPr>
      <w:rPr>
        <w:rFonts w:ascii="Times New Roman" w:eastAsia="Times New Roman" w:hAnsi="Times New Roman" w:cs="Times New Roman"/>
        <w:vanish w:val="0"/>
        <w:color w:val="000000"/>
        <w:sz w:val="22"/>
        <w:szCs w:val="22"/>
        <w:highlight w:val="white"/>
        <w:lang w:val="pl-PL"/>
      </w:rPr>
    </w:lvl>
    <w:lvl w:ilvl="7">
      <w:start w:val="1"/>
      <w:numFmt w:val="decimal"/>
      <w:lvlText w:val="%8."/>
      <w:lvlJc w:val="left"/>
      <w:pPr>
        <w:tabs>
          <w:tab w:val="left" w:pos="3240"/>
        </w:tabs>
        <w:ind w:left="3240" w:hanging="360"/>
      </w:pPr>
      <w:rPr>
        <w:rFonts w:ascii="Times New Roman" w:eastAsia="Times New Roman" w:hAnsi="Times New Roman" w:cs="Times New Roman"/>
        <w:vanish w:val="0"/>
        <w:color w:val="000000"/>
        <w:sz w:val="22"/>
        <w:szCs w:val="22"/>
        <w:highlight w:val="white"/>
        <w:lang w:val="pl-PL"/>
      </w:rPr>
    </w:lvl>
    <w:lvl w:ilvl="8">
      <w:start w:val="1"/>
      <w:numFmt w:val="decimal"/>
      <w:lvlText w:val="%9."/>
      <w:lvlJc w:val="left"/>
      <w:pPr>
        <w:tabs>
          <w:tab w:val="left" w:pos="3600"/>
        </w:tabs>
        <w:ind w:left="3600" w:hanging="360"/>
      </w:pPr>
      <w:rPr>
        <w:rFonts w:ascii="Times New Roman" w:eastAsia="Times New Roman" w:hAnsi="Times New Roman" w:cs="Times New Roman"/>
        <w:vanish w:val="0"/>
        <w:color w:val="000000"/>
        <w:sz w:val="22"/>
        <w:szCs w:val="22"/>
        <w:highlight w:val="white"/>
        <w:lang w:val="pl-PL"/>
      </w:rPr>
    </w:lvl>
  </w:abstractNum>
  <w:abstractNum w:abstractNumId="18" w15:restartNumberingAfterBreak="0">
    <w:nsid w:val="C0915F4F"/>
    <w:multiLevelType w:val="multilevel"/>
    <w:tmpl w:val="C0915F4F"/>
    <w:lvl w:ilvl="0">
      <w:start w:val="1"/>
      <w:numFmt w:val="decimal"/>
      <w:lvlText w:val="%1)"/>
      <w:lvlJc w:val="left"/>
      <w:pPr>
        <w:tabs>
          <w:tab w:val="left" w:pos="720"/>
        </w:tabs>
        <w:ind w:left="720" w:hanging="360"/>
      </w:pPr>
      <w:rPr>
        <w:rFonts w:ascii="Times New Roman" w:hAnsi="Times New Roman" w:cs="Times New Roman"/>
        <w:strike w:val="0"/>
        <w:dstrike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strike/>
        <w:sz w:val="22"/>
        <w:szCs w:val="22"/>
        <w:highlight w:val="yellow"/>
      </w:rPr>
    </w:lvl>
    <w:lvl w:ilvl="2">
      <w:start w:val="1"/>
      <w:numFmt w:val="decimal"/>
      <w:lvlText w:val="%3)"/>
      <w:lvlJc w:val="left"/>
      <w:pPr>
        <w:tabs>
          <w:tab w:val="left" w:pos="1440"/>
        </w:tabs>
        <w:ind w:left="1440" w:hanging="360"/>
      </w:pPr>
      <w:rPr>
        <w:rFonts w:ascii="Times New Roman" w:hAnsi="Times New Roman" w:cs="Times New Roman"/>
        <w:strike/>
        <w:sz w:val="22"/>
        <w:szCs w:val="22"/>
        <w:highlight w:val="yellow"/>
      </w:rPr>
    </w:lvl>
    <w:lvl w:ilvl="3">
      <w:start w:val="1"/>
      <w:numFmt w:val="decimal"/>
      <w:lvlText w:val="%4)"/>
      <w:lvlJc w:val="left"/>
      <w:pPr>
        <w:tabs>
          <w:tab w:val="left" w:pos="1800"/>
        </w:tabs>
        <w:ind w:left="1800" w:hanging="360"/>
      </w:pPr>
      <w:rPr>
        <w:rFonts w:ascii="Times New Roman" w:hAnsi="Times New Roman" w:cs="Times New Roman"/>
        <w:strike/>
        <w:sz w:val="22"/>
        <w:szCs w:val="22"/>
        <w:highlight w:val="yellow"/>
      </w:rPr>
    </w:lvl>
    <w:lvl w:ilvl="4">
      <w:start w:val="1"/>
      <w:numFmt w:val="decimal"/>
      <w:lvlText w:val="%5)"/>
      <w:lvlJc w:val="left"/>
      <w:pPr>
        <w:tabs>
          <w:tab w:val="left" w:pos="2160"/>
        </w:tabs>
        <w:ind w:left="2160" w:hanging="360"/>
      </w:pPr>
      <w:rPr>
        <w:rFonts w:ascii="Times New Roman" w:hAnsi="Times New Roman" w:cs="Times New Roman"/>
        <w:strike/>
        <w:sz w:val="22"/>
        <w:szCs w:val="22"/>
        <w:highlight w:val="yellow"/>
      </w:rPr>
    </w:lvl>
    <w:lvl w:ilvl="5">
      <w:start w:val="1"/>
      <w:numFmt w:val="decimal"/>
      <w:lvlText w:val="%6)"/>
      <w:lvlJc w:val="left"/>
      <w:pPr>
        <w:tabs>
          <w:tab w:val="left" w:pos="2520"/>
        </w:tabs>
        <w:ind w:left="2520" w:hanging="360"/>
      </w:pPr>
      <w:rPr>
        <w:rFonts w:ascii="Times New Roman" w:hAnsi="Times New Roman" w:cs="Times New Roman"/>
        <w:strike/>
        <w:sz w:val="22"/>
        <w:szCs w:val="22"/>
        <w:highlight w:val="yellow"/>
      </w:rPr>
    </w:lvl>
    <w:lvl w:ilvl="6">
      <w:start w:val="1"/>
      <w:numFmt w:val="decimal"/>
      <w:lvlText w:val="%7)"/>
      <w:lvlJc w:val="left"/>
      <w:pPr>
        <w:tabs>
          <w:tab w:val="left" w:pos="2880"/>
        </w:tabs>
        <w:ind w:left="2880" w:hanging="360"/>
      </w:pPr>
      <w:rPr>
        <w:rFonts w:ascii="Times New Roman" w:hAnsi="Times New Roman" w:cs="Times New Roman"/>
        <w:strike/>
        <w:sz w:val="22"/>
        <w:szCs w:val="22"/>
        <w:highlight w:val="yellow"/>
      </w:rPr>
    </w:lvl>
    <w:lvl w:ilvl="7">
      <w:start w:val="1"/>
      <w:numFmt w:val="decimal"/>
      <w:lvlText w:val="%8)"/>
      <w:lvlJc w:val="left"/>
      <w:pPr>
        <w:tabs>
          <w:tab w:val="left" w:pos="3240"/>
        </w:tabs>
        <w:ind w:left="3240" w:hanging="360"/>
      </w:pPr>
      <w:rPr>
        <w:rFonts w:ascii="Times New Roman" w:hAnsi="Times New Roman" w:cs="Times New Roman"/>
        <w:strike/>
        <w:sz w:val="22"/>
        <w:szCs w:val="22"/>
        <w:highlight w:val="yellow"/>
      </w:rPr>
    </w:lvl>
    <w:lvl w:ilvl="8">
      <w:start w:val="1"/>
      <w:numFmt w:val="decimal"/>
      <w:lvlText w:val="%9)"/>
      <w:lvlJc w:val="left"/>
      <w:pPr>
        <w:tabs>
          <w:tab w:val="left" w:pos="3600"/>
        </w:tabs>
        <w:ind w:left="3600" w:hanging="360"/>
      </w:pPr>
      <w:rPr>
        <w:rFonts w:ascii="Times New Roman" w:hAnsi="Times New Roman" w:cs="Times New Roman"/>
        <w:strike/>
        <w:sz w:val="22"/>
        <w:szCs w:val="22"/>
        <w:highlight w:val="yellow"/>
      </w:rPr>
    </w:lvl>
  </w:abstractNum>
  <w:abstractNum w:abstractNumId="19" w15:restartNumberingAfterBreak="0">
    <w:nsid w:val="C0ACDF0C"/>
    <w:multiLevelType w:val="singleLevel"/>
    <w:tmpl w:val="C0ACDF0C"/>
    <w:lvl w:ilvl="0">
      <w:start w:val="13"/>
      <w:numFmt w:val="decimal"/>
      <w:lvlText w:val="%1."/>
      <w:lvlJc w:val="left"/>
      <w:pPr>
        <w:tabs>
          <w:tab w:val="left" w:pos="425"/>
        </w:tabs>
        <w:ind w:left="425" w:hanging="425"/>
      </w:pPr>
      <w:rPr>
        <w:rFonts w:hint="default"/>
      </w:rPr>
    </w:lvl>
  </w:abstractNum>
  <w:abstractNum w:abstractNumId="20" w15:restartNumberingAfterBreak="0">
    <w:nsid w:val="D1EB1714"/>
    <w:multiLevelType w:val="multilevel"/>
    <w:tmpl w:val="D1EB1714"/>
    <w:lvl w:ilvl="0">
      <w:start w:val="2"/>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1" w15:restartNumberingAfterBreak="0">
    <w:nsid w:val="DAD3A854"/>
    <w:multiLevelType w:val="multilevel"/>
    <w:tmpl w:val="DAD3A854"/>
    <w:lvl w:ilvl="0">
      <w:start w:val="9"/>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2" w15:restartNumberingAfterBreak="0">
    <w:nsid w:val="E0294EC7"/>
    <w:multiLevelType w:val="multilevel"/>
    <w:tmpl w:val="E0294EC7"/>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3" w15:restartNumberingAfterBreak="0">
    <w:nsid w:val="E504947C"/>
    <w:multiLevelType w:val="multilevel"/>
    <w:tmpl w:val="E504947C"/>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4" w15:restartNumberingAfterBreak="0">
    <w:nsid w:val="F3A33954"/>
    <w:multiLevelType w:val="multilevel"/>
    <w:tmpl w:val="F3A33954"/>
    <w:lvl w:ilvl="0">
      <w:start w:val="1"/>
      <w:numFmt w:val="decimal"/>
      <w:lvlText w:val="%1)"/>
      <w:lvlJc w:val="left"/>
      <w:pPr>
        <w:tabs>
          <w:tab w:val="left" w:pos="720"/>
        </w:tabs>
        <w:ind w:left="720" w:hanging="360"/>
      </w:pPr>
      <w:rPr>
        <w:rFonts w:ascii="Times New Roman" w:hAnsi="Times New Roman" w:cs="Times New Roman"/>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25" w15:restartNumberingAfterBreak="0">
    <w:nsid w:val="F4A942FE"/>
    <w:multiLevelType w:val="multilevel"/>
    <w:tmpl w:val="F4A942FE"/>
    <w:lvl w:ilvl="0">
      <w:start w:val="1"/>
      <w:numFmt w:val="decimal"/>
      <w:lvlText w:val="%1."/>
      <w:lvlJc w:val="left"/>
      <w:pPr>
        <w:tabs>
          <w:tab w:val="left" w:pos="720"/>
        </w:tabs>
        <w:ind w:left="720" w:hanging="360"/>
      </w:pPr>
      <w:rPr>
        <w:rFonts w:ascii="Times New Roman" w:eastAsia="Times New Roman" w:hAnsi="Times New Roman" w:cs="Times New Roman"/>
        <w:b w:val="0"/>
        <w:bCs/>
        <w:color w:val="000000"/>
        <w:kern w:val="2"/>
        <w:sz w:val="22"/>
        <w:szCs w:val="22"/>
        <w:lang w:val="pl-PL" w:eastAsia="zh-CN" w:bidi="hi-IN"/>
      </w:rPr>
    </w:lvl>
    <w:lvl w:ilvl="1">
      <w:start w:val="1"/>
      <w:numFmt w:val="decimal"/>
      <w:lvlText w:val="%2."/>
      <w:lvlJc w:val="left"/>
      <w:pPr>
        <w:tabs>
          <w:tab w:val="left" w:pos="1080"/>
        </w:tabs>
        <w:ind w:left="1080" w:hanging="360"/>
      </w:pPr>
      <w:rPr>
        <w:rFonts w:ascii="Times New Roman" w:eastAsia="Times New Roman" w:hAnsi="Times New Roman" w:cs="Times New Roman"/>
        <w:b w:val="0"/>
        <w:bCs/>
        <w:color w:val="000000"/>
        <w:kern w:val="2"/>
        <w:sz w:val="22"/>
        <w:szCs w:val="22"/>
        <w:lang w:val="pl-PL" w:eastAsia="zh-CN" w:bidi="hi-IN"/>
      </w:rPr>
    </w:lvl>
    <w:lvl w:ilvl="2">
      <w:start w:val="1"/>
      <w:numFmt w:val="decimal"/>
      <w:lvlText w:val="%3."/>
      <w:lvlJc w:val="left"/>
      <w:pPr>
        <w:tabs>
          <w:tab w:val="left" w:pos="1440"/>
        </w:tabs>
        <w:ind w:left="1440" w:hanging="360"/>
      </w:pPr>
      <w:rPr>
        <w:rFonts w:ascii="Times New Roman" w:eastAsia="Times New Roman" w:hAnsi="Times New Roman" w:cs="Times New Roman"/>
        <w:b w:val="0"/>
        <w:bCs/>
        <w:color w:val="000000"/>
        <w:kern w:val="2"/>
        <w:sz w:val="22"/>
        <w:szCs w:val="22"/>
        <w:lang w:val="pl-PL" w:eastAsia="zh-CN" w:bidi="hi-IN"/>
      </w:rPr>
    </w:lvl>
    <w:lvl w:ilvl="3">
      <w:start w:val="1"/>
      <w:numFmt w:val="decimal"/>
      <w:lvlText w:val="%4."/>
      <w:lvlJc w:val="left"/>
      <w:pPr>
        <w:tabs>
          <w:tab w:val="left" w:pos="1800"/>
        </w:tabs>
        <w:ind w:left="1800" w:hanging="360"/>
      </w:pPr>
      <w:rPr>
        <w:rFonts w:ascii="Times New Roman" w:eastAsia="Times New Roman" w:hAnsi="Times New Roman" w:cs="Times New Roman"/>
        <w:b w:val="0"/>
        <w:bCs/>
        <w:color w:val="000000"/>
        <w:kern w:val="2"/>
        <w:sz w:val="22"/>
        <w:szCs w:val="22"/>
        <w:lang w:val="pl-PL" w:eastAsia="zh-CN" w:bidi="hi-IN"/>
      </w:rPr>
    </w:lvl>
    <w:lvl w:ilvl="4">
      <w:start w:val="1"/>
      <w:numFmt w:val="decimal"/>
      <w:lvlText w:val="%5."/>
      <w:lvlJc w:val="left"/>
      <w:pPr>
        <w:tabs>
          <w:tab w:val="left" w:pos="2160"/>
        </w:tabs>
        <w:ind w:left="2160" w:hanging="360"/>
      </w:pPr>
      <w:rPr>
        <w:rFonts w:ascii="Times New Roman" w:eastAsia="Times New Roman" w:hAnsi="Times New Roman" w:cs="Times New Roman"/>
        <w:b w:val="0"/>
        <w:bCs/>
        <w:color w:val="000000"/>
        <w:kern w:val="2"/>
        <w:sz w:val="22"/>
        <w:szCs w:val="22"/>
        <w:lang w:val="pl-PL" w:eastAsia="zh-CN" w:bidi="hi-IN"/>
      </w:rPr>
    </w:lvl>
    <w:lvl w:ilvl="5">
      <w:start w:val="1"/>
      <w:numFmt w:val="decimal"/>
      <w:lvlText w:val="%6."/>
      <w:lvlJc w:val="left"/>
      <w:pPr>
        <w:tabs>
          <w:tab w:val="left" w:pos="2520"/>
        </w:tabs>
        <w:ind w:left="2520" w:hanging="360"/>
      </w:pPr>
      <w:rPr>
        <w:rFonts w:ascii="Times New Roman" w:eastAsia="Times New Roman" w:hAnsi="Times New Roman" w:cs="Times New Roman"/>
        <w:b w:val="0"/>
        <w:bCs/>
        <w:color w:val="000000"/>
        <w:kern w:val="2"/>
        <w:sz w:val="22"/>
        <w:szCs w:val="22"/>
        <w:lang w:val="pl-PL" w:eastAsia="zh-CN" w:bidi="hi-IN"/>
      </w:rPr>
    </w:lvl>
    <w:lvl w:ilvl="6">
      <w:start w:val="1"/>
      <w:numFmt w:val="decimal"/>
      <w:lvlText w:val="%7."/>
      <w:lvlJc w:val="left"/>
      <w:pPr>
        <w:tabs>
          <w:tab w:val="left" w:pos="2880"/>
        </w:tabs>
        <w:ind w:left="2880" w:hanging="360"/>
      </w:pPr>
      <w:rPr>
        <w:rFonts w:ascii="Times New Roman" w:eastAsia="Times New Roman" w:hAnsi="Times New Roman" w:cs="Times New Roman"/>
        <w:b w:val="0"/>
        <w:bCs/>
        <w:color w:val="000000"/>
        <w:kern w:val="2"/>
        <w:sz w:val="22"/>
        <w:szCs w:val="22"/>
        <w:lang w:val="pl-PL" w:eastAsia="zh-CN" w:bidi="hi-IN"/>
      </w:rPr>
    </w:lvl>
    <w:lvl w:ilvl="7">
      <w:start w:val="1"/>
      <w:numFmt w:val="decimal"/>
      <w:lvlText w:val="%8."/>
      <w:lvlJc w:val="left"/>
      <w:pPr>
        <w:tabs>
          <w:tab w:val="left" w:pos="3240"/>
        </w:tabs>
        <w:ind w:left="3240" w:hanging="360"/>
      </w:pPr>
      <w:rPr>
        <w:rFonts w:ascii="Times New Roman" w:eastAsia="Times New Roman" w:hAnsi="Times New Roman" w:cs="Times New Roman"/>
        <w:b w:val="0"/>
        <w:bCs/>
        <w:color w:val="000000"/>
        <w:kern w:val="2"/>
        <w:sz w:val="22"/>
        <w:szCs w:val="22"/>
        <w:lang w:val="pl-PL" w:eastAsia="zh-CN" w:bidi="hi-IN"/>
      </w:rPr>
    </w:lvl>
    <w:lvl w:ilvl="8">
      <w:start w:val="1"/>
      <w:numFmt w:val="decimal"/>
      <w:lvlText w:val="%9."/>
      <w:lvlJc w:val="left"/>
      <w:pPr>
        <w:tabs>
          <w:tab w:val="left" w:pos="3600"/>
        </w:tabs>
        <w:ind w:left="3600" w:hanging="360"/>
      </w:pPr>
      <w:rPr>
        <w:rFonts w:ascii="Times New Roman" w:eastAsia="Times New Roman" w:hAnsi="Times New Roman" w:cs="Times New Roman"/>
        <w:b w:val="0"/>
        <w:bCs/>
        <w:color w:val="000000"/>
        <w:kern w:val="2"/>
        <w:sz w:val="22"/>
        <w:szCs w:val="22"/>
        <w:lang w:val="pl-PL" w:eastAsia="zh-CN" w:bidi="hi-IN"/>
      </w:rPr>
    </w:lvl>
  </w:abstractNum>
  <w:abstractNum w:abstractNumId="26" w15:restartNumberingAfterBreak="0">
    <w:nsid w:val="F585BF25"/>
    <w:multiLevelType w:val="multilevel"/>
    <w:tmpl w:val="F585BF25"/>
    <w:lvl w:ilvl="0">
      <w:start w:val="6"/>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7" w15:restartNumberingAfterBreak="0">
    <w:nsid w:val="F689643B"/>
    <w:multiLevelType w:val="multilevel"/>
    <w:tmpl w:val="F689643B"/>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8" w15:restartNumberingAfterBreak="0">
    <w:nsid w:val="FBEC2771"/>
    <w:multiLevelType w:val="singleLevel"/>
    <w:tmpl w:val="FBEC2771"/>
    <w:lvl w:ilvl="0">
      <w:start w:val="1"/>
      <w:numFmt w:val="decimal"/>
      <w:lvlText w:val="%1)"/>
      <w:lvlJc w:val="left"/>
      <w:pPr>
        <w:tabs>
          <w:tab w:val="left" w:pos="191"/>
        </w:tabs>
        <w:ind w:left="851" w:hanging="425"/>
      </w:pPr>
      <w:rPr>
        <w:rFonts w:hint="default"/>
      </w:rPr>
    </w:lvl>
  </w:abstractNum>
  <w:abstractNum w:abstractNumId="29" w15:restartNumberingAfterBreak="0">
    <w:nsid w:val="01836A6D"/>
    <w:multiLevelType w:val="multilevel"/>
    <w:tmpl w:val="01836A6D"/>
    <w:lvl w:ilvl="0">
      <w:start w:val="3"/>
      <w:numFmt w:val="decimal"/>
      <w:lvlText w:val="%1."/>
      <w:lvlJc w:val="left"/>
      <w:pPr>
        <w:tabs>
          <w:tab w:val="left" w:pos="720"/>
        </w:tabs>
        <w:ind w:left="720" w:hanging="360"/>
      </w:pPr>
      <w:rPr>
        <w:rFonts w:ascii="Times New Roman" w:eastAsia="Times New Roman" w:hAnsi="Times New Roman" w:cs="Times New Roman"/>
        <w:color w:val="000000"/>
        <w:sz w:val="22"/>
        <w:szCs w:val="22"/>
        <w:highlight w:val="white"/>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sz w:val="22"/>
        <w:szCs w:val="22"/>
        <w:highlight w:val="white"/>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sz w:val="22"/>
        <w:szCs w:val="22"/>
        <w:highlight w:val="white"/>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sz w:val="22"/>
        <w:szCs w:val="22"/>
        <w:highlight w:val="white"/>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sz w:val="22"/>
        <w:szCs w:val="22"/>
        <w:highlight w:val="white"/>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sz w:val="22"/>
        <w:szCs w:val="22"/>
        <w:highlight w:val="white"/>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sz w:val="22"/>
        <w:szCs w:val="22"/>
        <w:highlight w:val="white"/>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sz w:val="22"/>
        <w:szCs w:val="22"/>
        <w:highlight w:val="white"/>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sz w:val="22"/>
        <w:szCs w:val="22"/>
        <w:highlight w:val="white"/>
        <w:lang w:val="pl-PL" w:eastAsia="pl-PL" w:bidi="ar-SA"/>
      </w:rPr>
    </w:lvl>
  </w:abstractNum>
  <w:abstractNum w:abstractNumId="30" w15:restartNumberingAfterBreak="0">
    <w:nsid w:val="03A63A41"/>
    <w:multiLevelType w:val="multilevel"/>
    <w:tmpl w:val="03A63A41"/>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1" w15:restartNumberingAfterBreak="0">
    <w:nsid w:val="051C2FB9"/>
    <w:multiLevelType w:val="hybridMultilevel"/>
    <w:tmpl w:val="12B85C1E"/>
    <w:lvl w:ilvl="0" w:tplc="4D2FD2EE">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2" w15:restartNumberingAfterBreak="0">
    <w:nsid w:val="066D282A"/>
    <w:multiLevelType w:val="hybridMultilevel"/>
    <w:tmpl w:val="1A1AD6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068555B6"/>
    <w:multiLevelType w:val="multilevel"/>
    <w:tmpl w:val="068555B6"/>
    <w:lvl w:ilvl="0">
      <w:start w:val="1"/>
      <w:numFmt w:val="decimal"/>
      <w:lvlText w:val="%1."/>
      <w:lvlJc w:val="left"/>
      <w:pPr>
        <w:tabs>
          <w:tab w:val="left"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4" w15:restartNumberingAfterBreak="0">
    <w:nsid w:val="073EA731"/>
    <w:multiLevelType w:val="singleLevel"/>
    <w:tmpl w:val="073EA731"/>
    <w:lvl w:ilvl="0">
      <w:start w:val="1"/>
      <w:numFmt w:val="decimal"/>
      <w:suff w:val="space"/>
      <w:lvlText w:val="%1)"/>
      <w:lvlJc w:val="left"/>
    </w:lvl>
  </w:abstractNum>
  <w:abstractNum w:abstractNumId="35" w15:restartNumberingAfterBreak="0">
    <w:nsid w:val="08B6502C"/>
    <w:multiLevelType w:val="multilevel"/>
    <w:tmpl w:val="08B6502C"/>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6" w15:restartNumberingAfterBreak="0">
    <w:nsid w:val="0E640482"/>
    <w:multiLevelType w:val="multilevel"/>
    <w:tmpl w:val="0E640482"/>
    <w:lvl w:ilvl="0">
      <w:start w:val="1"/>
      <w:numFmt w:val="decimal"/>
      <w:lvlText w:val="%1."/>
      <w:lvlJc w:val="left"/>
      <w:pPr>
        <w:tabs>
          <w:tab w:val="left" w:pos="720"/>
        </w:tabs>
        <w:ind w:left="720" w:hanging="360"/>
      </w:pPr>
      <w:rPr>
        <w:rFonts w:ascii="Times New Roman" w:hAnsi="Times New Roman" w:cs="Times New Roman"/>
        <w:b w:val="0"/>
        <w:bCs w:val="0"/>
        <w:strike w:val="0"/>
        <w:dstrike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strike w:val="0"/>
        <w:dstrike w:val="0"/>
        <w:color w:val="00000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strike w:val="0"/>
        <w:dstrike w:val="0"/>
        <w:color w:val="00000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strike w:val="0"/>
        <w:dstrike w:val="0"/>
        <w:color w:val="00000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strike w:val="0"/>
        <w:dstrike w:val="0"/>
        <w:color w:val="00000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strike w:val="0"/>
        <w:dstrike w:val="0"/>
        <w:color w:val="00000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strike w:val="0"/>
        <w:dstrike w:val="0"/>
        <w:color w:val="00000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strike w:val="0"/>
        <w:dstrike w:val="0"/>
        <w:color w:val="00000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strike w:val="0"/>
        <w:dstrike w:val="0"/>
        <w:color w:val="000000"/>
        <w:sz w:val="22"/>
        <w:szCs w:val="22"/>
      </w:rPr>
    </w:lvl>
  </w:abstractNum>
  <w:abstractNum w:abstractNumId="37" w15:restartNumberingAfterBreak="0">
    <w:nsid w:val="0F7F27E1"/>
    <w:multiLevelType w:val="hybridMultilevel"/>
    <w:tmpl w:val="1DFE0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D591E5"/>
    <w:multiLevelType w:val="multilevel"/>
    <w:tmpl w:val="10D591E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9" w15:restartNumberingAfterBreak="0">
    <w:nsid w:val="12EADF99"/>
    <w:multiLevelType w:val="multilevel"/>
    <w:tmpl w:val="12EADF99"/>
    <w:lvl w:ilvl="0">
      <w:start w:val="2"/>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0" w15:restartNumberingAfterBreak="0">
    <w:nsid w:val="1450273B"/>
    <w:multiLevelType w:val="multilevel"/>
    <w:tmpl w:val="1450273B"/>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1" w15:restartNumberingAfterBreak="0">
    <w:nsid w:val="18F74015"/>
    <w:multiLevelType w:val="multilevel"/>
    <w:tmpl w:val="18F7401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2" w15:restartNumberingAfterBreak="0">
    <w:nsid w:val="1AD50295"/>
    <w:multiLevelType w:val="multilevel"/>
    <w:tmpl w:val="1AD50295"/>
    <w:lvl w:ilvl="0">
      <w:start w:val="12"/>
      <w:numFmt w:val="lowerLetter"/>
      <w:lvlText w:val="%1)"/>
      <w:lvlJc w:val="left"/>
      <w:pPr>
        <w:tabs>
          <w:tab w:val="left" w:pos="720"/>
        </w:tabs>
        <w:ind w:left="720" w:hanging="360"/>
      </w:pPr>
      <w:rPr>
        <w:rFonts w:ascii="Times New Roman" w:eastAsia="Times New Roman" w:hAnsi="Times New Roman" w:cs="Times New Roman"/>
        <w:bCs/>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bCs/>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bCs/>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bCs/>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bCs/>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bCs/>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bCs/>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bCs/>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bCs/>
        <w:color w:val="000000"/>
        <w:kern w:val="2"/>
        <w:sz w:val="22"/>
        <w:szCs w:val="22"/>
        <w:lang w:val="pl-PL" w:eastAsia="pl-PL" w:bidi="ar-SA"/>
      </w:rPr>
    </w:lvl>
  </w:abstractNum>
  <w:abstractNum w:abstractNumId="43" w15:restartNumberingAfterBreak="0">
    <w:nsid w:val="1BCBBCF0"/>
    <w:multiLevelType w:val="multilevel"/>
    <w:tmpl w:val="1BCBBCF0"/>
    <w:lvl w:ilvl="0">
      <w:start w:val="3"/>
      <w:numFmt w:val="decimal"/>
      <w:lvlText w:val="%1."/>
      <w:lvlJc w:val="left"/>
      <w:pPr>
        <w:tabs>
          <w:tab w:val="left" w:pos="720"/>
        </w:tabs>
        <w:ind w:left="720" w:hanging="360"/>
      </w:pPr>
      <w:rPr>
        <w:rFonts w:ascii="Times New Roman" w:hAnsi="Times New Roman" w:cs="Times New Roman" w:hint="default"/>
        <w:b w:val="0"/>
        <w:bCs w:val="0"/>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4" w15:restartNumberingAfterBreak="0">
    <w:nsid w:val="1DF20857"/>
    <w:multiLevelType w:val="hybridMultilevel"/>
    <w:tmpl w:val="6428B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85B913"/>
    <w:multiLevelType w:val="singleLevel"/>
    <w:tmpl w:val="2E85B913"/>
    <w:lvl w:ilvl="0">
      <w:start w:val="1"/>
      <w:numFmt w:val="decimal"/>
      <w:lvlText w:val="%1."/>
      <w:lvlJc w:val="left"/>
      <w:pPr>
        <w:tabs>
          <w:tab w:val="left" w:pos="425"/>
        </w:tabs>
        <w:ind w:left="425" w:hanging="425"/>
      </w:pPr>
      <w:rPr>
        <w:rFonts w:hint="default"/>
        <w:b w:val="0"/>
        <w:bCs w:val="0"/>
      </w:rPr>
    </w:lvl>
  </w:abstractNum>
  <w:abstractNum w:abstractNumId="46" w15:restartNumberingAfterBreak="0">
    <w:nsid w:val="2F2D79CE"/>
    <w:multiLevelType w:val="multilevel"/>
    <w:tmpl w:val="2F2D79CE"/>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7" w15:restartNumberingAfterBreak="0">
    <w:nsid w:val="30A0AC00"/>
    <w:multiLevelType w:val="multilevel"/>
    <w:tmpl w:val="30A0AC00"/>
    <w:lvl w:ilvl="0">
      <w:start w:val="1"/>
      <w:numFmt w:val="decimal"/>
      <w:lvlText w:val="%1)"/>
      <w:lvlJc w:val="left"/>
      <w:pPr>
        <w:tabs>
          <w:tab w:val="left" w:pos="786"/>
        </w:tabs>
        <w:ind w:left="786" w:hanging="360"/>
      </w:pPr>
      <w:rPr>
        <w:rFonts w:ascii="Times New Roman" w:hAnsi="Times New Roman" w:cs="Times New Roman"/>
        <w:sz w:val="22"/>
        <w:szCs w:val="22"/>
      </w:rPr>
    </w:lvl>
    <w:lvl w:ilvl="1">
      <w:start w:val="1"/>
      <w:numFmt w:val="decimal"/>
      <w:lvlText w:val="%2)"/>
      <w:lvlJc w:val="left"/>
      <w:pPr>
        <w:tabs>
          <w:tab w:val="left" w:pos="1146"/>
        </w:tabs>
        <w:ind w:left="1146" w:hanging="360"/>
      </w:pPr>
      <w:rPr>
        <w:rFonts w:ascii="Times New Roman" w:hAnsi="Times New Roman" w:cs="Times New Roman"/>
        <w:sz w:val="22"/>
        <w:szCs w:val="22"/>
      </w:rPr>
    </w:lvl>
    <w:lvl w:ilvl="2">
      <w:start w:val="1"/>
      <w:numFmt w:val="decimal"/>
      <w:lvlText w:val="%3)"/>
      <w:lvlJc w:val="left"/>
      <w:pPr>
        <w:tabs>
          <w:tab w:val="left" w:pos="1506"/>
        </w:tabs>
        <w:ind w:left="1506" w:hanging="360"/>
      </w:pPr>
      <w:rPr>
        <w:rFonts w:ascii="Times New Roman" w:hAnsi="Times New Roman" w:cs="Times New Roman"/>
        <w:sz w:val="22"/>
        <w:szCs w:val="22"/>
      </w:rPr>
    </w:lvl>
    <w:lvl w:ilvl="3">
      <w:start w:val="1"/>
      <w:numFmt w:val="decimal"/>
      <w:lvlText w:val="%4)"/>
      <w:lvlJc w:val="left"/>
      <w:pPr>
        <w:tabs>
          <w:tab w:val="left" w:pos="1866"/>
        </w:tabs>
        <w:ind w:left="1866" w:hanging="360"/>
      </w:pPr>
      <w:rPr>
        <w:rFonts w:ascii="Times New Roman" w:hAnsi="Times New Roman" w:cs="Times New Roman"/>
        <w:sz w:val="22"/>
        <w:szCs w:val="22"/>
      </w:rPr>
    </w:lvl>
    <w:lvl w:ilvl="4">
      <w:start w:val="1"/>
      <w:numFmt w:val="decimal"/>
      <w:lvlText w:val="%5)"/>
      <w:lvlJc w:val="left"/>
      <w:pPr>
        <w:tabs>
          <w:tab w:val="left" w:pos="2226"/>
        </w:tabs>
        <w:ind w:left="2226" w:hanging="360"/>
      </w:pPr>
      <w:rPr>
        <w:rFonts w:ascii="Times New Roman" w:hAnsi="Times New Roman" w:cs="Times New Roman"/>
        <w:sz w:val="22"/>
        <w:szCs w:val="22"/>
      </w:rPr>
    </w:lvl>
    <w:lvl w:ilvl="5">
      <w:start w:val="1"/>
      <w:numFmt w:val="decimal"/>
      <w:lvlText w:val="%6)"/>
      <w:lvlJc w:val="left"/>
      <w:pPr>
        <w:tabs>
          <w:tab w:val="left" w:pos="2586"/>
        </w:tabs>
        <w:ind w:left="2586" w:hanging="360"/>
      </w:pPr>
      <w:rPr>
        <w:rFonts w:ascii="Times New Roman" w:hAnsi="Times New Roman" w:cs="Times New Roman"/>
        <w:sz w:val="22"/>
        <w:szCs w:val="22"/>
      </w:rPr>
    </w:lvl>
    <w:lvl w:ilvl="6">
      <w:start w:val="1"/>
      <w:numFmt w:val="decimal"/>
      <w:lvlText w:val="%7)"/>
      <w:lvlJc w:val="left"/>
      <w:pPr>
        <w:tabs>
          <w:tab w:val="left" w:pos="2946"/>
        </w:tabs>
        <w:ind w:left="2946" w:hanging="360"/>
      </w:pPr>
      <w:rPr>
        <w:rFonts w:ascii="Times New Roman" w:hAnsi="Times New Roman" w:cs="Times New Roman"/>
        <w:sz w:val="22"/>
        <w:szCs w:val="22"/>
      </w:rPr>
    </w:lvl>
    <w:lvl w:ilvl="7">
      <w:start w:val="1"/>
      <w:numFmt w:val="decimal"/>
      <w:lvlText w:val="%8)"/>
      <w:lvlJc w:val="left"/>
      <w:pPr>
        <w:tabs>
          <w:tab w:val="left" w:pos="3306"/>
        </w:tabs>
        <w:ind w:left="3306" w:hanging="360"/>
      </w:pPr>
      <w:rPr>
        <w:rFonts w:ascii="Times New Roman" w:hAnsi="Times New Roman" w:cs="Times New Roman"/>
        <w:sz w:val="22"/>
        <w:szCs w:val="22"/>
      </w:rPr>
    </w:lvl>
    <w:lvl w:ilvl="8">
      <w:start w:val="1"/>
      <w:numFmt w:val="decimal"/>
      <w:lvlText w:val="%9)"/>
      <w:lvlJc w:val="left"/>
      <w:pPr>
        <w:tabs>
          <w:tab w:val="left" w:pos="3666"/>
        </w:tabs>
        <w:ind w:left="3666" w:hanging="360"/>
      </w:pPr>
      <w:rPr>
        <w:rFonts w:ascii="Times New Roman" w:hAnsi="Times New Roman" w:cs="Times New Roman"/>
        <w:sz w:val="22"/>
        <w:szCs w:val="22"/>
      </w:rPr>
    </w:lvl>
  </w:abstractNum>
  <w:abstractNum w:abstractNumId="48" w15:restartNumberingAfterBreak="0">
    <w:nsid w:val="354E326A"/>
    <w:multiLevelType w:val="hybridMultilevel"/>
    <w:tmpl w:val="7B166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BA030D"/>
    <w:multiLevelType w:val="hybridMultilevel"/>
    <w:tmpl w:val="1B8E5E6E"/>
    <w:lvl w:ilvl="0" w:tplc="29B2F1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B1A06D0"/>
    <w:multiLevelType w:val="hybridMultilevel"/>
    <w:tmpl w:val="2B2246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3B8127DF"/>
    <w:multiLevelType w:val="multilevel"/>
    <w:tmpl w:val="3B8127DF"/>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highlight w:val="yellow"/>
      </w:rPr>
    </w:lvl>
    <w:lvl w:ilvl="2">
      <w:start w:val="1"/>
      <w:numFmt w:val="decimal"/>
      <w:lvlText w:val="%3)"/>
      <w:lvlJc w:val="left"/>
      <w:pPr>
        <w:tabs>
          <w:tab w:val="left" w:pos="1440"/>
        </w:tabs>
        <w:ind w:left="1440" w:hanging="360"/>
      </w:pPr>
      <w:rPr>
        <w:rFonts w:ascii="Times New Roman" w:hAnsi="Times New Roman" w:cs="Times New Roman"/>
        <w:sz w:val="22"/>
        <w:szCs w:val="22"/>
        <w:highlight w:val="yellow"/>
      </w:rPr>
    </w:lvl>
    <w:lvl w:ilvl="3">
      <w:start w:val="1"/>
      <w:numFmt w:val="decimal"/>
      <w:lvlText w:val="%4)"/>
      <w:lvlJc w:val="left"/>
      <w:pPr>
        <w:tabs>
          <w:tab w:val="left" w:pos="1800"/>
        </w:tabs>
        <w:ind w:left="1800" w:hanging="360"/>
      </w:pPr>
      <w:rPr>
        <w:rFonts w:ascii="Times New Roman" w:hAnsi="Times New Roman" w:cs="Times New Roman"/>
        <w:sz w:val="22"/>
        <w:szCs w:val="22"/>
        <w:highlight w:val="yellow"/>
      </w:rPr>
    </w:lvl>
    <w:lvl w:ilvl="4">
      <w:start w:val="1"/>
      <w:numFmt w:val="decimal"/>
      <w:lvlText w:val="%5)"/>
      <w:lvlJc w:val="left"/>
      <w:pPr>
        <w:tabs>
          <w:tab w:val="left" w:pos="2160"/>
        </w:tabs>
        <w:ind w:left="2160" w:hanging="360"/>
      </w:pPr>
      <w:rPr>
        <w:rFonts w:ascii="Times New Roman" w:hAnsi="Times New Roman" w:cs="Times New Roman"/>
        <w:sz w:val="22"/>
        <w:szCs w:val="22"/>
        <w:highlight w:val="yellow"/>
      </w:rPr>
    </w:lvl>
    <w:lvl w:ilvl="5">
      <w:start w:val="1"/>
      <w:numFmt w:val="decimal"/>
      <w:lvlText w:val="%6)"/>
      <w:lvlJc w:val="left"/>
      <w:pPr>
        <w:tabs>
          <w:tab w:val="left" w:pos="2520"/>
        </w:tabs>
        <w:ind w:left="2520" w:hanging="360"/>
      </w:pPr>
      <w:rPr>
        <w:rFonts w:ascii="Times New Roman" w:hAnsi="Times New Roman" w:cs="Times New Roman"/>
        <w:sz w:val="22"/>
        <w:szCs w:val="22"/>
        <w:highlight w:val="yellow"/>
      </w:rPr>
    </w:lvl>
    <w:lvl w:ilvl="6">
      <w:start w:val="1"/>
      <w:numFmt w:val="decimal"/>
      <w:lvlText w:val="%7)"/>
      <w:lvlJc w:val="left"/>
      <w:pPr>
        <w:tabs>
          <w:tab w:val="left" w:pos="2880"/>
        </w:tabs>
        <w:ind w:left="2880" w:hanging="360"/>
      </w:pPr>
      <w:rPr>
        <w:rFonts w:ascii="Times New Roman" w:hAnsi="Times New Roman" w:cs="Times New Roman"/>
        <w:sz w:val="22"/>
        <w:szCs w:val="22"/>
        <w:highlight w:val="yellow"/>
      </w:rPr>
    </w:lvl>
    <w:lvl w:ilvl="7">
      <w:start w:val="1"/>
      <w:numFmt w:val="decimal"/>
      <w:lvlText w:val="%8)"/>
      <w:lvlJc w:val="left"/>
      <w:pPr>
        <w:tabs>
          <w:tab w:val="left" w:pos="3240"/>
        </w:tabs>
        <w:ind w:left="3240" w:hanging="360"/>
      </w:pPr>
      <w:rPr>
        <w:rFonts w:ascii="Times New Roman" w:hAnsi="Times New Roman" w:cs="Times New Roman"/>
        <w:sz w:val="22"/>
        <w:szCs w:val="22"/>
        <w:highlight w:val="yellow"/>
      </w:rPr>
    </w:lvl>
    <w:lvl w:ilvl="8">
      <w:start w:val="1"/>
      <w:numFmt w:val="decimal"/>
      <w:lvlText w:val="%9)"/>
      <w:lvlJc w:val="left"/>
      <w:pPr>
        <w:tabs>
          <w:tab w:val="left" w:pos="3600"/>
        </w:tabs>
        <w:ind w:left="3600" w:hanging="360"/>
      </w:pPr>
      <w:rPr>
        <w:rFonts w:ascii="Times New Roman" w:hAnsi="Times New Roman" w:cs="Times New Roman"/>
        <w:sz w:val="22"/>
        <w:szCs w:val="22"/>
        <w:highlight w:val="yellow"/>
      </w:rPr>
    </w:lvl>
  </w:abstractNum>
  <w:abstractNum w:abstractNumId="52" w15:restartNumberingAfterBreak="0">
    <w:nsid w:val="402054CC"/>
    <w:multiLevelType w:val="hybridMultilevel"/>
    <w:tmpl w:val="C388F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249F9"/>
    <w:multiLevelType w:val="multilevel"/>
    <w:tmpl w:val="40B249F9"/>
    <w:lvl w:ilvl="0">
      <w:start w:val="1"/>
      <w:numFmt w:val="none"/>
      <w:pStyle w:val="Nagwek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Nagwek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4" w15:restartNumberingAfterBreak="0">
    <w:nsid w:val="4A0311C9"/>
    <w:multiLevelType w:val="hybridMultilevel"/>
    <w:tmpl w:val="59A6987E"/>
    <w:lvl w:ilvl="0" w:tplc="0415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5" w15:restartNumberingAfterBreak="0">
    <w:nsid w:val="4A51D704"/>
    <w:multiLevelType w:val="multilevel"/>
    <w:tmpl w:val="4A51D704"/>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6" w15:restartNumberingAfterBreak="0">
    <w:nsid w:val="4CD1E351"/>
    <w:multiLevelType w:val="multilevel"/>
    <w:tmpl w:val="4CD1E351"/>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57" w15:restartNumberingAfterBreak="0">
    <w:nsid w:val="54701CA1"/>
    <w:multiLevelType w:val="multilevel"/>
    <w:tmpl w:val="54701CA1"/>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8" w15:restartNumberingAfterBreak="0">
    <w:nsid w:val="595737BD"/>
    <w:multiLevelType w:val="hybridMultilevel"/>
    <w:tmpl w:val="04CEC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EEFD2A"/>
    <w:multiLevelType w:val="multilevel"/>
    <w:tmpl w:val="59EEFD2A"/>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60" w15:restartNumberingAfterBreak="0">
    <w:nsid w:val="5CA72D14"/>
    <w:multiLevelType w:val="hybridMultilevel"/>
    <w:tmpl w:val="32322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1A5198"/>
    <w:multiLevelType w:val="hybridMultilevel"/>
    <w:tmpl w:val="847AB62C"/>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2" w15:restartNumberingAfterBreak="0">
    <w:nsid w:val="5FCE4367"/>
    <w:multiLevelType w:val="multilevel"/>
    <w:tmpl w:val="5FCE4367"/>
    <w:lvl w:ilvl="0">
      <w:start w:val="1"/>
      <w:numFmt w:val="decimal"/>
      <w:lvlText w:val="%1)"/>
      <w:lvlJc w:val="left"/>
      <w:pPr>
        <w:tabs>
          <w:tab w:val="left" w:pos="720"/>
        </w:tabs>
        <w:ind w:left="720" w:hanging="360"/>
      </w:pPr>
      <w:rPr>
        <w:rFonts w:ascii="Times New Roman" w:hAnsi="Times New Roman" w:cs="Times New Roman"/>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63" w15:restartNumberingAfterBreak="0">
    <w:nsid w:val="610EFE5C"/>
    <w:multiLevelType w:val="multilevel"/>
    <w:tmpl w:val="610EFE5C"/>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64" w15:restartNumberingAfterBreak="0">
    <w:nsid w:val="68B298F7"/>
    <w:multiLevelType w:val="multilevel"/>
    <w:tmpl w:val="68B298F7"/>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65" w15:restartNumberingAfterBreak="0">
    <w:nsid w:val="6ADA02FF"/>
    <w:multiLevelType w:val="hybridMultilevel"/>
    <w:tmpl w:val="64E650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7633216"/>
    <w:multiLevelType w:val="multilevel"/>
    <w:tmpl w:val="77633216"/>
    <w:lvl w:ilvl="0">
      <w:start w:val="1"/>
      <w:numFmt w:val="lowerLetter"/>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67" w15:restartNumberingAfterBreak="0">
    <w:nsid w:val="79DF2C3D"/>
    <w:multiLevelType w:val="hybridMultilevel"/>
    <w:tmpl w:val="B2923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8923050">
    <w:abstractNumId w:val="53"/>
  </w:num>
  <w:num w:numId="2" w16cid:durableId="371997767">
    <w:abstractNumId w:val="30"/>
  </w:num>
  <w:num w:numId="3" w16cid:durableId="324095691">
    <w:abstractNumId w:val="18"/>
  </w:num>
  <w:num w:numId="4" w16cid:durableId="931864889">
    <w:abstractNumId w:val="39"/>
  </w:num>
  <w:num w:numId="5" w16cid:durableId="404229445">
    <w:abstractNumId w:val="13"/>
  </w:num>
  <w:num w:numId="6" w16cid:durableId="227300271">
    <w:abstractNumId w:val="9"/>
  </w:num>
  <w:num w:numId="7" w16cid:durableId="723605754">
    <w:abstractNumId w:val="51"/>
  </w:num>
  <w:num w:numId="8" w16cid:durableId="1173763703">
    <w:abstractNumId w:val="45"/>
  </w:num>
  <w:num w:numId="9" w16cid:durableId="1356423032">
    <w:abstractNumId w:val="28"/>
  </w:num>
  <w:num w:numId="10" w16cid:durableId="1700661235">
    <w:abstractNumId w:val="35"/>
  </w:num>
  <w:num w:numId="11" w16cid:durableId="662588657">
    <w:abstractNumId w:val="27"/>
  </w:num>
  <w:num w:numId="12" w16cid:durableId="626425483">
    <w:abstractNumId w:val="47"/>
  </w:num>
  <w:num w:numId="13" w16cid:durableId="2052680551">
    <w:abstractNumId w:val="41"/>
  </w:num>
  <w:num w:numId="14" w16cid:durableId="1185900437">
    <w:abstractNumId w:val="23"/>
  </w:num>
  <w:num w:numId="15" w16cid:durableId="635836644">
    <w:abstractNumId w:val="8"/>
  </w:num>
  <w:num w:numId="16" w16cid:durableId="2128351631">
    <w:abstractNumId w:val="66"/>
  </w:num>
  <w:num w:numId="17" w16cid:durableId="1759522138">
    <w:abstractNumId w:val="21"/>
  </w:num>
  <w:num w:numId="18" w16cid:durableId="894120323">
    <w:abstractNumId w:val="46"/>
  </w:num>
  <w:num w:numId="19" w16cid:durableId="1690446021">
    <w:abstractNumId w:val="3"/>
  </w:num>
  <w:num w:numId="20" w16cid:durableId="865095232">
    <w:abstractNumId w:val="59"/>
  </w:num>
  <w:num w:numId="21" w16cid:durableId="273364000">
    <w:abstractNumId w:val="15"/>
  </w:num>
  <w:num w:numId="22" w16cid:durableId="1692297142">
    <w:abstractNumId w:val="12"/>
  </w:num>
  <w:num w:numId="23" w16cid:durableId="1440755249">
    <w:abstractNumId w:val="2"/>
  </w:num>
  <w:num w:numId="24" w16cid:durableId="60910770">
    <w:abstractNumId w:val="6"/>
  </w:num>
  <w:num w:numId="25" w16cid:durableId="1208638572">
    <w:abstractNumId w:val="11"/>
  </w:num>
  <w:num w:numId="26" w16cid:durableId="1815562421">
    <w:abstractNumId w:val="1"/>
  </w:num>
  <w:num w:numId="27" w16cid:durableId="1731608259">
    <w:abstractNumId w:val="43"/>
  </w:num>
  <w:num w:numId="28" w16cid:durableId="1287200310">
    <w:abstractNumId w:val="16"/>
  </w:num>
  <w:num w:numId="29" w16cid:durableId="1375274973">
    <w:abstractNumId w:val="40"/>
  </w:num>
  <w:num w:numId="30" w16cid:durableId="1048142528">
    <w:abstractNumId w:val="20"/>
  </w:num>
  <w:num w:numId="31" w16cid:durableId="1549873364">
    <w:abstractNumId w:val="64"/>
  </w:num>
  <w:num w:numId="32" w16cid:durableId="2131509382">
    <w:abstractNumId w:val="0"/>
  </w:num>
  <w:num w:numId="33" w16cid:durableId="1667705280">
    <w:abstractNumId w:val="14"/>
  </w:num>
  <w:num w:numId="34" w16cid:durableId="1886795258">
    <w:abstractNumId w:val="26"/>
  </w:num>
  <w:num w:numId="35" w16cid:durableId="316345662">
    <w:abstractNumId w:val="56"/>
  </w:num>
  <w:num w:numId="36" w16cid:durableId="981930111">
    <w:abstractNumId w:val="38"/>
  </w:num>
  <w:num w:numId="37" w16cid:durableId="855119018">
    <w:abstractNumId w:val="4"/>
  </w:num>
  <w:num w:numId="38" w16cid:durableId="1207520990">
    <w:abstractNumId w:val="22"/>
  </w:num>
  <w:num w:numId="39" w16cid:durableId="523783888">
    <w:abstractNumId w:val="42"/>
  </w:num>
  <w:num w:numId="40" w16cid:durableId="1469592794">
    <w:abstractNumId w:val="55"/>
  </w:num>
  <w:num w:numId="41" w16cid:durableId="1965234871">
    <w:abstractNumId w:val="10"/>
  </w:num>
  <w:num w:numId="42" w16cid:durableId="333805507">
    <w:abstractNumId w:val="63"/>
  </w:num>
  <w:num w:numId="43" w16cid:durableId="419375859">
    <w:abstractNumId w:val="5"/>
  </w:num>
  <w:num w:numId="44" w16cid:durableId="1301035374">
    <w:abstractNumId w:val="29"/>
  </w:num>
  <w:num w:numId="45" w16cid:durableId="1162506620">
    <w:abstractNumId w:val="7"/>
  </w:num>
  <w:num w:numId="46" w16cid:durableId="1229417943">
    <w:abstractNumId w:val="19"/>
  </w:num>
  <w:num w:numId="47" w16cid:durableId="1936015191">
    <w:abstractNumId w:val="33"/>
  </w:num>
  <w:num w:numId="48" w16cid:durableId="1817794561">
    <w:abstractNumId w:val="17"/>
  </w:num>
  <w:num w:numId="49" w16cid:durableId="1956399706">
    <w:abstractNumId w:val="25"/>
  </w:num>
  <w:num w:numId="50" w16cid:durableId="1482886813">
    <w:abstractNumId w:val="62"/>
  </w:num>
  <w:num w:numId="51" w16cid:durableId="1639456523">
    <w:abstractNumId w:val="24"/>
  </w:num>
  <w:num w:numId="52" w16cid:durableId="547181109">
    <w:abstractNumId w:val="57"/>
  </w:num>
  <w:num w:numId="53" w16cid:durableId="1118527756">
    <w:abstractNumId w:val="34"/>
  </w:num>
  <w:num w:numId="54" w16cid:durableId="1308557693">
    <w:abstractNumId w:val="49"/>
  </w:num>
  <w:num w:numId="55" w16cid:durableId="651447208">
    <w:abstractNumId w:val="50"/>
  </w:num>
  <w:num w:numId="56" w16cid:durableId="1537426359">
    <w:abstractNumId w:val="67"/>
  </w:num>
  <w:num w:numId="57" w16cid:durableId="1712148935">
    <w:abstractNumId w:val="37"/>
  </w:num>
  <w:num w:numId="58" w16cid:durableId="893589684">
    <w:abstractNumId w:val="61"/>
  </w:num>
  <w:num w:numId="59" w16cid:durableId="1561865998">
    <w:abstractNumId w:val="36"/>
  </w:num>
  <w:num w:numId="60" w16cid:durableId="286160136">
    <w:abstractNumId w:val="32"/>
  </w:num>
  <w:num w:numId="61" w16cid:durableId="31197332">
    <w:abstractNumId w:val="48"/>
  </w:num>
  <w:num w:numId="62" w16cid:durableId="1103453447">
    <w:abstractNumId w:val="44"/>
  </w:num>
  <w:num w:numId="63" w16cid:durableId="1205408607">
    <w:abstractNumId w:val="60"/>
  </w:num>
  <w:num w:numId="64" w16cid:durableId="408308819">
    <w:abstractNumId w:val="58"/>
  </w:num>
  <w:num w:numId="65" w16cid:durableId="2145736040">
    <w:abstractNumId w:val="52"/>
  </w:num>
  <w:num w:numId="66" w16cid:durableId="1898661174">
    <w:abstractNumId w:val="65"/>
  </w:num>
  <w:num w:numId="67" w16cid:durableId="990207418">
    <w:abstractNumId w:val="31"/>
  </w:num>
  <w:num w:numId="68" w16cid:durableId="289013994">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08"/>
    <w:rsid w:val="00013AA9"/>
    <w:rsid w:val="00025E78"/>
    <w:rsid w:val="000461D3"/>
    <w:rsid w:val="00090FE2"/>
    <w:rsid w:val="000A42FB"/>
    <w:rsid w:val="001031C9"/>
    <w:rsid w:val="00111501"/>
    <w:rsid w:val="001117BC"/>
    <w:rsid w:val="0012145F"/>
    <w:rsid w:val="001A3672"/>
    <w:rsid w:val="001C478C"/>
    <w:rsid w:val="001F4848"/>
    <w:rsid w:val="002009E7"/>
    <w:rsid w:val="002152AA"/>
    <w:rsid w:val="00226786"/>
    <w:rsid w:val="00292234"/>
    <w:rsid w:val="002C4400"/>
    <w:rsid w:val="002D066A"/>
    <w:rsid w:val="002D0B2B"/>
    <w:rsid w:val="0030260B"/>
    <w:rsid w:val="00315BE0"/>
    <w:rsid w:val="003567AF"/>
    <w:rsid w:val="003849FB"/>
    <w:rsid w:val="00386988"/>
    <w:rsid w:val="003C723E"/>
    <w:rsid w:val="003D7E0D"/>
    <w:rsid w:val="003E6902"/>
    <w:rsid w:val="003F38F0"/>
    <w:rsid w:val="00407952"/>
    <w:rsid w:val="00411767"/>
    <w:rsid w:val="004154E0"/>
    <w:rsid w:val="00421683"/>
    <w:rsid w:val="00470BC9"/>
    <w:rsid w:val="004E2423"/>
    <w:rsid w:val="004F42FF"/>
    <w:rsid w:val="00503861"/>
    <w:rsid w:val="00526C9F"/>
    <w:rsid w:val="00575CE0"/>
    <w:rsid w:val="00577456"/>
    <w:rsid w:val="00586D4F"/>
    <w:rsid w:val="005A14A0"/>
    <w:rsid w:val="005C06C6"/>
    <w:rsid w:val="005D0608"/>
    <w:rsid w:val="00640B36"/>
    <w:rsid w:val="00665007"/>
    <w:rsid w:val="00695496"/>
    <w:rsid w:val="00696AE5"/>
    <w:rsid w:val="006A3144"/>
    <w:rsid w:val="006A5C07"/>
    <w:rsid w:val="00747B0F"/>
    <w:rsid w:val="0077434C"/>
    <w:rsid w:val="007B6D94"/>
    <w:rsid w:val="007D461C"/>
    <w:rsid w:val="007D50FF"/>
    <w:rsid w:val="007E27C7"/>
    <w:rsid w:val="0080029B"/>
    <w:rsid w:val="00824B4C"/>
    <w:rsid w:val="0084544D"/>
    <w:rsid w:val="008851B7"/>
    <w:rsid w:val="00894013"/>
    <w:rsid w:val="008D64FD"/>
    <w:rsid w:val="008E051F"/>
    <w:rsid w:val="008E511F"/>
    <w:rsid w:val="00953A2D"/>
    <w:rsid w:val="00975235"/>
    <w:rsid w:val="00977D07"/>
    <w:rsid w:val="009C2C3E"/>
    <w:rsid w:val="00A42E25"/>
    <w:rsid w:val="00B00F2B"/>
    <w:rsid w:val="00B159D8"/>
    <w:rsid w:val="00B25108"/>
    <w:rsid w:val="00B47BB0"/>
    <w:rsid w:val="00B64AC7"/>
    <w:rsid w:val="00BB4DA9"/>
    <w:rsid w:val="00BC1DE0"/>
    <w:rsid w:val="00BD1C94"/>
    <w:rsid w:val="00C1703A"/>
    <w:rsid w:val="00C2468E"/>
    <w:rsid w:val="00C3637E"/>
    <w:rsid w:val="00C5021E"/>
    <w:rsid w:val="00C60812"/>
    <w:rsid w:val="00CB7DB6"/>
    <w:rsid w:val="00D014AB"/>
    <w:rsid w:val="00D12899"/>
    <w:rsid w:val="00D82729"/>
    <w:rsid w:val="00E00F94"/>
    <w:rsid w:val="00E34F30"/>
    <w:rsid w:val="00E6412D"/>
    <w:rsid w:val="00E7350F"/>
    <w:rsid w:val="00E74E45"/>
    <w:rsid w:val="00E81F29"/>
    <w:rsid w:val="00E83861"/>
    <w:rsid w:val="00EA22E6"/>
    <w:rsid w:val="00EE31EE"/>
    <w:rsid w:val="00EE6186"/>
    <w:rsid w:val="00EF0A6B"/>
    <w:rsid w:val="00F01208"/>
    <w:rsid w:val="00F03BAF"/>
    <w:rsid w:val="00F20790"/>
    <w:rsid w:val="00F83F4D"/>
    <w:rsid w:val="00FE0040"/>
    <w:rsid w:val="00FE1A81"/>
    <w:rsid w:val="023C66B8"/>
    <w:rsid w:val="02EB406C"/>
    <w:rsid w:val="03491247"/>
    <w:rsid w:val="036F12FC"/>
    <w:rsid w:val="03DA21E2"/>
    <w:rsid w:val="085E7580"/>
    <w:rsid w:val="086940FC"/>
    <w:rsid w:val="08CB28ED"/>
    <w:rsid w:val="09ED69F7"/>
    <w:rsid w:val="0BAD643E"/>
    <w:rsid w:val="0CA465CD"/>
    <w:rsid w:val="0D9C090E"/>
    <w:rsid w:val="0F275B9A"/>
    <w:rsid w:val="0FAF74CA"/>
    <w:rsid w:val="108D6EB8"/>
    <w:rsid w:val="11724B41"/>
    <w:rsid w:val="1216771F"/>
    <w:rsid w:val="12EB2FD5"/>
    <w:rsid w:val="15B13CA7"/>
    <w:rsid w:val="1861310B"/>
    <w:rsid w:val="18DB7C0E"/>
    <w:rsid w:val="1A0C7826"/>
    <w:rsid w:val="1A7309F2"/>
    <w:rsid w:val="1A8A3DEE"/>
    <w:rsid w:val="1B3D1674"/>
    <w:rsid w:val="1BCE70A2"/>
    <w:rsid w:val="1BF12FFF"/>
    <w:rsid w:val="1BF60829"/>
    <w:rsid w:val="1C10451A"/>
    <w:rsid w:val="1DB21FDA"/>
    <w:rsid w:val="1DFD5189"/>
    <w:rsid w:val="1EF3124A"/>
    <w:rsid w:val="1F886433"/>
    <w:rsid w:val="20CC23A0"/>
    <w:rsid w:val="21824F16"/>
    <w:rsid w:val="23305E7B"/>
    <w:rsid w:val="253634F0"/>
    <w:rsid w:val="256517BD"/>
    <w:rsid w:val="257334F5"/>
    <w:rsid w:val="26A36E5B"/>
    <w:rsid w:val="28375738"/>
    <w:rsid w:val="2935367F"/>
    <w:rsid w:val="299617A5"/>
    <w:rsid w:val="29984988"/>
    <w:rsid w:val="29B80DF7"/>
    <w:rsid w:val="2AA31C9D"/>
    <w:rsid w:val="2AC56BF8"/>
    <w:rsid w:val="2AD20F52"/>
    <w:rsid w:val="2BC06D28"/>
    <w:rsid w:val="2D5F2679"/>
    <w:rsid w:val="2D9E4EF5"/>
    <w:rsid w:val="2DDB0D55"/>
    <w:rsid w:val="2DE464DA"/>
    <w:rsid w:val="2F5304AC"/>
    <w:rsid w:val="2F6241C8"/>
    <w:rsid w:val="31557E7B"/>
    <w:rsid w:val="31DC1059"/>
    <w:rsid w:val="343A014F"/>
    <w:rsid w:val="34BA675A"/>
    <w:rsid w:val="354632DC"/>
    <w:rsid w:val="359466B9"/>
    <w:rsid w:val="35AE7B20"/>
    <w:rsid w:val="3669222D"/>
    <w:rsid w:val="388D6EBE"/>
    <w:rsid w:val="3A305611"/>
    <w:rsid w:val="3B4A32D5"/>
    <w:rsid w:val="3B6B726D"/>
    <w:rsid w:val="3D2706B4"/>
    <w:rsid w:val="3E5E3AA2"/>
    <w:rsid w:val="3E8D1F7B"/>
    <w:rsid w:val="3EE26030"/>
    <w:rsid w:val="3F501186"/>
    <w:rsid w:val="3F6A6C05"/>
    <w:rsid w:val="40BA3C66"/>
    <w:rsid w:val="43E0686A"/>
    <w:rsid w:val="44B1363C"/>
    <w:rsid w:val="45937BEE"/>
    <w:rsid w:val="45E137C4"/>
    <w:rsid w:val="461A71B3"/>
    <w:rsid w:val="46B11A96"/>
    <w:rsid w:val="47022B64"/>
    <w:rsid w:val="476D4564"/>
    <w:rsid w:val="47887784"/>
    <w:rsid w:val="4808684F"/>
    <w:rsid w:val="492E2A98"/>
    <w:rsid w:val="4AA7314C"/>
    <w:rsid w:val="4C936A1C"/>
    <w:rsid w:val="4D453A21"/>
    <w:rsid w:val="4D5A12C5"/>
    <w:rsid w:val="4D5F057C"/>
    <w:rsid w:val="4D754306"/>
    <w:rsid w:val="4DB24E8A"/>
    <w:rsid w:val="4DB34D31"/>
    <w:rsid w:val="4F3855EC"/>
    <w:rsid w:val="52036385"/>
    <w:rsid w:val="52141DE1"/>
    <w:rsid w:val="52BC0746"/>
    <w:rsid w:val="530A51A4"/>
    <w:rsid w:val="5643073D"/>
    <w:rsid w:val="567C417B"/>
    <w:rsid w:val="56DA3A6F"/>
    <w:rsid w:val="57D67663"/>
    <w:rsid w:val="58344F56"/>
    <w:rsid w:val="59D92AF4"/>
    <w:rsid w:val="5AED4C89"/>
    <w:rsid w:val="5B00026D"/>
    <w:rsid w:val="5B476787"/>
    <w:rsid w:val="5BC65322"/>
    <w:rsid w:val="5BE80ED6"/>
    <w:rsid w:val="5D194C63"/>
    <w:rsid w:val="5DC43672"/>
    <w:rsid w:val="5E7A3418"/>
    <w:rsid w:val="64113078"/>
    <w:rsid w:val="64430D0B"/>
    <w:rsid w:val="648F5856"/>
    <w:rsid w:val="64EB3441"/>
    <w:rsid w:val="65813E23"/>
    <w:rsid w:val="669051F0"/>
    <w:rsid w:val="67610637"/>
    <w:rsid w:val="67E20393"/>
    <w:rsid w:val="68793E96"/>
    <w:rsid w:val="687B6DF6"/>
    <w:rsid w:val="699D22BC"/>
    <w:rsid w:val="6A303173"/>
    <w:rsid w:val="6B0B7C00"/>
    <w:rsid w:val="6BEC358E"/>
    <w:rsid w:val="6E9467FA"/>
    <w:rsid w:val="6EF95AD6"/>
    <w:rsid w:val="70907902"/>
    <w:rsid w:val="717B0A3E"/>
    <w:rsid w:val="71FC5D89"/>
    <w:rsid w:val="722D2A5F"/>
    <w:rsid w:val="72536115"/>
    <w:rsid w:val="732D0FCF"/>
    <w:rsid w:val="73E3123A"/>
    <w:rsid w:val="73F63D50"/>
    <w:rsid w:val="74037EE1"/>
    <w:rsid w:val="74C83FAC"/>
    <w:rsid w:val="75031BCE"/>
    <w:rsid w:val="752F304D"/>
    <w:rsid w:val="7548375C"/>
    <w:rsid w:val="759D0D01"/>
    <w:rsid w:val="770021EA"/>
    <w:rsid w:val="77004391"/>
    <w:rsid w:val="77AA6D62"/>
    <w:rsid w:val="77B46856"/>
    <w:rsid w:val="77BC31D2"/>
    <w:rsid w:val="78C31CAF"/>
    <w:rsid w:val="793F0033"/>
    <w:rsid w:val="79EB2B8C"/>
    <w:rsid w:val="7AD52D2F"/>
    <w:rsid w:val="7B884BE5"/>
    <w:rsid w:val="7BB96489"/>
    <w:rsid w:val="7BBA0FB3"/>
    <w:rsid w:val="7BD72A0D"/>
    <w:rsid w:val="7BD95CE7"/>
    <w:rsid w:val="7CEA207E"/>
    <w:rsid w:val="7CFB208A"/>
    <w:rsid w:val="7D1110A6"/>
    <w:rsid w:val="7E2161F2"/>
    <w:rsid w:val="7E411A85"/>
    <w:rsid w:val="7E622B65"/>
    <w:rsid w:val="7F2D3532"/>
    <w:rsid w:val="7F5522BA"/>
    <w:rsid w:val="7FF3220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DD47"/>
  <w15:docId w15:val="{2DDFBDC5-628E-4F25-84BF-57E97386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Times New Roman"/>
      <w:sz w:val="22"/>
      <w:szCs w:val="22"/>
      <w:lang w:bidi="pl-PL"/>
    </w:rPr>
  </w:style>
  <w:style w:type="paragraph" w:styleId="Nagwek1">
    <w:name w:val="heading 1"/>
    <w:basedOn w:val="Normalny"/>
    <w:next w:val="Tekstpodstawowy"/>
    <w:link w:val="Nagwek1Znak"/>
    <w:qFormat/>
    <w:pPr>
      <w:numPr>
        <w:numId w:val="1"/>
      </w:numPr>
      <w:ind w:left="3520" w:right="3516"/>
      <w:jc w:val="center"/>
      <w:outlineLvl w:val="0"/>
    </w:pPr>
    <w:rPr>
      <w:b/>
      <w:bCs/>
    </w:rPr>
  </w:style>
  <w:style w:type="paragraph" w:styleId="Nagwek3">
    <w:name w:val="heading 3"/>
    <w:basedOn w:val="Normalny"/>
    <w:next w:val="Tekstpodstawowy"/>
    <w:link w:val="Nagwek3Znak"/>
    <w:qFormat/>
    <w:pPr>
      <w:keepNext/>
      <w:numPr>
        <w:ilvl w:val="2"/>
        <w:numId w:val="1"/>
      </w:numPr>
      <w:spacing w:before="140" w:after="120"/>
      <w:outlineLvl w:val="2"/>
    </w:pPr>
    <w:rPr>
      <w:rFonts w:ascii="Liberation Serif;Times New Roma" w:eastAsia="SimSun" w:hAnsi="Liberation Serif;Times New Roma" w:cs="Lucida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ind w:left="116"/>
      <w:jc w:val="both"/>
    </w:pPr>
  </w:style>
  <w:style w:type="paragraph" w:styleId="Tekstkomentarza">
    <w:name w:val="annotation text"/>
    <w:basedOn w:val="Normalny"/>
    <w:uiPriority w:val="99"/>
    <w:semiHidden/>
    <w:unhideWhenUsed/>
    <w:qFormat/>
    <w:rPr>
      <w:sz w:val="20"/>
      <w:szCs w:val="20"/>
    </w:rPr>
  </w:style>
  <w:style w:type="paragraph" w:styleId="Stopka">
    <w:name w:val="footer"/>
    <w:basedOn w:val="Gwkaistopka"/>
    <w:link w:val="StopkaZnak"/>
    <w:uiPriority w:val="99"/>
    <w:qFormat/>
    <w:pPr>
      <w:tabs>
        <w:tab w:val="center" w:pos="6922"/>
        <w:tab w:val="right" w:pos="13844"/>
      </w:tabs>
    </w:pPr>
  </w:style>
  <w:style w:type="paragraph" w:customStyle="1" w:styleId="Gwkaistopka">
    <w:name w:val="Główka i stopka"/>
    <w:basedOn w:val="Normalny"/>
    <w:qFormat/>
    <w:pPr>
      <w:suppressLineNumbers/>
      <w:tabs>
        <w:tab w:val="center" w:pos="4819"/>
        <w:tab w:val="right" w:pos="9638"/>
      </w:tabs>
    </w:pPr>
  </w:style>
  <w:style w:type="paragraph" w:styleId="Nagwek">
    <w:name w:val="header"/>
    <w:basedOn w:val="Normalny"/>
    <w:link w:val="NagwekZnak"/>
    <w:uiPriority w:val="99"/>
    <w:qFormat/>
    <w:pPr>
      <w:widowControl w:val="0"/>
    </w:pPr>
    <w:rPr>
      <w:rFonts w:ascii="Liberation Serif;Times New Roma" w:eastAsia="Liberation Serif;Times New Roma" w:hAnsi="Liberation Serif;Times New Roma" w:cs="Liberation Serif;Times New Roma"/>
      <w:color w:val="000000"/>
      <w:kern w:val="2"/>
      <w:sz w:val="24"/>
    </w:rPr>
  </w:style>
  <w:style w:type="character" w:styleId="Hipercze">
    <w:name w:val="Hyperlink"/>
    <w:basedOn w:val="Domylnaczcionkaakapitu1"/>
    <w:qFormat/>
    <w:rPr>
      <w:color w:val="0000FF"/>
      <w:u w:val="single"/>
    </w:rPr>
  </w:style>
  <w:style w:type="character" w:customStyle="1" w:styleId="Domylnaczcionkaakapitu1">
    <w:name w:val="Domyślna czcionka akapitu1"/>
    <w:qFormat/>
  </w:style>
  <w:style w:type="paragraph" w:styleId="Lista">
    <w:name w:val="List"/>
    <w:basedOn w:val="Normalny"/>
    <w:qFormat/>
    <w:pPr>
      <w:suppressAutoHyphens w:val="0"/>
      <w:ind w:left="283" w:hanging="283"/>
    </w:pPr>
    <w:rPr>
      <w:rFonts w:ascii="Arial" w:hAnsi="Arial"/>
      <w:szCs w:val="20"/>
    </w:rPr>
  </w:style>
  <w:style w:type="character" w:styleId="Pogrubienie">
    <w:name w:val="Strong"/>
    <w:qFormat/>
    <w:rPr>
      <w:b/>
    </w:rPr>
  </w:style>
  <w:style w:type="character" w:customStyle="1" w:styleId="Nagwek1Znak">
    <w:name w:val="Nagłówek 1 Znak"/>
    <w:basedOn w:val="Domylnaczcionkaakapitu"/>
    <w:link w:val="Nagwek1"/>
    <w:qFormat/>
    <w:rPr>
      <w:rFonts w:eastAsia="Times New Roman"/>
      <w:b/>
      <w:bCs/>
      <w:sz w:val="22"/>
      <w:szCs w:val="22"/>
      <w:lang w:bidi="pl-PL"/>
    </w:rPr>
  </w:style>
  <w:style w:type="character" w:customStyle="1" w:styleId="Nagwek3Znak">
    <w:name w:val="Nagłówek 3 Znak"/>
    <w:basedOn w:val="Domylnaczcionkaakapitu"/>
    <w:link w:val="Nagwek3"/>
    <w:qFormat/>
    <w:rPr>
      <w:rFonts w:ascii="Liberation Serif;Times New Roma" w:hAnsi="Liberation Serif;Times New Roma" w:cs="Lucida Sans"/>
      <w:b/>
      <w:bCs/>
      <w:sz w:val="28"/>
      <w:szCs w:val="28"/>
      <w:lang w:bidi="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lang w:eastAsia="pl-PL" w:bidi="pl-PL"/>
    </w:rPr>
  </w:style>
  <w:style w:type="character" w:customStyle="1" w:styleId="StopkaZnak">
    <w:name w:val="Stopka Znak"/>
    <w:basedOn w:val="Domylnaczcionkaakapitu"/>
    <w:link w:val="Stopka"/>
    <w:uiPriority w:val="99"/>
    <w:qFormat/>
    <w:rPr>
      <w:rFonts w:ascii="Times New Roman" w:eastAsia="Times New Roman" w:hAnsi="Times New Roman" w:cs="Times New Roman"/>
      <w:lang w:eastAsia="pl-PL" w:bidi="pl-PL"/>
    </w:rPr>
  </w:style>
  <w:style w:type="character" w:customStyle="1" w:styleId="NagwekZnak">
    <w:name w:val="Nagłówek Znak"/>
    <w:basedOn w:val="Domylnaczcionkaakapitu"/>
    <w:link w:val="Nagwek"/>
    <w:uiPriority w:val="99"/>
    <w:qFormat/>
    <w:rPr>
      <w:rFonts w:ascii="Liberation Serif;Times New Roma" w:eastAsia="Liberation Serif;Times New Roma" w:hAnsi="Liberation Serif;Times New Roma" w:cs="Liberation Serif;Times New Roma"/>
      <w:color w:val="000000"/>
      <w:kern w:val="2"/>
      <w:sz w:val="24"/>
      <w:lang w:eastAsia="pl-PL" w:bidi="pl-PL"/>
    </w:rPr>
  </w:style>
  <w:style w:type="character" w:customStyle="1" w:styleId="Domylnaczcionkaakapitu21">
    <w:name w:val="Domyślna czcionka akapitu21"/>
    <w:qFormat/>
  </w:style>
  <w:style w:type="paragraph" w:styleId="Akapitzlist">
    <w:name w:val="List Paragraph"/>
    <w:aliases w:val="Preambuła,normalny tekst,L1,Numerowanie,CW_Lista,Akapit z listą numerowaną,Podsis rysunku,sw tekst,Wypunktowanie,Akapit z listą BS,Colorful List Accent 1,Akapit z listą4,Średnia siatka 1 — akcent 21,Obiekt"/>
    <w:basedOn w:val="Normalny"/>
    <w:uiPriority w:val="34"/>
    <w:qFormat/>
    <w:pPr>
      <w:ind w:left="116"/>
      <w:jc w:val="both"/>
    </w:pPr>
  </w:style>
  <w:style w:type="paragraph" w:customStyle="1" w:styleId="Default">
    <w:name w:val="Default"/>
    <w:qFormat/>
    <w:pPr>
      <w:suppressAutoHyphens/>
    </w:pPr>
    <w:rPr>
      <w:rFonts w:ascii="Arial" w:eastAsia="Times New Roman" w:hAnsi="Arial" w:cs="Arial"/>
      <w:color w:val="000000"/>
      <w:kern w:val="2"/>
      <w:sz w:val="24"/>
      <w:szCs w:val="24"/>
      <w:lang w:eastAsia="zh-CN"/>
    </w:rPr>
  </w:style>
  <w:style w:type="paragraph" w:customStyle="1" w:styleId="Normalny1">
    <w:name w:val="Normalny1"/>
    <w:qFormat/>
    <w:pPr>
      <w:widowControl w:val="0"/>
      <w:suppressAutoHyphens/>
    </w:pPr>
    <w:rPr>
      <w:rFonts w:eastAsia="Times New Roman"/>
      <w:color w:val="00000A"/>
      <w:kern w:val="2"/>
      <w:sz w:val="22"/>
      <w:lang w:eastAsia="zh-CN"/>
    </w:rPr>
  </w:style>
  <w:style w:type="character" w:customStyle="1" w:styleId="grame">
    <w:name w:val="grame"/>
    <w:basedOn w:val="Domylnaczcionkaakapitu"/>
    <w:uiPriority w:val="6"/>
    <w:qFormat/>
    <w:rPr>
      <w:rFonts w:cs="Times New Roman"/>
    </w:rPr>
  </w:style>
  <w:style w:type="paragraph" w:customStyle="1" w:styleId="default0">
    <w:name w:val="default"/>
    <w:basedOn w:val="Normalny"/>
    <w:rsid w:val="0030260B"/>
    <w:pPr>
      <w:suppressAutoHyphens w:val="0"/>
      <w:spacing w:before="100" w:beforeAutospacing="1" w:after="100" w:afterAutospacing="1"/>
    </w:pPr>
    <w:rPr>
      <w:sz w:val="24"/>
      <w:szCs w:val="24"/>
      <w:lang w:bidi="ar-SA"/>
    </w:rPr>
  </w:style>
  <w:style w:type="character" w:styleId="Nierozpoznanawzmianka">
    <w:name w:val="Unresolved Mention"/>
    <w:basedOn w:val="Domylnaczcionkaakapitu"/>
    <w:uiPriority w:val="99"/>
    <w:semiHidden/>
    <w:unhideWhenUsed/>
    <w:rsid w:val="0012145F"/>
    <w:rPr>
      <w:color w:val="605E5C"/>
      <w:shd w:val="clear" w:color="auto" w:fill="E1DFDD"/>
    </w:rPr>
  </w:style>
  <w:style w:type="character" w:styleId="UyteHipercze">
    <w:name w:val="FollowedHyperlink"/>
    <w:basedOn w:val="Domylnaczcionkaakapitu"/>
    <w:uiPriority w:val="99"/>
    <w:semiHidden/>
    <w:unhideWhenUsed/>
    <w:rsid w:val="0012145F"/>
    <w:rPr>
      <w:color w:val="954F72" w:themeColor="followedHyperlink"/>
      <w:u w:val="single"/>
    </w:rPr>
  </w:style>
  <w:style w:type="character" w:customStyle="1" w:styleId="WW8Num1z0">
    <w:name w:val="WW8Num1z0"/>
    <w:uiPriority w:val="3"/>
    <w:rsid w:val="00A4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0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nowyst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premier/promoc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nowysta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24</Pages>
  <Words>12018</Words>
  <Characters>72113</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Nowy Staw</dc:creator>
  <cp:lastModifiedBy>Edyta Kędra</cp:lastModifiedBy>
  <cp:revision>15</cp:revision>
  <cp:lastPrinted>2025-01-24T09:06:00Z</cp:lastPrinted>
  <dcterms:created xsi:type="dcterms:W3CDTF">2025-01-16T12:58:00Z</dcterms:created>
  <dcterms:modified xsi:type="dcterms:W3CDTF">2025-01-24T10:42:00Z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61670F4B201F4830BDD2554B28C9B4C8_13</vt:lpwstr>
  </property>
</Properties>
</file>