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B238" w14:textId="77777777" w:rsidR="000D7886" w:rsidRPr="00BC454A" w:rsidRDefault="000D7886" w:rsidP="000D7886">
      <w:pPr>
        <w:spacing w:after="0" w:line="240" w:lineRule="auto"/>
        <w:jc w:val="right"/>
        <w:rPr>
          <w:rFonts w:ascii="Arial Narrow" w:hAnsi="Arial Narrow" w:cs="Arial"/>
          <w:sz w:val="22"/>
          <w:szCs w:val="20"/>
        </w:rPr>
      </w:pPr>
      <w:r w:rsidRPr="00BC454A">
        <w:rPr>
          <w:rFonts w:ascii="Arial Narrow" w:hAnsi="Arial Narrow" w:cs="Arial"/>
          <w:sz w:val="22"/>
          <w:szCs w:val="20"/>
        </w:rPr>
        <w:t>Załącznik nr 5 do SWZ</w:t>
      </w:r>
    </w:p>
    <w:p w14:paraId="2593FEF7" w14:textId="77777777" w:rsidR="000D7886" w:rsidRPr="00BC454A" w:rsidRDefault="000D7886" w:rsidP="000D7886">
      <w:pPr>
        <w:pStyle w:val="Tytupisma"/>
        <w:spacing w:line="240" w:lineRule="auto"/>
        <w:rPr>
          <w:rFonts w:ascii="Arial Narrow" w:hAnsi="Arial Narrow" w:cs="Arial"/>
        </w:rPr>
      </w:pPr>
      <w:r w:rsidRPr="00BC454A">
        <w:rPr>
          <w:rFonts w:ascii="Arial Narrow" w:hAnsi="Arial Narrow" w:cs="Arial"/>
        </w:rPr>
        <w:t xml:space="preserve">ISTOTNE POSTANOWIENIA UMOWY </w:t>
      </w:r>
      <w:r w:rsidRPr="00BC454A">
        <w:rPr>
          <w:rFonts w:ascii="Arial Narrow" w:hAnsi="Arial Narrow" w:cs="Arial"/>
          <w:b w:val="0"/>
          <w:bCs w:val="0"/>
        </w:rPr>
        <w:t>(PROJEKT UMOWY)</w:t>
      </w:r>
    </w:p>
    <w:p w14:paraId="39A8FD6F" w14:textId="77777777" w:rsidR="000D7886" w:rsidRPr="00BC454A" w:rsidRDefault="000D7886" w:rsidP="000D7886">
      <w:pPr>
        <w:spacing w:line="276" w:lineRule="auto"/>
        <w:jc w:val="center"/>
        <w:rPr>
          <w:rFonts w:ascii="Arial Narrow" w:hAnsi="Arial Narrow" w:cs="Arial"/>
          <w:szCs w:val="24"/>
        </w:rPr>
      </w:pPr>
      <w:r w:rsidRPr="00BC454A">
        <w:rPr>
          <w:rFonts w:ascii="Arial Narrow" w:hAnsi="Arial Narrow" w:cs="Arial"/>
          <w:b/>
          <w:bCs/>
          <w:sz w:val="28"/>
          <w:szCs w:val="28"/>
        </w:rPr>
        <w:t>UMOWA NR ...</w:t>
      </w:r>
      <w:r w:rsidRPr="00BC454A">
        <w:rPr>
          <w:rFonts w:ascii="Arial Narrow" w:hAnsi="Arial Narrow" w:cs="Arial"/>
          <w:b/>
          <w:bCs/>
          <w:sz w:val="28"/>
          <w:szCs w:val="28"/>
        </w:rPr>
        <w:br/>
      </w:r>
      <w:r w:rsidRPr="00BC454A">
        <w:rPr>
          <w:rFonts w:ascii="Arial Narrow" w:hAnsi="Arial Narrow" w:cs="Arial"/>
          <w:szCs w:val="24"/>
        </w:rPr>
        <w:t>na roboty budowlane</w:t>
      </w:r>
    </w:p>
    <w:p w14:paraId="230F4B8A" w14:textId="77777777" w:rsidR="000D7886" w:rsidRPr="00BC454A" w:rsidRDefault="000D7886" w:rsidP="000D7886">
      <w:pPr>
        <w:spacing w:line="276" w:lineRule="auto"/>
        <w:rPr>
          <w:rFonts w:ascii="Arial Narrow" w:hAnsi="Arial Narrow" w:cs="Arial"/>
          <w:b/>
          <w:bCs/>
          <w:sz w:val="22"/>
        </w:rPr>
      </w:pPr>
      <w:r w:rsidRPr="00BC454A">
        <w:rPr>
          <w:rFonts w:ascii="Arial Narrow" w:hAnsi="Arial Narrow" w:cs="Arial"/>
          <w:b/>
          <w:bCs/>
          <w:sz w:val="22"/>
        </w:rPr>
        <w:t>zawarta w Janikowie w dniu ... r. pomiędzy:</w:t>
      </w:r>
    </w:p>
    <w:p w14:paraId="1CD1BA29"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b/>
          <w:bCs/>
          <w:sz w:val="22"/>
        </w:rPr>
        <w:t>Gminą</w:t>
      </w:r>
      <w:r>
        <w:rPr>
          <w:rFonts w:ascii="Arial Narrow" w:hAnsi="Arial Narrow" w:cs="Arial"/>
          <w:b/>
          <w:bCs/>
          <w:sz w:val="22"/>
        </w:rPr>
        <w:t xml:space="preserve"> </w:t>
      </w:r>
      <w:r w:rsidRPr="00BC454A">
        <w:rPr>
          <w:rFonts w:ascii="Arial Narrow" w:hAnsi="Arial Narrow" w:cs="Arial"/>
          <w:b/>
          <w:bCs/>
          <w:sz w:val="22"/>
        </w:rPr>
        <w:t>Janikowo</w:t>
      </w:r>
      <w:r w:rsidRPr="00BC454A">
        <w:rPr>
          <w:rFonts w:ascii="Arial Narrow" w:hAnsi="Arial Narrow" w:cs="Arial"/>
          <w:sz w:val="22"/>
        </w:rPr>
        <w:t>, 88-160 Janikowo, ul. Przemysłowa 6, powiat inowrocławski, woj. kujawsko-pomorskie, REGON:</w:t>
      </w:r>
      <w:r w:rsidRPr="00BC454A">
        <w:rPr>
          <w:rFonts w:ascii="Arial Narrow" w:hAnsi="Arial Narrow" w:cs="Arial"/>
          <w:sz w:val="22"/>
          <w:szCs w:val="20"/>
        </w:rPr>
        <w:t xml:space="preserve"> </w:t>
      </w:r>
      <w:r w:rsidRPr="00BC454A">
        <w:rPr>
          <w:rFonts w:ascii="Arial Narrow" w:hAnsi="Arial Narrow" w:cs="Arial"/>
          <w:sz w:val="22"/>
        </w:rPr>
        <w:t xml:space="preserve">000525151, NIP: </w:t>
      </w:r>
      <w:r w:rsidRPr="00BC454A">
        <w:rPr>
          <w:rFonts w:ascii="Arial Narrow" w:hAnsi="Arial Narrow" w:cs="Arial"/>
          <w:sz w:val="22"/>
          <w:lang w:val="en-US"/>
        </w:rPr>
        <w:t>5570006344</w:t>
      </w:r>
      <w:r w:rsidRPr="00BC454A">
        <w:rPr>
          <w:rFonts w:ascii="Arial Narrow" w:hAnsi="Arial Narrow" w:cs="Arial"/>
          <w:sz w:val="22"/>
        </w:rPr>
        <w:t>,</w:t>
      </w:r>
    </w:p>
    <w:p w14:paraId="34DF863F"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 xml:space="preserve">reprezentowanym przez: </w:t>
      </w:r>
      <w:r w:rsidRPr="00BC454A">
        <w:rPr>
          <w:rFonts w:ascii="Arial Narrow" w:hAnsi="Arial Narrow" w:cs="Arial"/>
          <w:sz w:val="22"/>
        </w:rPr>
        <w:tab/>
        <w:t>... ,</w:t>
      </w:r>
    </w:p>
    <w:p w14:paraId="7E2DE012"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przy kontrasygnacie:</w:t>
      </w:r>
      <w:r w:rsidRPr="00BC454A">
        <w:rPr>
          <w:rFonts w:ascii="Arial Narrow" w:hAnsi="Arial Narrow" w:cs="Arial"/>
          <w:sz w:val="22"/>
        </w:rPr>
        <w:tab/>
      </w:r>
      <w:r w:rsidRPr="00BC454A">
        <w:rPr>
          <w:rFonts w:ascii="Arial Narrow" w:hAnsi="Arial Narrow" w:cs="Arial"/>
          <w:sz w:val="22"/>
        </w:rPr>
        <w:tab/>
        <w:t>... ,</w:t>
      </w:r>
    </w:p>
    <w:p w14:paraId="40FA13CA"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t>
      </w:r>
      <w:r w:rsidRPr="00BC454A">
        <w:rPr>
          <w:rFonts w:ascii="Arial Narrow" w:hAnsi="Arial Narrow" w:cs="Arial"/>
          <w:sz w:val="22"/>
        </w:rPr>
        <w:t>„</w:t>
      </w:r>
      <w:r w:rsidRPr="00BC454A">
        <w:rPr>
          <w:rFonts w:ascii="Arial Narrow" w:hAnsi="Arial Narrow" w:cs="Arial"/>
          <w:b/>
          <w:bCs/>
          <w:sz w:val="22"/>
        </w:rPr>
        <w:t>Zamawiającym</w:t>
      </w:r>
      <w:r w:rsidRPr="00BC454A">
        <w:rPr>
          <w:rFonts w:ascii="Arial Narrow" w:hAnsi="Arial Narrow" w:cs="Arial"/>
          <w:sz w:val="22"/>
        </w:rPr>
        <w:t>”,</w:t>
      </w:r>
      <w:r>
        <w:rPr>
          <w:rFonts w:ascii="Arial Narrow" w:hAnsi="Arial Narrow" w:cs="Arial"/>
          <w:sz w:val="22"/>
        </w:rPr>
        <w:t xml:space="preserve"> </w:t>
      </w:r>
    </w:p>
    <w:p w14:paraId="54D612F5"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a</w:t>
      </w:r>
    </w:p>
    <w:p w14:paraId="33A23465"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w:t>
      </w:r>
    </w:p>
    <w:p w14:paraId="70C0D60A"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reprezentowaną przez:</w:t>
      </w:r>
      <w:r w:rsidRPr="00BC454A">
        <w:rPr>
          <w:rFonts w:ascii="Arial Narrow" w:hAnsi="Arial Narrow" w:cs="Arial"/>
          <w:sz w:val="22"/>
        </w:rPr>
        <w:tab/>
        <w:t>... ,</w:t>
      </w:r>
    </w:p>
    <w:p w14:paraId="30E0252F"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„Wykonawcą</w:t>
      </w:r>
      <w:r w:rsidRPr="00BC454A">
        <w:rPr>
          <w:rFonts w:ascii="Arial Narrow" w:hAnsi="Arial Narrow" w:cs="Arial"/>
          <w:sz w:val="22"/>
        </w:rPr>
        <w:t>”,</w:t>
      </w:r>
    </w:p>
    <w:p w14:paraId="21FF571D"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łącznie zwane dalej „</w:t>
      </w:r>
      <w:r w:rsidRPr="00BC454A">
        <w:rPr>
          <w:rFonts w:ascii="Arial Narrow" w:hAnsi="Arial Narrow" w:cs="Arial"/>
          <w:b/>
          <w:bCs/>
          <w:sz w:val="22"/>
        </w:rPr>
        <w:t>Stronami</w:t>
      </w:r>
      <w:r w:rsidRPr="00BC454A">
        <w:rPr>
          <w:rFonts w:ascii="Arial Narrow" w:hAnsi="Arial Narrow" w:cs="Arial"/>
          <w:sz w:val="22"/>
        </w:rPr>
        <w:t>”.</w:t>
      </w:r>
    </w:p>
    <w:p w14:paraId="5BBDC19C" w14:textId="0C9F78D0" w:rsidR="000D7886" w:rsidRPr="00BC454A" w:rsidRDefault="000D7886" w:rsidP="000D7886">
      <w:pPr>
        <w:rPr>
          <w:rFonts w:ascii="Arial Narrow" w:hAnsi="Arial Narrow" w:cs="Arial"/>
          <w:sz w:val="28"/>
          <w:szCs w:val="28"/>
        </w:rPr>
      </w:pPr>
      <w:r w:rsidRPr="00BC454A">
        <w:rPr>
          <w:rFonts w:ascii="Arial Narrow" w:hAnsi="Arial Narrow" w:cs="Arial"/>
          <w:sz w:val="22"/>
        </w:rPr>
        <w:t>Umowa zawarta w wyniku postępowania o udzielenie</w:t>
      </w:r>
      <w:r>
        <w:rPr>
          <w:rFonts w:ascii="Arial Narrow" w:hAnsi="Arial Narrow" w:cs="Arial"/>
          <w:sz w:val="22"/>
        </w:rPr>
        <w:t xml:space="preserve"> zamówienia publicznego pn.</w:t>
      </w:r>
      <w:r w:rsidRPr="00BC454A">
        <w:rPr>
          <w:rFonts w:ascii="Arial Narrow" w:hAnsi="Arial Narrow" w:cs="Arial"/>
          <w:sz w:val="22"/>
        </w:rPr>
        <w:t xml:space="preserve"> </w:t>
      </w:r>
      <w:r w:rsidRPr="000D7886">
        <w:rPr>
          <w:rFonts w:ascii="Arial Narrow" w:hAnsi="Arial Narrow" w:cs="Arial"/>
          <w:sz w:val="22"/>
        </w:rPr>
        <w:t>„</w:t>
      </w:r>
      <w:r w:rsidRPr="000D7886">
        <w:rPr>
          <w:rFonts w:ascii="Arial Narrow" w:hAnsi="Arial Narrow"/>
          <w:b/>
          <w:bCs/>
          <w:sz w:val="22"/>
        </w:rPr>
        <w:t>Modernizacja drogi dojazdowej do gruntów rolnych o nawierzchni bitumicznej w miejscowości Góry”</w:t>
      </w:r>
      <w:r w:rsidRPr="00BC454A">
        <w:rPr>
          <w:rFonts w:ascii="Arial Narrow" w:hAnsi="Arial Narrow" w:cs="Arial"/>
          <w:sz w:val="22"/>
        </w:rPr>
        <w:t xml:space="preserve">, przeprowadzonego zgodnie z przepisami ustawy z dnia 11 września 2019 r. Prawo zamówień publicznych (Dz. U. z 2024 r. poz. 1320 z </w:t>
      </w:r>
      <w:proofErr w:type="spellStart"/>
      <w:r w:rsidRPr="00BC454A">
        <w:rPr>
          <w:rFonts w:ascii="Arial Narrow" w:hAnsi="Arial Narrow" w:cs="Arial"/>
          <w:sz w:val="22"/>
        </w:rPr>
        <w:t>późn</w:t>
      </w:r>
      <w:proofErr w:type="spellEnd"/>
      <w:r w:rsidRPr="00BC454A">
        <w:rPr>
          <w:rFonts w:ascii="Arial Narrow" w:hAnsi="Arial Narrow" w:cs="Arial"/>
          <w:sz w:val="22"/>
        </w:rPr>
        <w:t xml:space="preserve">. zm.), dalej „ustawa </w:t>
      </w:r>
      <w:proofErr w:type="spellStart"/>
      <w:r w:rsidRPr="00BC454A">
        <w:rPr>
          <w:rFonts w:ascii="Arial Narrow" w:hAnsi="Arial Narrow" w:cs="Arial"/>
          <w:sz w:val="22"/>
        </w:rPr>
        <w:t>Pzp</w:t>
      </w:r>
      <w:proofErr w:type="spellEnd"/>
      <w:r w:rsidRPr="00BC454A">
        <w:rPr>
          <w:rFonts w:ascii="Arial Narrow" w:hAnsi="Arial Narrow" w:cs="Arial"/>
          <w:sz w:val="22"/>
        </w:rPr>
        <w:t>”, o następującej treści:</w:t>
      </w:r>
    </w:p>
    <w:p w14:paraId="19B961D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PRZEDMIOT I ZAKRES RZECZOWY UMOWY</w:t>
      </w:r>
      <w:r w:rsidRPr="00BC454A">
        <w:rPr>
          <w:rFonts w:ascii="Arial Narrow" w:hAnsi="Arial Narrow" w:cs="Arial"/>
          <w:b/>
          <w:bCs/>
          <w:sz w:val="22"/>
          <w:szCs w:val="20"/>
        </w:rPr>
        <w:br/>
      </w:r>
      <w:r w:rsidRPr="00BC454A">
        <w:rPr>
          <w:rFonts w:ascii="Arial Narrow" w:hAnsi="Arial Narrow" w:cs="Arial"/>
          <w:b/>
          <w:bCs/>
        </w:rPr>
        <w:t>§ 1</w:t>
      </w:r>
    </w:p>
    <w:p w14:paraId="77EBBC69" w14:textId="207EF870" w:rsidR="000D7886" w:rsidRPr="00BC454A" w:rsidRDefault="000D7886" w:rsidP="000D7886">
      <w:pPr>
        <w:pStyle w:val="Akapitzlist"/>
        <w:numPr>
          <w:ilvl w:val="0"/>
          <w:numId w:val="1"/>
        </w:numPr>
        <w:rPr>
          <w:rFonts w:ascii="Arial Narrow" w:hAnsi="Arial Narrow" w:cs="Arial"/>
          <w:sz w:val="22"/>
          <w:szCs w:val="20"/>
        </w:rPr>
      </w:pPr>
      <w:r w:rsidRPr="00BC454A">
        <w:rPr>
          <w:rFonts w:ascii="Arial Narrow" w:hAnsi="Arial Narrow" w:cs="Arial"/>
          <w:sz w:val="22"/>
          <w:szCs w:val="20"/>
        </w:rPr>
        <w:t xml:space="preserve">Zamawiający zleca, a Wykonawca przyjmuje do realizacji roboty budowlane realizowane w ramach inwestycji pn. </w:t>
      </w:r>
      <w:r w:rsidRPr="000D7886">
        <w:rPr>
          <w:rFonts w:ascii="Arial Narrow" w:hAnsi="Arial Narrow" w:cs="Arial"/>
          <w:sz w:val="22"/>
        </w:rPr>
        <w:t>„</w:t>
      </w:r>
      <w:r w:rsidRPr="000D7886">
        <w:rPr>
          <w:rFonts w:ascii="Arial Narrow" w:hAnsi="Arial Narrow"/>
          <w:b/>
          <w:bCs/>
          <w:sz w:val="22"/>
        </w:rPr>
        <w:t>Modernizacja drogi dojazdowej do gruntów rolnych o nawierzchni bitumicznej w miejscowości Góry</w:t>
      </w:r>
      <w:r w:rsidRPr="000D7886">
        <w:rPr>
          <w:rFonts w:ascii="Arial Narrow" w:hAnsi="Arial Narrow"/>
          <w:b/>
          <w:bCs/>
          <w:sz w:val="22"/>
        </w:rPr>
        <w:t>”</w:t>
      </w:r>
    </w:p>
    <w:p w14:paraId="0240A84C" w14:textId="1E694768" w:rsidR="000D7886" w:rsidRPr="000D7886" w:rsidRDefault="000D7886" w:rsidP="000D7886">
      <w:pPr>
        <w:pStyle w:val="Akapitzlist"/>
        <w:ind w:left="360"/>
        <w:rPr>
          <w:rFonts w:ascii="Arial Narrow" w:hAnsi="Arial Narrow" w:cs="Arial"/>
          <w:sz w:val="22"/>
        </w:rPr>
      </w:pPr>
      <w:r w:rsidRPr="00BC454A">
        <w:rPr>
          <w:rFonts w:ascii="Arial Narrow" w:hAnsi="Arial Narrow" w:cs="Arial"/>
          <w:sz w:val="22"/>
        </w:rPr>
        <w:t>Zakres prac obejmuje w szczególności</w:t>
      </w:r>
      <w:r>
        <w:rPr>
          <w:rFonts w:ascii="Arial Narrow" w:hAnsi="Arial Narrow" w:cs="Arial"/>
          <w:sz w:val="22"/>
        </w:rPr>
        <w:t xml:space="preserve"> roboty budowlane związane z modernizacją drogi w miejscowości Góry, zgodnie z załączoną dokumentacją techniczną</w:t>
      </w:r>
      <w:r w:rsidRPr="00BC454A">
        <w:rPr>
          <w:rFonts w:ascii="Arial Narrow" w:hAnsi="Arial Narrow" w:cs="Arial"/>
          <w:sz w:val="22"/>
        </w:rPr>
        <w:t>:</w:t>
      </w:r>
      <w:r>
        <w:rPr>
          <w:rFonts w:ascii="Arial Narrow" w:hAnsi="Arial Narrow" w:cs="Arial"/>
          <w:sz w:val="22"/>
        </w:rPr>
        <w:t xml:space="preserve"> </w:t>
      </w:r>
      <w:r w:rsidRPr="000D7886">
        <w:rPr>
          <w:rFonts w:ascii="Arial Narrow" w:hAnsi="Arial Narrow" w:cs="Arial"/>
          <w:sz w:val="22"/>
        </w:rPr>
        <w:t xml:space="preserve">Długość projektowanego odcinka wynosi od km 0+000 do km 0+850 – tj. 850 m. Modernizacja drogi dojazdowej do gruntów rolnych zaczyna się od km 0+000 od krawędzi drogi powiatowej nr 2563C (droga powiatowa relacji Ołdrzychowo – Górki – granice powiatu, klasy L, km 1+029 strona prawa). Od km 0+000 do km 0+010 projektuje się poszerzenie jezdni do szerokości 5,0 m (droga o przekroju 1/2). Połączenie krawędzi drogi gminnej i powiatowej projektuje się wyokrąglić promieniami R=5,0 m. Dalej ze względu na wąski pas drogowy i istniejące warunki terenowe projektuje się jezdnię o przekroju 1/1 (jedna jezdnia o jednym pasie w obu kierunkach) o szerokości 3,50 m. Na całym odcinku drogi projektuje się rozebranie istniejącego umocnienia nawierzchni, następnie wykonanie koryta na całej szerokości jezdni i następnie wykonanie pełnej konstrukcji jezdni. </w:t>
      </w:r>
    </w:p>
    <w:p w14:paraId="3A548E4A"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 xml:space="preserve">zwane dalej „Przedmiotem Umowy”. </w:t>
      </w:r>
    </w:p>
    <w:p w14:paraId="58E36E5E" w14:textId="77777777" w:rsidR="000D7886" w:rsidRPr="00BC454A" w:rsidRDefault="000D7886" w:rsidP="000D7886">
      <w:pPr>
        <w:pStyle w:val="Akapitzlist"/>
        <w:numPr>
          <w:ilvl w:val="0"/>
          <w:numId w:val="1"/>
        </w:numPr>
        <w:rPr>
          <w:rFonts w:ascii="Arial Narrow" w:hAnsi="Arial Narrow" w:cs="Arial"/>
          <w:sz w:val="22"/>
          <w:szCs w:val="20"/>
        </w:rPr>
      </w:pPr>
      <w:r w:rsidRPr="00BC454A">
        <w:rPr>
          <w:rFonts w:ascii="Arial Narrow" w:hAnsi="Arial Narrow" w:cs="Arial"/>
          <w:sz w:val="22"/>
          <w:szCs w:val="20"/>
        </w:rPr>
        <w:t>Szczegółowy zakres robót budowlanych, będących Przedmiotem Umowy określają:</w:t>
      </w:r>
    </w:p>
    <w:p w14:paraId="280E02E9" w14:textId="77777777" w:rsidR="000D7886" w:rsidRPr="00BC454A" w:rsidRDefault="000D7886" w:rsidP="000D788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 xml:space="preserve">Specyfikacja Warunków Zamówienia </w:t>
      </w:r>
      <w:r w:rsidRPr="00BC454A">
        <w:rPr>
          <w:rFonts w:ascii="Arial Narrow" w:hAnsi="Arial Narrow" w:cs="Arial"/>
          <w:sz w:val="22"/>
          <w:szCs w:val="20"/>
        </w:rPr>
        <w:t>(zwana dalej „SWZ”), stanowiąca załącznik nr 1 do Umowy;</w:t>
      </w:r>
    </w:p>
    <w:p w14:paraId="3C927AAA" w14:textId="77777777" w:rsidR="000D7886" w:rsidRPr="00BC454A" w:rsidRDefault="000D7886" w:rsidP="000D788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lastRenderedPageBreak/>
        <w:t>Dokumentacja techniczna</w:t>
      </w:r>
      <w:r w:rsidRPr="00BC454A">
        <w:rPr>
          <w:rFonts w:ascii="Arial Narrow" w:hAnsi="Arial Narrow" w:cs="Arial"/>
          <w:sz w:val="22"/>
          <w:szCs w:val="20"/>
        </w:rPr>
        <w:t>, stanowiąca załącznik nr 2 do Umowy;</w:t>
      </w:r>
    </w:p>
    <w:p w14:paraId="5A789350" w14:textId="77777777" w:rsidR="000D7886" w:rsidRPr="00BC454A" w:rsidRDefault="000D7886" w:rsidP="000D7886">
      <w:pPr>
        <w:pStyle w:val="Akapitzlist"/>
        <w:numPr>
          <w:ilvl w:val="0"/>
          <w:numId w:val="2"/>
        </w:numPr>
        <w:rPr>
          <w:rFonts w:ascii="Arial Narrow" w:hAnsi="Arial Narrow" w:cs="Arial"/>
          <w:b/>
          <w:bCs/>
          <w:sz w:val="22"/>
          <w:szCs w:val="20"/>
        </w:rPr>
      </w:pPr>
      <w:r w:rsidRPr="00BC454A">
        <w:rPr>
          <w:rFonts w:ascii="Arial Narrow" w:hAnsi="Arial Narrow" w:cs="Arial"/>
          <w:b/>
          <w:bCs/>
          <w:sz w:val="22"/>
          <w:szCs w:val="20"/>
        </w:rPr>
        <w:t>złożona oferta Wykonawcy</w:t>
      </w:r>
      <w:r w:rsidRPr="00BC454A">
        <w:rPr>
          <w:rFonts w:ascii="Arial Narrow" w:hAnsi="Arial Narrow" w:cs="Arial"/>
          <w:sz w:val="22"/>
          <w:szCs w:val="20"/>
        </w:rPr>
        <w:t>, stanowiąca załącznik nr 3 do Umowy.</w:t>
      </w:r>
    </w:p>
    <w:p w14:paraId="5EB84FCF"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Strony ustalają, że dokumentacja techniczna – wersja papierowa w ilości 1 kompletu zostaną przekazane Wykonawcy przez Zamawiającego w terminie 14 dni od dnia podpisania umowy.</w:t>
      </w:r>
    </w:p>
    <w:p w14:paraId="5FDA99AE"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Wykonawca oświadcza, że znany mu jest zakres rzeczowy robót budowlanych będących Przedmiotem Umowy i zapoznał się z dokumentacją techniczną oraz miejscem prowadzenia robót budowlanych oraz, że akceptuje je bez zastrzeżeń i nie wnosi w tym zakresie żadnych uwag. Ponadto Wykonawca oświadcza, że dokumentacja projektowa dotycząca Przedmiotu Umowy jest kompletna oraz wystarczająca do realizacji robot budowlanych.</w:t>
      </w:r>
    </w:p>
    <w:p w14:paraId="60468E1D"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Z uwagi na fakt, że wynagrodzenie należne za zrealizowanie Przedmiotu Umowy będzie miało charakter ryczałtowy, Wykonawca oświadcza, że cena za zrealizowanie Przedmiotu Umowy wskazana w jego ofercie, została określona na podstawie zakresu robót wynikających z dokumentacji technicznej. Przedmiar robót ma charakter pomocniczy. Wystąpienie w trakcie realizacji Umowy robót nie ujętych w przedmiarze lub robót w większej ilości w stosunku do wskazanej w przedmiarze nie będzie uprawniało Wykonawcy do żądania dodatkowego wynagrodzenia, jeżeli roboty te ujęte były w dokumentacji technicznej.</w:t>
      </w:r>
    </w:p>
    <w:p w14:paraId="0DC6C994"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2</w:t>
      </w:r>
    </w:p>
    <w:p w14:paraId="1E2FDA7B"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zobowiązuje się do wykonania robót budowlanych będących Przedmiotem Umowy zgodnie z dokumentacją, o której mowa w §1 Umowy, postanowieniami niniejszej Umowy,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 przypadku, gdy materiały lub roboty nie będą w pełni zgodne z dokumentacją techniczną i wpłynie to na niezadowalającą jakość elementu budowli, to takie materiały zostaną zastąpione innymi, a elementy budowli będą rozebrane i wykonane ponownie na koszt Wykonawcy.</w:t>
      </w:r>
    </w:p>
    <w:p w14:paraId="2CDD5E80"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zapewni odpowiedni zespół pracowników i sprzęt potrzebny do wykonania Przedmiotu Umowy.</w:t>
      </w:r>
    </w:p>
    <w:p w14:paraId="437F28B8"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wykona Przedmiot Umowy siłami własnymi lub siłami podwykonawców. Zawarcie przez Wykonawcę umowy o roboty budowlane z podwykonawcą wymaga uprzedniej zgody Zamawiającego, dopełnienia obowiązków zawartych w § 9 oraz dopełnienia procedury określonej w § 15 Umowy.</w:t>
      </w:r>
    </w:p>
    <w:p w14:paraId="0049FAFB"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odpowiada za działania i zaniechania Podwykonawców lub dalszych Podwykonawców związane z realizacją niniejszej umowy jak za swoje własne.</w:t>
      </w:r>
    </w:p>
    <w:p w14:paraId="312E246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TERMIN REALIZACJI</w:t>
      </w:r>
      <w:r w:rsidRPr="00BC454A">
        <w:rPr>
          <w:rFonts w:ascii="Arial Narrow" w:hAnsi="Arial Narrow" w:cs="Arial"/>
          <w:b/>
          <w:bCs/>
          <w:sz w:val="22"/>
          <w:szCs w:val="20"/>
        </w:rPr>
        <w:br/>
      </w:r>
      <w:r w:rsidRPr="00BC454A">
        <w:rPr>
          <w:rFonts w:ascii="Arial Narrow" w:hAnsi="Arial Narrow" w:cs="Arial"/>
          <w:b/>
          <w:bCs/>
        </w:rPr>
        <w:t>§ 3</w:t>
      </w:r>
    </w:p>
    <w:p w14:paraId="52369C18" w14:textId="0152AD77"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Wykonawca zobowiązany jest wykonać całość Przedmiotu Umowy w terminie </w:t>
      </w:r>
      <w:r>
        <w:rPr>
          <w:rFonts w:ascii="Arial Narrow" w:hAnsi="Arial Narrow" w:cs="Arial"/>
          <w:b/>
          <w:bCs/>
          <w:sz w:val="22"/>
        </w:rPr>
        <w:t>120 dni od daty podpisania umowy</w:t>
      </w:r>
      <w:r w:rsidRPr="00BC454A">
        <w:rPr>
          <w:rFonts w:ascii="Arial Narrow" w:hAnsi="Arial Narrow" w:cs="Arial"/>
          <w:b/>
          <w:bCs/>
          <w:sz w:val="22"/>
          <w:szCs w:val="20"/>
        </w:rPr>
        <w:t>,</w:t>
      </w:r>
      <w:r w:rsidRPr="00BC454A">
        <w:rPr>
          <w:rFonts w:ascii="Arial Narrow" w:hAnsi="Arial Narrow" w:cs="Arial"/>
          <w:sz w:val="22"/>
          <w:szCs w:val="20"/>
        </w:rPr>
        <w:t xml:space="preserve"> co zostanie potwierdzone protokołem odbioru końcowego robót podpisanym przez Strony Umowy.</w:t>
      </w:r>
    </w:p>
    <w:p w14:paraId="140F1A71" w14:textId="00F00A5C"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lastRenderedPageBreak/>
        <w:t>Strony zgodnie ustalają, że termin wykonania umowy określony w ust. 1 powyżej obejmuje również okres przeznaczony do dokonania niezbędnych prób i badań kontrolnych</w:t>
      </w:r>
      <w:r>
        <w:rPr>
          <w:rFonts w:ascii="Arial Narrow" w:hAnsi="Arial Narrow" w:cs="Arial"/>
          <w:sz w:val="22"/>
          <w:szCs w:val="20"/>
        </w:rPr>
        <w:t>, w tym badań zagęszczenia podbudowy drogi,</w:t>
      </w:r>
      <w:r w:rsidRPr="00BC454A">
        <w:rPr>
          <w:rFonts w:ascii="Arial Narrow" w:hAnsi="Arial Narrow" w:cs="Arial"/>
          <w:sz w:val="22"/>
          <w:szCs w:val="20"/>
        </w:rPr>
        <w:t xml:space="preserve"> oraz zgłoszenia przez Wykonawcę gotowości do przeprowadzenia odbioru końcowego robót.</w:t>
      </w:r>
    </w:p>
    <w:p w14:paraId="22760CBC" w14:textId="77777777"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Termin wykonania całości przedmiotu zamówienia wskazany w ust. 1 może ulec zmianie z </w:t>
      </w:r>
      <w:r w:rsidRPr="00BC454A">
        <w:rPr>
          <w:rFonts w:ascii="Arial Narrow" w:hAnsi="Arial Narrow" w:cs="Arial"/>
          <w:sz w:val="22"/>
        </w:rPr>
        <w:t xml:space="preserve">przyczyn stanowiących podstawę zmiany umowy zgodnie z art. 454-455 ustawy </w:t>
      </w:r>
      <w:proofErr w:type="spellStart"/>
      <w:r w:rsidRPr="00BC454A">
        <w:rPr>
          <w:rFonts w:ascii="Arial Narrow" w:hAnsi="Arial Narrow" w:cs="Arial"/>
          <w:sz w:val="22"/>
        </w:rPr>
        <w:t>Pzp</w:t>
      </w:r>
      <w:proofErr w:type="spellEnd"/>
      <w:r w:rsidRPr="00BC454A">
        <w:rPr>
          <w:rFonts w:ascii="Arial Narrow" w:hAnsi="Arial Narrow" w:cs="Arial"/>
          <w:sz w:val="22"/>
        </w:rPr>
        <w:t xml:space="preserve"> oraz treści §16 niniejszej umowy.</w:t>
      </w:r>
      <w:r w:rsidRPr="00BC454A">
        <w:rPr>
          <w:rFonts w:ascii="Arial Narrow" w:hAnsi="Arial Narrow" w:cs="Arial"/>
          <w:sz w:val="22"/>
          <w:szCs w:val="20"/>
        </w:rPr>
        <w:t xml:space="preserve">  </w:t>
      </w:r>
    </w:p>
    <w:p w14:paraId="25D35E2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WYNAGRODZENIE</w:t>
      </w:r>
      <w:r w:rsidRPr="00BC454A">
        <w:rPr>
          <w:rFonts w:ascii="Arial Narrow" w:hAnsi="Arial Narrow" w:cs="Arial"/>
          <w:b/>
          <w:bCs/>
          <w:sz w:val="22"/>
          <w:szCs w:val="20"/>
        </w:rPr>
        <w:br/>
      </w:r>
      <w:bookmarkStart w:id="0" w:name="_Hlk98242269"/>
      <w:r w:rsidRPr="00BC454A">
        <w:rPr>
          <w:rFonts w:ascii="Arial Narrow" w:hAnsi="Arial Narrow" w:cs="Arial"/>
          <w:b/>
          <w:bCs/>
        </w:rPr>
        <w:t>§ 4</w:t>
      </w:r>
      <w:bookmarkEnd w:id="0"/>
    </w:p>
    <w:p w14:paraId="38D0513E"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ustalają, że za zleconą Wykonawcy realizację przedmiotu umowy określonego w §1 niniejszej umowy, w zakresie i standardzie określonym w dokumentacji technicznej oraz w załącznikach, Zamawiający zapłaci Wykonawcy wynagrodzenie ryczałtowe w łącznej wysokości </w:t>
      </w:r>
      <w:r w:rsidRPr="00BC454A">
        <w:rPr>
          <w:rFonts w:ascii="Arial Narrow" w:hAnsi="Arial Narrow" w:cs="Arial"/>
          <w:b/>
          <w:bCs/>
          <w:sz w:val="22"/>
          <w:szCs w:val="20"/>
        </w:rPr>
        <w:t>netto ... zł</w:t>
      </w:r>
      <w:r w:rsidRPr="00BC454A">
        <w:rPr>
          <w:rFonts w:ascii="Arial Narrow" w:hAnsi="Arial Narrow" w:cs="Arial"/>
          <w:sz w:val="22"/>
          <w:szCs w:val="20"/>
        </w:rPr>
        <w:t xml:space="preserve"> (słownie: ...). Do wynagrodzenia zostanie doliczony podatek VAT, w wysokości obowiązującej w dniu wystawienia faktury. Na dzień zawarcia umowy stawka podatku VAT za realizację przedmiotu zamówienia wynosi ... %, wartość podatku VAT ... zł, wynagrodzenie ryczałtowe w łącznej wysokości </w:t>
      </w:r>
      <w:r w:rsidRPr="00BC454A">
        <w:rPr>
          <w:rFonts w:ascii="Arial Narrow" w:hAnsi="Arial Narrow" w:cs="Arial"/>
          <w:b/>
          <w:bCs/>
          <w:sz w:val="22"/>
          <w:szCs w:val="20"/>
        </w:rPr>
        <w:t>brutto ... zł</w:t>
      </w:r>
      <w:r w:rsidRPr="00BC454A">
        <w:rPr>
          <w:rFonts w:ascii="Arial Narrow" w:hAnsi="Arial Narrow" w:cs="Arial"/>
          <w:sz w:val="22"/>
          <w:szCs w:val="20"/>
        </w:rPr>
        <w:t xml:space="preserve"> (słownie: …).</w:t>
      </w:r>
    </w:p>
    <w:p w14:paraId="2AC98527"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technicznej oraz niniejszej umowie, jak również m.in. koszty wszelkich robót przygotowawczych, porządkowych, organizacji placu budowy wraz z jego późniejszą likwidacją, koszty utrzymania zaplecza budowy, obsługi geodezyjnej i inne.</w:t>
      </w:r>
    </w:p>
    <w:p w14:paraId="1005E38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b/>
          <w:bCs/>
          <w:sz w:val="22"/>
          <w:szCs w:val="20"/>
        </w:rPr>
        <w:t xml:space="preserve">Wypłata wynagrodzenia nastąpi w terminie do 30 dni od dnia podpisania przez strony bezusterkowego protokołu odbioru końcowego robót i przedłożenia prawidłowo wystawionej faktury VAT. </w:t>
      </w:r>
      <w:r w:rsidRPr="00BC454A">
        <w:rPr>
          <w:rFonts w:ascii="Arial Narrow" w:hAnsi="Arial Narrow" w:cs="Arial"/>
          <w:sz w:val="22"/>
          <w:szCs w:val="20"/>
        </w:rPr>
        <w:t>Fakturę Wykonawca wystawi na Gminę</w:t>
      </w:r>
      <w:r>
        <w:rPr>
          <w:rFonts w:ascii="Arial Narrow" w:hAnsi="Arial Narrow" w:cs="Arial"/>
          <w:sz w:val="22"/>
          <w:szCs w:val="20"/>
        </w:rPr>
        <w:t xml:space="preserve"> Janikowo</w:t>
      </w:r>
      <w:r w:rsidRPr="00BC454A">
        <w:rPr>
          <w:rFonts w:ascii="Arial Narrow" w:hAnsi="Arial Narrow" w:cs="Arial"/>
          <w:sz w:val="22"/>
          <w:szCs w:val="20"/>
        </w:rPr>
        <w:t xml:space="preserve"> w formie papierowej lub fakturę ustrukturyzowaną przesłaną drogą elektroniczną, wskazując w niej jednocześnie nr rachunku, na który ma być dokonana płatność wynagrodzenia.</w:t>
      </w:r>
    </w:p>
    <w:p w14:paraId="4CF6EBB7" w14:textId="77777777" w:rsidR="000D7886" w:rsidRPr="00C228FB" w:rsidRDefault="000D7886" w:rsidP="000D7886">
      <w:pPr>
        <w:pStyle w:val="Akapitzlist"/>
        <w:numPr>
          <w:ilvl w:val="0"/>
          <w:numId w:val="5"/>
        </w:numPr>
        <w:rPr>
          <w:rFonts w:ascii="Arial Narrow" w:hAnsi="Arial Narrow" w:cs="Arial"/>
          <w:sz w:val="22"/>
          <w:szCs w:val="20"/>
        </w:rPr>
      </w:pPr>
      <w:r w:rsidRPr="00C228FB">
        <w:rPr>
          <w:rFonts w:ascii="Arial Narrow" w:hAnsi="Arial Narrow" w:cs="Arial"/>
          <w:sz w:val="22"/>
          <w:szCs w:val="20"/>
        </w:rPr>
        <w:t>Zamawiający zweryfikuje wystawioną fakturę pod względem ich zgodności z zawartą umową i protokołem odbioru robót. W przypadku wystąpienia błędów w wystawionej fakturze, Zamawiający wystąpi do Wykonawcy o dokonanie korekty faktury.</w:t>
      </w:r>
    </w:p>
    <w:p w14:paraId="37BDA95E"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Termin płatności faktury końcowej, w sytuacji opisanej w ust. </w:t>
      </w:r>
      <w:r>
        <w:rPr>
          <w:rFonts w:ascii="Arial Narrow" w:hAnsi="Arial Narrow" w:cs="Arial"/>
          <w:sz w:val="22"/>
          <w:szCs w:val="20"/>
        </w:rPr>
        <w:t>4 zdanie drugie</w:t>
      </w:r>
      <w:r w:rsidRPr="00BC454A">
        <w:rPr>
          <w:rFonts w:ascii="Arial Narrow" w:hAnsi="Arial Narrow" w:cs="Arial"/>
          <w:sz w:val="22"/>
          <w:szCs w:val="20"/>
        </w:rPr>
        <w:t xml:space="preserve">, liczony będzie od dnia otrzymania prawidłowo wystawionej korekty faktury. </w:t>
      </w:r>
    </w:p>
    <w:p w14:paraId="0217457B"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stałe i niezmienne oraz obejmuje wszelkie koszty związane z realizacją przez Wykonawcę Przedmiotu Umowy, wynikające z dokumentacji technicznej. Przedmiar robót ma charakter pomocniczy, w szczególności, jeżeli w przedmiarze robót nie ujęto prac wynikających z dokumentacji technicznej wskazanej w §1, Strony przyjmują, że Wykonawca wykona roboty w zakresie wynikającym z dokumentacji technicznej bez dodatkowego wynagrodzenia. </w:t>
      </w:r>
    </w:p>
    <w:p w14:paraId="51D13A5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lastRenderedPageBreak/>
        <w:t xml:space="preserve">Niedoszacowanie, pominięcie oraz brak rozpoznania zakresu Przedmiotu Umowy nie może być podstawą do żądania zmiany wynagrodzenia ryczałtowego, o którym mowa w ust. 1. </w:t>
      </w:r>
    </w:p>
    <w:p w14:paraId="62B87127"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 przypadku konieczności zaniechania lub niewykonania części zakresu Przedmiotu Umowy objętego dokumentacją techniczną wskazaną w §1, strony przewidują, że wynagrodzenie Wykonawcy ulegnie odpowiednio zmniejszeniu o wartość prac niewykonanych.</w:t>
      </w:r>
    </w:p>
    <w:p w14:paraId="58D9C992"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przewidują możliwość zmiany Umowy poprzez zlecenie wykonania prac nieobjętych dokumentacją techniczną na zasadach określonych w art. 454-455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za dodatkowym wynagrodzeniem. Wykonawca nie może wykonywać prac nieobjętych dokumentacją techniczną bez uprzedniej zgody Zamawiającego wyrażonej na piśmie przez osoby umocowane do reprezentowania Zamawiającego - pod rygorem odmowy zapłaty za wykonane prace.  </w:t>
      </w:r>
    </w:p>
    <w:p w14:paraId="3616CF2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Ewentualne roboty dodatkowe tj. nieobjęte w ogóle dokumentacją techniczną realizowane będą w wyniku zmiany umowy, o których mowa w art. 455 ust. 1 pkt. 1, 3 i 4 oraz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Powyższe nie dotyczy robót ujętych w którejkolwiek części projektu  budowlanego lub wykonawczego, a nieujętych w przedmiarze oraz robót przewidzianych w projekcie, których wykonanie okaże się niezbędne w większym niż zaprojektowany obmiarze – które są objęte ryzykiem wynagrodzenia ryczałtowego.</w:t>
      </w:r>
    </w:p>
    <w:p w14:paraId="24165208"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Rozpoczęcie wykonywania robót dodatkowych nieujętych w dokumentacji technicznej może nastąpić jedynie na podstawie protokołu konieczności, potwierdzonego przez Zamawiającego oraz zawarciu stosownej zmiany do umowy. Bez zatwierdzenia protokołu konieczności przez Zamawiającego oraz zawarcia stosownej zmiany do umowy Wykonawca nie może rozpocząć wykonywania robót dodatkowych.</w:t>
      </w:r>
    </w:p>
    <w:p w14:paraId="0755B33C"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Bez uprzedniej zgody Zamawiającego, roboty dodatkowe mogą być wykonywane jedynie te  niezbędne i konieczne ze względu na bezpieczeństwo lub konieczność zapobieżenia awarii.</w:t>
      </w:r>
    </w:p>
    <w:p w14:paraId="7DC9AC5B"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Spisany przez Strony protokół konieczności zawierający zakres robót, stanowić będzie podstawę do zawarcia aneksu do umowy. Roboty nie ujęte w protokole konieczności nie podlegają zapłacie.</w:t>
      </w:r>
    </w:p>
    <w:p w14:paraId="3CE61BA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Wszelkie składniki dotyczące ustalania cen, przyjęte przez Wykonawcę do wyceny oferty na realizację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62C0254B" w14:textId="77777777" w:rsidR="000D7886" w:rsidRDefault="000D7886" w:rsidP="000D7886">
      <w:pPr>
        <w:jc w:val="center"/>
        <w:rPr>
          <w:rFonts w:ascii="Arial Narrow" w:hAnsi="Arial Narrow" w:cs="Arial"/>
          <w:b/>
          <w:bCs/>
        </w:rPr>
      </w:pPr>
      <w:r>
        <w:rPr>
          <w:rFonts w:ascii="Arial Narrow" w:hAnsi="Arial Narrow" w:cs="Arial"/>
          <w:b/>
          <w:bCs/>
        </w:rPr>
        <w:t>ROZLICZENIA Z PODWYKONAWCAMI</w:t>
      </w:r>
    </w:p>
    <w:p w14:paraId="0063949A"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5</w:t>
      </w:r>
      <w:r>
        <w:rPr>
          <w:rFonts w:ascii="Arial Narrow" w:hAnsi="Arial Narrow" w:cs="Arial"/>
          <w:b/>
          <w:bCs/>
        </w:rPr>
        <w:t xml:space="preserve"> </w:t>
      </w:r>
    </w:p>
    <w:p w14:paraId="07489012"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W sytuacji gdy Wykonawca wykonywał Przedmiot Umowy przy udziale podwykonawcy(ów), wówczas jest on zobowiązany dołączyć do faktury końcowej o której mowa w § 4, potwierdzenia zapłaty wynagrodzenia podwykonawcom oraz ich oświadczenia, że Wykonawca nie ma w stosunku do niego (nich) żadnych zobowiązań </w:t>
      </w:r>
      <w:r w:rsidRPr="00BC454A">
        <w:rPr>
          <w:rFonts w:ascii="Arial Narrow" w:hAnsi="Arial Narrow" w:cs="Arial"/>
          <w:sz w:val="22"/>
          <w:szCs w:val="20"/>
        </w:rPr>
        <w:lastRenderedPageBreak/>
        <w:t xml:space="preserve">wynikających z tytułu realizacji Przedmiotu Umowy i w związku z tym podwykonawca(-y) nie będzie zgłaszał żadnych roszczeń z tego tytułu względem Zamawiającego. </w:t>
      </w:r>
    </w:p>
    <w:p w14:paraId="05CBB7E5"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Za datę zapłaty ustala się dzień, w którym Zamawiający wyda swojemu bankowi polecenie przelewu.</w:t>
      </w:r>
    </w:p>
    <w:p w14:paraId="735A7444"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Zamawiający ma prawo potrącania z wynagrodzenia Wykonawcy wszelkich należności powstałych w związku z realizacją niniejszej umowy.  </w:t>
      </w:r>
    </w:p>
    <w:p w14:paraId="702B4C77"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Wykonawca nie może zbywać na rzecz osób trzecich wierzytelności powstałych w związku z realizacją niniejszej umowy, bez pisemnej zgody Zamawiającego. Cesja wierzytelności lub czynność wywołująca podobne skutki dokonane bez pisemnej zgody Zamawiającego, są względem Zamawiającego bezskuteczne.   </w:t>
      </w:r>
    </w:p>
    <w:p w14:paraId="48215C9A"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Wykonawca oświadcza, że rachunek wskazany na fakturze:</w:t>
      </w:r>
    </w:p>
    <w:p w14:paraId="42EA6506" w14:textId="77777777" w:rsidR="000D7886" w:rsidRPr="00BC454A" w:rsidRDefault="000D7886" w:rsidP="000D7886">
      <w:pPr>
        <w:pStyle w:val="Akapitzlist"/>
        <w:numPr>
          <w:ilvl w:val="0"/>
          <w:numId w:val="7"/>
        </w:numPr>
        <w:rPr>
          <w:rFonts w:ascii="Arial Narrow" w:hAnsi="Arial Narrow" w:cs="Arial"/>
          <w:sz w:val="22"/>
          <w:szCs w:val="20"/>
        </w:rPr>
      </w:pPr>
      <w:r w:rsidRPr="00BC454A">
        <w:rPr>
          <w:rFonts w:ascii="Arial Narrow" w:hAnsi="Arial Narrow" w:cs="Arial"/>
          <w:sz w:val="22"/>
          <w:szCs w:val="20"/>
        </w:rPr>
        <w:t>jest rachunkiem umożliwiającym płatność w ramach mechanizmu podzielonej płatności;</w:t>
      </w:r>
    </w:p>
    <w:p w14:paraId="3532724B" w14:textId="77777777" w:rsidR="000D7886" w:rsidRPr="00BC454A" w:rsidRDefault="000D7886" w:rsidP="000D7886">
      <w:pPr>
        <w:pStyle w:val="Akapitzlist"/>
        <w:numPr>
          <w:ilvl w:val="0"/>
          <w:numId w:val="7"/>
        </w:numPr>
        <w:rPr>
          <w:rFonts w:ascii="Arial Narrow" w:hAnsi="Arial Narrow" w:cs="Arial"/>
          <w:sz w:val="22"/>
          <w:szCs w:val="20"/>
        </w:rPr>
      </w:pPr>
      <w:r w:rsidRPr="00BC454A">
        <w:rPr>
          <w:rFonts w:ascii="Arial Narrow" w:hAnsi="Arial Narrow" w:cs="Arial"/>
          <w:sz w:val="22"/>
          <w:szCs w:val="20"/>
        </w:rPr>
        <w:t>jest rachunkiem znajdującym się w elektronicznym wykazie podmiotów prowadzonym od 01 września 2019 r. przez Szefa Krajowej Administracji Skarbowej, o którym mowa w ustawie o podatku od towarów i usług.</w:t>
      </w:r>
    </w:p>
    <w:p w14:paraId="6B577C4A"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W przypadku, gdy rachunek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164802F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OBOWIĄZKI ZAMAWIAJĄCEGO</w:t>
      </w:r>
      <w:r w:rsidRPr="00BC454A">
        <w:rPr>
          <w:rFonts w:ascii="Arial Narrow" w:hAnsi="Arial Narrow" w:cs="Arial"/>
          <w:b/>
          <w:bCs/>
          <w:sz w:val="22"/>
          <w:szCs w:val="20"/>
        </w:rPr>
        <w:br/>
      </w:r>
      <w:r w:rsidRPr="00BC454A">
        <w:rPr>
          <w:rFonts w:ascii="Arial Narrow" w:hAnsi="Arial Narrow" w:cs="Arial"/>
          <w:b/>
          <w:bCs/>
        </w:rPr>
        <w:t>§ 6</w:t>
      </w:r>
    </w:p>
    <w:p w14:paraId="63A5AC4B" w14:textId="77777777" w:rsidR="000D7886" w:rsidRPr="00BC454A" w:rsidRDefault="000D7886" w:rsidP="000D7886">
      <w:pPr>
        <w:spacing w:after="0"/>
        <w:rPr>
          <w:rFonts w:ascii="Arial Narrow" w:hAnsi="Arial Narrow" w:cs="Arial"/>
          <w:sz w:val="22"/>
          <w:szCs w:val="20"/>
        </w:rPr>
      </w:pPr>
      <w:r w:rsidRPr="00BC454A">
        <w:rPr>
          <w:rFonts w:ascii="Arial Narrow" w:hAnsi="Arial Narrow" w:cs="Arial"/>
          <w:sz w:val="22"/>
          <w:szCs w:val="20"/>
        </w:rPr>
        <w:t>Zamawiający zobowiązany jest do:</w:t>
      </w:r>
    </w:p>
    <w:p w14:paraId="65CFA3CB"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Przekazania 1 kompletu dokumentacji, co nastąpi w terminie 14 dni od dnia podpisania Umowy. </w:t>
      </w:r>
    </w:p>
    <w:p w14:paraId="69CB87D2"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Przekazania placu budowy Wykonawcy w terminie uzgodnionym przez Strony. Wykonawca uzgodni z Zamawiającym organizację placu budowy.</w:t>
      </w:r>
    </w:p>
    <w:p w14:paraId="402684C4"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Niezwłocznego informowania Wykonawcy o rezygnacji z części robót lub wprowadzenia robót dodatkowych i zamiennych, jak również zmianach technologii.</w:t>
      </w:r>
    </w:p>
    <w:p w14:paraId="20C02840"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Dokonania odbioru końcowego robót.</w:t>
      </w:r>
    </w:p>
    <w:p w14:paraId="06D4D8F3"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Wypłacania Wykonawcy wynagrodzenia w terminie i na warunkach określonych Umową.</w:t>
      </w:r>
    </w:p>
    <w:p w14:paraId="2E93908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OBOWIĄZKI WYKONAWCY</w:t>
      </w:r>
      <w:r w:rsidRPr="00BC454A">
        <w:rPr>
          <w:rFonts w:ascii="Arial Narrow" w:hAnsi="Arial Narrow" w:cs="Arial"/>
          <w:b/>
          <w:bCs/>
          <w:sz w:val="22"/>
          <w:szCs w:val="20"/>
        </w:rPr>
        <w:br/>
      </w:r>
      <w:r w:rsidRPr="00BC454A">
        <w:rPr>
          <w:rFonts w:ascii="Arial Narrow" w:hAnsi="Arial Narrow" w:cs="Arial"/>
          <w:b/>
          <w:bCs/>
        </w:rPr>
        <w:t>§ 7</w:t>
      </w:r>
    </w:p>
    <w:p w14:paraId="6E1BA7D6" w14:textId="77777777" w:rsidR="000D7886" w:rsidRPr="00BC454A" w:rsidRDefault="000D7886" w:rsidP="000D7886">
      <w:pPr>
        <w:pStyle w:val="Akapitzlist"/>
        <w:numPr>
          <w:ilvl w:val="0"/>
          <w:numId w:val="9"/>
        </w:numPr>
        <w:rPr>
          <w:rFonts w:ascii="Arial Narrow" w:hAnsi="Arial Narrow" w:cs="Arial"/>
          <w:sz w:val="22"/>
          <w:szCs w:val="20"/>
        </w:rPr>
      </w:pPr>
      <w:r w:rsidRPr="00BC454A">
        <w:rPr>
          <w:rFonts w:ascii="Arial Narrow" w:hAnsi="Arial Narrow" w:cs="Arial"/>
          <w:sz w:val="22"/>
          <w:szCs w:val="20"/>
        </w:rPr>
        <w:t>Do obowiązków Wykonawcy należy:</w:t>
      </w:r>
    </w:p>
    <w:p w14:paraId="3602AA1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lastRenderedPageBreak/>
        <w:t>Realizacja Przedmiotu Umowy zgodnie z postanowieniami Umowy, tzn. m.in. z przekazaną dokumentacją techniczną, obowiązującymi przepisami, wskazaniami Zamawiającego, zasadami wiedzy technicznej i sztuki budowlanej;</w:t>
      </w:r>
    </w:p>
    <w:p w14:paraId="1F430241"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Szczegółowe zapoznanie się z przekazaną przez Zamawiającego dokumentacją projektowo-techniczną i w przypadku konieczności dokonania uściśleń, niezwłoczne ich dokonanie z Zamawiającym;</w:t>
      </w:r>
    </w:p>
    <w:p w14:paraId="68BA344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 powiadomienie Zamawiającego na piśmie o wszystkich zauważonych wadach w dokumentacji projektowo-technicznej. W związku z treścią oświadczenia złożonego przez Wykonawcę w § 1 ust. 4 niniejszej Umowy koszty usunięcia tych wad nie wpływają na wysokość wynagrodzenia określonego w § 4;</w:t>
      </w:r>
    </w:p>
    <w:p w14:paraId="4A75731F"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Zabezpieczenie  terenu robót;</w:t>
      </w:r>
    </w:p>
    <w:p w14:paraId="16CE3D7D"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Spełnienie warunków realizacji robót zgodnych z wydanymi uzgodnieniami, opiniami oraz decyzjami administracyjnymi;</w:t>
      </w:r>
    </w:p>
    <w:p w14:paraId="011993F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Zamontowanie tablicy informacyjnej wymaganej przez obowiązujące przepisy prawa;</w:t>
      </w:r>
    </w:p>
    <w:p w14:paraId="4D4F37D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 informowanie Zamawiającego o konieczności wykonania robót dodatkowych, nie objętych dokumentacją projektowo-techniczną, na które nie otrzymał pisemnego zlecenia wykonania od Zamawiającego,</w:t>
      </w:r>
    </w:p>
    <w:p w14:paraId="731EE2CA"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Przestrzeganie wszelkich obowiązków wynikających z przepisów prawa oraz decyzji właściwych władz lokalnych i państwowych;</w:t>
      </w:r>
    </w:p>
    <w:p w14:paraId="02EF4BF5"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Organizacja zaplecza socjalno-technicznego budowy w rozmiarach koniecznych dla realizacji inwestycji.</w:t>
      </w:r>
    </w:p>
    <w:p w14:paraId="3141B12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poniesie koszty utrzymania tego zaplecza jak również koszty utrzymania i konserwacji wszystkich urządzeń i obiektów tymczasowych na placu budowy (w tym koszty zabezpieczenia oraz ochrony mienia i osób znajdujących się na terenie budowy);</w:t>
      </w:r>
    </w:p>
    <w:p w14:paraId="4034D82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Terminowego wykonania i przekazania do eksploatacji Przedmiotu Umowy oraz oświadczenia, że roboty ukończone przez niego są całkowicie zgodne z umową i odpowiadają potrzebom, dla których są przewidziane według Umowy;</w:t>
      </w:r>
    </w:p>
    <w:p w14:paraId="4655B54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Bezwzględne przestrzeganie przepisów BHP oraz przepisów przeciwpożarowych jak również porządku i czystości na terenie budowy. Wykonawca zobowiązuje się zainstalować na własny koszt oznakowanie całego terenu budowy (lub miejsc, w których mają być prowadzone roboty), informujące i ostrzegające, a związane z realizacją 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w:t>
      </w:r>
    </w:p>
    <w:p w14:paraId="61190FF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będzie ponosił odpowiedzialność za naruszenie istniejącego wszelkiego rodzaju sieci uzbrojenia terenu i urządzeń podziemnych, naprawa uszkodzonych w wyniku prowadzonych robót urządzeń uzbrojenia podziemnego i nadziemnego –w uzgodnieniu z ich zarządcami;</w:t>
      </w:r>
    </w:p>
    <w:p w14:paraId="1986F531"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Uporządkowanie terenu budowy po zakończeniu robót, zaplecza budowy, jak również terenów sąsiadujących zajętych lub użytkowanych przez Wykonawcę, w tym dokonania na własny koszt renowacji i odtworzenia </w:t>
      </w:r>
      <w:r w:rsidRPr="00BC454A">
        <w:rPr>
          <w:rFonts w:ascii="Arial Narrow" w:hAnsi="Arial Narrow" w:cs="Arial"/>
          <w:sz w:val="22"/>
          <w:szCs w:val="20"/>
        </w:rPr>
        <w:lastRenderedPageBreak/>
        <w:t>zniszczonych lub uszkodzonych w wyniku prowadzonych prac obiektów, fragmentów terenu dróg, nawierzchni lub instalacji;</w:t>
      </w:r>
    </w:p>
    <w:p w14:paraId="69790694"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Wykonanie planu BIOZ;</w:t>
      </w:r>
    </w:p>
    <w:p w14:paraId="62FE5B4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w:t>
      </w:r>
    </w:p>
    <w:p w14:paraId="53012BE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Ponoszenia pełnej odpowiedzialności za stosowanie i bezpieczeństwo wszelkich działań prowadzonych na terenie robót i poza nim, a związanych z wykonaniem Przedmiotu Umowy;</w:t>
      </w:r>
    </w:p>
    <w:p w14:paraId="6EFF2193"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Ponoszenia pełnej odpowiedzialności za szkody oraz następstwa nieszczęśliwych wypadków pracowników i osób trzecich, powstałe w związku z prowadzonymi robotami, w tym także ruchem pojazdów;</w:t>
      </w:r>
    </w:p>
    <w:p w14:paraId="4CB7F59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Ponoszenie wyłącznej odpowiedzialności za wszelkie szkody będące następstwem niewykonania lub nienależytego wykonania Przedmiotu Umowy, które to szkody Wykonawca zobowiązuje się pokryć w pełnej wysokości;</w:t>
      </w:r>
    </w:p>
    <w:p w14:paraId="485699E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jest zobowiązany do legitymowania się przez cały okres realizacji Umowy ochroną ubezpieczeniową w ramach ubezpieczenia odpowiedzialności cywilnej z tytułu prowadzonej działalności i posiadanego mienia. Na każde żądanie Zamawiającego Wykonawca zobowiązany jest niezwłocznie przekazać kserokopię polisy oraz dowód uiszczenia składki za w/w polisę. 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być ubezpieczonymi w ramach jednej polisy ubezpieczenia odpowiedzialności cywilnej spełniającej co najmniej wymogi określone powyżej (polisa wspólna / grupowa);</w:t>
      </w:r>
    </w:p>
    <w:p w14:paraId="3D5BBF5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w:t>
      </w:r>
    </w:p>
    <w:p w14:paraId="03C72BF8"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Zminimalizowanie uciążliwego wpływu prowadzonych prac na otaczające środowisko;</w:t>
      </w:r>
    </w:p>
    <w:p w14:paraId="0AEE7CA6"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Kompletowanie w trakcie realizacji robót wszelkiej dokumentacji zgodnie z przepisami Prawa budowlanego oraz przygotowanie do odbioru końcowego kompletu dokumentów niezbędnych przy odbiorze;</w:t>
      </w:r>
    </w:p>
    <w:p w14:paraId="7A309E94"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Sporządzenie dokumentacji powykonawczej w dwóch egzemplarzach oraz przedłożenie Zamawiającemu tych dokumentów najpóźniej w dniu zgłoszenia gotowości robót do odbioru końcowego;</w:t>
      </w:r>
    </w:p>
    <w:p w14:paraId="36408F66"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Usunięcie wszelkich wad i usterek stwierdzonych w trakcie trwania robót w terminie nie dłuższym niż termin technicznie uzasadniony i konieczny do ich usunięcia;</w:t>
      </w:r>
    </w:p>
    <w:p w14:paraId="65CA0ACD"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ponosi pełną odpowiedzialność za szkody spowodowane działalnością wynikającą z realizacji niniejszej umowy, powstałe u Zamawiającego i osób trzecich;</w:t>
      </w:r>
    </w:p>
    <w:p w14:paraId="130D5702"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Pełnienie funkcji koordynacyjnych w stosunku do robót realizowanych przez podwykonawców;</w:t>
      </w:r>
    </w:p>
    <w:p w14:paraId="01CF96D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lastRenderedPageBreak/>
        <w:t>Wszelkie formalności związane z ochroną praw autorskich posiadanej przez Zamawiającego dokumentacji i ewentualne koszty (konsultacji, opinii, zgód autorów, itp.) wynikające z powyższego tytułu, obciążają Wykonawcę.</w:t>
      </w:r>
    </w:p>
    <w:p w14:paraId="13DB3311" w14:textId="77777777" w:rsidR="000D7886" w:rsidRPr="00BC454A" w:rsidRDefault="000D7886" w:rsidP="000D7886">
      <w:pPr>
        <w:pStyle w:val="Akapitzlist"/>
        <w:numPr>
          <w:ilvl w:val="0"/>
          <w:numId w:val="9"/>
        </w:numPr>
        <w:rPr>
          <w:rFonts w:ascii="Arial Narrow" w:hAnsi="Arial Narrow" w:cs="Arial"/>
          <w:sz w:val="22"/>
          <w:szCs w:val="20"/>
        </w:rPr>
      </w:pPr>
      <w:r w:rsidRPr="00BC454A">
        <w:rPr>
          <w:rFonts w:ascii="Arial Narrow" w:hAnsi="Arial Narrow" w:cs="Arial"/>
          <w:sz w:val="22"/>
          <w:szCs w:val="20"/>
        </w:rPr>
        <w:t>Ponadto Wykonawca zobowiązany jest do:</w:t>
      </w:r>
    </w:p>
    <w:p w14:paraId="5B42CF0B"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 xml:space="preserve">naprawy uszkodzonych urządzeń, </w:t>
      </w:r>
      <w:r>
        <w:rPr>
          <w:rFonts w:ascii="Arial Narrow" w:hAnsi="Arial Narrow" w:cs="Arial"/>
          <w:sz w:val="22"/>
          <w:szCs w:val="20"/>
        </w:rPr>
        <w:t>terenów utwardzonych, elementów małej architektury</w:t>
      </w:r>
      <w:r w:rsidRPr="00BC454A">
        <w:rPr>
          <w:rFonts w:ascii="Arial Narrow" w:hAnsi="Arial Narrow" w:cs="Arial"/>
          <w:sz w:val="22"/>
          <w:szCs w:val="20"/>
        </w:rPr>
        <w:t xml:space="preserve"> itp.;</w:t>
      </w:r>
    </w:p>
    <w:p w14:paraId="2D0DCEDC"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sporządzenia dokumentacji powykonawczej, opisanej i skompletowanej w dwóch egzemplarzach oraz wykonania własnym kosztem i staraniem wszystkich wymaganych prawem prób i badań, a ich wyniki, zezwolenia, zaświadczenia i certyfikaty przedłożyć wraz z wnioskiem o dokonanie odbioru końcowego;</w:t>
      </w:r>
    </w:p>
    <w:p w14:paraId="05C59D0D"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natychmiastowego wykonania wszelkich robót nie będących przedmiotem umowy, a koniecznych do wykonania ze względu na bezpieczeństwo lub zabezpieczenie przed awarią. Konieczność wykonania tych robót zostanie potwierdzona i poparta pisemnym zleceniem Zamawiającego,</w:t>
      </w:r>
    </w:p>
    <w:p w14:paraId="0926A802"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poniesienia kosztów utrzymania i przywrócenia terenu budowy do stanu pierwotnego.</w:t>
      </w:r>
    </w:p>
    <w:p w14:paraId="2B08159E"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wykonania innych prac związanych z procesem budowy (np. lokalizacja i regulacja wszelkich urządzeń znajdujących się w terenie objętym inwestycją (m.in. zawory, hydranty, studzienki kanalizacyjne, telefoniczne, gazowe, itp.).</w:t>
      </w:r>
    </w:p>
    <w:p w14:paraId="70320D69"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przywrócenia kamieni granicznych w przypadku ich naruszenia w toku realizacji Przedmiotu Umowy.</w:t>
      </w:r>
    </w:p>
    <w:p w14:paraId="4B396C21"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8</w:t>
      </w:r>
    </w:p>
    <w:p w14:paraId="74F618E8" w14:textId="77777777"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zobowiązuje się do zakupu materiałów i urządzeń służących do realizacji niniejszej umowy.</w:t>
      </w:r>
    </w:p>
    <w:p w14:paraId="20268434" w14:textId="4C8EA989"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Wykonawca zobowiązuje się wykonać roboty z materiałów nowych i pierwszej jakości, dopuszczonych do obrotu i stosowania w budownictwie, odpowiadającym wymogom określonym w art. 10 ustawy z dnia 7 lipca 1994 r. </w:t>
      </w:r>
      <w:r>
        <w:rPr>
          <w:rFonts w:ascii="Arial Narrow" w:hAnsi="Arial Narrow" w:cs="Arial"/>
          <w:sz w:val="22"/>
          <w:szCs w:val="20"/>
        </w:rPr>
        <w:t>P</w:t>
      </w:r>
      <w:r w:rsidRPr="00BC454A">
        <w:rPr>
          <w:rFonts w:ascii="Arial Narrow" w:hAnsi="Arial Narrow" w:cs="Arial"/>
          <w:sz w:val="22"/>
          <w:szCs w:val="20"/>
        </w:rPr>
        <w:t xml:space="preserve">rawo budowlane (Dz. U. z 2021 r. poz. 2351 z </w:t>
      </w:r>
      <w:proofErr w:type="spellStart"/>
      <w:r w:rsidRPr="00BC454A">
        <w:rPr>
          <w:rFonts w:ascii="Arial Narrow" w:hAnsi="Arial Narrow" w:cs="Arial"/>
          <w:sz w:val="22"/>
          <w:szCs w:val="20"/>
        </w:rPr>
        <w:t>późn</w:t>
      </w:r>
      <w:proofErr w:type="spellEnd"/>
      <w:r w:rsidRPr="00BC454A">
        <w:rPr>
          <w:rFonts w:ascii="Arial Narrow" w:hAnsi="Arial Narrow" w:cs="Arial"/>
          <w:sz w:val="22"/>
          <w:szCs w:val="20"/>
        </w:rPr>
        <w:t>. zm.) oraz wymogom projektu.</w:t>
      </w:r>
    </w:p>
    <w:p w14:paraId="00AA858D" w14:textId="77777777"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Na każde żądanie Zamawiającego, Wykonawca zobowiązany jest niezwłocznie okazać w stosunku do wskazanych materiałów:</w:t>
      </w:r>
    </w:p>
    <w:p w14:paraId="28D230B7" w14:textId="77777777" w:rsidR="000D7886" w:rsidRPr="00BC454A" w:rsidRDefault="000D7886" w:rsidP="000D7886">
      <w:pPr>
        <w:pStyle w:val="Akapitzlist"/>
        <w:numPr>
          <w:ilvl w:val="0"/>
          <w:numId w:val="13"/>
        </w:numPr>
        <w:rPr>
          <w:rFonts w:ascii="Arial Narrow" w:hAnsi="Arial Narrow" w:cs="Arial"/>
          <w:sz w:val="22"/>
          <w:szCs w:val="20"/>
        </w:rPr>
      </w:pPr>
      <w:r w:rsidRPr="00BC454A">
        <w:rPr>
          <w:rFonts w:ascii="Arial Narrow" w:hAnsi="Arial Narrow" w:cs="Arial"/>
          <w:sz w:val="22"/>
          <w:szCs w:val="20"/>
        </w:rPr>
        <w:t>Deklarację zgodności lub certyfikat zgodności z polską Normą, bądź aprobata techniczną,</w:t>
      </w:r>
    </w:p>
    <w:p w14:paraId="22A3A2B1" w14:textId="77777777" w:rsidR="000D7886" w:rsidRPr="00BC454A" w:rsidRDefault="000D7886" w:rsidP="000D7886">
      <w:pPr>
        <w:pStyle w:val="Akapitzlist"/>
        <w:numPr>
          <w:ilvl w:val="0"/>
          <w:numId w:val="13"/>
        </w:numPr>
        <w:rPr>
          <w:rFonts w:ascii="Arial Narrow" w:hAnsi="Arial Narrow" w:cs="Arial"/>
          <w:sz w:val="22"/>
          <w:szCs w:val="20"/>
        </w:rPr>
      </w:pPr>
      <w:r w:rsidRPr="00BC454A">
        <w:rPr>
          <w:rFonts w:ascii="Arial Narrow" w:hAnsi="Arial Narrow" w:cs="Arial"/>
          <w:sz w:val="22"/>
          <w:szCs w:val="20"/>
        </w:rPr>
        <w:t>Certyfikat bezpieczeństwa w stosunku do wyrobów na które nie ma polskiej normy lub aprobaty technicznej.</w:t>
      </w:r>
    </w:p>
    <w:p w14:paraId="2CD01A0E"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PODWYKONAWCY</w:t>
      </w:r>
      <w:r w:rsidRPr="00BC454A">
        <w:rPr>
          <w:rFonts w:ascii="Arial Narrow" w:hAnsi="Arial Narrow" w:cs="Arial"/>
          <w:b/>
          <w:bCs/>
          <w:sz w:val="22"/>
          <w:szCs w:val="20"/>
        </w:rPr>
        <w:br/>
      </w:r>
      <w:r w:rsidRPr="00BC454A">
        <w:rPr>
          <w:rFonts w:ascii="Arial Narrow" w:hAnsi="Arial Narrow" w:cs="Arial"/>
          <w:b/>
          <w:bCs/>
        </w:rPr>
        <w:t>§ 9</w:t>
      </w:r>
    </w:p>
    <w:p w14:paraId="46844468" w14:textId="73AC8B32"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Wykonawca zobowiązuje się – zgodnie z oświadczeniem zawartym w ofercie, stanowiącej załącznik nr </w:t>
      </w:r>
      <w:r>
        <w:rPr>
          <w:rFonts w:ascii="Arial Narrow" w:hAnsi="Arial Narrow" w:cs="Arial"/>
          <w:sz w:val="22"/>
          <w:szCs w:val="20"/>
        </w:rPr>
        <w:t>3</w:t>
      </w:r>
      <w:r w:rsidRPr="00BC454A">
        <w:rPr>
          <w:rFonts w:ascii="Arial Narrow" w:hAnsi="Arial Narrow" w:cs="Arial"/>
          <w:sz w:val="22"/>
          <w:szCs w:val="20"/>
        </w:rPr>
        <w:t xml:space="preserve"> do Umowy – do wykonania Przedmiotu Umowy siłami własnymi za wyjątkiem robót w zakresie:</w:t>
      </w:r>
    </w:p>
    <w:p w14:paraId="5B4121E5"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6CBE3F68"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5993643A"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0678F132"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które zostaną wykonane przy udziale podwykonawcy (podwykonawców).</w:t>
      </w:r>
    </w:p>
    <w:p w14:paraId="68C9C2C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lastRenderedPageBreak/>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F418424"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Zamawiającemu przysługuje prawo do zgłoszenia w terminie 7 dni w formie pisemnej zastrzeżenia do przedłożonego projektu umowy o podwykonawstwo, której przedmiotem są roboty budowlane, z zastrzeżeniem przepisu art. 464 ust. 3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Niezgłoszenie przez Zamawiającego w formie pisemnej zastrzeżeń do przedłożonego projektu umowy o podwykonawstwo, której przedmiotem są roboty budowlane, w terminie wskazanym w ust. 3, będzie uważane za jego akceptację.</w:t>
      </w:r>
    </w:p>
    <w:p w14:paraId="2F770FA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4 ust. 1 Umowy oraz umów o podwykonawstwo, których przedmiotem są dostawy materiałów budowlanych niezbędnych do realizacji przedmiotu zamówienia oraz usługi transportowe. </w:t>
      </w:r>
    </w:p>
    <w:p w14:paraId="059F4FF6"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Wyłączenia, o których mowa w ust. 4, nie dotyczą również umów o podwykonawstwo o wartości większej niż </w:t>
      </w:r>
      <w:r>
        <w:rPr>
          <w:rFonts w:ascii="Arial Narrow" w:hAnsi="Arial Narrow" w:cs="Arial"/>
          <w:sz w:val="22"/>
          <w:szCs w:val="20"/>
        </w:rPr>
        <w:t>2</w:t>
      </w:r>
      <w:r w:rsidRPr="00BC454A">
        <w:rPr>
          <w:rFonts w:ascii="Arial Narrow" w:hAnsi="Arial Narrow" w:cs="Arial"/>
          <w:sz w:val="22"/>
          <w:szCs w:val="20"/>
        </w:rPr>
        <w:t>0 000,00 złotych brutto.</w:t>
      </w:r>
    </w:p>
    <w:p w14:paraId="4BCB33E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 przypadku, o którym mowa w ust. 4, jeżeli termin zapłaty wynagrodzenia w umowie z podwykonawcą jest dłuższy niż 30 dni, Zamawiający poinformuje o tym Wykonawcę i wezwie go do doprowadzenia do zmiany tej umowy w terminie nie dłuższym niż 14 dni od dnia otrzymania informacji, pod rygorem wystąpienia o zapłatę kary umownej.</w:t>
      </w:r>
    </w:p>
    <w:p w14:paraId="4D9242B0"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Wszystkie umowy o podwykonawstwo wymagają formy pisemnej.</w:t>
      </w:r>
    </w:p>
    <w:p w14:paraId="7F152EC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Postanowienia, zawarte w ust. 2-7, stosuje się odpowiednio do zawierania umów o podwykonawstwo z dalszymi podwykonawcami.</w:t>
      </w:r>
    </w:p>
    <w:p w14:paraId="6AAF93A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Postanowienia, zawarte w ust. 2-7, stosuje się odpowiednio do zmian umów o podwykonawstwo.</w:t>
      </w:r>
    </w:p>
    <w:p w14:paraId="6CBF6885"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ponosi wobec Zamawiającego pełną odpowiedzialność za roboty budowlane, które wykonuje przy pomocy podwykonawców.</w:t>
      </w:r>
    </w:p>
    <w:p w14:paraId="061998C7"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przyjmuje na siebie pełnienie funkcji koordynatora w stosunku do robót budowlanych, realizowanych przez podwykonawców.</w:t>
      </w:r>
    </w:p>
    <w:p w14:paraId="1F06B17C"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Powierzenie wykonania części robót budowlanych podwykonawcy nie zmienia zobowiązań Wykonawcy wobec Zamawiającego za wykonanie tej części zamówienia.</w:t>
      </w:r>
    </w:p>
    <w:p w14:paraId="5ED3957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jest odpowiedzialny za działanie, zaniechanie, uchybienia i zaniedbania podwykonawcy i jego pracowników w takim samym stopniu, jakby to były działania, uchybienia lub zaniedbania jego własnych pracowników.</w:t>
      </w:r>
    </w:p>
    <w:p w14:paraId="7619277A"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Jakakolwiek przerwa w realizacji robót budowlanych, wynikająca z braku podwykonawcy, będzie traktowana jako przerwa wynikła z przyczyn zależnych od Wykonawcy i będzie stanowić podstawę do naliczenia Wykonawcy kar umownych.</w:t>
      </w:r>
    </w:p>
    <w:p w14:paraId="3E0C773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lastRenderedPageBreak/>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458703"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95973BB"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7B9874D"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77843F6" w14:textId="0581B9A1" w:rsidR="000D7886" w:rsidRDefault="000D7886" w:rsidP="000D7886">
      <w:pPr>
        <w:jc w:val="center"/>
        <w:rPr>
          <w:rFonts w:ascii="Arial Narrow" w:hAnsi="Arial Narrow" w:cs="Arial"/>
          <w:b/>
          <w:bCs/>
        </w:rPr>
      </w:pPr>
      <w:r>
        <w:rPr>
          <w:rFonts w:ascii="Arial Narrow" w:hAnsi="Arial Narrow" w:cs="Arial"/>
          <w:b/>
          <w:bCs/>
        </w:rPr>
        <w:t>ODBIORY ROBÓT</w:t>
      </w:r>
    </w:p>
    <w:p w14:paraId="538881EB" w14:textId="3D6504DC" w:rsidR="000D7886" w:rsidRPr="00BC454A" w:rsidRDefault="000D7886" w:rsidP="000D7886">
      <w:pPr>
        <w:jc w:val="center"/>
        <w:rPr>
          <w:rFonts w:ascii="Arial Narrow" w:hAnsi="Arial Narrow" w:cs="Arial"/>
          <w:b/>
          <w:bCs/>
        </w:rPr>
      </w:pPr>
      <w:r w:rsidRPr="00BC454A">
        <w:rPr>
          <w:rFonts w:ascii="Arial Narrow" w:hAnsi="Arial Narrow" w:cs="Arial"/>
          <w:b/>
          <w:bCs/>
        </w:rPr>
        <w:t>§ 10</w:t>
      </w:r>
    </w:p>
    <w:p w14:paraId="36ECF242"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Strony zgodnie postanawiają, że będą stosowane następujące rodzaje odbiorów robót:  </w:t>
      </w:r>
    </w:p>
    <w:p w14:paraId="3B16984E" w14:textId="77777777" w:rsidR="000D7886" w:rsidRPr="00BC454A" w:rsidRDefault="000D7886" w:rsidP="000D7886">
      <w:pPr>
        <w:pStyle w:val="Akapitzlist"/>
        <w:numPr>
          <w:ilvl w:val="0"/>
          <w:numId w:val="17"/>
        </w:numPr>
        <w:rPr>
          <w:rFonts w:ascii="Arial Narrow" w:hAnsi="Arial Narrow" w:cs="Arial"/>
          <w:sz w:val="22"/>
          <w:szCs w:val="20"/>
        </w:rPr>
      </w:pPr>
      <w:r w:rsidRPr="00BC454A">
        <w:rPr>
          <w:rFonts w:ascii="Arial Narrow" w:hAnsi="Arial Narrow" w:cs="Arial"/>
          <w:sz w:val="22"/>
          <w:szCs w:val="20"/>
        </w:rPr>
        <w:t>Odbiór końcowy.</w:t>
      </w:r>
    </w:p>
    <w:p w14:paraId="6CDDC95E"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Zamawiający wyznaczy Wykonawcy termin odbioru, przy czym w odniesieniu do odbioru końcowego Wykonawca dodatkowo zgłosi Zamawiającemu pisemnie gotowość do odbioru końcowego, składając stosowne pismo bezpośrednio w jego siedzibie.</w:t>
      </w:r>
    </w:p>
    <w:p w14:paraId="1382FD9B"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Wykonawca jest zobowiązany przekazać Zamawiającemu od każdego z podwykonawców specjalistycznych, protokół powykonawczy w dniu odbioru końcowego (jeżeli dotyczy). </w:t>
      </w:r>
    </w:p>
    <w:p w14:paraId="2347F0DD" w14:textId="77777777" w:rsidR="000D7886" w:rsidRPr="00BC454A" w:rsidRDefault="000D7886" w:rsidP="000D7886">
      <w:pPr>
        <w:pStyle w:val="Akapitzlist"/>
        <w:numPr>
          <w:ilvl w:val="0"/>
          <w:numId w:val="16"/>
        </w:numPr>
        <w:rPr>
          <w:rFonts w:ascii="Arial Narrow" w:hAnsi="Arial Narrow" w:cs="Arial"/>
          <w:sz w:val="22"/>
          <w:szCs w:val="20"/>
          <w:u w:val="single"/>
        </w:rPr>
      </w:pPr>
      <w:r w:rsidRPr="00BC454A">
        <w:rPr>
          <w:rFonts w:ascii="Arial Narrow" w:hAnsi="Arial Narrow" w:cs="Arial"/>
          <w:sz w:val="22"/>
          <w:szCs w:val="20"/>
          <w:u w:val="single"/>
        </w:rPr>
        <w:t xml:space="preserve">Wraz ze zgłoszeniem do odbioru końcowego Wykonawca przekaże Zamawiającemu następujące dokumenty: </w:t>
      </w:r>
    </w:p>
    <w:p w14:paraId="19F001B0"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dokumentację powykonawczą, opisaną i skompletowaną w dwóch egzemplarzach, zawierającą m.in. inwentaryzację powykonawczą wraz ze szkicami i zestawieniem parametrów technicznych obiektu</w:t>
      </w:r>
      <w:r>
        <w:rPr>
          <w:rFonts w:ascii="Arial Narrow" w:hAnsi="Arial Narrow" w:cs="Arial"/>
          <w:sz w:val="22"/>
          <w:szCs w:val="20"/>
        </w:rPr>
        <w:t xml:space="preserve"> i urządzeń</w:t>
      </w:r>
    </w:p>
    <w:p w14:paraId="277D87A5"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lastRenderedPageBreak/>
        <w:t xml:space="preserve">wymagane dokumenty, protokoły i zaświadczenia z przeprowadzonych prób i sprawdzeń, instrukcje użytkowania, dokumenty gwarancyjne i inne dokumenty wymagane stosownymi przepisami,  </w:t>
      </w:r>
    </w:p>
    <w:p w14:paraId="15C97C17"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dokumenty (atesty, certyfikaty) potwierdzające, że wbudowane wyroby budowlane są zgodne z art. 10 ustawy Prawo budowlane, </w:t>
      </w:r>
    </w:p>
    <w:p w14:paraId="6DAA4C34"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pozostałe dokumenty w szczególności autoryzacje i deklaracje zgodności producenta potwierdzające należyte wykonanie Przedmiotu umowy.  </w:t>
      </w:r>
    </w:p>
    <w:p w14:paraId="393A5C87"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 czynnościach odbiorowych uczestniczyć będzie komisja składająca się z przedstawicieli Zamawiającego i Wykonawcy. </w:t>
      </w:r>
    </w:p>
    <w:p w14:paraId="0EFC87C7"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Jeżeli w toku czynności odbiorowych zostaną stwierdzone wady fizyczne lub Wykonawca nie dostarczy Zamawiającemu dokumentów odbiorowych, Zamawiającemu przysługują następujące uprawnienia: </w:t>
      </w:r>
    </w:p>
    <w:p w14:paraId="08F1A3E1" w14:textId="77777777" w:rsidR="000D7886" w:rsidRPr="00BC454A" w:rsidRDefault="000D7886" w:rsidP="000D7886">
      <w:pPr>
        <w:pStyle w:val="Akapitzlist"/>
        <w:numPr>
          <w:ilvl w:val="0"/>
          <w:numId w:val="19"/>
        </w:numPr>
        <w:rPr>
          <w:rFonts w:ascii="Arial Narrow" w:hAnsi="Arial Narrow" w:cs="Arial"/>
          <w:sz w:val="22"/>
          <w:szCs w:val="20"/>
        </w:rPr>
      </w:pPr>
      <w:r w:rsidRPr="00BC454A">
        <w:rPr>
          <w:rFonts w:ascii="Arial Narrow" w:hAnsi="Arial Narrow" w:cs="Arial"/>
          <w:sz w:val="22"/>
          <w:szCs w:val="20"/>
        </w:rPr>
        <w:t xml:space="preserve">w przypadku gdy wady nadają się do usunięcia Zamawiający, zastrzega sobie prawo odstąpienia od odbioru końcowego Przedmiotu Umowy, do czasu usunięcia wad lub dostarczenia kompletu dokumentów odbiorowych. W takiej sytuacji strony spisują protokół usterek. Wykonawca zobowiązuje się do usunięcia wszystkich wad, ujawnionych w protokole usterek. W razie stwierdzenia wad, których nie można usunąć niezwłocznie zostanie ustalony termin ich usunięcia przez Zamawiającego, z uwzględnieniem możliwości technicznych, </w:t>
      </w:r>
    </w:p>
    <w:p w14:paraId="3928A643" w14:textId="77777777" w:rsidR="000D7886" w:rsidRPr="00BC454A" w:rsidRDefault="000D7886" w:rsidP="000D7886">
      <w:pPr>
        <w:pStyle w:val="Akapitzlist"/>
        <w:numPr>
          <w:ilvl w:val="0"/>
          <w:numId w:val="19"/>
        </w:numPr>
        <w:rPr>
          <w:rFonts w:ascii="Arial Narrow" w:hAnsi="Arial Narrow" w:cs="Arial"/>
          <w:sz w:val="22"/>
          <w:szCs w:val="20"/>
        </w:rPr>
      </w:pPr>
      <w:r w:rsidRPr="00BC454A">
        <w:rPr>
          <w:rFonts w:ascii="Arial Narrow" w:hAnsi="Arial Narrow" w:cs="Arial"/>
          <w:sz w:val="22"/>
          <w:szCs w:val="20"/>
        </w:rPr>
        <w:t xml:space="preserve">po usunięciu wad Wykonawca powiadomi Zamawiającego o terminie odbioru końcowego. Po usunięciu wad Zamawiający i Wykonawca przystąpią do odbioru końcowego. </w:t>
      </w:r>
    </w:p>
    <w:p w14:paraId="677F22AB"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 razie nie usunięcia w ustalonym terminie przez Wykonawcę wad i usterek stwierdzonych przy odbiorze końcowym, czy też w okresie gwarancji oraz przy przeglądzie gwarancyjnym, Zamawiający jest upoważniony do ich usunięcia na koszt i ryzyko Wykonawcy bez zgody Sądu. </w:t>
      </w:r>
    </w:p>
    <w:p w14:paraId="1361DB28"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Zamawiający wyznaczy termin rozpoczęcia czynności odbiorowych w terminie </w:t>
      </w:r>
      <w:r>
        <w:rPr>
          <w:rFonts w:ascii="Arial Narrow" w:hAnsi="Arial Narrow" w:cs="Arial"/>
          <w:sz w:val="22"/>
          <w:szCs w:val="20"/>
        </w:rPr>
        <w:t>5</w:t>
      </w:r>
      <w:r w:rsidRPr="00BC454A">
        <w:rPr>
          <w:rFonts w:ascii="Arial Narrow" w:hAnsi="Arial Narrow" w:cs="Arial"/>
          <w:sz w:val="22"/>
          <w:szCs w:val="20"/>
        </w:rPr>
        <w:t xml:space="preserve"> dni od daty otrzymania od wykonawcy informacji o gotowości do odbioru końcowego. </w:t>
      </w:r>
    </w:p>
    <w:p w14:paraId="2C2149A0"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GWARANCJA</w:t>
      </w:r>
      <w:r w:rsidRPr="00BC454A">
        <w:rPr>
          <w:rFonts w:ascii="Arial Narrow" w:hAnsi="Arial Narrow" w:cs="Arial"/>
          <w:b/>
          <w:bCs/>
          <w:sz w:val="22"/>
          <w:szCs w:val="20"/>
        </w:rPr>
        <w:br/>
      </w:r>
      <w:r w:rsidRPr="00BC454A">
        <w:rPr>
          <w:rFonts w:ascii="Arial Narrow" w:hAnsi="Arial Narrow" w:cs="Arial"/>
          <w:b/>
          <w:bCs/>
        </w:rPr>
        <w:t>§ 11</w:t>
      </w:r>
    </w:p>
    <w:p w14:paraId="14124C87"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Wykonawca udziela Zamawiającemu  gwarancji</w:t>
      </w:r>
      <w:r>
        <w:rPr>
          <w:rFonts w:ascii="Arial Narrow" w:hAnsi="Arial Narrow" w:cs="Arial"/>
          <w:sz w:val="22"/>
          <w:szCs w:val="20"/>
        </w:rPr>
        <w:t xml:space="preserve"> na okres</w:t>
      </w:r>
      <w:r w:rsidRPr="00BC454A">
        <w:rPr>
          <w:rFonts w:ascii="Arial Narrow" w:hAnsi="Arial Narrow" w:cs="Arial"/>
          <w:sz w:val="22"/>
          <w:szCs w:val="20"/>
        </w:rPr>
        <w:t xml:space="preserve">: </w:t>
      </w:r>
      <w:r w:rsidRPr="00BC454A">
        <w:rPr>
          <w:rFonts w:ascii="Arial Narrow" w:hAnsi="Arial Narrow" w:cs="Arial"/>
          <w:b/>
          <w:bCs/>
          <w:sz w:val="22"/>
          <w:szCs w:val="20"/>
        </w:rPr>
        <w:t>… miesięcy</w:t>
      </w:r>
      <w:r w:rsidRPr="00BC454A">
        <w:rPr>
          <w:rFonts w:ascii="Arial Narrow" w:hAnsi="Arial Narrow" w:cs="Arial"/>
          <w:sz w:val="22"/>
          <w:szCs w:val="20"/>
        </w:rPr>
        <w:t>.</w:t>
      </w:r>
    </w:p>
    <w:p w14:paraId="1D0EA2DF"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We wskazanym okresie gwarancyjnym Wykonawca zobowiązuję się do nieodpłatnej naprawy ewentualnych wad, usterek lub awarii. </w:t>
      </w:r>
    </w:p>
    <w:p w14:paraId="558B17F5"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Gwarancja ulega przedłużeniu o okres napraw, tj. o czas od momentu zgłoszenia wady, awarii lub usterki do jej usunięcia w zakresie jakiego dotyczyła naprawa. </w:t>
      </w:r>
    </w:p>
    <w:p w14:paraId="5422EEC4"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Żądając usunięcia stwierdzonej usterki, awarii lub wady, Zamawiający wyznaczy Wykonawcy termin technicznie uzasadniony do jej usunięcia, nie krótszy niż 3 dni. Wykonawca nie może odmówić usunięcia usterki, awarii lub wady bez względu na wysokość związanych tym kosztów.   </w:t>
      </w:r>
    </w:p>
    <w:p w14:paraId="5B2EAA18"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lastRenderedPageBreak/>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28405335"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razie trzykrotnej usterki, awarii lub stwierdzenia wady tego samego elementu lub urządzenia, Wykonawca jest zobowiązany do wymiany tego elementu lub urządzenia na produkt fabrycznie nowy, wolny od usterek lub wad. </w:t>
      </w:r>
    </w:p>
    <w:p w14:paraId="46C4CEBA"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może dochodzić roszczeń z tytułu rękojmi za wady także po upływie terminu rękojmi, jeżeli stwierdzi istnienie wady przed upływem tego terminu.  </w:t>
      </w:r>
    </w:p>
    <w:p w14:paraId="073B9170"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ma prawo dochodzić uprawnień z tytułu rękojmi za wady, niezależnie od uprawnień wynikających z gwarancji. </w:t>
      </w:r>
    </w:p>
    <w:p w14:paraId="13471D54"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Jeżeli Wykonawca nie usunie wad lub usterek w terminie wyznaczonym przez Zamawiającego na ich usunięcie, to Zamawiający może zlecić usunięcie wad lub usterek podmiotowi trzeciemu na koszt i ryzyko Wykonawcy bez zgody Sądu. W tym przypadku koszty usuwania wad lub usterek będą pokrywane w pierwszej kolejności z zatrzymanej kwoty będącej zabezpieczeniem należytego wykonania umowy.</w:t>
      </w:r>
    </w:p>
    <w:p w14:paraId="2A3CD65D" w14:textId="77777777" w:rsidR="000D7886" w:rsidRPr="00BC454A" w:rsidRDefault="000D7886" w:rsidP="000D7886">
      <w:pPr>
        <w:jc w:val="center"/>
        <w:rPr>
          <w:rFonts w:ascii="Arial Narrow" w:hAnsi="Arial Narrow" w:cs="Arial"/>
          <w:b/>
          <w:bCs/>
        </w:rPr>
      </w:pPr>
      <w:bookmarkStart w:id="1" w:name="_Hlk194774476"/>
      <w:r w:rsidRPr="00BC454A">
        <w:rPr>
          <w:rFonts w:ascii="Arial Narrow" w:hAnsi="Arial Narrow" w:cs="Arial"/>
          <w:b/>
          <w:bCs/>
          <w:sz w:val="22"/>
          <w:szCs w:val="20"/>
        </w:rPr>
        <w:t>KARY UMOWNE</w:t>
      </w:r>
      <w:r w:rsidRPr="00BC454A">
        <w:rPr>
          <w:rFonts w:ascii="Arial Narrow" w:hAnsi="Arial Narrow" w:cs="Arial"/>
          <w:b/>
          <w:bCs/>
          <w:sz w:val="22"/>
          <w:szCs w:val="20"/>
        </w:rPr>
        <w:br/>
      </w:r>
      <w:r w:rsidRPr="00BC454A">
        <w:rPr>
          <w:rFonts w:ascii="Arial Narrow" w:hAnsi="Arial Narrow" w:cs="Arial"/>
          <w:b/>
          <w:bCs/>
        </w:rPr>
        <w:t>§ 12</w:t>
      </w:r>
    </w:p>
    <w:p w14:paraId="7AF8861F"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 xml:space="preserve">Zamawiającemu przysługuje prawo naliczania kar umownych w stosunku do Wykonawcy: </w:t>
      </w:r>
    </w:p>
    <w:p w14:paraId="2B3E5963"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wykonaniu Przedmiotu Umowy – w wysokości 0,</w:t>
      </w:r>
      <w:r>
        <w:rPr>
          <w:rFonts w:ascii="Arial Narrow" w:hAnsi="Arial Narrow" w:cs="Arial"/>
          <w:sz w:val="22"/>
          <w:szCs w:val="20"/>
        </w:rPr>
        <w:t>1</w:t>
      </w:r>
      <w:r w:rsidRPr="00BC454A">
        <w:rPr>
          <w:rFonts w:ascii="Arial Narrow" w:hAnsi="Arial Narrow" w:cs="Arial"/>
          <w:sz w:val="22"/>
          <w:szCs w:val="20"/>
        </w:rPr>
        <w:t xml:space="preserve">% wynagrodzenia brutto o którym mowa § 4 ust. 1 Umowy za każdy dzień zwłoki, liczony od terminu określonego w § 3 ust. 1 Umowy, </w:t>
      </w:r>
    </w:p>
    <w:p w14:paraId="11F7E3D7"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usuwaniu awarii, wad lub usterek w przedmiocie zamówienia o których mowa w § 11 Umowy – w wysokości 0,</w:t>
      </w:r>
      <w:r>
        <w:rPr>
          <w:rFonts w:ascii="Arial Narrow" w:hAnsi="Arial Narrow" w:cs="Arial"/>
          <w:sz w:val="22"/>
          <w:szCs w:val="20"/>
        </w:rPr>
        <w:t>1</w:t>
      </w:r>
      <w:r w:rsidRPr="00BC454A">
        <w:rPr>
          <w:rFonts w:ascii="Arial Narrow" w:hAnsi="Arial Narrow" w:cs="Arial"/>
          <w:sz w:val="22"/>
          <w:szCs w:val="20"/>
        </w:rPr>
        <w:t>% wynagrodzenia brutto o którym mowa § 4 ust. 1 Umowy za każdy dzień zwłoki, liczony od terminu wyznaczonego przez Zamawiającego na usunięcie awarii, wad lub usterek,</w:t>
      </w:r>
    </w:p>
    <w:p w14:paraId="6DEC5D69"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w każdym przypadku, naruszając przepisy o których mowa w art. 464  ust. 10  w związku z ust. 8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 w wysokości 0,</w:t>
      </w:r>
      <w:r>
        <w:rPr>
          <w:rFonts w:ascii="Arial Narrow" w:hAnsi="Arial Narrow" w:cs="Arial"/>
          <w:sz w:val="22"/>
          <w:szCs w:val="20"/>
        </w:rPr>
        <w:t>1</w:t>
      </w:r>
      <w:r w:rsidRPr="00BC454A">
        <w:rPr>
          <w:rFonts w:ascii="Arial Narrow" w:hAnsi="Arial Narrow" w:cs="Arial"/>
          <w:sz w:val="22"/>
          <w:szCs w:val="20"/>
        </w:rPr>
        <w:t xml:space="preserve">% wynagrodzenia brutto o którym mowa § 4 ust. 1 Umowy za każdy dzień zwłoki, </w:t>
      </w:r>
    </w:p>
    <w:p w14:paraId="1FC868BA"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nieprzedłożenia Zamawiającemu do zaakceptowania projektu umowy o podwykonawstwo, której przedmiotem są roboty budowlane, lub projektu jej zmiany – w wysokości 2000,00 zł za każdy stwierdzony przypadek,</w:t>
      </w:r>
    </w:p>
    <w:p w14:paraId="66666A7B"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nieprzedłożenia w terminie poświadczonej za zgodność z oryginałem kopii umowy o podwykonawstwo lub jej zmiany – w wysokości 2000,00zł za każdy stwierdzony przypadek,</w:t>
      </w:r>
    </w:p>
    <w:p w14:paraId="020FD265"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niedopełnienia obowiązku, o którym mowa w § 15 ust. 1 umowy – w wysokości 200,00zł za każdy dzień roboczy, w którym osoba niezatrudniona przez Wykonawcę lub podwykonawcę na podstawie umowy o pracę wykonywała czynności wymienione w § 15 ust. 1 umowy,</w:t>
      </w:r>
    </w:p>
    <w:p w14:paraId="34071AC6"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dostarczeniu oświadczenia, o którym mowa w § 15 ust. 2 Umowy w wysokości 200,00zł za każdy dzień zwłoki liczonej od terminu, o którym mowa w § 15 ust. 2 umowy,</w:t>
      </w:r>
    </w:p>
    <w:p w14:paraId="0F9AEC9C"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lastRenderedPageBreak/>
        <w:t>w każdym przypadku niedopełnienia obowiązku, o którym mowa w § 15 ust. 6 Umowy – w wysokości 200,00zł za każdy stwierdzony przypadek.</w:t>
      </w:r>
    </w:p>
    <w:p w14:paraId="4573DC83"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Strony zastrzegają sobie prawo do odszkodowania uzupełniającego do wysokości rzeczywiście poniesionej szkody i utraconych korzyści.</w:t>
      </w:r>
    </w:p>
    <w:p w14:paraId="08DF5E24"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7C2B48AA"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Kary umowne z tytułu odstąpienia od umowy z winy strony określa § 13.</w:t>
      </w:r>
    </w:p>
    <w:p w14:paraId="238FADCD"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5A0B57AE"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Strony zastrzegają możliwość kumulatywnego naliczania kar umownych z różnych tytułów do maksymalnej wysokości 30 % wynagrodzenia, o którym mowa w § 4 ust. 1 Umowy.</w:t>
      </w:r>
    </w:p>
    <w:p w14:paraId="002F8F9F"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Powiadomienie, o którym mowa w ust. 3 Zamawiający może przekazać wedle własnego uznania:</w:t>
      </w:r>
    </w:p>
    <w:p w14:paraId="3BA57F55" w14:textId="77777777" w:rsidR="000D7886" w:rsidRPr="00BC454A" w:rsidRDefault="000D7886" w:rsidP="000D7886">
      <w:pPr>
        <w:pStyle w:val="Akapitzlist"/>
        <w:numPr>
          <w:ilvl w:val="0"/>
          <w:numId w:val="23"/>
        </w:numPr>
        <w:spacing w:after="0"/>
        <w:rPr>
          <w:rFonts w:ascii="Arial Narrow" w:hAnsi="Arial Narrow" w:cs="Arial"/>
          <w:sz w:val="22"/>
          <w:szCs w:val="20"/>
        </w:rPr>
      </w:pPr>
      <w:r w:rsidRPr="00BC454A">
        <w:rPr>
          <w:rFonts w:ascii="Arial Narrow" w:hAnsi="Arial Narrow" w:cs="Arial"/>
          <w:sz w:val="22"/>
          <w:szCs w:val="20"/>
        </w:rPr>
        <w:t xml:space="preserve">w formie pisemnej listem poleconym za potwierdzeniem odbioru na adres …, </w:t>
      </w:r>
    </w:p>
    <w:p w14:paraId="5712BF0A" w14:textId="77777777" w:rsidR="000D7886" w:rsidRPr="00BC454A" w:rsidRDefault="000D7886" w:rsidP="000D7886">
      <w:pPr>
        <w:spacing w:after="0"/>
        <w:ind w:left="360"/>
        <w:rPr>
          <w:rFonts w:ascii="Arial Narrow" w:hAnsi="Arial Narrow" w:cs="Arial"/>
          <w:sz w:val="22"/>
          <w:szCs w:val="20"/>
        </w:rPr>
      </w:pPr>
      <w:r w:rsidRPr="00BC454A">
        <w:rPr>
          <w:rFonts w:ascii="Arial Narrow" w:hAnsi="Arial Narrow" w:cs="Arial"/>
          <w:sz w:val="22"/>
          <w:szCs w:val="20"/>
        </w:rPr>
        <w:t>lub</w:t>
      </w:r>
    </w:p>
    <w:p w14:paraId="0537BEB9" w14:textId="77777777" w:rsidR="000D7886" w:rsidRPr="00BC454A" w:rsidRDefault="000D7886" w:rsidP="000D7886">
      <w:pPr>
        <w:pStyle w:val="Akapitzlist"/>
        <w:numPr>
          <w:ilvl w:val="0"/>
          <w:numId w:val="23"/>
        </w:numPr>
        <w:rPr>
          <w:rFonts w:ascii="Arial Narrow" w:hAnsi="Arial Narrow" w:cs="Arial"/>
          <w:sz w:val="22"/>
          <w:szCs w:val="20"/>
        </w:rPr>
      </w:pPr>
      <w:r w:rsidRPr="00BC454A">
        <w:rPr>
          <w:rFonts w:ascii="Arial Narrow" w:hAnsi="Arial Narrow" w:cs="Arial"/>
          <w:sz w:val="22"/>
          <w:szCs w:val="20"/>
        </w:rPr>
        <w:t>w formie elektronicznej, o której mowa w art. 781 § 1 Kodeksu cywilnego na adres poczty elektronicznej: … .</w:t>
      </w:r>
    </w:p>
    <w:p w14:paraId="469C7BC0"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Terminem otrzymania powiadomienia, o którym mowa w ust. 7 jest:</w:t>
      </w:r>
    </w:p>
    <w:p w14:paraId="7C444598" w14:textId="77777777" w:rsidR="000D7886" w:rsidRPr="00BC454A" w:rsidRDefault="000D7886" w:rsidP="000D7886">
      <w:pPr>
        <w:pStyle w:val="Akapitzlist"/>
        <w:numPr>
          <w:ilvl w:val="0"/>
          <w:numId w:val="24"/>
        </w:numPr>
        <w:rPr>
          <w:rFonts w:ascii="Arial Narrow" w:hAnsi="Arial Narrow" w:cs="Arial"/>
          <w:sz w:val="22"/>
          <w:szCs w:val="20"/>
        </w:rPr>
      </w:pPr>
      <w:r w:rsidRPr="00BC454A">
        <w:rPr>
          <w:rFonts w:ascii="Arial Narrow" w:hAnsi="Arial Narrow" w:cs="Arial"/>
          <w:sz w:val="22"/>
          <w:szCs w:val="20"/>
        </w:rPr>
        <w:t>w przypadku powiadomienia złożonego w formie pisemnej – dzień jego odbioru wskazany na potwierdzeniu odbioru,</w:t>
      </w:r>
    </w:p>
    <w:p w14:paraId="622ED80B" w14:textId="77777777" w:rsidR="000D7886" w:rsidRPr="00BC454A" w:rsidRDefault="000D7886" w:rsidP="000D7886">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w przypadku powiadomienia złożonego w formie elektronicznej - dzień wysłania wiadomości zawierającej to powiadomienie na adres wskazany w ust. 7 pkt 2. </w:t>
      </w:r>
    </w:p>
    <w:bookmarkEnd w:id="1"/>
    <w:p w14:paraId="3A2319B4"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ODSTĄPIENIE OD UMOWY</w:t>
      </w:r>
      <w:r w:rsidRPr="00BC454A">
        <w:rPr>
          <w:rFonts w:ascii="Arial Narrow" w:hAnsi="Arial Narrow" w:cs="Arial"/>
          <w:b/>
          <w:bCs/>
          <w:sz w:val="22"/>
          <w:szCs w:val="20"/>
        </w:rPr>
        <w:br/>
      </w:r>
      <w:r w:rsidRPr="00BC454A">
        <w:rPr>
          <w:rFonts w:ascii="Arial Narrow" w:hAnsi="Arial Narrow" w:cs="Arial"/>
          <w:b/>
          <w:bCs/>
        </w:rPr>
        <w:t>§ 13</w:t>
      </w:r>
    </w:p>
    <w:p w14:paraId="6F9DE3F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Zamawiający zastrzega sobie prawo do odstąpienia od umowy, jeżeli: </w:t>
      </w:r>
    </w:p>
    <w:p w14:paraId="173F187B"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Wykonawca realizuje roboty budowlane, stanowiące Przedmiot Umowy, w sposób niezgodny z dokumentacją projektową, specyfikacjami technicznymi wykonania i odbioru robót budowlanych, wskazaniami Zamawiającego lub postanowieniami Umowy pomimo dwukrotnego wezwania wykonawcy do zaniechania naruszeń i bezskutecznego upływu terminu wskazanego w tych wezwaniach,</w:t>
      </w:r>
    </w:p>
    <w:p w14:paraId="6A9ADE81"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lastRenderedPageBreak/>
        <w:t>gdy Wykonawca nie rozpoczął robót budowlanych bez uzasadnionej przyczyny w okresie 30 dni od dnia zawarcia Umowy i nie podjął ich w terminie wyznaczonym przez Zamawiającego,</w:t>
      </w:r>
    </w:p>
    <w:p w14:paraId="5256E111"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zwłoka w wykonaniu Przedmiotu Umowy przekroczy 21 dni,</w:t>
      </w:r>
    </w:p>
    <w:p w14:paraId="6A0519B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bez zgody Zamawiającego przerwał realizację robót i przerwa trwa dłużej niż 7 dni,</w:t>
      </w:r>
    </w:p>
    <w:p w14:paraId="60B8B22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nie przekazał Zamawiającemu, w wyznaczonym terminie, dowodów ubezpieczenia, o którym mowa w § 7 ust. 1 pkt 21 lub nie zapewnił jego ciągłości w okresach wynikających z Umowy,</w:t>
      </w:r>
    </w:p>
    <w:p w14:paraId="2897B493"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wystąpiła konieczność co najmniej trzykrotnego dokonania przez Zamawiającego bezpośredniej zapłaty podwykonawcy lub dalszemu podwykonawcy,</w:t>
      </w:r>
    </w:p>
    <w:p w14:paraId="5EF7318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 przypadku wystąpienia okoliczności, o których mowa w art. 635 Kodeksu Cywilnego.</w:t>
      </w:r>
    </w:p>
    <w:p w14:paraId="4C342F3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przypadkach określonych w ust. 1, odstąpienie od Umowy może nastąpić w terminie 30 dni od powzięcia wiadomości o zaistnieniu okoliczności, o których mowa w ust. 1 pkt 3, 4, 6 i 7 lub upływu terminów, o których mowa w ust. 1 pkt 1, 2 i 5.</w:t>
      </w:r>
    </w:p>
    <w:p w14:paraId="0903E750"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Odstąpienie od Umowy powinno nastąpić w formie pisemnej pod rygorem nieważności takiego odstąpienia i powinno zawierać uzasadnienie.</w:t>
      </w:r>
    </w:p>
    <w:p w14:paraId="75CDA07B"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wypadku odstąpienia od Umowy, Wykonawcę oraz Zamawiającego obciążają następujące obowiązki szczegółowe:</w:t>
      </w:r>
    </w:p>
    <w:p w14:paraId="6C928644"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 terminie 14 dni od daty odstąpienia od Umowy, Wykonawca, przy udziale Zamawiającego, sporządzi szczegółowy protokół inwentaryzacji robót w toku, według stanu na dzień odstąpienia,</w:t>
      </w:r>
    </w:p>
    <w:p w14:paraId="4C35DB02"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Wykonawca zabezpieczy przerwane roboty w zakresie obustronnie uzgodnionym na koszt tej strony, z której winy nastąpiło odstąpienie od Umowy, </w:t>
      </w:r>
    </w:p>
    <w:p w14:paraId="491FC2C1"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 terminie 7 dni od daty odstąpienia od Umowy, Wykonawca zgłosi do odbioru roboty przerwane i roboty zabezpieczające, </w:t>
      </w:r>
    </w:p>
    <w:p w14:paraId="627F3696"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Wykonawca niezwłocznie, a najpóźniej w terminie 14 dni od daty odstąpienia od umowy, usunie z placu budowy urządzenia zaplecza przez niego dostarczone lub wzniesione, </w:t>
      </w:r>
    </w:p>
    <w:p w14:paraId="455DF57A"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Wykonawca natychmiast wstrzyma wykonywanie robót, poza mającymi na celu ochronę życia i własności, i zabezpieczy przerwane roboty oraz zabezpieczy teren budowy i opuścić go najpóźniej w terminie wskazanym przez Zamawiającego,</w:t>
      </w:r>
    </w:p>
    <w:p w14:paraId="409F331F"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678F20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8E987C6"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lastRenderedPageBreak/>
        <w:t>Wykonawca ma obowiązek zastosowania się do zawartych w oświadczeniu o odstąpieniu poleceń Zamawiającego dotyczących ochrony własności lub bezpieczeństwa robót.</w:t>
      </w:r>
    </w:p>
    <w:p w14:paraId="120AAE98"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Koszty dodatkowe poniesione na zabezpieczenie robót i terenu budowy oraz wszelkie inne uzasadnione koszty związane z odstąpieniem od Umowy ponosi Strona, która jest winna odstąpienia od Umowy.</w:t>
      </w:r>
    </w:p>
    <w:p w14:paraId="3ED8B3C4"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przypadku braku współdziałania ze strony Wykonawcy i niewykonywania przez niego obowiązków, czynności te przeprowadzi lub zorganizuje Zamawiający i obciąży ich kosztami wykonawcę.</w:t>
      </w:r>
    </w:p>
    <w:p w14:paraId="1A754909"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Wykonawca zobowiązany jest do zapłaty Zamawiającemu kar umownych z tytułu odstąpienia od umowy w następujących przypadkach i wysokościach:</w:t>
      </w:r>
    </w:p>
    <w:p w14:paraId="207FA827" w14:textId="77777777" w:rsidR="000D7886" w:rsidRPr="00BC454A" w:rsidRDefault="000D7886" w:rsidP="000D7886">
      <w:pPr>
        <w:pStyle w:val="Akapitzlist"/>
        <w:numPr>
          <w:ilvl w:val="0"/>
          <w:numId w:val="29"/>
        </w:numPr>
        <w:rPr>
          <w:rFonts w:ascii="Arial Narrow" w:hAnsi="Arial Narrow" w:cs="Arial"/>
          <w:sz w:val="22"/>
          <w:szCs w:val="20"/>
        </w:rPr>
      </w:pPr>
      <w:r w:rsidRPr="00BC454A">
        <w:rPr>
          <w:rFonts w:ascii="Arial Narrow" w:hAnsi="Arial Narrow" w:cs="Arial"/>
          <w:sz w:val="22"/>
          <w:szCs w:val="20"/>
        </w:rPr>
        <w:t>z tytułu odstąpienia przez Zamawiającego od Umowy z przyczyn leżących po stronie Wykonawcy, o których mowa w ust. 1 pkt 1-7 Umowy – w wysokości 10 % łącznego wynagrodzenia umownego brutto, o którym mowa w § 4 ust. 1 Umowy,</w:t>
      </w:r>
    </w:p>
    <w:p w14:paraId="5C629764" w14:textId="77777777" w:rsidR="000D7886" w:rsidRPr="00BC454A" w:rsidRDefault="000D7886" w:rsidP="000D7886">
      <w:pPr>
        <w:pStyle w:val="Akapitzlist"/>
        <w:numPr>
          <w:ilvl w:val="0"/>
          <w:numId w:val="29"/>
        </w:numPr>
        <w:rPr>
          <w:rFonts w:ascii="Arial Narrow" w:hAnsi="Arial Narrow" w:cs="Arial"/>
          <w:sz w:val="22"/>
          <w:szCs w:val="20"/>
        </w:rPr>
      </w:pPr>
      <w:r w:rsidRPr="00BC454A">
        <w:rPr>
          <w:rFonts w:ascii="Arial Narrow" w:hAnsi="Arial Narrow" w:cs="Arial"/>
          <w:sz w:val="22"/>
          <w:szCs w:val="20"/>
        </w:rPr>
        <w:t>z tytułu odstąpienia przez Wykonawcę od Umowy z przyczyn niezależnych od Zamawiającego – w wysokości 10 % łącznego wynagrodzenia umownego brutto, o którym mowa w § 4 ust. 1 Umowy.</w:t>
      </w:r>
    </w:p>
    <w:p w14:paraId="4D56AC2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Strony zastrzegają sobie prawo dochodzenia odszkodowania uzupełniającego do wysokości poniesionej szkody i utraconych korzyści.</w:t>
      </w:r>
    </w:p>
    <w:p w14:paraId="1116F8F6"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Zobowiązania z tytułu kar umownych Wykonawcy mogą być potrącane z wynagrodzenia za wykonane roboty § 12 ust. 4, 8 i 9 stosuje się odpowiednio.</w:t>
      </w:r>
    </w:p>
    <w:p w14:paraId="3959AFF6" w14:textId="77777777" w:rsidR="000D7886" w:rsidRPr="00BC454A" w:rsidRDefault="000D7886" w:rsidP="000D7886">
      <w:pPr>
        <w:pStyle w:val="Akapitzlist"/>
        <w:numPr>
          <w:ilvl w:val="0"/>
          <w:numId w:val="26"/>
        </w:numPr>
        <w:rPr>
          <w:rFonts w:ascii="Arial Narrow" w:hAnsi="Arial Narrow" w:cs="Arial"/>
          <w:sz w:val="22"/>
        </w:rPr>
      </w:pPr>
      <w:r w:rsidRPr="00BC454A">
        <w:rPr>
          <w:rFonts w:ascii="Arial Narrow" w:eastAsia="Calibri" w:hAnsi="Arial Narrow" w:cs="Arial"/>
          <w:sz w:val="22"/>
        </w:rPr>
        <w:t>W przypadku odstąpienia od Umowy przez Zamawiającego z przyczyn leżących po stronie Zamawiającego, zobowiązany jest on do zapłaty Wykonawcy kary umownej w wysokości 10% łącznego wynagrodzenia umownego brutto, o którym mowa w § 4 ust. 1 Umowy.</w:t>
      </w:r>
      <w:r w:rsidRPr="00BC454A">
        <w:rPr>
          <w:rFonts w:ascii="Arial Narrow" w:eastAsia="Calibri" w:hAnsi="Arial Narrow" w:cs="Arial"/>
          <w:sz w:val="22"/>
        </w:rPr>
        <w:tab/>
      </w:r>
    </w:p>
    <w:p w14:paraId="40C04BD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ZMIANA UMOWY</w:t>
      </w:r>
      <w:r w:rsidRPr="00BC454A">
        <w:rPr>
          <w:rFonts w:ascii="Arial Narrow" w:hAnsi="Arial Narrow" w:cs="Arial"/>
          <w:b/>
          <w:bCs/>
          <w:sz w:val="22"/>
          <w:szCs w:val="20"/>
        </w:rPr>
        <w:br/>
      </w:r>
      <w:r w:rsidRPr="00BC454A">
        <w:rPr>
          <w:rFonts w:ascii="Arial Narrow" w:hAnsi="Arial Narrow" w:cs="Arial"/>
          <w:b/>
          <w:bCs/>
        </w:rPr>
        <w:t>§ 14</w:t>
      </w:r>
    </w:p>
    <w:p w14:paraId="2C2AE215" w14:textId="77777777" w:rsidR="000D7886" w:rsidRPr="00BC454A" w:rsidRDefault="000D7886" w:rsidP="000D7886">
      <w:pPr>
        <w:pStyle w:val="Akapitzlist"/>
        <w:numPr>
          <w:ilvl w:val="0"/>
          <w:numId w:val="30"/>
        </w:numPr>
        <w:rPr>
          <w:rFonts w:ascii="Arial Narrow" w:hAnsi="Arial Narrow" w:cs="Arial"/>
          <w:sz w:val="22"/>
          <w:szCs w:val="20"/>
        </w:rPr>
      </w:pPr>
      <w:bookmarkStart w:id="2" w:name="_Hlk194774582"/>
      <w:r w:rsidRPr="00BC454A">
        <w:rPr>
          <w:rFonts w:ascii="Arial Narrow" w:hAnsi="Arial Narrow" w:cs="Arial"/>
          <w:sz w:val="22"/>
          <w:szCs w:val="20"/>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04300B1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225FB19"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skierowania przez Zamawiającego do Wykonawcy pisemnego żądania wstrzymania robót budowlanych, stanowiących Przedmiot Umowy lub wydania zakazu prowadzenia robót budowlanych, stanowiących Przedmiot Umowy przez </w:t>
      </w:r>
      <w:r w:rsidRPr="00BC454A">
        <w:rPr>
          <w:rFonts w:ascii="Arial Narrow" w:hAnsi="Arial Narrow" w:cs="Arial"/>
          <w:sz w:val="22"/>
          <w:szCs w:val="20"/>
        </w:rPr>
        <w:lastRenderedPageBreak/>
        <w:t>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61EB91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kolizji z instalacjami wewnętrznymi nieujawnionymi w dokumentacji technicznej, lub innymi robotami prowadzonymi przez innego wykonawcę, przy czym przedłużenie terminu realizacji zamówienia nastąpi o liczbę dni niezbędną Wykonawcy na usunięcie kolizji z instalacjami wewnętrznymi nieujawnionymi w dokumentacji technicznej lub o liczbę dni niezbędnych do wykonania robót przez innego wykonawcę – o ile usunięcie kolizji wymagać będzie przedłużenia terminu realizacji;</w:t>
      </w:r>
    </w:p>
    <w:p w14:paraId="23AF5404"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konieczności wprowadzenia w dokumentacji technicznej zmian, powodujących wstrzymanie lub przerwanie robót budowlanych, stanowiących Przedmiot Umowy, przy czym przedłużenie terminu realizacji zamówienia nastąpi o liczbę dni niezbędną do wprowadzenia zmian w dokumentacji technicznej oraz do przeprowadzenia uzgodnień (ustaleń) z właściwymi organami, uzyskania opinii właściwych organów oraz wydania decyzji przez właściwe organy, przy czym wprowadzenie w dokumentacji technicznej zmian nie może skutkować zwiększeniem (zmianą) zakresu świadczenia Wykonawcy zawartego w ofercie, stanowiącej załącznik nr 5 do Umowy oraz zwiększeniem wynagrodzenia Wykonawcy, o którym mowa w § 4 ust. 1,</w:t>
      </w:r>
    </w:p>
    <w:p w14:paraId="1836DAD2"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wystąpienia warunków geologicznych lub hydrologicznych odmiennych od założonych w dokumentacji technicznej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p>
    <w:p w14:paraId="0B757B11"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konieczności uzyskania niezbędnych pozwoleń;</w:t>
      </w:r>
    </w:p>
    <w:p w14:paraId="34FEE74F"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przedłużenia terminu wykonania Przedmiotu Umowy w zakresie niezbędnym do wykonania robót zleconych na podstawie art. 455 ust. 1 pkt 1, 3, 4 lub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31FC9B04"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zmiany powszechnie obowiązujących przepisów prawa w zakresie mającym bezpośredni wpływ na realizację Przedmiotu Umowy lub świadczenia Stron Umowy,</w:t>
      </w:r>
    </w:p>
    <w:p w14:paraId="42D3AFB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14:paraId="4E08A8FD"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lastRenderedPageBreak/>
        <w:t>zmiany sposobu rozliczania Umowy lub dokonywania płatności na rzecz Wykonawcy wskutek zaistnienia przyczyn organizacyjnych lub finansowych leżących po stronie Zamawiającego, w tym na skutek zawartej przez Zamawiającego umowy o dofinansowanie zadania,</w:t>
      </w:r>
    </w:p>
    <w:p w14:paraId="3D47E3E0"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09FDECC8"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Nie stanowi zmiany istotnej Umowy w rozumieniu art. 454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6D71776A"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danych teleadresowych;</w:t>
      </w:r>
    </w:p>
    <w:p w14:paraId="34FF17A4"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spowodowana koniecznością sprostowania oczywistej omyłki pisarskiej;</w:t>
      </w:r>
    </w:p>
    <w:p w14:paraId="393ACB6A"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danych związanych z obsługą administracyjno-organizacyjną Umowy.</w:t>
      </w:r>
    </w:p>
    <w:p w14:paraId="1F9A7D5F"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Z wnioskiem o zmianę Umowy może wystąpić zarówno Wykonawca, jak i Zamawiający.</w:t>
      </w:r>
    </w:p>
    <w:p w14:paraId="04C87384"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Strona, która występuje z propozycją zmiany Umowy, w oparciu o przedstawiony powyżej katalog zmian umowy zobowiązana jest do sporządzenia i uzasadnienia wniosku o taką zmianę. </w:t>
      </w:r>
    </w:p>
    <w:p w14:paraId="190445CE"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Wszelkie zmiany Umowy dla swej ważności wymagają formy pisemnej w postaci aneksu do Umowy.</w:t>
      </w:r>
    </w:p>
    <w:bookmarkEnd w:id="2"/>
    <w:p w14:paraId="53F6A1D0"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ZATRUDNIENIE NA PODSTAWIE STOSUNKU PRACY</w:t>
      </w:r>
      <w:r w:rsidRPr="00BC454A">
        <w:rPr>
          <w:rFonts w:ascii="Arial Narrow" w:hAnsi="Arial Narrow" w:cs="Arial"/>
          <w:b/>
          <w:bCs/>
          <w:sz w:val="22"/>
          <w:szCs w:val="20"/>
        </w:rPr>
        <w:br/>
      </w:r>
      <w:r w:rsidRPr="00BC454A">
        <w:rPr>
          <w:rFonts w:ascii="Arial Narrow" w:hAnsi="Arial Narrow" w:cs="Arial"/>
          <w:b/>
          <w:bCs/>
        </w:rPr>
        <w:t>§ 15</w:t>
      </w:r>
    </w:p>
    <w:p w14:paraId="37AA8852"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Wykonawca zobowiązuje się do zatrudnienia na podstawie umowy o pracę, przez cały okres realizacji zamówienia, wszystkich osób wykonujących następujące czynności: </w:t>
      </w:r>
      <w:r w:rsidRPr="00BC454A">
        <w:rPr>
          <w:rFonts w:ascii="Arial Narrow" w:hAnsi="Arial Narrow" w:cs="Arial"/>
          <w:b/>
          <w:sz w:val="22"/>
          <w:szCs w:val="20"/>
        </w:rPr>
        <w:t>wykonywanie prac fizycznych przy realizacji robót budowlanych, operatorzy sprzętu objęci zakresem zamówienia</w:t>
      </w:r>
      <w:r w:rsidRPr="00BC454A">
        <w:rPr>
          <w:rFonts w:ascii="Arial Narrow" w:hAnsi="Arial Narrow" w:cs="Arial"/>
          <w:sz w:val="22"/>
          <w:szCs w:val="20"/>
        </w:rPr>
        <w:t xml:space="preserve"> (obowiązek ten nie dotyczy sytuacji, gdy prace te będą wykonywane samodzielnie i osobiście przez osoby fizyczne prowadzące działalność gospodarczą w postaci tzw. samozatrudnienia jako podwykonawcy).</w:t>
      </w:r>
    </w:p>
    <w:p w14:paraId="243C90E0"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28EA81C"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żądania oświadczeń i dokumentów w zakresie potwierdzenia spełniania ww. wymogów i dokonywania ich oceny,</w:t>
      </w:r>
    </w:p>
    <w:p w14:paraId="75D3FFA1"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żądania wyjaśnień w przypadku wątpliwości w zakresie potwierdzenia spełniania ww. wymogów,</w:t>
      </w:r>
    </w:p>
    <w:p w14:paraId="6102ABF0"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przeprowadzania kontroli na miejscu wykonywania świadczenia.</w:t>
      </w:r>
    </w:p>
    <w:p w14:paraId="3E8AF81F"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przypadku uzasadnionych wątpliwości co do przestrzegania prawa pracy przez wykonawcę lub podwykonawcę, zamawiający może zwrócić się o przeprowadzenie kontroli przez Państwową Inspekcję Pracy.</w:t>
      </w:r>
    </w:p>
    <w:p w14:paraId="745D803F"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trakcie realizacji zamówienia na każde wezwanie Zamawiającego w wyznaczonym w tym wezwaniu terminie Wykonawca przedłoży zamawiającemu aktualne dokumenty wskazane w ust. 2.</w:t>
      </w:r>
    </w:p>
    <w:p w14:paraId="420DD990"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lastRenderedPageBreak/>
        <w:t>W przypadku niewywiązania się z obowiązków, o których mowa w ust. 1-2, Wykonawca zobowiązany będzie do zapłaty kary, o której mowa w § 12 . Zamawiający może także odstąpić od umowy z przyczyn leżących po stronie Wykonawcy na podstawie § 13.</w:t>
      </w:r>
    </w:p>
    <w:p w14:paraId="286039B6"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92D123"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ZABEZPIECZENIE NALEŻYTEGO WYKONANIA UMOWY</w:t>
      </w:r>
      <w:r w:rsidRPr="00BC454A">
        <w:rPr>
          <w:rFonts w:ascii="Arial Narrow" w:hAnsi="Arial Narrow" w:cs="Arial"/>
          <w:b/>
          <w:bCs/>
          <w:sz w:val="22"/>
          <w:szCs w:val="20"/>
        </w:rPr>
        <w:br/>
      </w:r>
      <w:r w:rsidRPr="00BC454A">
        <w:rPr>
          <w:rFonts w:ascii="Arial Narrow" w:hAnsi="Arial Narrow" w:cs="Arial"/>
          <w:b/>
          <w:bCs/>
        </w:rPr>
        <w:t>§ 16</w:t>
      </w:r>
    </w:p>
    <w:p w14:paraId="316DF346"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Przed zawarciem niniejszej Umowy Wykonawca wniósł zabezpieczenie należytego wykonania umowy </w:t>
      </w:r>
      <w:r w:rsidRPr="00BC454A">
        <w:rPr>
          <w:rFonts w:ascii="Arial Narrow" w:hAnsi="Arial Narrow" w:cs="Arial"/>
          <w:b/>
          <w:sz w:val="22"/>
          <w:szCs w:val="20"/>
        </w:rPr>
        <w:t>w wysokości 5 %</w:t>
      </w:r>
      <w:r w:rsidRPr="00BC454A">
        <w:rPr>
          <w:rFonts w:ascii="Arial Narrow" w:hAnsi="Arial Narrow" w:cs="Arial"/>
          <w:sz w:val="22"/>
          <w:szCs w:val="20"/>
        </w:rPr>
        <w:t xml:space="preserve"> całkowitego wynagrodzenia brutto (z podatkiem VAT) określonego w § 4 ust. 1 Umowy, tj. … zł (słownie: …) w formie … . </w:t>
      </w:r>
    </w:p>
    <w:p w14:paraId="621A89D0"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Zabezpieczenie określone w ust. 1 służy pokryciu roszczeń z tytułu niewykonania lub nienależytego wykonania umowy. Jeżeli wykonawca jest jednocześnie gwarantem, zabezpieczenie służy także pokryciu roszczeń z tytułu gwarancji jakości. </w:t>
      </w:r>
    </w:p>
    <w:p w14:paraId="2F25D20C"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8F7D5E6"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36D5B398"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Zamawiający zwróci zabezpieczenie w wysokości 70% jego wartości w terminie 30 dni od dnia wykonania umowy i uznania przez Zamawiającego za należycie wykonane – podpisania przez strony bezusterkowego protokołu końcowego odbioru robót.  </w:t>
      </w:r>
    </w:p>
    <w:p w14:paraId="3F579C4B"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Kwota, którą Zamawiający zatrzyma na zabezpieczenie roszczeń z tytułu rękojmi za wady i gwarancji jakości wyniesie 30% wysokości zabezpieczenia. Kwotę tę Zamawiający zwróci nie później niż w 15 dniu po upływie okresu rękojmi za wady lub gwarancji jakości</w:t>
      </w:r>
    </w:p>
    <w:p w14:paraId="1F13CD6D" w14:textId="77777777" w:rsidR="000D7886" w:rsidRPr="00BC454A" w:rsidRDefault="000D7886" w:rsidP="000D7886">
      <w:pPr>
        <w:ind w:left="284" w:hanging="284"/>
        <w:jc w:val="center"/>
        <w:rPr>
          <w:rFonts w:ascii="Arial Narrow" w:hAnsi="Arial Narrow" w:cs="Arial"/>
          <w:b/>
          <w:bCs/>
        </w:rPr>
      </w:pPr>
      <w:r w:rsidRPr="00BC454A">
        <w:rPr>
          <w:rFonts w:ascii="Arial Narrow" w:hAnsi="Arial Narrow" w:cs="Arial"/>
          <w:b/>
          <w:bCs/>
          <w:sz w:val="22"/>
          <w:szCs w:val="20"/>
        </w:rPr>
        <w:t>POSTANOWIENIA KOŃCOWE</w:t>
      </w:r>
      <w:r w:rsidRPr="00BC454A">
        <w:rPr>
          <w:rFonts w:ascii="Arial Narrow" w:hAnsi="Arial Narrow" w:cs="Arial"/>
          <w:b/>
          <w:bCs/>
          <w:sz w:val="22"/>
          <w:szCs w:val="20"/>
        </w:rPr>
        <w:br/>
      </w:r>
      <w:r w:rsidRPr="00BC454A">
        <w:rPr>
          <w:rFonts w:ascii="Arial Narrow" w:hAnsi="Arial Narrow" w:cs="Arial"/>
          <w:b/>
          <w:bCs/>
        </w:rPr>
        <w:t>§ 17</w:t>
      </w:r>
    </w:p>
    <w:p w14:paraId="55BCA2D1"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Strony zobowiązane są do przestrzegania w czasie obowiązywania niniejszej umowy oraz po jej wygaśnięciu lub rozwiązaniu: zasad uczciwej konkurencji w rozumieniu ustawy z dnia 16 kwietnia 1993r., o zwalczaniu nieuczciwej </w:t>
      </w:r>
      <w:r w:rsidRPr="00BC454A">
        <w:rPr>
          <w:rFonts w:ascii="Arial Narrow" w:hAnsi="Arial Narrow" w:cs="Arial"/>
          <w:sz w:val="22"/>
          <w:szCs w:val="20"/>
        </w:rPr>
        <w:lastRenderedPageBreak/>
        <w:t xml:space="preserve">konkurencji (Dz. U. z 2022 r. poz. 1233 ze </w:t>
      </w:r>
      <w:proofErr w:type="spellStart"/>
      <w:r w:rsidRPr="00BC454A">
        <w:rPr>
          <w:rFonts w:ascii="Arial Narrow" w:hAnsi="Arial Narrow" w:cs="Arial"/>
          <w:sz w:val="22"/>
          <w:szCs w:val="20"/>
        </w:rPr>
        <w:t>późn</w:t>
      </w:r>
      <w:proofErr w:type="spellEnd"/>
      <w:r w:rsidRPr="00BC454A">
        <w:rPr>
          <w:rFonts w:ascii="Arial Narrow" w:hAnsi="Arial Narrow" w:cs="Arial"/>
          <w:sz w:val="22"/>
          <w:szCs w:val="20"/>
        </w:rPr>
        <w:t xml:space="preserve">. zm.), zwłaszcza w zakresie zachowania tajemnicy handlowej i prawnej, pod rygorem odpowiedzialności prawnej i finansowej, z zastrzeżeniem przepisów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oraz ustawy o dostępie do informacji publicznej. </w:t>
      </w:r>
    </w:p>
    <w:p w14:paraId="40BF0C0F" w14:textId="6BEDA142" w:rsidR="000D7886" w:rsidRPr="00BC454A" w:rsidRDefault="000D7886" w:rsidP="000D7886">
      <w:pPr>
        <w:pStyle w:val="Akapitzlist"/>
        <w:numPr>
          <w:ilvl w:val="0"/>
          <w:numId w:val="36"/>
        </w:numPr>
        <w:rPr>
          <w:rFonts w:ascii="Arial Narrow" w:hAnsi="Arial Narrow" w:cs="Arial"/>
          <w:sz w:val="22"/>
          <w:szCs w:val="20"/>
        </w:rPr>
      </w:pPr>
      <w:r w:rsidRPr="00147060">
        <w:rPr>
          <w:rFonts w:ascii="Arial Narrow" w:hAnsi="Arial Narrow" w:cs="Arial"/>
          <w:sz w:val="22"/>
          <w:szCs w:val="20"/>
        </w:rPr>
        <w:t>W sprawach nieuregulowanych niniejszą umową mają zastosowanie postanowienia SWZ w trybie podstawowym na realizację zadania pn.: „</w:t>
      </w:r>
      <w:r w:rsidR="009E07D9">
        <w:rPr>
          <w:rFonts w:ascii="Arial Narrow" w:hAnsi="Arial Narrow" w:cs="Arial"/>
          <w:b/>
          <w:sz w:val="22"/>
        </w:rPr>
        <w:t>Modernizacja drogi dojazdowej do gruntów rolnych o nawierzchni bitumicznej w miejscowości Góry</w:t>
      </w:r>
      <w:r>
        <w:rPr>
          <w:rFonts w:ascii="Arial Narrow" w:hAnsi="Arial Narrow"/>
          <w:b/>
          <w:bCs/>
          <w:sz w:val="22"/>
        </w:rPr>
        <w:t>”</w:t>
      </w:r>
      <w:r w:rsidRPr="00147060">
        <w:rPr>
          <w:rFonts w:ascii="Arial Narrow" w:hAnsi="Arial Narrow" w:cs="Arial"/>
          <w:sz w:val="22"/>
          <w:szCs w:val="20"/>
        </w:rPr>
        <w:t xml:space="preserve">, (numer postępowania </w:t>
      </w:r>
      <w:r w:rsidR="009E07D9">
        <w:rPr>
          <w:rFonts w:ascii="Arial Narrow" w:hAnsi="Arial Narrow" w:cs="Arial"/>
          <w:b/>
          <w:bCs/>
          <w:sz w:val="22"/>
          <w:szCs w:val="20"/>
        </w:rPr>
        <w:t>RI.K.</w:t>
      </w:r>
      <w:r w:rsidRPr="00147060">
        <w:rPr>
          <w:rFonts w:ascii="Arial Narrow" w:hAnsi="Arial Narrow" w:cs="Arial"/>
          <w:b/>
          <w:bCs/>
          <w:sz w:val="22"/>
          <w:szCs w:val="20"/>
        </w:rPr>
        <w:t>.271.</w:t>
      </w:r>
      <w:r w:rsidR="009E07D9">
        <w:rPr>
          <w:rFonts w:ascii="Arial Narrow" w:hAnsi="Arial Narrow" w:cs="Arial"/>
          <w:b/>
          <w:bCs/>
          <w:sz w:val="22"/>
          <w:szCs w:val="20"/>
        </w:rPr>
        <w:t>5</w:t>
      </w:r>
      <w:r w:rsidRPr="00147060">
        <w:rPr>
          <w:rFonts w:ascii="Arial Narrow" w:hAnsi="Arial Narrow" w:cs="Arial"/>
          <w:b/>
          <w:bCs/>
          <w:sz w:val="22"/>
          <w:szCs w:val="20"/>
        </w:rPr>
        <w:t>.2025</w:t>
      </w:r>
      <w:r w:rsidRPr="00147060">
        <w:rPr>
          <w:rFonts w:ascii="Arial Narrow" w:hAnsi="Arial Narrow" w:cs="Arial"/>
          <w:sz w:val="22"/>
          <w:szCs w:val="20"/>
        </w:rPr>
        <w:t>),</w:t>
      </w:r>
      <w:r w:rsidRPr="00BC454A">
        <w:rPr>
          <w:rFonts w:ascii="Arial Narrow" w:hAnsi="Arial Narrow" w:cs="Arial"/>
          <w:sz w:val="22"/>
          <w:szCs w:val="20"/>
        </w:rPr>
        <w:t xml:space="preserve"> w wyniku którego zawarta została niniejsza umowa oraz właściwe przepisy Kodeksu cywilnego, chyba, że przepisy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stanowią inaczej. </w:t>
      </w:r>
    </w:p>
    <w:p w14:paraId="7C3E7702"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Wszelkie spory wynikłe na tle wykonania niniejszej umowy rozstrzygać będą sądy powszechne właściwe wg siedziby Zamawiającego.</w:t>
      </w:r>
    </w:p>
    <w:p w14:paraId="03688696"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Umowę sporządzono w dwóch jednobrzmiących egzemplarzach - po jednym dla każdej ze Stron Umowy.</w:t>
      </w:r>
    </w:p>
    <w:p w14:paraId="5BFFC989"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18</w:t>
      </w:r>
    </w:p>
    <w:p w14:paraId="7EE36A94" w14:textId="77777777" w:rsidR="000D7886" w:rsidRPr="00BC454A" w:rsidRDefault="000D7886" w:rsidP="000D7886">
      <w:pPr>
        <w:pStyle w:val="Default"/>
        <w:spacing w:line="360" w:lineRule="auto"/>
        <w:jc w:val="both"/>
        <w:rPr>
          <w:rFonts w:ascii="Arial Narrow" w:hAnsi="Arial Narrow" w:cs="Arial"/>
          <w:color w:val="auto"/>
          <w:sz w:val="22"/>
          <w:szCs w:val="22"/>
        </w:rPr>
      </w:pPr>
      <w:r w:rsidRPr="00BC454A">
        <w:rPr>
          <w:rFonts w:ascii="Arial Narrow" w:hAnsi="Arial Narrow" w:cs="Arial"/>
          <w:color w:val="auto"/>
          <w:sz w:val="22"/>
          <w:szCs w:val="22"/>
        </w:rPr>
        <w:t>Załączniki do niniejszej Umowy stanowią jej integralną część:</w:t>
      </w:r>
    </w:p>
    <w:p w14:paraId="757C997D"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1 – </w:t>
      </w:r>
      <w:r w:rsidRPr="00BC454A">
        <w:rPr>
          <w:rFonts w:ascii="Arial Narrow" w:hAnsi="Arial Narrow" w:cs="Arial"/>
          <w:sz w:val="22"/>
          <w:szCs w:val="20"/>
        </w:rPr>
        <w:t>Specyfikacja Warunków Zamówienia;</w:t>
      </w:r>
    </w:p>
    <w:p w14:paraId="481935A3"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2 – </w:t>
      </w:r>
      <w:r w:rsidRPr="00BC454A">
        <w:rPr>
          <w:rFonts w:ascii="Arial Narrow" w:hAnsi="Arial Narrow" w:cs="Arial"/>
          <w:sz w:val="22"/>
          <w:szCs w:val="20"/>
        </w:rPr>
        <w:t>Dokumentacja techniczna (w tym projektowa);</w:t>
      </w:r>
    </w:p>
    <w:p w14:paraId="0A2B9758"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3 – </w:t>
      </w:r>
      <w:r w:rsidRPr="00BC454A">
        <w:rPr>
          <w:rFonts w:ascii="Arial Narrow" w:hAnsi="Arial Narrow" w:cs="Arial"/>
          <w:sz w:val="22"/>
          <w:szCs w:val="20"/>
        </w:rPr>
        <w:t>Oferta Wykonawcy.</w:t>
      </w:r>
    </w:p>
    <w:p w14:paraId="4559B860" w14:textId="77777777" w:rsidR="000D7886" w:rsidRDefault="000D7886" w:rsidP="000D7886">
      <w:pPr>
        <w:jc w:val="center"/>
        <w:rPr>
          <w:rFonts w:ascii="Arial Narrow" w:hAnsi="Arial Narrow" w:cs="Arial"/>
          <w:b/>
          <w:bCs/>
          <w:sz w:val="22"/>
          <w:szCs w:val="20"/>
        </w:rPr>
      </w:pPr>
    </w:p>
    <w:p w14:paraId="1E031790" w14:textId="77777777" w:rsidR="000D7886" w:rsidRPr="00BC454A" w:rsidRDefault="000D7886" w:rsidP="000D7886">
      <w:pPr>
        <w:jc w:val="center"/>
        <w:rPr>
          <w:rFonts w:ascii="Arial Narrow" w:hAnsi="Arial Narrow" w:cs="Arial"/>
          <w:b/>
          <w:bCs/>
          <w:sz w:val="22"/>
          <w:szCs w:val="20"/>
        </w:rPr>
      </w:pPr>
      <w:r w:rsidRPr="00BC454A">
        <w:rPr>
          <w:rFonts w:ascii="Arial Narrow" w:hAnsi="Arial Narrow" w:cs="Arial"/>
          <w:b/>
          <w:bCs/>
          <w:sz w:val="22"/>
          <w:szCs w:val="20"/>
        </w:rPr>
        <w:t>ZAMAWIAJĄCY</w:t>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t xml:space="preserve"> WYKONAWCA</w:t>
      </w:r>
    </w:p>
    <w:p w14:paraId="77ABBD3C" w14:textId="77777777" w:rsidR="000D7886" w:rsidRPr="00BC454A" w:rsidRDefault="000D7886" w:rsidP="000D7886">
      <w:pPr>
        <w:rPr>
          <w:rFonts w:ascii="Arial Narrow" w:hAnsi="Arial Narrow" w:cs="Arial"/>
          <w:sz w:val="22"/>
          <w:szCs w:val="20"/>
        </w:rPr>
      </w:pPr>
    </w:p>
    <w:p w14:paraId="49C8ED0D" w14:textId="77777777" w:rsidR="002F16BA" w:rsidRDefault="002F16BA"/>
    <w:sectPr w:rsidR="002F16BA" w:rsidSect="000D7886">
      <w:headerReference w:type="default" r:id="rId7"/>
      <w:footerReference w:type="default" r:id="rId8"/>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7E8D7" w14:textId="77777777" w:rsidR="000C3FC0" w:rsidRDefault="000C3FC0" w:rsidP="000D7886">
      <w:pPr>
        <w:spacing w:after="0" w:line="240" w:lineRule="auto"/>
      </w:pPr>
      <w:r>
        <w:separator/>
      </w:r>
    </w:p>
  </w:endnote>
  <w:endnote w:type="continuationSeparator" w:id="0">
    <w:p w14:paraId="215C56D1" w14:textId="77777777" w:rsidR="000C3FC0" w:rsidRDefault="000C3FC0" w:rsidP="000D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54061"/>
      <w:docPartObj>
        <w:docPartGallery w:val="Page Numbers (Bottom of Page)"/>
        <w:docPartUnique/>
      </w:docPartObj>
    </w:sdtPr>
    <w:sdtContent>
      <w:sdt>
        <w:sdtPr>
          <w:id w:val="-1769616900"/>
          <w:docPartObj>
            <w:docPartGallery w:val="Page Numbers (Top of Page)"/>
            <w:docPartUnique/>
          </w:docPartObj>
        </w:sdtPr>
        <w:sdtContent>
          <w:p w14:paraId="75998F83" w14:textId="77777777" w:rsidR="00000000" w:rsidRDefault="00000000">
            <w:pPr>
              <w:pStyle w:val="Stopka"/>
              <w:jc w:val="right"/>
            </w:pPr>
            <w:r w:rsidRPr="004D18BB">
              <w:rPr>
                <w:rFonts w:ascii="Arial" w:hAnsi="Arial" w:cs="Arial"/>
                <w:sz w:val="20"/>
                <w:szCs w:val="18"/>
              </w:rPr>
              <w:t xml:space="preserve">Strona </w:t>
            </w:r>
            <w:r w:rsidRPr="004D18BB">
              <w:rPr>
                <w:rFonts w:ascii="Arial" w:hAnsi="Arial" w:cs="Arial"/>
                <w:b/>
                <w:bCs/>
                <w:sz w:val="20"/>
                <w:szCs w:val="20"/>
              </w:rPr>
              <w:fldChar w:fldCharType="begin"/>
            </w:r>
            <w:r w:rsidRPr="004D18BB">
              <w:rPr>
                <w:rFonts w:ascii="Arial" w:hAnsi="Arial" w:cs="Arial"/>
                <w:b/>
                <w:bCs/>
                <w:sz w:val="20"/>
                <w:szCs w:val="18"/>
              </w:rPr>
              <w:instrText>PAGE</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r w:rsidRPr="004D18BB">
              <w:rPr>
                <w:rFonts w:ascii="Arial" w:hAnsi="Arial" w:cs="Arial"/>
                <w:sz w:val="20"/>
                <w:szCs w:val="18"/>
              </w:rPr>
              <w:t xml:space="preserve"> z </w:t>
            </w:r>
            <w:r w:rsidRPr="004D18BB">
              <w:rPr>
                <w:rFonts w:ascii="Arial" w:hAnsi="Arial" w:cs="Arial"/>
                <w:b/>
                <w:bCs/>
                <w:sz w:val="20"/>
                <w:szCs w:val="20"/>
              </w:rPr>
              <w:fldChar w:fldCharType="begin"/>
            </w:r>
            <w:r w:rsidRPr="004D18BB">
              <w:rPr>
                <w:rFonts w:ascii="Arial" w:hAnsi="Arial" w:cs="Arial"/>
                <w:b/>
                <w:bCs/>
                <w:sz w:val="20"/>
                <w:szCs w:val="18"/>
              </w:rPr>
              <w:instrText>NUMPAGES</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D308" w14:textId="77777777" w:rsidR="000C3FC0" w:rsidRDefault="000C3FC0" w:rsidP="000D7886">
      <w:pPr>
        <w:spacing w:after="0" w:line="240" w:lineRule="auto"/>
      </w:pPr>
      <w:r>
        <w:separator/>
      </w:r>
    </w:p>
  </w:footnote>
  <w:footnote w:type="continuationSeparator" w:id="0">
    <w:p w14:paraId="060BD662" w14:textId="77777777" w:rsidR="000C3FC0" w:rsidRDefault="000C3FC0" w:rsidP="000D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A368" w14:textId="77777777" w:rsidR="00000000" w:rsidRDefault="00000000" w:rsidP="00924BE3">
    <w:pPr>
      <w:pStyle w:val="Nagwek"/>
      <w:rPr>
        <w:rFonts w:ascii="Arial" w:hAnsi="Arial" w:cs="Arial"/>
        <w:sz w:val="20"/>
        <w:szCs w:val="20"/>
      </w:rPr>
    </w:pPr>
    <w:r>
      <w:rPr>
        <w:rFonts w:ascii="Arial" w:hAnsi="Arial" w:cs="Arial"/>
        <w:noProof/>
        <w:sz w:val="20"/>
        <w:szCs w:val="20"/>
      </w:rPr>
      <w:drawing>
        <wp:inline distT="0" distB="0" distL="0" distR="0" wp14:anchorId="3451F302" wp14:editId="46E472E3">
          <wp:extent cx="594360" cy="594360"/>
          <wp:effectExtent l="0" t="0" r="0" b="0"/>
          <wp:docPr id="1233396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6682" name="Obraz 1233396682"/>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789482F4" w14:textId="16F7CF8C" w:rsidR="00000000" w:rsidRPr="00BC454A" w:rsidRDefault="00000000" w:rsidP="00924BE3">
    <w:pPr>
      <w:pStyle w:val="Nagwek"/>
      <w:rPr>
        <w:rFonts w:ascii="Arial Narrow" w:hAnsi="Arial Narrow" w:cs="Arial"/>
        <w:b/>
        <w:bCs/>
        <w:sz w:val="20"/>
        <w:szCs w:val="20"/>
      </w:rPr>
    </w:pPr>
    <w:r w:rsidRPr="00BC454A">
      <w:rPr>
        <w:rFonts w:ascii="Arial Narrow" w:hAnsi="Arial Narrow" w:cs="Arial"/>
        <w:sz w:val="20"/>
        <w:szCs w:val="20"/>
      </w:rPr>
      <w:t xml:space="preserve">Numer postępowania: </w:t>
    </w:r>
    <w:r w:rsidRPr="00017213">
      <w:rPr>
        <w:rFonts w:ascii="Arial Narrow" w:hAnsi="Arial Narrow" w:cs="Arial"/>
        <w:b/>
        <w:bCs/>
        <w:sz w:val="20"/>
        <w:szCs w:val="20"/>
      </w:rPr>
      <w:t>RI.K</w:t>
    </w:r>
    <w:r w:rsidRPr="00BC454A">
      <w:rPr>
        <w:rFonts w:ascii="Arial Narrow" w:hAnsi="Arial Narrow" w:cs="Arial"/>
        <w:b/>
        <w:bCs/>
        <w:sz w:val="20"/>
        <w:szCs w:val="20"/>
      </w:rPr>
      <w:t>.271.</w:t>
    </w:r>
    <w:r w:rsidR="000D7886">
      <w:rPr>
        <w:rFonts w:ascii="Arial Narrow" w:hAnsi="Arial Narrow" w:cs="Arial"/>
        <w:b/>
        <w:bCs/>
        <w:sz w:val="20"/>
        <w:szCs w:val="20"/>
      </w:rPr>
      <w:t>5</w:t>
    </w:r>
    <w:r w:rsidRPr="00BC454A">
      <w:rPr>
        <w:rFonts w:ascii="Arial Narrow" w:hAnsi="Arial Narrow" w:cs="Arial"/>
        <w:b/>
        <w:bCs/>
        <w:sz w:val="20"/>
        <w:szCs w:val="20"/>
      </w:rPr>
      <w:t>.2025</w:t>
    </w:r>
  </w:p>
  <w:p w14:paraId="2242DEE9" w14:textId="7A4C6A91" w:rsidR="00000000" w:rsidRPr="000D7886" w:rsidRDefault="00000000">
    <w:pPr>
      <w:pStyle w:val="Nagwek"/>
      <w:rPr>
        <w:rFonts w:ascii="Arial Narrow" w:hAnsi="Arial Narrow"/>
        <w:b/>
        <w:bCs/>
        <w:sz w:val="20"/>
        <w:szCs w:val="20"/>
      </w:rPr>
    </w:pPr>
    <w:r w:rsidRPr="00BC454A">
      <w:rPr>
        <w:rFonts w:ascii="Arial Narrow" w:hAnsi="Arial Narrow" w:cs="Arial"/>
        <w:sz w:val="20"/>
        <w:szCs w:val="20"/>
      </w:rPr>
      <w:t>Gmina</w:t>
    </w:r>
    <w:r w:rsidRPr="00BC454A">
      <w:rPr>
        <w:rFonts w:ascii="Arial Narrow" w:hAnsi="Arial Narrow" w:cs="Arial"/>
        <w:sz w:val="20"/>
        <w:szCs w:val="20"/>
      </w:rPr>
      <w:t xml:space="preserve"> Janikowo</w:t>
    </w:r>
    <w:r w:rsidRPr="00BC454A">
      <w:rPr>
        <w:rFonts w:ascii="Arial Narrow" w:hAnsi="Arial Narrow" w:cs="Arial"/>
        <w:sz w:val="20"/>
        <w:szCs w:val="20"/>
      </w:rPr>
      <w:t xml:space="preserve">: </w:t>
    </w:r>
    <w:r w:rsidR="000D7886" w:rsidRPr="000D7886">
      <w:rPr>
        <w:rFonts w:ascii="Arial Narrow" w:hAnsi="Arial Narrow"/>
        <w:b/>
        <w:bCs/>
        <w:sz w:val="20"/>
        <w:szCs w:val="20"/>
      </w:rPr>
      <w:t>Modernizacja drogi dojazdowej do gruntów rolnych o nawierzchni bitumicznej w miejscowości Góry</w:t>
    </w:r>
  </w:p>
  <w:p w14:paraId="2453195E" w14:textId="77777777" w:rsidR="000D7886" w:rsidRDefault="000D7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CE9"/>
    <w:multiLevelType w:val="hybridMultilevel"/>
    <w:tmpl w:val="4E0A4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C67AE"/>
    <w:multiLevelType w:val="hybridMultilevel"/>
    <w:tmpl w:val="EB50F9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F1275C"/>
    <w:multiLevelType w:val="hybridMultilevel"/>
    <w:tmpl w:val="1672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1297B"/>
    <w:multiLevelType w:val="hybridMultilevel"/>
    <w:tmpl w:val="AE6E4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72177D"/>
    <w:multiLevelType w:val="hybridMultilevel"/>
    <w:tmpl w:val="8ADEC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57F78"/>
    <w:multiLevelType w:val="hybridMultilevel"/>
    <w:tmpl w:val="8E06F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D1A0B"/>
    <w:multiLevelType w:val="hybridMultilevel"/>
    <w:tmpl w:val="E48C8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193EBB"/>
    <w:multiLevelType w:val="hybridMultilevel"/>
    <w:tmpl w:val="60C8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C046EA"/>
    <w:multiLevelType w:val="hybridMultilevel"/>
    <w:tmpl w:val="62DE4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5218F"/>
    <w:multiLevelType w:val="hybridMultilevel"/>
    <w:tmpl w:val="D23CC1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6629056">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6F2BB2"/>
    <w:multiLevelType w:val="hybridMultilevel"/>
    <w:tmpl w:val="0142A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5444D7"/>
    <w:multiLevelType w:val="hybridMultilevel"/>
    <w:tmpl w:val="481A6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83089"/>
    <w:multiLevelType w:val="hybridMultilevel"/>
    <w:tmpl w:val="7EB68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E4669B"/>
    <w:multiLevelType w:val="hybridMultilevel"/>
    <w:tmpl w:val="41B07CD2"/>
    <w:lvl w:ilvl="0" w:tplc="14C66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B80153"/>
    <w:multiLevelType w:val="hybridMultilevel"/>
    <w:tmpl w:val="1164A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1E08C1"/>
    <w:multiLevelType w:val="hybridMultilevel"/>
    <w:tmpl w:val="CBECAC10"/>
    <w:lvl w:ilvl="0" w:tplc="54D607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352C2"/>
    <w:multiLevelType w:val="hybridMultilevel"/>
    <w:tmpl w:val="8670F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C40631"/>
    <w:multiLevelType w:val="hybridMultilevel"/>
    <w:tmpl w:val="073CD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6371C1"/>
    <w:multiLevelType w:val="hybridMultilevel"/>
    <w:tmpl w:val="4CC241D0"/>
    <w:lvl w:ilvl="0" w:tplc="566CE55A">
      <w:start w:val="1"/>
      <w:numFmt w:val="decimal"/>
      <w:lvlText w:val="%1."/>
      <w:lvlJc w:val="left"/>
      <w:pPr>
        <w:ind w:left="360" w:hanging="360"/>
      </w:pPr>
      <w:rPr>
        <w:b w:val="0"/>
        <w:bCs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2F3014"/>
    <w:multiLevelType w:val="hybridMultilevel"/>
    <w:tmpl w:val="C6121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4B6B77"/>
    <w:multiLevelType w:val="hybridMultilevel"/>
    <w:tmpl w:val="0862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852A60"/>
    <w:multiLevelType w:val="hybridMultilevel"/>
    <w:tmpl w:val="9D040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9C22A8"/>
    <w:multiLevelType w:val="hybridMultilevel"/>
    <w:tmpl w:val="049EA4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573143"/>
    <w:multiLevelType w:val="hybridMultilevel"/>
    <w:tmpl w:val="4CB4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674435"/>
    <w:multiLevelType w:val="hybridMultilevel"/>
    <w:tmpl w:val="38C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EA4127"/>
    <w:multiLevelType w:val="hybridMultilevel"/>
    <w:tmpl w:val="CFC65B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C0511D"/>
    <w:multiLevelType w:val="hybridMultilevel"/>
    <w:tmpl w:val="32541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F35B3D"/>
    <w:multiLevelType w:val="hybridMultilevel"/>
    <w:tmpl w:val="D23CC1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5600A6"/>
    <w:multiLevelType w:val="hybridMultilevel"/>
    <w:tmpl w:val="F5264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874491"/>
    <w:multiLevelType w:val="hybridMultilevel"/>
    <w:tmpl w:val="548CD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727703"/>
    <w:multiLevelType w:val="hybridMultilevel"/>
    <w:tmpl w:val="E5C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66D29"/>
    <w:multiLevelType w:val="hybridMultilevel"/>
    <w:tmpl w:val="739A6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0483A6B"/>
    <w:multiLevelType w:val="hybridMultilevel"/>
    <w:tmpl w:val="38E64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2DB1F0C"/>
    <w:multiLevelType w:val="hybridMultilevel"/>
    <w:tmpl w:val="74D69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7E3D12"/>
    <w:multiLevelType w:val="hybridMultilevel"/>
    <w:tmpl w:val="7CCAC3AE"/>
    <w:lvl w:ilvl="0" w:tplc="6D3E63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C8300CA"/>
    <w:multiLevelType w:val="hybridMultilevel"/>
    <w:tmpl w:val="09E04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971410">
    <w:abstractNumId w:val="15"/>
  </w:num>
  <w:num w:numId="2" w16cid:durableId="947859997">
    <w:abstractNumId w:val="13"/>
  </w:num>
  <w:num w:numId="3" w16cid:durableId="1170216117">
    <w:abstractNumId w:val="36"/>
  </w:num>
  <w:num w:numId="4" w16cid:durableId="1611156391">
    <w:abstractNumId w:val="22"/>
  </w:num>
  <w:num w:numId="5" w16cid:durableId="328336664">
    <w:abstractNumId w:val="33"/>
  </w:num>
  <w:num w:numId="6" w16cid:durableId="93600785">
    <w:abstractNumId w:val="19"/>
  </w:num>
  <w:num w:numId="7" w16cid:durableId="103959872">
    <w:abstractNumId w:val="35"/>
  </w:num>
  <w:num w:numId="8" w16cid:durableId="1320646653">
    <w:abstractNumId w:val="21"/>
  </w:num>
  <w:num w:numId="9" w16cid:durableId="1326124596">
    <w:abstractNumId w:val="9"/>
  </w:num>
  <w:num w:numId="10" w16cid:durableId="1184049035">
    <w:abstractNumId w:val="37"/>
  </w:num>
  <w:num w:numId="11" w16cid:durableId="1804884829">
    <w:abstractNumId w:val="12"/>
  </w:num>
  <w:num w:numId="12" w16cid:durableId="1148203918">
    <w:abstractNumId w:val="23"/>
  </w:num>
  <w:num w:numId="13" w16cid:durableId="1515654991">
    <w:abstractNumId w:val="4"/>
  </w:num>
  <w:num w:numId="14" w16cid:durableId="1012533876">
    <w:abstractNumId w:val="6"/>
  </w:num>
  <w:num w:numId="15" w16cid:durableId="1071390253">
    <w:abstractNumId w:val="25"/>
  </w:num>
  <w:num w:numId="16" w16cid:durableId="583875801">
    <w:abstractNumId w:val="27"/>
  </w:num>
  <w:num w:numId="17" w16cid:durableId="110249559">
    <w:abstractNumId w:val="8"/>
  </w:num>
  <w:num w:numId="18" w16cid:durableId="327833241">
    <w:abstractNumId w:val="11"/>
  </w:num>
  <w:num w:numId="19" w16cid:durableId="1443837348">
    <w:abstractNumId w:val="0"/>
  </w:num>
  <w:num w:numId="20" w16cid:durableId="72241531">
    <w:abstractNumId w:val="3"/>
  </w:num>
  <w:num w:numId="21" w16cid:durableId="758915612">
    <w:abstractNumId w:val="28"/>
  </w:num>
  <w:num w:numId="22" w16cid:durableId="1137141854">
    <w:abstractNumId w:val="32"/>
  </w:num>
  <w:num w:numId="23" w16cid:durableId="1674184346">
    <w:abstractNumId w:val="31"/>
  </w:num>
  <w:num w:numId="24" w16cid:durableId="455488201">
    <w:abstractNumId w:val="10"/>
  </w:num>
  <w:num w:numId="25" w16cid:durableId="97144485">
    <w:abstractNumId w:val="1"/>
  </w:num>
  <w:num w:numId="26" w16cid:durableId="1023557112">
    <w:abstractNumId w:val="20"/>
  </w:num>
  <w:num w:numId="27" w16cid:durableId="958683504">
    <w:abstractNumId w:val="5"/>
  </w:num>
  <w:num w:numId="28" w16cid:durableId="1025252263">
    <w:abstractNumId w:val="30"/>
  </w:num>
  <w:num w:numId="29" w16cid:durableId="123667023">
    <w:abstractNumId w:val="7"/>
  </w:num>
  <w:num w:numId="30" w16cid:durableId="13575907">
    <w:abstractNumId w:val="34"/>
  </w:num>
  <w:num w:numId="31" w16cid:durableId="1498808964">
    <w:abstractNumId w:val="16"/>
  </w:num>
  <w:num w:numId="32" w16cid:durableId="1919561002">
    <w:abstractNumId w:val="2"/>
  </w:num>
  <w:num w:numId="33" w16cid:durableId="1991518133">
    <w:abstractNumId w:val="14"/>
  </w:num>
  <w:num w:numId="34" w16cid:durableId="1060254201">
    <w:abstractNumId w:val="17"/>
  </w:num>
  <w:num w:numId="35" w16cid:durableId="2143309891">
    <w:abstractNumId w:val="26"/>
  </w:num>
  <w:num w:numId="36" w16cid:durableId="2049991501">
    <w:abstractNumId w:val="29"/>
  </w:num>
  <w:num w:numId="37" w16cid:durableId="1447651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6"/>
    <w:rsid w:val="000B4A05"/>
    <w:rsid w:val="000C3FC0"/>
    <w:rsid w:val="000D7886"/>
    <w:rsid w:val="00234384"/>
    <w:rsid w:val="002F16BA"/>
    <w:rsid w:val="0046717F"/>
    <w:rsid w:val="005532FD"/>
    <w:rsid w:val="009E07D9"/>
    <w:rsid w:val="00E1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1F90"/>
  <w15:chartTrackingRefBased/>
  <w15:docId w15:val="{DBEBD72D-4C5E-47B0-9C7C-460F106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886"/>
    <w:pPr>
      <w:spacing w:line="360" w:lineRule="auto"/>
      <w:jc w:val="both"/>
    </w:pPr>
    <w:rPr>
      <w:rFonts w:ascii="Times New Roman" w:hAnsi="Times New Roman"/>
      <w:kern w:val="0"/>
      <w:sz w:val="24"/>
      <w14:ligatures w14:val="none"/>
    </w:rPr>
  </w:style>
  <w:style w:type="paragraph" w:styleId="Nagwek1">
    <w:name w:val="heading 1"/>
    <w:basedOn w:val="Normalny"/>
    <w:next w:val="Normalny"/>
    <w:link w:val="Nagwek1Znak"/>
    <w:uiPriority w:val="9"/>
    <w:qFormat/>
    <w:rsid w:val="000D7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7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788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788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788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788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788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788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788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88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788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788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788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788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788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788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788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7886"/>
    <w:rPr>
      <w:rFonts w:eastAsiaTheme="majorEastAsia" w:cstheme="majorBidi"/>
      <w:color w:val="272727" w:themeColor="text1" w:themeTint="D8"/>
    </w:rPr>
  </w:style>
  <w:style w:type="paragraph" w:styleId="Tytu">
    <w:name w:val="Title"/>
    <w:basedOn w:val="Normalny"/>
    <w:next w:val="Normalny"/>
    <w:link w:val="TytuZnak"/>
    <w:uiPriority w:val="10"/>
    <w:qFormat/>
    <w:rsid w:val="000D7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78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788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788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7886"/>
    <w:pPr>
      <w:spacing w:before="160"/>
      <w:jc w:val="center"/>
    </w:pPr>
    <w:rPr>
      <w:i/>
      <w:iCs/>
      <w:color w:val="404040" w:themeColor="text1" w:themeTint="BF"/>
    </w:rPr>
  </w:style>
  <w:style w:type="character" w:customStyle="1" w:styleId="CytatZnak">
    <w:name w:val="Cytat Znak"/>
    <w:basedOn w:val="Domylnaczcionkaakapitu"/>
    <w:link w:val="Cytat"/>
    <w:uiPriority w:val="29"/>
    <w:rsid w:val="000D7886"/>
    <w:rPr>
      <w:i/>
      <w:iCs/>
      <w:color w:val="404040" w:themeColor="text1" w:themeTint="BF"/>
    </w:rPr>
  </w:style>
  <w:style w:type="paragraph" w:styleId="Akapitzlist">
    <w:name w:val="List Paragraph"/>
    <w:aliases w:val="CW_Lista,lp1,List Paragraph2,wypunktowanie,Preambuła,Bullet Number,Body MS Bullet,List Paragraph1,ISCG Numerowanie,L1,Numerowanie,Podsis rysunku,normalny tekst,2 heading,A_wyliczenie,K-P_odwolanie,Akapit z listą5,maz_wyliczenie"/>
    <w:basedOn w:val="Normalny"/>
    <w:link w:val="AkapitzlistZnak"/>
    <w:uiPriority w:val="1"/>
    <w:qFormat/>
    <w:rsid w:val="000D7886"/>
    <w:pPr>
      <w:ind w:left="720"/>
      <w:contextualSpacing/>
    </w:pPr>
  </w:style>
  <w:style w:type="character" w:styleId="Wyrnienieintensywne">
    <w:name w:val="Intense Emphasis"/>
    <w:basedOn w:val="Domylnaczcionkaakapitu"/>
    <w:uiPriority w:val="21"/>
    <w:qFormat/>
    <w:rsid w:val="000D7886"/>
    <w:rPr>
      <w:i/>
      <w:iCs/>
      <w:color w:val="2F5496" w:themeColor="accent1" w:themeShade="BF"/>
    </w:rPr>
  </w:style>
  <w:style w:type="paragraph" w:styleId="Cytatintensywny">
    <w:name w:val="Intense Quote"/>
    <w:basedOn w:val="Normalny"/>
    <w:next w:val="Normalny"/>
    <w:link w:val="CytatintensywnyZnak"/>
    <w:uiPriority w:val="30"/>
    <w:qFormat/>
    <w:rsid w:val="000D7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7886"/>
    <w:rPr>
      <w:i/>
      <w:iCs/>
      <w:color w:val="2F5496" w:themeColor="accent1" w:themeShade="BF"/>
    </w:rPr>
  </w:style>
  <w:style w:type="character" w:styleId="Odwoanieintensywne">
    <w:name w:val="Intense Reference"/>
    <w:basedOn w:val="Domylnaczcionkaakapitu"/>
    <w:uiPriority w:val="32"/>
    <w:qFormat/>
    <w:rsid w:val="000D7886"/>
    <w:rPr>
      <w:b/>
      <w:bCs/>
      <w:smallCaps/>
      <w:color w:val="2F5496" w:themeColor="accent1" w:themeShade="BF"/>
      <w:spacing w:val="5"/>
    </w:rPr>
  </w:style>
  <w:style w:type="paragraph" w:styleId="Nagwek">
    <w:name w:val="header"/>
    <w:basedOn w:val="Normalny"/>
    <w:link w:val="NagwekZnak"/>
    <w:uiPriority w:val="99"/>
    <w:unhideWhenUsed/>
    <w:rsid w:val="000D788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D7886"/>
    <w:rPr>
      <w:rFonts w:ascii="Times New Roman" w:hAnsi="Times New Roman"/>
      <w:kern w:val="0"/>
      <w:sz w:val="24"/>
      <w14:ligatures w14:val="none"/>
    </w:rPr>
  </w:style>
  <w:style w:type="paragraph" w:styleId="Stopka">
    <w:name w:val="footer"/>
    <w:basedOn w:val="Normalny"/>
    <w:link w:val="StopkaZnak"/>
    <w:uiPriority w:val="99"/>
    <w:unhideWhenUsed/>
    <w:rsid w:val="000D78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886"/>
    <w:rPr>
      <w:rFonts w:ascii="Times New Roman" w:hAnsi="Times New Roman"/>
      <w:kern w:val="0"/>
      <w:sz w:val="24"/>
      <w14:ligatures w14:val="none"/>
    </w:rPr>
  </w:style>
  <w:style w:type="paragraph" w:customStyle="1" w:styleId="Tytupisma">
    <w:name w:val="Tytuł pisma"/>
    <w:basedOn w:val="Normalny"/>
    <w:link w:val="TytupismaZnak"/>
    <w:qFormat/>
    <w:rsid w:val="000D7886"/>
    <w:pPr>
      <w:shd w:val="pct15" w:color="auto" w:fill="auto"/>
      <w:jc w:val="center"/>
    </w:pPr>
    <w:rPr>
      <w:b/>
      <w:bCs/>
      <w:sz w:val="28"/>
      <w:szCs w:val="24"/>
    </w:rPr>
  </w:style>
  <w:style w:type="character" w:customStyle="1" w:styleId="TytupismaZnak">
    <w:name w:val="Tytuł pisma Znak"/>
    <w:basedOn w:val="Domylnaczcionkaakapitu"/>
    <w:link w:val="Tytupisma"/>
    <w:rsid w:val="000D7886"/>
    <w:rPr>
      <w:rFonts w:ascii="Times New Roman" w:hAnsi="Times New Roman"/>
      <w:b/>
      <w:bCs/>
      <w:kern w:val="0"/>
      <w:sz w:val="28"/>
      <w:szCs w:val="24"/>
      <w:shd w:val="pct15" w:color="auto" w:fill="auto"/>
      <w14:ligatures w14:val="none"/>
    </w:rPr>
  </w:style>
  <w:style w:type="paragraph" w:customStyle="1" w:styleId="Default">
    <w:name w:val="Default"/>
    <w:qFormat/>
    <w:rsid w:val="000D78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Podsis rysunku Znak,normalny tekst Znak"/>
    <w:link w:val="Akapitzlist"/>
    <w:uiPriority w:val="1"/>
    <w:qFormat/>
    <w:rsid w:val="000D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7027</Words>
  <Characters>42168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Ch</dc:creator>
  <cp:keywords/>
  <dc:description/>
  <cp:lastModifiedBy>Sebastian Ch</cp:lastModifiedBy>
  <cp:revision>1</cp:revision>
  <dcterms:created xsi:type="dcterms:W3CDTF">2025-04-24T20:16:00Z</dcterms:created>
  <dcterms:modified xsi:type="dcterms:W3CDTF">2025-04-24T20:28:00Z</dcterms:modified>
</cp:coreProperties>
</file>