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142C" w:rsidRDefault="00CD0537">
      <w:r>
        <w:t>Do przedmiotowego postępowania Zamawiający udziela wyjaśnień w związku z pytaniami Wykonawców</w:t>
      </w:r>
      <w:r w:rsidR="00A1142C">
        <w:t>.</w:t>
      </w:r>
      <w:r w:rsidR="00A1142C">
        <w:br/>
      </w:r>
      <w:r w:rsidR="00A1142C">
        <w:br/>
      </w:r>
      <w:r w:rsidR="00A1142C" w:rsidRPr="0024508C">
        <w:rPr>
          <w:b/>
          <w:bCs/>
        </w:rPr>
        <w:t>Pytanie nr 1</w:t>
      </w:r>
      <w:r w:rsidR="00A1142C">
        <w:br/>
        <w:t>Czy projektowane drogi posiadają status drogi publicznej czy są drogami wewnętrznymi?</w:t>
      </w:r>
      <w:r w:rsidR="00A1142C">
        <w:br/>
      </w:r>
    </w:p>
    <w:p w:rsidR="00A1142C" w:rsidRPr="0024508C" w:rsidRDefault="00A1142C">
      <w:pPr>
        <w:rPr>
          <w:b/>
          <w:bCs/>
        </w:rPr>
      </w:pPr>
      <w:r w:rsidRPr="0024508C">
        <w:rPr>
          <w:b/>
          <w:bCs/>
        </w:rPr>
        <w:t>Odpowied</w:t>
      </w:r>
      <w:r w:rsidR="00840F0E" w:rsidRPr="0024508C">
        <w:rPr>
          <w:b/>
          <w:bCs/>
        </w:rPr>
        <w:t>ź</w:t>
      </w:r>
    </w:p>
    <w:p w:rsidR="00A1142C" w:rsidRDefault="00A1142C">
      <w:r>
        <w:t>Projektowane drogi posiadają status dróg wewnętrznych.</w:t>
      </w:r>
    </w:p>
    <w:p w:rsidR="00A761AD" w:rsidRDefault="00A1142C" w:rsidP="0024508C">
      <w:r>
        <w:br/>
      </w:r>
      <w:r w:rsidRPr="0024508C">
        <w:rPr>
          <w:b/>
          <w:bCs/>
        </w:rPr>
        <w:t>Pytanie nr 2</w:t>
      </w:r>
      <w:r>
        <w:br/>
        <w:t>Termin realizacji zamówienia to 29.12.2023r. Czas trwania wydawania administracyjnych to dla decyzji celu publicznego do 65 dni, oraz dla pozwolenia na budowę do 65dni. Łącznie 130 dni przy czym należy jeszcze uwzględnić czas na uprawomocnienie się decyzji o lokalizacji inwestycji celu publicznego przed złożeniem wniosku o wydanie pozwolenia na budowę. Na wstępie budzi to już obawy odnośnie możliwości dotrzymania wymaganego terminu. Czy Zamawiający przewiduję możliwość aneksowania umowy i wydłużenia terminu wykonania zamówienia jeśli czas wydawania w/w. decyzji będzie zbliżony do maksymalnych ustawowych terminów bądź odbiór kompletnej dokumentacji projektowej w trakcie trwania procedury uzyskania pozwolenia na budowę?</w:t>
      </w:r>
    </w:p>
    <w:p w:rsidR="00A1142C" w:rsidRPr="0024508C" w:rsidRDefault="00840F0E">
      <w:pPr>
        <w:rPr>
          <w:b/>
          <w:bCs/>
        </w:rPr>
      </w:pPr>
      <w:r w:rsidRPr="0024508C">
        <w:rPr>
          <w:b/>
          <w:bCs/>
        </w:rPr>
        <w:t>Odpowiedź</w:t>
      </w:r>
    </w:p>
    <w:p w:rsidR="006D7673" w:rsidRDefault="00840F0E">
      <w:r>
        <w:t>Wykonawca w imieniu Zamawiającego wystąpi o wydanie decyzji o warunkach zabudowy.</w:t>
      </w:r>
      <w:r w:rsidR="007C5206">
        <w:t xml:space="preserve"> </w:t>
      </w:r>
      <w:r w:rsidR="00496398">
        <w:t xml:space="preserve">W trakcie trwania postępowania o wydanie warunków zabudowy Wykonawca opracowuje mapę do celów projektowych. </w:t>
      </w:r>
      <w:r w:rsidR="0024508C">
        <w:t xml:space="preserve">Zamawiający </w:t>
      </w:r>
      <w:r w:rsidR="00496398">
        <w:t xml:space="preserve">zakłada, </w:t>
      </w:r>
      <w:r w:rsidR="0024508C">
        <w:t>że złożenie</w:t>
      </w:r>
      <w:r w:rsidR="0024508C">
        <w:t xml:space="preserve"> wniosku o wydanie pozwolenia na budowę powinno nastąpić do końca listopada br. </w:t>
      </w:r>
    </w:p>
    <w:p w:rsidR="0024508C" w:rsidRDefault="0024508C">
      <w:r>
        <w:t>Stroną postępowania o wydanie decyzji pozwolenie na budowę będzie tylko gmina Rudniki. W</w:t>
      </w:r>
      <w:r w:rsidR="006D7673">
        <w:t> </w:t>
      </w:r>
      <w:r>
        <w:t xml:space="preserve">związku z tym czas tego postępowania będzie </w:t>
      </w:r>
      <w:r w:rsidR="00F41418">
        <w:t>ograniczony</w:t>
      </w:r>
      <w:r w:rsidR="00496398">
        <w:t xml:space="preserve"> do jednej strony</w:t>
      </w:r>
      <w:r>
        <w:t>. W</w:t>
      </w:r>
      <w:r w:rsidR="00496398">
        <w:t> </w:t>
      </w:r>
      <w:r>
        <w:t>terminie do 29.12.2023</w:t>
      </w:r>
      <w:r w:rsidR="006D7673">
        <w:t> </w:t>
      </w:r>
      <w:r>
        <w:t>r.</w:t>
      </w:r>
      <w:r w:rsidR="00496398">
        <w:t xml:space="preserve"> zakładane jest uzyskanie pozwolenia na budowę.</w:t>
      </w:r>
      <w:r w:rsidR="006D7673">
        <w:t xml:space="preserve">  </w:t>
      </w:r>
    </w:p>
    <w:p w:rsidR="00654CB9" w:rsidRDefault="006D7673" w:rsidP="00654CB9">
      <w:r>
        <w:t xml:space="preserve">Opracowanie projektu budowlanego </w:t>
      </w:r>
      <w:r w:rsidRPr="00654CB9">
        <w:rPr>
          <w:b/>
          <w:bCs/>
        </w:rPr>
        <w:t>do 30 listopada</w:t>
      </w:r>
      <w:r>
        <w:t xml:space="preserve"> i złożenie wniosku </w:t>
      </w:r>
      <w:r w:rsidR="00F41418">
        <w:t xml:space="preserve">o </w:t>
      </w:r>
      <w:r>
        <w:t>pozw</w:t>
      </w:r>
      <w:r w:rsidR="00F41418">
        <w:t>o</w:t>
      </w:r>
      <w:r>
        <w:t>lenie</w:t>
      </w:r>
      <w:r w:rsidR="00F41418">
        <w:t xml:space="preserve"> </w:t>
      </w:r>
      <w:r>
        <w:t xml:space="preserve">na budowę </w:t>
      </w:r>
      <w:r w:rsidR="00F41418">
        <w:t xml:space="preserve">w tym terminie </w:t>
      </w:r>
      <w:r w:rsidR="000B415A">
        <w:t xml:space="preserve">uważane będzie za realizację zakresu rzeczowego (Część I pkt. 3). </w:t>
      </w:r>
    </w:p>
    <w:p w:rsidR="00840F0E" w:rsidRDefault="00654CB9">
      <w:r>
        <w:t>Z</w:t>
      </w:r>
      <w:r w:rsidR="00F41418">
        <w:t xml:space="preserve">łożenie Zamawiającemu wszystkich elementów określonych w zakresie rzeczowym dokumentacji </w:t>
      </w:r>
      <w:r>
        <w:t xml:space="preserve">w trakcie trwania procedury uzyskania pozwolenia na budowę, </w:t>
      </w:r>
      <w:r w:rsidR="00F41418">
        <w:t xml:space="preserve">uważane będzie za realizację całego zakresu umowy.    </w:t>
      </w:r>
      <w:r w:rsidR="006D7673">
        <w:t xml:space="preserve"> </w:t>
      </w:r>
    </w:p>
    <w:p w:rsidR="00CD0537" w:rsidRDefault="00CD0537" w:rsidP="00CD0537"/>
    <w:p w:rsidR="00CD0537" w:rsidRDefault="00CD0537" w:rsidP="00CD0537">
      <w:pPr>
        <w:tabs>
          <w:tab w:val="left" w:pos="6480"/>
        </w:tabs>
      </w:pPr>
      <w:r>
        <w:tab/>
        <w:t xml:space="preserve">Łukasz Wicher </w:t>
      </w:r>
    </w:p>
    <w:p w:rsidR="00CD0537" w:rsidRPr="00CD0537" w:rsidRDefault="00CD0537" w:rsidP="00CD0537">
      <w:pPr>
        <w:tabs>
          <w:tab w:val="left" w:pos="6480"/>
        </w:tabs>
      </w:pPr>
      <w:r>
        <w:t xml:space="preserve">                                                                                                                        /-/  Insp. ds. drogownictwa</w:t>
      </w:r>
    </w:p>
    <w:sectPr w:rsidR="00CD0537" w:rsidRPr="00CD05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42C"/>
    <w:rsid w:val="000B415A"/>
    <w:rsid w:val="0024508C"/>
    <w:rsid w:val="00496398"/>
    <w:rsid w:val="00654CB9"/>
    <w:rsid w:val="006D7673"/>
    <w:rsid w:val="006E0CF7"/>
    <w:rsid w:val="007C5206"/>
    <w:rsid w:val="008144B0"/>
    <w:rsid w:val="00840F0E"/>
    <w:rsid w:val="00A1142C"/>
    <w:rsid w:val="00A761AD"/>
    <w:rsid w:val="00CD0537"/>
    <w:rsid w:val="00F414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0E289"/>
  <w15:chartTrackingRefBased/>
  <w15:docId w15:val="{F69080C2-5BA7-4E74-9572-8003E2CE0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300</Words>
  <Characters>1800</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Wicher</dc:creator>
  <cp:keywords/>
  <dc:description/>
  <cp:lastModifiedBy>Łukasz Wicher</cp:lastModifiedBy>
  <cp:revision>3</cp:revision>
  <dcterms:created xsi:type="dcterms:W3CDTF">2023-09-01T05:57:00Z</dcterms:created>
  <dcterms:modified xsi:type="dcterms:W3CDTF">2023-09-01T08:21:00Z</dcterms:modified>
</cp:coreProperties>
</file>