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5778E1E" w14:textId="77777777" w:rsidTr="006414B2">
        <w:trPr>
          <w:trHeight w:val="1125"/>
          <w:jc w:val="center"/>
        </w:trPr>
        <w:tc>
          <w:tcPr>
            <w:tcW w:w="8856" w:type="dxa"/>
            <w:shd w:val="clear" w:color="auto" w:fill="CCCCCC"/>
            <w:vAlign w:val="center"/>
          </w:tcPr>
          <w:p w14:paraId="2626D6FC" w14:textId="624C05F3" w:rsidR="00AE18E6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Oświadczeni</w:t>
            </w:r>
            <w:r w:rsidR="00E7154F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B123B3E" w14:textId="44794E84" w:rsidR="00585D02" w:rsidRPr="00AE18E6" w:rsidRDefault="00E7154F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AE18E6"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otyczące przesłanek wykluczenia z art. 5k rozporządzenia 833/2014 oraz art. 7 ust. 1 ustawy o</w:t>
            </w:r>
            <w:r w:rsid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AE18E6"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zczególnych rozwiązaniach w zakresie przeciwdziałania wspieraniu agresji na </w:t>
            </w:r>
            <w:r w:rsidR="00AE18E6"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="00AE18E6"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krainę oraz</w:t>
            </w:r>
            <w:r w:rsid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E18E6"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Służących ochronie bezpieczeństwa narodowego</w:t>
            </w:r>
          </w:p>
        </w:tc>
      </w:tr>
    </w:tbl>
    <w:p w14:paraId="1693F183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44A4F58C" w14:textId="77777777" w:rsidR="00F35E76" w:rsidRDefault="00585D02" w:rsidP="006414B2">
      <w:pPr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>udzielenie zamówienia publicznego pn</w:t>
      </w:r>
      <w:r w:rsidR="008C11C3">
        <w:rPr>
          <w:rFonts w:asciiTheme="minorHAnsi" w:hAnsiTheme="minorHAnsi" w:cstheme="minorHAnsi"/>
          <w:spacing w:val="4"/>
          <w:sz w:val="22"/>
          <w:szCs w:val="22"/>
        </w:rPr>
        <w:t>:</w:t>
      </w:r>
    </w:p>
    <w:p w14:paraId="076CD63A" w14:textId="4647E714" w:rsidR="00A27AE6" w:rsidRDefault="0096431B" w:rsidP="0022429E">
      <w:pPr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 w:rsidRPr="0096431B">
        <w:rPr>
          <w:rFonts w:ascii="Calibri" w:eastAsia="Tahoma" w:hAnsi="Calibri" w:cs="Calibri"/>
          <w:b/>
          <w:bCs/>
          <w:sz w:val="22"/>
          <w:szCs w:val="22"/>
        </w:rPr>
        <w:t>„Dostawę wody, napoi zimnych oraz napoi alkoholowych</w:t>
      </w:r>
      <w:r>
        <w:rPr>
          <w:rFonts w:ascii="Calibri" w:eastAsia="Tahoma" w:hAnsi="Calibri" w:cs="Calibri"/>
          <w:b/>
          <w:bCs/>
          <w:sz w:val="22"/>
          <w:szCs w:val="22"/>
        </w:rPr>
        <w:t>”</w:t>
      </w:r>
    </w:p>
    <w:p w14:paraId="756324CA" w14:textId="3EA4C8B8" w:rsidR="0022429E" w:rsidRDefault="008C11C3" w:rsidP="0022429E">
      <w:pPr>
        <w:jc w:val="center"/>
        <w:rPr>
          <w:rStyle w:val="FontStyle61"/>
          <w:rFonts w:ascii="Calibri" w:hAnsi="Calibri" w:cs="Calibri"/>
        </w:rPr>
      </w:pPr>
      <w:r w:rsidRPr="008C11C3">
        <w:rPr>
          <w:rFonts w:ascii="Calibri" w:hAnsi="Calibri"/>
          <w:b/>
          <w:sz w:val="22"/>
          <w:szCs w:val="22"/>
          <w:u w:val="single"/>
        </w:rPr>
        <w:t xml:space="preserve">Nr sprawy: </w:t>
      </w:r>
      <w:r w:rsidR="001562EE">
        <w:rPr>
          <w:rFonts w:ascii="Calibri" w:hAnsi="Calibri"/>
          <w:b/>
          <w:sz w:val="22"/>
          <w:szCs w:val="22"/>
          <w:u w:val="single"/>
        </w:rPr>
        <w:t xml:space="preserve">PN – </w:t>
      </w:r>
      <w:r w:rsidR="0096431B">
        <w:rPr>
          <w:rStyle w:val="FontStyle61"/>
          <w:rFonts w:ascii="Calibri" w:hAnsi="Calibri" w:cs="Calibri"/>
          <w:b/>
          <w:u w:val="single"/>
        </w:rPr>
        <w:t>02</w:t>
      </w:r>
      <w:r w:rsidR="001562EE">
        <w:rPr>
          <w:rStyle w:val="FontStyle61"/>
          <w:rFonts w:ascii="Calibri" w:hAnsi="Calibri" w:cs="Calibri"/>
          <w:b/>
          <w:u w:val="single"/>
        </w:rPr>
        <w:t>/202</w:t>
      </w:r>
      <w:r w:rsidR="00F4014E">
        <w:rPr>
          <w:rStyle w:val="FontStyle61"/>
          <w:rFonts w:ascii="Calibri" w:hAnsi="Calibri" w:cs="Calibri"/>
          <w:b/>
          <w:u w:val="single"/>
        </w:rPr>
        <w:t>4</w:t>
      </w:r>
      <w:r w:rsidR="0022429E" w:rsidRPr="002015DE">
        <w:rPr>
          <w:rStyle w:val="FontStyle61"/>
          <w:rFonts w:ascii="Calibri" w:hAnsi="Calibri" w:cs="Calibri"/>
        </w:rPr>
        <w:t xml:space="preserve"> </w:t>
      </w:r>
    </w:p>
    <w:p w14:paraId="778762A6" w14:textId="77777777" w:rsidR="008C11C3" w:rsidRPr="008C11C3" w:rsidRDefault="008C11C3" w:rsidP="008C11C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FE07185" w14:textId="77777777" w:rsidR="00585D02" w:rsidRPr="00865B1A" w:rsidRDefault="00F35E76" w:rsidP="00F35E76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eastAsia="Calibri"/>
        </w:rPr>
        <w:t xml:space="preserve"> </w:t>
      </w:r>
      <w:r w:rsidRPr="002F0B4A">
        <w:rPr>
          <w:rFonts w:eastAsia="Calibri"/>
        </w:rPr>
        <w:t xml:space="preserve">    </w:t>
      </w:r>
      <w:r w:rsidR="00585D02"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006FAE7F" w14:textId="77777777" w:rsidR="00585D02" w:rsidRPr="00865B1A" w:rsidRDefault="006414B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585D02"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785F3EF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14:paraId="48EC01B3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210A0838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</w:t>
      </w:r>
      <w:r w:rsidR="006414B2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……………………..</w:t>
      </w: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</w:t>
      </w:r>
    </w:p>
    <w:p w14:paraId="18EA1E2B" w14:textId="77777777" w:rsidR="00585D02" w:rsidRPr="00865B1A" w:rsidRDefault="006414B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585D02"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68941895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147FF87A" w14:textId="4FE2CDE3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>beneficjentem rzeczywistym Wykonawcy w rozumieniu ustawy z dnia 1 marca 2018 r. o przeciwdziałaniu praniu pieniędzy oraz finansowaniu terroryzmu (Dz. U. z 202</w:t>
      </w:r>
      <w:r w:rsidR="00B8184B"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 w:rsidR="00B8184B">
        <w:rPr>
          <w:rFonts w:asciiTheme="minorHAnsi" w:hAnsiTheme="minorHAnsi" w:cstheme="minorHAnsi"/>
          <w:sz w:val="20"/>
          <w:szCs w:val="20"/>
        </w:rPr>
        <w:t>1124</w:t>
      </w:r>
      <w:r w:rsidR="00E7154F">
        <w:rPr>
          <w:rFonts w:asciiTheme="minorHAnsi" w:hAnsiTheme="minorHAnsi" w:cstheme="minorHAnsi"/>
          <w:sz w:val="20"/>
          <w:szCs w:val="20"/>
        </w:rPr>
        <w:t xml:space="preserve"> ze zm.</w:t>
      </w:r>
      <w:r w:rsidRPr="00865B1A">
        <w:rPr>
          <w:rFonts w:asciiTheme="minorHAnsi" w:hAnsiTheme="minorHAnsi" w:cstheme="minorHAnsi"/>
          <w:sz w:val="20"/>
          <w:szCs w:val="20"/>
        </w:rPr>
        <w:t xml:space="preserve">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C6C2CD3" w14:textId="4B015069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>jednostką dominującą Wykonawcy w rozumieniu art. 3 ust. 1 pkt 37 ustawy z dnia 29 września 1994 r. o rachunkowości (Dz. U. z 202</w:t>
      </w:r>
      <w:r w:rsidR="00B8184B"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 w:rsidR="00B8184B">
        <w:rPr>
          <w:rFonts w:asciiTheme="minorHAnsi" w:hAnsiTheme="minorHAnsi" w:cstheme="minorHAnsi"/>
          <w:sz w:val="20"/>
          <w:szCs w:val="20"/>
        </w:rPr>
        <w:t>120</w:t>
      </w:r>
      <w:r w:rsidR="00E7154F">
        <w:rPr>
          <w:rFonts w:asciiTheme="minorHAnsi" w:hAnsiTheme="minorHAnsi" w:cstheme="minorHAnsi"/>
          <w:sz w:val="20"/>
          <w:szCs w:val="20"/>
        </w:rPr>
        <w:t xml:space="preserve"> ze zm.</w:t>
      </w:r>
      <w:r w:rsidRPr="00865B1A">
        <w:rPr>
          <w:rFonts w:asciiTheme="minorHAnsi" w:hAnsiTheme="minorHAnsi" w:cstheme="minorHAnsi"/>
          <w:sz w:val="20"/>
          <w:szCs w:val="20"/>
        </w:rPr>
        <w:t xml:space="preserve">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2D005F96" w14:textId="77777777" w:rsidR="000F1BCA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b/>
          <w:bCs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nr 833/2014 z dnia 31 lipca 2014 r. dotyczącego środków ograniczających w związku z działaniami Rosji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833/2014, w brzmieniu nadanym rozporządzeniem Rady (UE) 2022/576 w sprawie zmiany rozporządzenia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(UE) nr 833/2014 dotyczącego środków ograniczających w związku z działaniami Rosji destabilizującymi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25FDB88" w14:textId="77777777" w:rsidR="006414B2" w:rsidRPr="006414B2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275A24F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65E0897D" w14:textId="77777777" w:rsidR="00585D02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2077A9E" w14:textId="77777777" w:rsidR="00F35E76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3F7E30E" w14:textId="77777777" w:rsidR="00F35E76" w:rsidRPr="00865B1A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</w:t>
      </w:r>
    </w:p>
    <w:p w14:paraId="77CE5A09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42611630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219D004A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8245C5">
      <w:pgSz w:w="11906" w:h="16838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41B9" w14:textId="77777777" w:rsidR="008245C5" w:rsidRDefault="008245C5" w:rsidP="00585D02">
      <w:pPr>
        <w:spacing w:after="0" w:line="240" w:lineRule="auto"/>
      </w:pPr>
      <w:r>
        <w:separator/>
      </w:r>
    </w:p>
  </w:endnote>
  <w:endnote w:type="continuationSeparator" w:id="0">
    <w:p w14:paraId="10831D7F" w14:textId="77777777" w:rsidR="008245C5" w:rsidRDefault="008245C5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3C49" w14:textId="77777777" w:rsidR="008245C5" w:rsidRDefault="008245C5" w:rsidP="00585D02">
      <w:pPr>
        <w:spacing w:after="0" w:line="240" w:lineRule="auto"/>
      </w:pPr>
      <w:r>
        <w:separator/>
      </w:r>
    </w:p>
  </w:footnote>
  <w:footnote w:type="continuationSeparator" w:id="0">
    <w:p w14:paraId="568D60A6" w14:textId="77777777" w:rsidR="008245C5" w:rsidRDefault="008245C5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63520">
    <w:abstractNumId w:val="0"/>
  </w:num>
  <w:num w:numId="2" w16cid:durableId="157759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02"/>
    <w:rsid w:val="000519E4"/>
    <w:rsid w:val="00052FC8"/>
    <w:rsid w:val="000A5C0F"/>
    <w:rsid w:val="000F1BCA"/>
    <w:rsid w:val="000F7DBD"/>
    <w:rsid w:val="001040C2"/>
    <w:rsid w:val="001562EE"/>
    <w:rsid w:val="00193312"/>
    <w:rsid w:val="00195158"/>
    <w:rsid w:val="001C1965"/>
    <w:rsid w:val="001E0718"/>
    <w:rsid w:val="001F5A58"/>
    <w:rsid w:val="0022429E"/>
    <w:rsid w:val="00233FCD"/>
    <w:rsid w:val="003873CE"/>
    <w:rsid w:val="00396040"/>
    <w:rsid w:val="004815F1"/>
    <w:rsid w:val="004A17F0"/>
    <w:rsid w:val="00520708"/>
    <w:rsid w:val="0054053B"/>
    <w:rsid w:val="00553209"/>
    <w:rsid w:val="00560C4B"/>
    <w:rsid w:val="00565059"/>
    <w:rsid w:val="00585D02"/>
    <w:rsid w:val="0063152D"/>
    <w:rsid w:val="006414B2"/>
    <w:rsid w:val="0065214F"/>
    <w:rsid w:val="006872B1"/>
    <w:rsid w:val="006C0F12"/>
    <w:rsid w:val="00763E67"/>
    <w:rsid w:val="007801DE"/>
    <w:rsid w:val="008245C5"/>
    <w:rsid w:val="00851C77"/>
    <w:rsid w:val="00865B1A"/>
    <w:rsid w:val="008C11C3"/>
    <w:rsid w:val="008D697B"/>
    <w:rsid w:val="008E30EC"/>
    <w:rsid w:val="0093561B"/>
    <w:rsid w:val="0096431B"/>
    <w:rsid w:val="009B72E4"/>
    <w:rsid w:val="009D537B"/>
    <w:rsid w:val="009D5C17"/>
    <w:rsid w:val="009D6C3C"/>
    <w:rsid w:val="009F4EF5"/>
    <w:rsid w:val="00A00CA1"/>
    <w:rsid w:val="00A27AE6"/>
    <w:rsid w:val="00A52697"/>
    <w:rsid w:val="00A97232"/>
    <w:rsid w:val="00AE18E6"/>
    <w:rsid w:val="00B442C8"/>
    <w:rsid w:val="00B8184B"/>
    <w:rsid w:val="00BF492D"/>
    <w:rsid w:val="00C14426"/>
    <w:rsid w:val="00C31315"/>
    <w:rsid w:val="00D62832"/>
    <w:rsid w:val="00D63038"/>
    <w:rsid w:val="00E305E1"/>
    <w:rsid w:val="00E5127F"/>
    <w:rsid w:val="00E7154F"/>
    <w:rsid w:val="00E84F4F"/>
    <w:rsid w:val="00E973D5"/>
    <w:rsid w:val="00EC0348"/>
    <w:rsid w:val="00F154B0"/>
    <w:rsid w:val="00F15619"/>
    <w:rsid w:val="00F35E76"/>
    <w:rsid w:val="00F4014E"/>
    <w:rsid w:val="00F4664C"/>
    <w:rsid w:val="00F906BB"/>
    <w:rsid w:val="00F9364C"/>
    <w:rsid w:val="00FB19F2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ADE4"/>
  <w15:docId w15:val="{405550FB-8379-46DB-BFB3-E65F21A4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character" w:customStyle="1" w:styleId="FontStyle61">
    <w:name w:val="Font Style61"/>
    <w:uiPriority w:val="99"/>
    <w:rsid w:val="0022429E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next w:val="Normalny"/>
    <w:link w:val="TekstpodstawowyZnak"/>
    <w:semiHidden/>
    <w:rsid w:val="0022429E"/>
    <w:pPr>
      <w:widowControl w:val="0"/>
      <w:suppressAutoHyphens/>
      <w:spacing w:after="0" w:line="200" w:lineRule="atLeast"/>
    </w:pPr>
    <w:rPr>
      <w:rFonts w:ascii="Times New Roman" w:eastAsia="Tahoma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429E"/>
    <w:rPr>
      <w:rFonts w:ascii="Times New Roman" w:eastAsia="Tahoma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84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56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9909-F4C8-4863-80E9-7B564290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4</cp:revision>
  <cp:lastPrinted>2023-04-04T07:46:00Z</cp:lastPrinted>
  <dcterms:created xsi:type="dcterms:W3CDTF">2024-03-14T09:04:00Z</dcterms:created>
  <dcterms:modified xsi:type="dcterms:W3CDTF">2024-03-19T09:08:00Z</dcterms:modified>
</cp:coreProperties>
</file>