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4C0C67" w:rsidRDefault="0004575A" w:rsidP="0004575A">
      <w:pPr>
        <w:spacing w:after="0" w:line="276" w:lineRule="auto"/>
        <w:jc w:val="center"/>
        <w:rPr>
          <w:rFonts w:ascii="Times New Roman" w:eastAsia="Times New Roman" w:hAnsi="Times New Roman" w:cs="Times New Roman"/>
          <w:b/>
          <w:bCs/>
          <w:sz w:val="20"/>
          <w:szCs w:val="20"/>
          <w:lang w:eastAsia="pl-PL"/>
        </w:rPr>
      </w:pPr>
    </w:p>
    <w:p w14:paraId="2F7B67B5" w14:textId="18846A81" w:rsidR="00350D57" w:rsidRPr="00350D57" w:rsidRDefault="00503915" w:rsidP="00350D57">
      <w:pPr>
        <w:jc w:val="center"/>
        <w:rPr>
          <w:rFonts w:eastAsia="Times New Roman"/>
          <w:b/>
          <w:bCs/>
          <w:iCs/>
          <w:sz w:val="24"/>
          <w:szCs w:val="24"/>
        </w:rPr>
      </w:pPr>
      <w:bookmarkStart w:id="1" w:name="_Hlk136938652"/>
      <w:r w:rsidRPr="00503915">
        <w:rPr>
          <w:rFonts w:ascii="Times New Roman" w:eastAsia="Times New Roman" w:hAnsi="Times New Roman" w:cs="Times New Roman"/>
          <w:b/>
          <w:bCs/>
          <w:iCs/>
          <w:sz w:val="24"/>
          <w:szCs w:val="24"/>
          <w:lang w:eastAsia="pl-PL"/>
        </w:rPr>
        <w:t>„</w:t>
      </w:r>
      <w:r w:rsidR="00350D57" w:rsidRPr="00350D57">
        <w:rPr>
          <w:rFonts w:eastAsia="Times New Roman"/>
          <w:b/>
          <w:bCs/>
          <w:iCs/>
          <w:sz w:val="24"/>
          <w:szCs w:val="24"/>
        </w:rPr>
        <w:t>Remont drogi Nr 1000853L ulicy Akacjowej od km 0+000 do km 0+268 o długości 0,268 km</w:t>
      </w:r>
      <w:r w:rsidR="00350D57">
        <w:rPr>
          <w:rFonts w:eastAsia="Times New Roman"/>
          <w:b/>
          <w:bCs/>
          <w:iCs/>
          <w:sz w:val="24"/>
          <w:szCs w:val="24"/>
        </w:rPr>
        <w:t>”</w:t>
      </w:r>
    </w:p>
    <w:bookmarkEnd w:id="1"/>
    <w:p w14:paraId="2C465529" w14:textId="77777777" w:rsidR="00350D57" w:rsidRPr="00350D57" w:rsidRDefault="00350D57" w:rsidP="00350D57">
      <w:pPr>
        <w:spacing w:after="0" w:line="240" w:lineRule="auto"/>
        <w:jc w:val="center"/>
        <w:rPr>
          <w:rFonts w:ascii="Times New Roman" w:eastAsia="Times New Roman" w:hAnsi="Times New Roman" w:cs="Times New Roman"/>
          <w:b/>
          <w:bCs/>
          <w:iCs/>
          <w:sz w:val="24"/>
          <w:szCs w:val="24"/>
          <w:lang w:eastAsia="pl-PL"/>
        </w:rPr>
      </w:pPr>
    </w:p>
    <w:p w14:paraId="55CAD0E6" w14:textId="2AF68818" w:rsidR="0004575A" w:rsidRPr="00503915" w:rsidRDefault="0004575A" w:rsidP="00503915">
      <w:pPr>
        <w:spacing w:after="0" w:line="240" w:lineRule="auto"/>
        <w:jc w:val="center"/>
        <w:rPr>
          <w:rFonts w:ascii="Times New Roman" w:eastAsia="Times New Roman" w:hAnsi="Times New Roman" w:cs="Times New Roman"/>
          <w:sz w:val="18"/>
          <w:szCs w:val="18"/>
          <w:lang w:eastAsia="pl-PL"/>
        </w:rPr>
      </w:pPr>
    </w:p>
    <w:p w14:paraId="60BCE54A"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49B52AA3" w14:textId="452AEE8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 xml:space="preserve">(Znak sprawy: </w:t>
      </w:r>
      <w:bookmarkStart w:id="2" w:name="_Hlk136938861"/>
      <w:r w:rsidRPr="004C0C67">
        <w:rPr>
          <w:rFonts w:ascii="Times New Roman" w:eastAsia="Times New Roman" w:hAnsi="Times New Roman" w:cs="Times New Roman"/>
          <w:b/>
          <w:bCs/>
          <w:sz w:val="24"/>
          <w:szCs w:val="24"/>
          <w:lang w:eastAsia="pl-PL"/>
        </w:rPr>
        <w:t>IP.271.</w:t>
      </w:r>
      <w:r w:rsidR="000F460B">
        <w:rPr>
          <w:rFonts w:ascii="Times New Roman" w:eastAsia="Times New Roman" w:hAnsi="Times New Roman" w:cs="Times New Roman"/>
          <w:b/>
          <w:bCs/>
          <w:sz w:val="24"/>
          <w:szCs w:val="24"/>
          <w:lang w:eastAsia="pl-PL"/>
        </w:rPr>
        <w:t>5</w:t>
      </w:r>
      <w:r w:rsidRPr="004C0C67">
        <w:rPr>
          <w:rFonts w:ascii="Times New Roman" w:eastAsia="Times New Roman" w:hAnsi="Times New Roman" w:cs="Times New Roman"/>
          <w:b/>
          <w:bCs/>
          <w:sz w:val="24"/>
          <w:szCs w:val="24"/>
          <w:lang w:eastAsia="pl-PL"/>
        </w:rPr>
        <w:t>.202</w:t>
      </w:r>
      <w:r w:rsidR="00350D57">
        <w:rPr>
          <w:rFonts w:ascii="Times New Roman" w:eastAsia="Times New Roman" w:hAnsi="Times New Roman" w:cs="Times New Roman"/>
          <w:b/>
          <w:bCs/>
          <w:sz w:val="24"/>
          <w:szCs w:val="24"/>
          <w:lang w:eastAsia="pl-PL"/>
        </w:rPr>
        <w:t>3</w:t>
      </w:r>
      <w:r w:rsidRPr="004C0C67">
        <w:rPr>
          <w:rFonts w:ascii="Times New Roman" w:eastAsia="Times New Roman" w:hAnsi="Times New Roman" w:cs="Times New Roman"/>
          <w:b/>
          <w:bCs/>
          <w:sz w:val="24"/>
          <w:szCs w:val="24"/>
          <w:lang w:eastAsia="pl-PL"/>
        </w:rPr>
        <w:t>.</w:t>
      </w:r>
      <w:r w:rsidR="00350D57">
        <w:rPr>
          <w:rFonts w:ascii="Times New Roman" w:eastAsia="Times New Roman" w:hAnsi="Times New Roman" w:cs="Times New Roman"/>
          <w:b/>
          <w:bCs/>
          <w:sz w:val="24"/>
          <w:szCs w:val="24"/>
          <w:lang w:eastAsia="pl-PL"/>
        </w:rPr>
        <w:t>JL</w:t>
      </w:r>
      <w:bookmarkEnd w:id="2"/>
      <w:r w:rsidRPr="004C0C67">
        <w:rPr>
          <w:rFonts w:ascii="Times New Roman" w:eastAsia="Times New Roman" w:hAnsi="Times New Roman" w:cs="Times New Roman"/>
          <w:b/>
          <w:bCs/>
          <w:sz w:val="24"/>
          <w:szCs w:val="24"/>
          <w:lang w:eastAsia="pl-PL"/>
        </w:rPr>
        <w:t>)</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 xml:space="preserve">Burmistrz Miasta Terespol – Jacek </w:t>
      </w:r>
      <w:proofErr w:type="spellStart"/>
      <w:r w:rsidRPr="004C0C67">
        <w:rPr>
          <w:rFonts w:ascii="Times New Roman" w:eastAsia="Times New Roman" w:hAnsi="Times New Roman" w:cs="Times New Roman"/>
          <w:b/>
          <w:sz w:val="24"/>
          <w:szCs w:val="24"/>
          <w:lang w:eastAsia="pl-PL"/>
        </w:rPr>
        <w:t>Danieluk</w:t>
      </w:r>
      <w:proofErr w:type="spellEnd"/>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4EC1DC0E" w14:textId="4FFCF503" w:rsidR="0004575A" w:rsidRDefault="0004575A" w:rsidP="0004575A">
      <w:pPr>
        <w:spacing w:after="0" w:line="240"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Terespol, dnia </w:t>
      </w:r>
      <w:r w:rsidR="000F460B">
        <w:rPr>
          <w:rFonts w:ascii="Times New Roman" w:eastAsia="Times New Roman" w:hAnsi="Times New Roman" w:cs="Times New Roman"/>
          <w:sz w:val="24"/>
          <w:szCs w:val="24"/>
          <w:lang w:eastAsia="pl-PL"/>
        </w:rPr>
        <w:t>18 lipca</w:t>
      </w:r>
      <w:r w:rsidR="00DB3AA0">
        <w:rPr>
          <w:rFonts w:ascii="Times New Roman" w:eastAsia="Times New Roman" w:hAnsi="Times New Roman" w:cs="Times New Roman"/>
          <w:sz w:val="24"/>
          <w:szCs w:val="24"/>
          <w:lang w:eastAsia="pl-PL"/>
        </w:rPr>
        <w:t xml:space="preserve"> 202</w:t>
      </w:r>
      <w:r w:rsidR="00350D57">
        <w:rPr>
          <w:rFonts w:ascii="Times New Roman" w:eastAsia="Times New Roman" w:hAnsi="Times New Roman" w:cs="Times New Roman"/>
          <w:sz w:val="24"/>
          <w:szCs w:val="24"/>
          <w:lang w:eastAsia="pl-PL"/>
        </w:rPr>
        <w:t>3</w:t>
      </w:r>
      <w:r w:rsidRPr="004C0C67">
        <w:rPr>
          <w:rFonts w:ascii="Times New Roman" w:eastAsia="Times New Roman" w:hAnsi="Times New Roman" w:cs="Times New Roman"/>
          <w:sz w:val="24"/>
          <w:szCs w:val="24"/>
          <w:lang w:eastAsia="pl-PL"/>
        </w:rPr>
        <w:t xml:space="preserve">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1EB7CEA6" w14:textId="0C7F7014"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FFB6478" w14:textId="3A4A01B9"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4430DD8A" w14:textId="21AFCDFA"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707DB74D" w14:textId="21EDE9C1"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3F2D506E" w14:textId="48735218"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B213D29" w14:textId="77777777" w:rsidR="00F62DDB" w:rsidRPr="004C0C67" w:rsidRDefault="00F62DDB" w:rsidP="0004575A">
      <w:pPr>
        <w:spacing w:after="0" w:line="240" w:lineRule="auto"/>
        <w:jc w:val="center"/>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3"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3"/>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nie przewiduje możliwości wyboru najkorzystniejszej oferty z możliwością prowadzenia negocjacji (art. 275 pkt 2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4"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w:t>
      </w:r>
      <w:proofErr w:type="spellStart"/>
      <w:r w:rsidRPr="004C0C67">
        <w:rPr>
          <w:rFonts w:ascii="Times New Roman" w:eastAsia="MS Mincho" w:hAnsi="Times New Roman" w:cs="Times New Roman"/>
          <w:bCs/>
          <w:sz w:val="24"/>
          <w:szCs w:val="24"/>
          <w:lang w:eastAsia="pl-PL"/>
        </w:rPr>
        <w:t>Pzp</w:t>
      </w:r>
      <w:proofErr w:type="spellEnd"/>
      <w:r w:rsidRPr="004C0C67">
        <w:rPr>
          <w:rFonts w:ascii="Times New Roman" w:eastAsia="MS Mincho" w:hAnsi="Times New Roman" w:cs="Times New Roman"/>
          <w:bCs/>
          <w:sz w:val="24"/>
          <w:szCs w:val="24"/>
          <w:lang w:eastAsia="pl-PL"/>
        </w:rPr>
        <w:t>.</w:t>
      </w:r>
    </w:p>
    <w:bookmarkEnd w:id="4"/>
    <w:p w14:paraId="5BB52122" w14:textId="77777777" w:rsidR="0004575A"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323189E8"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Użyte w niniejszej SWZ (oraz w załącznikach) terminy mają następujące znaczenie:</w:t>
      </w:r>
    </w:p>
    <w:p w14:paraId="318462E6"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1)</w:t>
      </w:r>
      <w:r w:rsidRPr="00A678EC">
        <w:rPr>
          <w:rFonts w:ascii="Times New Roman" w:eastAsia="MS Mincho" w:hAnsi="Times New Roman" w:cs="Times New Roman"/>
          <w:sz w:val="24"/>
          <w:szCs w:val="24"/>
          <w:lang w:eastAsia="pl-PL"/>
        </w:rPr>
        <w:tab/>
        <w:t xml:space="preserve">„ustawa” – ustawa z dnia 11 września 2019 r. Prawo zamówień publicznych </w:t>
      </w:r>
    </w:p>
    <w:p w14:paraId="3ED2CE52"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 xml:space="preserve">(Dz. U. z 2022 r., poz. 1710 z </w:t>
      </w:r>
      <w:proofErr w:type="spellStart"/>
      <w:r w:rsidRPr="00A678EC">
        <w:rPr>
          <w:rFonts w:ascii="Times New Roman" w:eastAsia="MS Mincho" w:hAnsi="Times New Roman" w:cs="Times New Roman"/>
          <w:sz w:val="24"/>
          <w:szCs w:val="24"/>
          <w:lang w:eastAsia="pl-PL"/>
        </w:rPr>
        <w:t>późn</w:t>
      </w:r>
      <w:proofErr w:type="spellEnd"/>
      <w:r w:rsidRPr="00A678EC">
        <w:rPr>
          <w:rFonts w:ascii="Times New Roman" w:eastAsia="MS Mincho" w:hAnsi="Times New Roman" w:cs="Times New Roman"/>
          <w:sz w:val="24"/>
          <w:szCs w:val="24"/>
          <w:lang w:eastAsia="pl-PL"/>
        </w:rPr>
        <w:t>. zm.),</w:t>
      </w:r>
    </w:p>
    <w:p w14:paraId="3842058B"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2)</w:t>
      </w:r>
      <w:r w:rsidRPr="00A678EC">
        <w:rPr>
          <w:rFonts w:ascii="Times New Roman" w:eastAsia="MS Mincho" w:hAnsi="Times New Roman" w:cs="Times New Roman"/>
          <w:sz w:val="24"/>
          <w:szCs w:val="24"/>
          <w:lang w:eastAsia="pl-PL"/>
        </w:rPr>
        <w:tab/>
        <w:t>„SWZ” – niniejsza Specyfikacja Warunków Zamówienia,</w:t>
      </w:r>
    </w:p>
    <w:p w14:paraId="57DB7299"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3)</w:t>
      </w:r>
      <w:r w:rsidRPr="00A678EC">
        <w:rPr>
          <w:rFonts w:ascii="Times New Roman" w:eastAsia="MS Mincho" w:hAnsi="Times New Roman" w:cs="Times New Roman"/>
          <w:sz w:val="24"/>
          <w:szCs w:val="24"/>
          <w:lang w:eastAsia="pl-PL"/>
        </w:rPr>
        <w:tab/>
        <w:t xml:space="preserve"> „zamówienie” – zamówienie publiczne będące przedmiotem niniejszego postępowania,</w:t>
      </w:r>
    </w:p>
    <w:p w14:paraId="18C82DE7"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4)</w:t>
      </w:r>
      <w:r w:rsidRPr="00A678EC">
        <w:rPr>
          <w:rFonts w:ascii="Times New Roman" w:eastAsia="MS Mincho" w:hAnsi="Times New Roman" w:cs="Times New Roman"/>
          <w:sz w:val="24"/>
          <w:szCs w:val="24"/>
          <w:lang w:eastAsia="pl-PL"/>
        </w:rPr>
        <w:tab/>
        <w:t>„postępowanie” – postępowanie o udzielenie zamówienia publicznego, którego dotyczy niniejsza SWZ,</w:t>
      </w:r>
    </w:p>
    <w:p w14:paraId="5295B3FC"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5)</w:t>
      </w:r>
      <w:r w:rsidRPr="00A678EC">
        <w:rPr>
          <w:rFonts w:ascii="Times New Roman" w:eastAsia="MS Mincho" w:hAnsi="Times New Roman" w:cs="Times New Roman"/>
          <w:sz w:val="24"/>
          <w:szCs w:val="24"/>
          <w:lang w:eastAsia="pl-PL"/>
        </w:rPr>
        <w:tab/>
        <w:t>„Zamawiający” – Gmina Miasto Terespol,</w:t>
      </w:r>
    </w:p>
    <w:p w14:paraId="5426A5CF"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6)</w:t>
      </w:r>
      <w:r w:rsidRPr="00A678EC">
        <w:rPr>
          <w:rFonts w:ascii="Times New Roman" w:eastAsia="MS Mincho" w:hAnsi="Times New Roman" w:cs="Times New Roman"/>
          <w:sz w:val="24"/>
          <w:szCs w:val="24"/>
          <w:lang w:eastAsia="pl-PL"/>
        </w:rPr>
        <w:tab/>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9B3D92D" w14:textId="182A60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7)</w:t>
      </w:r>
      <w:r w:rsidRPr="00A678EC">
        <w:rPr>
          <w:rFonts w:ascii="Times New Roman" w:eastAsia="MS Mincho" w:hAnsi="Times New Roman" w:cs="Times New Roman"/>
          <w:sz w:val="24"/>
          <w:szCs w:val="24"/>
          <w:lang w:eastAsia="pl-PL"/>
        </w:rPr>
        <w:tab/>
        <w:t>„RODO” - rozporządzenie Parlamentu Europejskiego i Rady (UE) 2016/679  z dnia 27 kwietnia</w:t>
      </w:r>
      <w:r w:rsidR="00E15D0E">
        <w:rPr>
          <w:rFonts w:ascii="Times New Roman" w:eastAsia="MS Mincho" w:hAnsi="Times New Roman" w:cs="Times New Roman"/>
          <w:sz w:val="24"/>
          <w:szCs w:val="24"/>
          <w:lang w:eastAsia="pl-PL"/>
        </w:rPr>
        <w:t xml:space="preserve"> </w:t>
      </w:r>
      <w:r w:rsidRPr="00A678EC">
        <w:rPr>
          <w:rFonts w:ascii="Times New Roman" w:eastAsia="MS Mincho" w:hAnsi="Times New Roman" w:cs="Times New Roman"/>
          <w:sz w:val="24"/>
          <w:szCs w:val="24"/>
          <w:lang w:eastAsia="pl-PL"/>
        </w:rPr>
        <w:t xml:space="preserve">2016 r.  w sprawie ochrony osób fizycznych w związku z </w:t>
      </w:r>
      <w:r w:rsidRPr="00A678EC">
        <w:rPr>
          <w:rFonts w:ascii="Times New Roman" w:eastAsia="MS Mincho" w:hAnsi="Times New Roman" w:cs="Times New Roman"/>
          <w:sz w:val="24"/>
          <w:szCs w:val="24"/>
          <w:lang w:eastAsia="pl-PL"/>
        </w:rPr>
        <w:lastRenderedPageBreak/>
        <w:t>przetwarzaniem danych osobowych i w sprawie swobodnego przepływu takich danych oraz uchylenia dyrektywy 95/46/WE (ogólne rozporządzenie  o ochronie danych) (Dz. Urz. UE L 119 z 04.05.2016, str. 1),</w:t>
      </w:r>
    </w:p>
    <w:p w14:paraId="339F9187"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 xml:space="preserve">„platforma zakupowa”– elektroniczna platforma komercyjna </w:t>
      </w:r>
    </w:p>
    <w:p w14:paraId="0B9EBD64"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oferująca w szczególności dostęp do formularzy umożliwiających komunikację Wykonawcy z Zamawiającym - Gminą Miasto Terespol, ul. Czerwonego Krzyża 26, 21-550 Terespol, zwana dalej łącznie „Zamawiającym”</w:t>
      </w:r>
    </w:p>
    <w:p w14:paraId="63D45488"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8)</w:t>
      </w:r>
      <w:r w:rsidRPr="00A678EC">
        <w:rPr>
          <w:rFonts w:ascii="Times New Roman" w:eastAsia="MS Mincho" w:hAnsi="Times New Roman" w:cs="Times New Roman"/>
          <w:sz w:val="24"/>
          <w:szCs w:val="24"/>
          <w:lang w:eastAsia="pl-PL"/>
        </w:rPr>
        <w:tab/>
        <w:t>Instrukcja użytkownika – Instrukcja użytkownika platformy zakupowej dostępna na stronie: https://platformazakupowa.pl/strona/45-instrukcje zawierająca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63BBCFE1"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9)</w:t>
      </w:r>
      <w:r w:rsidRPr="00A678EC">
        <w:rPr>
          <w:rFonts w:ascii="Times New Roman" w:eastAsia="MS Mincho" w:hAnsi="Times New Roman" w:cs="Times New Roman"/>
          <w:sz w:val="24"/>
          <w:szCs w:val="24"/>
          <w:lang w:eastAsia="pl-PL"/>
        </w:rPr>
        <w:tab/>
        <w:t>„kwalifikowany podpis elektroniczny”-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1173,2320).</w:t>
      </w:r>
    </w:p>
    <w:p w14:paraId="3722C8D9"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10)</w:t>
      </w:r>
      <w:r w:rsidRPr="00A678EC">
        <w:rPr>
          <w:rFonts w:ascii="Times New Roman" w:eastAsia="MS Mincho" w:hAnsi="Times New Roman" w:cs="Times New Roman"/>
          <w:sz w:val="24"/>
          <w:szCs w:val="24"/>
          <w:lang w:eastAsia="pl-PL"/>
        </w:rPr>
        <w:tab/>
        <w:t>„podpis zaufany”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przy użyciu, którego został złożony, czas jego złożenia.</w:t>
      </w:r>
    </w:p>
    <w:p w14:paraId="54A21E1C" w14:textId="4C800C11"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11)</w:t>
      </w:r>
      <w:r w:rsidRPr="00A678EC">
        <w:rPr>
          <w:rFonts w:ascii="Times New Roman" w:eastAsia="MS Mincho" w:hAnsi="Times New Roman" w:cs="Times New Roman"/>
          <w:sz w:val="24"/>
          <w:szCs w:val="24"/>
          <w:lang w:eastAsia="pl-PL"/>
        </w:rPr>
        <w:tab/>
        <w:t>„podpis osobisty”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certyfikaty podpisu osobistego.</w:t>
      </w:r>
    </w:p>
    <w:p w14:paraId="1A6B3C25" w14:textId="009E5F4F" w:rsidR="00A678EC" w:rsidRPr="00A678EC" w:rsidRDefault="00A678EC" w:rsidP="0004575A">
      <w:pPr>
        <w:widowControl w:val="0"/>
        <w:numPr>
          <w:ilvl w:val="1"/>
          <w:numId w:val="1"/>
        </w:numPr>
        <w:spacing w:after="0" w:line="276" w:lineRule="auto"/>
        <w:ind w:left="567" w:hanging="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 xml:space="preserve">Wykonawca powinien dokładnie zapoznać się z niniejszą SWZ i złożyć ofertę zgodnie z jej wymogami. </w:t>
      </w:r>
    </w:p>
    <w:p w14:paraId="48DD6FEA" w14:textId="77777777" w:rsidR="00A678EC" w:rsidRPr="004C0C67" w:rsidRDefault="00A678EC" w:rsidP="00A678EC">
      <w:pPr>
        <w:widowControl w:val="0"/>
        <w:spacing w:after="0" w:line="276" w:lineRule="auto"/>
        <w:contextualSpacing/>
        <w:jc w:val="both"/>
        <w:outlineLvl w:val="3"/>
        <w:rPr>
          <w:rFonts w:ascii="Times New Roman" w:eastAsia="MS Mincho" w:hAnsi="Times New Roman" w:cs="Times New Roman"/>
          <w:bCs/>
          <w:sz w:val="24"/>
          <w:szCs w:val="24"/>
          <w:lang w:eastAsia="zh-CN"/>
        </w:rPr>
      </w:pP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165367C" w:rsidR="0004575A" w:rsidRPr="004C0C67" w:rsidRDefault="009D12F0" w:rsidP="0004575A">
            <w:pPr>
              <w:spacing w:after="0" w:line="276" w:lineRule="auto"/>
              <w:jc w:val="center"/>
              <w:rPr>
                <w:rFonts w:ascii="Times New Roman" w:eastAsia="Times New Roman" w:hAnsi="Times New Roman" w:cs="Times New Roman"/>
                <w:b/>
                <w:bCs/>
                <w:sz w:val="24"/>
                <w:szCs w:val="24"/>
                <w:lang w:eastAsia="pl-PL"/>
              </w:rPr>
            </w:pPr>
            <w:r w:rsidRPr="009D12F0">
              <w:rPr>
                <w:rFonts w:ascii="Times New Roman" w:eastAsia="Times New Roman" w:hAnsi="Times New Roman" w:cs="Times New Roman"/>
                <w:b/>
                <w:bCs/>
                <w:sz w:val="26"/>
                <w:szCs w:val="26"/>
                <w:lang w:eastAsia="pl-PL"/>
              </w:rPr>
              <w:t>ŹRÓDŁA FINANSOWANIA</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2F150550" w14:textId="2896B40E" w:rsidR="00D016C1" w:rsidRDefault="009D12F0" w:rsidP="00D016C1">
      <w:pPr>
        <w:pStyle w:val="Akapitzlist"/>
        <w:numPr>
          <w:ilvl w:val="1"/>
          <w:numId w:val="65"/>
        </w:numPr>
        <w:autoSpaceDE w:val="0"/>
        <w:autoSpaceDN w:val="0"/>
        <w:adjustRightInd w:val="0"/>
        <w:spacing w:after="0" w:line="276" w:lineRule="auto"/>
        <w:rPr>
          <w:rFonts w:ascii="Times New Roman" w:eastAsia="Times New Roman" w:hAnsi="Times New Roman"/>
          <w:bCs/>
          <w:sz w:val="24"/>
          <w:szCs w:val="24"/>
          <w:lang w:eastAsia="pl-PL"/>
        </w:rPr>
      </w:pPr>
      <w:r w:rsidRPr="00D016C1">
        <w:rPr>
          <w:rFonts w:ascii="Times New Roman" w:eastAsia="Times New Roman" w:hAnsi="Times New Roman"/>
          <w:bCs/>
          <w:sz w:val="24"/>
          <w:szCs w:val="24"/>
          <w:lang w:eastAsia="pl-PL"/>
        </w:rPr>
        <w:t>Zamawiający informuje, iż zamówienie będzie finansowane ze środków budżetowych Gminy Miasto Terespol.</w:t>
      </w:r>
    </w:p>
    <w:p w14:paraId="14099C0D" w14:textId="1382FF02" w:rsidR="00D016C1" w:rsidRPr="00D016C1" w:rsidRDefault="00D016C1" w:rsidP="00D016C1">
      <w:pPr>
        <w:pStyle w:val="Akapitzlist"/>
        <w:numPr>
          <w:ilvl w:val="1"/>
          <w:numId w:val="65"/>
        </w:numPr>
        <w:autoSpaceDE w:val="0"/>
        <w:autoSpaceDN w:val="0"/>
        <w:adjustRightInd w:val="0"/>
        <w:spacing w:after="0" w:line="276"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Zamawiający nie przewiduje możliwości unieważnienia postępowania na podstawie art. 310 ustawy </w:t>
      </w:r>
      <w:proofErr w:type="spellStart"/>
      <w:r>
        <w:rPr>
          <w:rFonts w:ascii="Times New Roman" w:eastAsia="Times New Roman" w:hAnsi="Times New Roman"/>
          <w:bCs/>
          <w:sz w:val="24"/>
          <w:szCs w:val="24"/>
          <w:lang w:eastAsia="pl-PL"/>
        </w:rPr>
        <w:t>Pzp</w:t>
      </w:r>
      <w:proofErr w:type="spellEnd"/>
      <w:r>
        <w:rPr>
          <w:rFonts w:ascii="Times New Roman" w:eastAsia="Times New Roman" w:hAnsi="Times New Roman"/>
          <w:bCs/>
          <w:sz w:val="24"/>
          <w:szCs w:val="24"/>
          <w:lang w:eastAsia="pl-PL"/>
        </w:rPr>
        <w:t>.</w:t>
      </w:r>
    </w:p>
    <w:p w14:paraId="61736647" w14:textId="4F18E2C8" w:rsidR="00040574" w:rsidRDefault="00040574" w:rsidP="00040574">
      <w:pPr>
        <w:pStyle w:val="Akapitzlist"/>
        <w:autoSpaceDE w:val="0"/>
        <w:autoSpaceDN w:val="0"/>
        <w:adjustRightInd w:val="0"/>
        <w:spacing w:after="0" w:line="276" w:lineRule="auto"/>
        <w:ind w:left="360"/>
        <w:rPr>
          <w:rFonts w:ascii="Times New Roman" w:eastAsia="Times New Roman" w:hAnsi="Times New Roman"/>
          <w:bCs/>
          <w:sz w:val="24"/>
          <w:szCs w:val="24"/>
          <w:lang w:eastAsia="pl-PL"/>
        </w:rPr>
      </w:pPr>
    </w:p>
    <w:p w14:paraId="6F375389" w14:textId="77777777" w:rsidR="00C26561" w:rsidRPr="009D12F0" w:rsidRDefault="00C26561" w:rsidP="00040574">
      <w:pPr>
        <w:pStyle w:val="Akapitzlist"/>
        <w:autoSpaceDE w:val="0"/>
        <w:autoSpaceDN w:val="0"/>
        <w:adjustRightInd w:val="0"/>
        <w:spacing w:after="0" w:line="276" w:lineRule="auto"/>
        <w:ind w:left="360"/>
        <w:rPr>
          <w:rFonts w:ascii="Times New Roman" w:eastAsia="Times New Roman" w:hAnsi="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075B7E58" w:rsidR="0004575A" w:rsidRPr="009D12F0" w:rsidRDefault="009D12F0" w:rsidP="0004575A">
            <w:pPr>
              <w:spacing w:after="0" w:line="276" w:lineRule="auto"/>
              <w:jc w:val="center"/>
              <w:rPr>
                <w:rFonts w:ascii="Times New Roman" w:eastAsia="Times New Roman" w:hAnsi="Times New Roman" w:cs="Times New Roman"/>
                <w:b/>
                <w:bCs/>
                <w:sz w:val="24"/>
                <w:szCs w:val="24"/>
                <w:lang w:eastAsia="pl-PL"/>
              </w:rPr>
            </w:pPr>
            <w:r w:rsidRPr="009D12F0">
              <w:rPr>
                <w:rFonts w:ascii="Times New Roman" w:eastAsia="Times New Roman" w:hAnsi="Times New Roman" w:cs="Times New Roman"/>
                <w:b/>
                <w:bCs/>
                <w:sz w:val="24"/>
                <w:szCs w:val="24"/>
                <w:lang w:eastAsia="pl-PL"/>
              </w:rPr>
              <w:t>KLAUZULA ZATRUDNIENIA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3AA0DFDA" w14:textId="49A9BE26" w:rsidR="0004575A" w:rsidRPr="009D12F0" w:rsidRDefault="009D12F0" w:rsidP="00D016C1">
      <w:pPr>
        <w:pStyle w:val="Akapitzlist"/>
        <w:numPr>
          <w:ilvl w:val="0"/>
          <w:numId w:val="65"/>
        </w:numPr>
        <w:autoSpaceDE w:val="0"/>
        <w:autoSpaceDN w:val="0"/>
        <w:adjustRightInd w:val="0"/>
        <w:spacing w:line="276" w:lineRule="auto"/>
        <w:rPr>
          <w:rFonts w:ascii="Times New Roman" w:hAnsi="Times New Roman"/>
          <w:sz w:val="24"/>
          <w:szCs w:val="24"/>
        </w:rPr>
      </w:pPr>
      <w:r w:rsidRPr="009D12F0">
        <w:rPr>
          <w:rFonts w:ascii="Times New Roman" w:hAnsi="Times New Roman"/>
          <w:sz w:val="24"/>
          <w:szCs w:val="24"/>
        </w:rPr>
        <w:t xml:space="preserve">Zamawiający </w:t>
      </w:r>
      <w:r>
        <w:rPr>
          <w:rFonts w:ascii="Times New Roman" w:hAnsi="Times New Roman"/>
          <w:sz w:val="24"/>
          <w:szCs w:val="24"/>
        </w:rPr>
        <w:t xml:space="preserve">stosownie do art. 95 ust. 1 ustawy </w:t>
      </w:r>
      <w:proofErr w:type="spellStart"/>
      <w:r>
        <w:rPr>
          <w:rFonts w:ascii="Times New Roman" w:hAnsi="Times New Roman"/>
          <w:sz w:val="24"/>
          <w:szCs w:val="24"/>
        </w:rPr>
        <w:t>Pzp</w:t>
      </w:r>
      <w:proofErr w:type="spellEnd"/>
      <w:r>
        <w:rPr>
          <w:rFonts w:ascii="Times New Roman" w:hAnsi="Times New Roman"/>
          <w:sz w:val="24"/>
          <w:szCs w:val="24"/>
        </w:rPr>
        <w:t>, określa obowiązek zatrudnienia na podstawie umowy o pracę osób wykonujących następujące czynności w zakresie realizacji zamówienia: wykonywanie prac fizycznych przy realizacji robót budowlanych, operatorzy sprzętu i prace fizyczne objęte zakresem zamówienia wskazanym w pkt 4.1-4.2SWZ.</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196BB70A" w14:textId="77777777" w:rsidR="0004575A" w:rsidRPr="004C0C67" w:rsidRDefault="0004575A" w:rsidP="0004575A">
      <w:pPr>
        <w:tabs>
          <w:tab w:val="left" w:pos="567"/>
        </w:tabs>
        <w:suppressAutoHyphens/>
        <w:spacing w:after="0" w:line="276" w:lineRule="auto"/>
        <w:contextualSpacing/>
        <w:jc w:val="both"/>
        <w:rPr>
          <w:rFonts w:ascii="Times New Roman" w:eastAsia="SimSun" w:hAnsi="Times New Roman" w:cs="Times New Roman"/>
          <w:bCs/>
          <w:vanish/>
          <w:sz w:val="24"/>
          <w:szCs w:val="24"/>
          <w:lang w:eastAsia="zh-CN"/>
        </w:rPr>
      </w:pPr>
    </w:p>
    <w:p w14:paraId="5459CAF4" w14:textId="77777777" w:rsidR="0004575A" w:rsidRPr="004C0C67" w:rsidRDefault="0004575A" w:rsidP="0004575A">
      <w:pPr>
        <w:tabs>
          <w:tab w:val="left" w:pos="567"/>
        </w:tabs>
        <w:suppressAutoHyphens/>
        <w:spacing w:before="20" w:after="40" w:line="276" w:lineRule="auto"/>
        <w:ind w:left="567"/>
        <w:contextualSpacing/>
        <w:jc w:val="both"/>
        <w:rPr>
          <w:rFonts w:ascii="Times New Roman" w:eastAsia="SimSun" w:hAnsi="Times New Roman" w:cs="Times New Roman"/>
          <w:b/>
          <w:bCs/>
          <w:sz w:val="24"/>
          <w:szCs w:val="24"/>
          <w:lang w:eastAsia="zh-CN"/>
        </w:rPr>
      </w:pPr>
    </w:p>
    <w:p w14:paraId="3DB192A4" w14:textId="74006532" w:rsidR="00350D57" w:rsidRPr="00350D57" w:rsidRDefault="00350D57" w:rsidP="00350D57">
      <w:pPr>
        <w:pStyle w:val="Akapitzlist"/>
        <w:numPr>
          <w:ilvl w:val="1"/>
          <w:numId w:val="25"/>
        </w:numPr>
        <w:suppressAutoHyphens/>
        <w:rPr>
          <w:rFonts w:ascii="Times New Roman" w:eastAsia="Times New Roman" w:hAnsi="Times New Roman"/>
          <w:iCs/>
          <w:color w:val="000000"/>
          <w:sz w:val="24"/>
          <w:szCs w:val="24"/>
          <w:lang w:eastAsia="pl-PL"/>
        </w:rPr>
      </w:pPr>
      <w:r w:rsidRPr="00350D57">
        <w:rPr>
          <w:rFonts w:ascii="Times New Roman" w:eastAsia="Times New Roman" w:hAnsi="Times New Roman"/>
          <w:b/>
          <w:bCs/>
          <w:iCs/>
          <w:color w:val="000000"/>
          <w:sz w:val="24"/>
          <w:szCs w:val="24"/>
          <w:lang w:eastAsia="pl-PL"/>
        </w:rPr>
        <w:t>Przedmiotem zamówienia</w:t>
      </w:r>
      <w:r>
        <w:rPr>
          <w:rFonts w:ascii="Times New Roman" w:eastAsia="Times New Roman" w:hAnsi="Times New Roman"/>
          <w:b/>
          <w:bCs/>
          <w:iCs/>
          <w:color w:val="000000"/>
          <w:sz w:val="24"/>
          <w:szCs w:val="24"/>
          <w:lang w:eastAsia="pl-PL"/>
        </w:rPr>
        <w:t>:</w:t>
      </w:r>
      <w:r w:rsidRPr="00350D57">
        <w:rPr>
          <w:rFonts w:ascii="Times New Roman" w:eastAsia="Times New Roman" w:hAnsi="Times New Roman"/>
          <w:iCs/>
          <w:color w:val="000000"/>
          <w:sz w:val="24"/>
          <w:szCs w:val="24"/>
          <w:lang w:eastAsia="pl-PL"/>
        </w:rPr>
        <w:t xml:space="preserve"> jest wykonanie robót budowlanych w ramach</w:t>
      </w:r>
    </w:p>
    <w:p w14:paraId="7983100A" w14:textId="75AA6310" w:rsidR="00350D57" w:rsidRPr="00350D57" w:rsidRDefault="00350D57" w:rsidP="00350D57">
      <w:pPr>
        <w:pStyle w:val="Akapitzlist"/>
        <w:suppressAutoHyphens/>
        <w:rPr>
          <w:rFonts w:ascii="Times New Roman" w:eastAsia="Times New Roman" w:hAnsi="Times New Roman"/>
          <w:iCs/>
          <w:color w:val="000000"/>
          <w:sz w:val="24"/>
          <w:szCs w:val="24"/>
          <w:lang w:eastAsia="pl-PL"/>
        </w:rPr>
      </w:pPr>
      <w:r w:rsidRPr="00350D57">
        <w:rPr>
          <w:rFonts w:ascii="Times New Roman" w:eastAsia="Times New Roman" w:hAnsi="Times New Roman"/>
          <w:iCs/>
          <w:color w:val="000000"/>
          <w:sz w:val="24"/>
          <w:szCs w:val="24"/>
          <w:lang w:eastAsia="pl-PL"/>
        </w:rPr>
        <w:t>zadania:</w:t>
      </w:r>
      <w:r>
        <w:rPr>
          <w:rFonts w:ascii="Times New Roman" w:eastAsia="Times New Roman" w:hAnsi="Times New Roman"/>
          <w:iCs/>
          <w:color w:val="000000"/>
          <w:sz w:val="24"/>
          <w:szCs w:val="24"/>
          <w:lang w:eastAsia="pl-PL"/>
        </w:rPr>
        <w:t xml:space="preserve"> </w:t>
      </w:r>
      <w:r w:rsidRPr="00350D57">
        <w:rPr>
          <w:rFonts w:ascii="Times New Roman" w:eastAsia="Times New Roman" w:hAnsi="Times New Roman"/>
          <w:iCs/>
          <w:color w:val="000000"/>
          <w:sz w:val="24"/>
          <w:szCs w:val="24"/>
          <w:lang w:eastAsia="pl-PL"/>
        </w:rPr>
        <w:t>Remont drogi Nr 100853L ulicy Akacjowej od km 0+000 do km 0+268 o długości</w:t>
      </w:r>
      <w:r>
        <w:rPr>
          <w:rFonts w:ascii="Times New Roman" w:eastAsia="Times New Roman" w:hAnsi="Times New Roman"/>
          <w:iCs/>
          <w:color w:val="000000"/>
          <w:sz w:val="24"/>
          <w:szCs w:val="24"/>
          <w:lang w:eastAsia="pl-PL"/>
        </w:rPr>
        <w:t xml:space="preserve"> </w:t>
      </w:r>
      <w:r w:rsidRPr="00350D57">
        <w:rPr>
          <w:rFonts w:ascii="Times New Roman" w:eastAsia="Times New Roman" w:hAnsi="Times New Roman"/>
          <w:iCs/>
          <w:color w:val="000000"/>
          <w:sz w:val="24"/>
          <w:szCs w:val="24"/>
          <w:lang w:eastAsia="pl-PL"/>
        </w:rPr>
        <w:t>0,268 km</w:t>
      </w:r>
    </w:p>
    <w:p w14:paraId="440F19F3" w14:textId="77777777" w:rsidR="00350D57" w:rsidRPr="00350D57" w:rsidRDefault="00350D57" w:rsidP="00350D57">
      <w:pPr>
        <w:pStyle w:val="Akapitzlist"/>
        <w:numPr>
          <w:ilvl w:val="1"/>
          <w:numId w:val="25"/>
        </w:numPr>
        <w:suppressAutoHyphens/>
        <w:rPr>
          <w:rFonts w:ascii="Times New Roman" w:eastAsia="Times New Roman" w:hAnsi="Times New Roman"/>
          <w:b/>
          <w:sz w:val="24"/>
          <w:szCs w:val="24"/>
          <w:lang w:eastAsia="pl-PL"/>
        </w:rPr>
      </w:pPr>
      <w:r w:rsidRPr="00350D57">
        <w:rPr>
          <w:rFonts w:ascii="Times New Roman" w:eastAsia="Times New Roman" w:hAnsi="Times New Roman"/>
          <w:b/>
          <w:sz w:val="24"/>
          <w:szCs w:val="24"/>
          <w:lang w:eastAsia="pl-PL"/>
        </w:rPr>
        <w:t>Zakres planowanego remontu ulicy obejmuje wykonanie następujących prac:</w:t>
      </w:r>
    </w:p>
    <w:p w14:paraId="12635A18"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wykonanie warstwy wyrównawczej nawierzchni z betonu asfaltowego;</w:t>
      </w:r>
    </w:p>
    <w:p w14:paraId="088403E5"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wykonanie warstwy ścieralnej nawierzchni z betonu asfaltowego;</w:t>
      </w:r>
    </w:p>
    <w:p w14:paraId="4B960C02"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regulacja wysokościowa krawężników przy zjazdach indywidualnych;</w:t>
      </w:r>
    </w:p>
    <w:p w14:paraId="56577BD2"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wymiana oznakowania pionowego;</w:t>
      </w:r>
    </w:p>
    <w:p w14:paraId="53CA5AB5" w14:textId="77777777" w:rsidR="00350D57" w:rsidRDefault="00350D57" w:rsidP="00350D57">
      <w:pPr>
        <w:pStyle w:val="Akapitzlist"/>
        <w:suppressAutoHyphens/>
        <w:rPr>
          <w:rFonts w:ascii="Times New Roman" w:eastAsia="Times New Roman" w:hAnsi="Times New Roman"/>
          <w:sz w:val="24"/>
          <w:szCs w:val="24"/>
          <w:lang w:eastAsia="ar-SA"/>
        </w:rPr>
      </w:pPr>
      <w:r w:rsidRPr="00350D57">
        <w:rPr>
          <w:rFonts w:ascii="Times New Roman" w:eastAsia="Times New Roman" w:hAnsi="Times New Roman"/>
          <w:bCs/>
          <w:sz w:val="24"/>
          <w:szCs w:val="24"/>
          <w:lang w:eastAsia="pl-PL"/>
        </w:rPr>
        <w:t xml:space="preserve">-regulacja wysokościowa pokryw urządzeń </w:t>
      </w:r>
      <w:proofErr w:type="spellStart"/>
      <w:r w:rsidRPr="00350D57">
        <w:rPr>
          <w:rFonts w:ascii="Times New Roman" w:eastAsia="Times New Roman" w:hAnsi="Times New Roman"/>
          <w:bCs/>
          <w:sz w:val="24"/>
          <w:szCs w:val="24"/>
          <w:lang w:eastAsia="pl-PL"/>
        </w:rPr>
        <w:t>wod</w:t>
      </w:r>
      <w:proofErr w:type="spellEnd"/>
      <w:r w:rsidRPr="00350D57">
        <w:rPr>
          <w:rFonts w:ascii="Times New Roman" w:eastAsia="Times New Roman" w:hAnsi="Times New Roman"/>
          <w:bCs/>
          <w:sz w:val="24"/>
          <w:szCs w:val="24"/>
          <w:lang w:eastAsia="pl-PL"/>
        </w:rPr>
        <w:t xml:space="preserve">. kan. </w:t>
      </w:r>
    </w:p>
    <w:p w14:paraId="3C64B2B8" w14:textId="77777777" w:rsidR="00350D57" w:rsidRDefault="00350D57" w:rsidP="00350D57">
      <w:pPr>
        <w:pStyle w:val="Akapitzlist"/>
        <w:suppressAutoHyphens/>
        <w:rPr>
          <w:rFonts w:ascii="Times New Roman" w:eastAsia="Times New Roman" w:hAnsi="Times New Roman"/>
          <w:sz w:val="24"/>
          <w:szCs w:val="24"/>
          <w:lang w:eastAsia="ar-SA"/>
        </w:rPr>
      </w:pPr>
    </w:p>
    <w:p w14:paraId="4CF721A7" w14:textId="77777777" w:rsidR="00350D57" w:rsidRDefault="008976FE" w:rsidP="00350D57">
      <w:pPr>
        <w:pStyle w:val="Akapitzlist"/>
        <w:numPr>
          <w:ilvl w:val="1"/>
          <w:numId w:val="25"/>
        </w:numPr>
        <w:suppressAutoHyphens/>
        <w:rPr>
          <w:rFonts w:ascii="Times New Roman" w:hAnsi="Times New Roman"/>
          <w:b/>
          <w:bCs/>
          <w:sz w:val="24"/>
          <w:szCs w:val="24"/>
        </w:rPr>
      </w:pPr>
      <w:r w:rsidRPr="00B664E2">
        <w:rPr>
          <w:rFonts w:ascii="Times New Roman" w:hAnsi="Times New Roman"/>
          <w:sz w:val="24"/>
          <w:szCs w:val="24"/>
        </w:rPr>
        <w:t xml:space="preserve">  </w:t>
      </w:r>
      <w:r w:rsidR="00350D57" w:rsidRPr="00350D57">
        <w:rPr>
          <w:rFonts w:ascii="Times New Roman" w:hAnsi="Times New Roman"/>
          <w:b/>
          <w:bCs/>
          <w:sz w:val="24"/>
          <w:szCs w:val="24"/>
        </w:rPr>
        <w:t>Nazwa/y i kod/y Wspólnego Słownika Zamówień: (CPV):</w:t>
      </w:r>
    </w:p>
    <w:p w14:paraId="2B00666E" w14:textId="77777777" w:rsidR="00350D57" w:rsidRPr="00350D57" w:rsidRDefault="00350D57" w:rsidP="00350D57">
      <w:pPr>
        <w:pStyle w:val="Akapitzlist"/>
        <w:suppressAutoHyphens/>
        <w:ind w:left="360"/>
        <w:rPr>
          <w:rFonts w:ascii="Times New Roman" w:hAnsi="Times New Roman"/>
          <w:sz w:val="24"/>
          <w:szCs w:val="24"/>
        </w:rPr>
      </w:pPr>
      <w:r w:rsidRPr="00350D57">
        <w:rPr>
          <w:rFonts w:ascii="Times New Roman" w:hAnsi="Times New Roman"/>
          <w:sz w:val="24"/>
          <w:szCs w:val="24"/>
        </w:rPr>
        <w:t>45000000-7 - roboty budowlane</w:t>
      </w:r>
    </w:p>
    <w:p w14:paraId="49664DC5" w14:textId="77777777" w:rsidR="00350D57" w:rsidRPr="00350D57" w:rsidRDefault="00350D57" w:rsidP="00350D57">
      <w:pPr>
        <w:pStyle w:val="Akapitzlist"/>
        <w:suppressAutoHyphens/>
        <w:ind w:left="360"/>
        <w:rPr>
          <w:rFonts w:ascii="Times New Roman" w:hAnsi="Times New Roman"/>
          <w:sz w:val="24"/>
          <w:szCs w:val="24"/>
        </w:rPr>
      </w:pPr>
      <w:r w:rsidRPr="00350D57">
        <w:rPr>
          <w:rFonts w:ascii="Times New Roman" w:hAnsi="Times New Roman"/>
          <w:sz w:val="24"/>
          <w:szCs w:val="24"/>
        </w:rPr>
        <w:t>45100000-8 – przygotowanie terenu pod budowę</w:t>
      </w:r>
    </w:p>
    <w:p w14:paraId="74C2672A" w14:textId="77777777" w:rsidR="00350D57" w:rsidRPr="00350D57" w:rsidRDefault="00350D57" w:rsidP="00350D57">
      <w:pPr>
        <w:pStyle w:val="Akapitzlist"/>
        <w:suppressAutoHyphens/>
        <w:ind w:left="360"/>
        <w:rPr>
          <w:rFonts w:ascii="Times New Roman" w:hAnsi="Times New Roman"/>
          <w:sz w:val="24"/>
          <w:szCs w:val="24"/>
        </w:rPr>
      </w:pPr>
      <w:r w:rsidRPr="00350D57">
        <w:rPr>
          <w:rFonts w:ascii="Times New Roman" w:hAnsi="Times New Roman"/>
          <w:sz w:val="24"/>
          <w:szCs w:val="24"/>
        </w:rPr>
        <w:t>45233220-7 – roboty w zakresie nawierzchni dróg</w:t>
      </w:r>
    </w:p>
    <w:p w14:paraId="49A8A0A5" w14:textId="77777777" w:rsidR="00350D57" w:rsidRDefault="00350D57" w:rsidP="00350D57">
      <w:pPr>
        <w:pStyle w:val="Akapitzlist"/>
        <w:numPr>
          <w:ilvl w:val="1"/>
          <w:numId w:val="25"/>
        </w:numPr>
        <w:rPr>
          <w:rFonts w:ascii="Times New Roman" w:hAnsi="Times New Roman"/>
          <w:b/>
          <w:bCs/>
          <w:sz w:val="24"/>
          <w:szCs w:val="24"/>
        </w:rPr>
      </w:pPr>
      <w:r w:rsidRPr="00350D57">
        <w:rPr>
          <w:rFonts w:ascii="Times New Roman" w:hAnsi="Times New Roman"/>
          <w:b/>
          <w:bCs/>
          <w:sz w:val="24"/>
          <w:szCs w:val="24"/>
        </w:rPr>
        <w:t>Szczegółowy opis przedmiotu zamówienia znajduje się w załączniku Nr 1 do SWZ.</w:t>
      </w:r>
    </w:p>
    <w:p w14:paraId="46DE953B" w14:textId="45926DBF" w:rsidR="00350D57" w:rsidRDefault="00350D57" w:rsidP="00350D57">
      <w:pPr>
        <w:pStyle w:val="Akapitzlist"/>
        <w:rPr>
          <w:rFonts w:ascii="Times New Roman" w:hAnsi="Times New Roman"/>
          <w:sz w:val="24"/>
          <w:szCs w:val="24"/>
        </w:rPr>
      </w:pPr>
      <w:r w:rsidRPr="00350D57">
        <w:rPr>
          <w:rFonts w:ascii="Times New Roman" w:hAnsi="Times New Roman"/>
          <w:sz w:val="24"/>
          <w:szCs w:val="24"/>
        </w:rPr>
        <w:t>Składają się na niego następujące dokumenty:</w:t>
      </w:r>
    </w:p>
    <w:p w14:paraId="32093597" w14:textId="5640F8EE" w:rsidR="00350D57" w:rsidRPr="00350D57" w:rsidRDefault="00350D57" w:rsidP="00350D57">
      <w:pPr>
        <w:pStyle w:val="Akapitzlist"/>
        <w:numPr>
          <w:ilvl w:val="2"/>
          <w:numId w:val="58"/>
        </w:numPr>
        <w:rPr>
          <w:rFonts w:ascii="Times New Roman" w:hAnsi="Times New Roman"/>
          <w:sz w:val="24"/>
          <w:szCs w:val="24"/>
        </w:rPr>
      </w:pPr>
      <w:r w:rsidRPr="00350D57">
        <w:rPr>
          <w:rFonts w:ascii="Times New Roman" w:hAnsi="Times New Roman"/>
          <w:sz w:val="24"/>
          <w:szCs w:val="24"/>
        </w:rPr>
        <w:t>Dokumentacja</w:t>
      </w:r>
      <w:r>
        <w:rPr>
          <w:rFonts w:ascii="Times New Roman" w:hAnsi="Times New Roman"/>
          <w:sz w:val="24"/>
          <w:szCs w:val="24"/>
        </w:rPr>
        <w:t xml:space="preserve"> </w:t>
      </w:r>
    </w:p>
    <w:p w14:paraId="2659BC72" w14:textId="77777777" w:rsidR="00350D57" w:rsidRPr="00350D57" w:rsidRDefault="00350D57" w:rsidP="00350D57">
      <w:pPr>
        <w:pStyle w:val="Akapitzlist"/>
        <w:numPr>
          <w:ilvl w:val="2"/>
          <w:numId w:val="58"/>
        </w:numPr>
        <w:rPr>
          <w:rFonts w:ascii="Times New Roman" w:hAnsi="Times New Roman"/>
          <w:sz w:val="24"/>
          <w:szCs w:val="24"/>
        </w:rPr>
      </w:pPr>
      <w:r w:rsidRPr="00350D57">
        <w:rPr>
          <w:rFonts w:ascii="Times New Roman" w:hAnsi="Times New Roman"/>
          <w:sz w:val="24"/>
          <w:szCs w:val="24"/>
        </w:rPr>
        <w:t>Projekt Stałej Organizacji Ruchu</w:t>
      </w:r>
    </w:p>
    <w:p w14:paraId="5B9F2C0B" w14:textId="77777777" w:rsidR="00350D57" w:rsidRPr="00350D57" w:rsidRDefault="00350D57" w:rsidP="00350D57">
      <w:pPr>
        <w:pStyle w:val="Akapitzlist"/>
        <w:numPr>
          <w:ilvl w:val="2"/>
          <w:numId w:val="58"/>
        </w:numPr>
        <w:rPr>
          <w:rFonts w:ascii="Times New Roman" w:hAnsi="Times New Roman"/>
          <w:sz w:val="24"/>
          <w:szCs w:val="24"/>
        </w:rPr>
      </w:pPr>
      <w:r w:rsidRPr="00350D57">
        <w:rPr>
          <w:rFonts w:ascii="Times New Roman" w:hAnsi="Times New Roman"/>
          <w:sz w:val="24"/>
          <w:szCs w:val="24"/>
        </w:rPr>
        <w:t>Przedmiar robót</w:t>
      </w:r>
    </w:p>
    <w:p w14:paraId="0469788B" w14:textId="77777777" w:rsidR="00350D57" w:rsidRPr="00350D57" w:rsidRDefault="00350D57" w:rsidP="00350D57">
      <w:pPr>
        <w:pStyle w:val="Akapitzlist"/>
        <w:rPr>
          <w:rFonts w:ascii="Times New Roman" w:hAnsi="Times New Roman"/>
          <w:sz w:val="24"/>
          <w:szCs w:val="24"/>
        </w:rPr>
      </w:pPr>
      <w:r w:rsidRPr="00350D57">
        <w:rPr>
          <w:rFonts w:ascii="Times New Roman" w:hAnsi="Times New Roman"/>
          <w:sz w:val="24"/>
          <w:szCs w:val="24"/>
        </w:rPr>
        <w:t xml:space="preserve">Z uwagi na to, że wynagrodzenie Wykonawcy wskazane w ofercie będzie miało charakter ryczałtowy, Wykonawca przy wycenie oferty powinien opierać się na zakresie wskazanym w  dokumentacji, stanowiącej załącznik Nr 1 do SWZ. </w:t>
      </w:r>
    </w:p>
    <w:p w14:paraId="51AFC7F3" w14:textId="10E8F897" w:rsidR="00350D57" w:rsidRPr="00350D57" w:rsidRDefault="00350D57" w:rsidP="00350D57">
      <w:pPr>
        <w:pStyle w:val="Akapitzlist"/>
        <w:rPr>
          <w:rFonts w:ascii="Times New Roman" w:hAnsi="Times New Roman"/>
          <w:sz w:val="24"/>
          <w:szCs w:val="24"/>
        </w:rPr>
      </w:pPr>
      <w:r w:rsidRPr="00350D57">
        <w:rPr>
          <w:rFonts w:ascii="Times New Roman" w:hAnsi="Times New Roman"/>
          <w:sz w:val="24"/>
          <w:szCs w:val="24"/>
        </w:rPr>
        <w:t>Przedmiar robót ma charakter pomocniczy. Wystąpienie w trakcie realizacji umowy robót nieujętych w przedmiarze lub robót w większej liczbie w stosunku do przyjętej w przedmiarze nie będzie uprawniało Wykonawcy do żądania dodatkowego wynagrodzenia – jeśli roboty te były ujęte w dokumentacji.</w:t>
      </w:r>
    </w:p>
    <w:p w14:paraId="703F2D08" w14:textId="77777777" w:rsidR="00350D57" w:rsidRPr="00350D57" w:rsidRDefault="00350D57" w:rsidP="00350D57">
      <w:pPr>
        <w:pStyle w:val="Akapitzlist"/>
        <w:numPr>
          <w:ilvl w:val="1"/>
          <w:numId w:val="25"/>
        </w:numPr>
        <w:rPr>
          <w:rFonts w:ascii="Times New Roman" w:hAnsi="Times New Roman"/>
          <w:b/>
          <w:bCs/>
          <w:sz w:val="24"/>
          <w:szCs w:val="24"/>
        </w:rPr>
      </w:pPr>
      <w:r w:rsidRPr="00350D57">
        <w:rPr>
          <w:rFonts w:ascii="Times New Roman" w:hAnsi="Times New Roman"/>
          <w:b/>
          <w:bCs/>
          <w:sz w:val="24"/>
          <w:szCs w:val="24"/>
        </w:rPr>
        <w:t>Rozwiązania równoważne.</w:t>
      </w:r>
    </w:p>
    <w:p w14:paraId="55E22E34" w14:textId="77777777"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W każdym przypadku użycia w opisie przedmiotu zamówienia norm, ocen</w:t>
      </w:r>
      <w:r>
        <w:rPr>
          <w:rFonts w:ascii="Times New Roman" w:hAnsi="Times New Roman"/>
          <w:sz w:val="24"/>
          <w:szCs w:val="24"/>
        </w:rPr>
        <w:t xml:space="preserve"> </w:t>
      </w:r>
      <w:r w:rsidRPr="00350D57">
        <w:rPr>
          <w:rFonts w:ascii="Times New Roman" w:hAnsi="Times New Roman"/>
          <w:sz w:val="24"/>
          <w:szCs w:val="24"/>
        </w:rPr>
        <w:t xml:space="preserve">technicznych,   specyfikacji   technicznych   i   systemów   referencji   technicznych, o których mowa w art. 101 ust. 1 pkt 2 oraz ust. 3 ustawy </w:t>
      </w:r>
      <w:proofErr w:type="spellStart"/>
      <w:r w:rsidRPr="00350D57">
        <w:rPr>
          <w:rFonts w:ascii="Times New Roman" w:hAnsi="Times New Roman"/>
          <w:sz w:val="24"/>
          <w:szCs w:val="24"/>
        </w:rPr>
        <w:t>Pzp</w:t>
      </w:r>
      <w:proofErr w:type="spellEnd"/>
      <w:r w:rsidRPr="00350D57">
        <w:rPr>
          <w:rFonts w:ascii="Times New Roman" w:hAnsi="Times New Roman"/>
          <w:sz w:val="24"/>
          <w:szCs w:val="24"/>
        </w:rPr>
        <w:t xml:space="preserve"> Wykonawca powinien przyjąć, że odniesieniu takiemu towarzyszą wyrazy „lub równoważne”.</w:t>
      </w:r>
    </w:p>
    <w:p w14:paraId="61135170" w14:textId="2B80C854"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 xml:space="preserve">W przypadku użycia w dokumentacji odniesień do norm, europejskich ocen technicznych, aprobat, specyfikacji technicznych i systemów referencji technicznych Zamawiający dopuszcza rozwiązania równoważne opisywanym. </w:t>
      </w:r>
    </w:p>
    <w:p w14:paraId="3D2819A4" w14:textId="069216C9"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 xml:space="preserve">W przypadku, gdy w dokumentacji zostały użyte znaki towarowe, oznacza to, że są podane przykładowo i określają jedynie minimalne oczekiwane parametry jakościowe </w:t>
      </w:r>
      <w:r w:rsidRPr="00350D57">
        <w:rPr>
          <w:rFonts w:ascii="Times New Roman" w:hAnsi="Times New Roman"/>
          <w:sz w:val="24"/>
          <w:szCs w:val="24"/>
        </w:rPr>
        <w:lastRenderedPageBreak/>
        <w:t>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466C8E41" w14:textId="41A32B9F"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Użycie w dokumentacji etykiet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6DF21CE" w14:textId="2BCD391F"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w:t>
      </w:r>
      <w:r>
        <w:rPr>
          <w:rFonts w:ascii="Times New Roman" w:hAnsi="Times New Roman"/>
          <w:sz w:val="24"/>
          <w:szCs w:val="24"/>
        </w:rPr>
        <w:t xml:space="preserve">y </w:t>
      </w:r>
      <w:r w:rsidRPr="00350D57">
        <w:rPr>
          <w:rFonts w:ascii="Times New Roman" w:hAnsi="Times New Roman"/>
          <w:sz w:val="24"/>
          <w:szCs w:val="24"/>
        </w:rPr>
        <w:t>lub usługi spełniają wymogi lub kryteria określone w opisie przedmiotu zamówienia, kryteriach oceny ofert lub wymagania związane z realizacją zamówienia.</w:t>
      </w:r>
    </w:p>
    <w:p w14:paraId="2333083E" w14:textId="53CE589C" w:rsidR="00A40C9A"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A3839E7" w14:textId="77777777" w:rsidR="00C21825" w:rsidRPr="00C21825" w:rsidRDefault="00C21825" w:rsidP="00C21825">
      <w:pPr>
        <w:pStyle w:val="Akapitzlist"/>
        <w:widowControl w:val="0"/>
        <w:numPr>
          <w:ilvl w:val="1"/>
          <w:numId w:val="25"/>
        </w:numPr>
        <w:spacing w:after="0" w:line="276" w:lineRule="auto"/>
        <w:outlineLvl w:val="3"/>
        <w:rPr>
          <w:rFonts w:ascii="Times New Roman" w:eastAsia="Times New Roman" w:hAnsi="Times New Roman"/>
          <w:b/>
          <w:sz w:val="24"/>
          <w:szCs w:val="24"/>
          <w:lang w:eastAsia="pl-PL"/>
        </w:rPr>
      </w:pPr>
      <w:r w:rsidRPr="00C21825">
        <w:rPr>
          <w:rFonts w:ascii="Times New Roman" w:eastAsia="Times New Roman" w:hAnsi="Times New Roman"/>
          <w:b/>
          <w:sz w:val="24"/>
          <w:szCs w:val="24"/>
          <w:lang w:eastAsia="pl-PL"/>
        </w:rPr>
        <w:t>Gwarancja.</w:t>
      </w:r>
    </w:p>
    <w:p w14:paraId="7A120198"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Długość okresu gwarancji jakości na wykonane roboty budowlane oraz dostarczone i </w:t>
      </w:r>
    </w:p>
    <w:p w14:paraId="1FD42AA4"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wbudowane materiały wynosi min. 36 miesięcy od dnia podpisania protokołu odbioru </w:t>
      </w:r>
    </w:p>
    <w:p w14:paraId="2974AA53"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końcowego oraz stanowi kryterium oceny ofert. Zamawiający określa go na okres w </w:t>
      </w:r>
    </w:p>
    <w:p w14:paraId="7BB6F655"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przedziale od 36  miesięcy (termin minimalny) do 60 miesięcy (termin maksymalny).</w:t>
      </w:r>
    </w:p>
    <w:p w14:paraId="35152652"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Wykonawca odpowiada z tytułu rękojmi za wady fizyczne na zasadach określonych </w:t>
      </w:r>
    </w:p>
    <w:p w14:paraId="066320EC" w14:textId="5D06D67C"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projekcie umowy </w:t>
      </w:r>
    </w:p>
    <w:p w14:paraId="355B975F" w14:textId="43DE9C7F" w:rsidR="00C21825" w:rsidRPr="00C21825" w:rsidRDefault="00C21825" w:rsidP="000A2A52">
      <w:pPr>
        <w:pStyle w:val="Akapitzlist"/>
        <w:widowControl w:val="0"/>
        <w:numPr>
          <w:ilvl w:val="1"/>
          <w:numId w:val="25"/>
        </w:numPr>
        <w:spacing w:after="0" w:line="276" w:lineRule="auto"/>
        <w:outlineLvl w:val="3"/>
        <w:rPr>
          <w:rFonts w:ascii="Times New Roman" w:eastAsia="Times New Roman" w:hAnsi="Times New Roman"/>
          <w:b/>
          <w:sz w:val="24"/>
          <w:szCs w:val="24"/>
          <w:lang w:eastAsia="pl-PL"/>
        </w:rPr>
      </w:pPr>
      <w:r w:rsidRPr="00C21825">
        <w:rPr>
          <w:rFonts w:ascii="Times New Roman" w:eastAsia="Times New Roman" w:hAnsi="Times New Roman"/>
          <w:b/>
          <w:sz w:val="24"/>
          <w:szCs w:val="24"/>
          <w:lang w:eastAsia="pl-PL"/>
        </w:rPr>
        <w:t>Ubezpieczenie.</w:t>
      </w:r>
    </w:p>
    <w:p w14:paraId="66DE8D9E" w14:textId="77777777" w:rsidR="00C21825" w:rsidRPr="00C21825" w:rsidRDefault="00C21825" w:rsidP="00C21825">
      <w:pPr>
        <w:pStyle w:val="Akapitzlist"/>
        <w:widowControl w:val="0"/>
        <w:spacing w:after="0" w:line="276" w:lineRule="auto"/>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Zamawiający wymaga   od   Wykonawcy   ubezpieczenia   zgodnie   z   warunkami</w:t>
      </w:r>
    </w:p>
    <w:p w14:paraId="38388075" w14:textId="02EBC1AA" w:rsidR="00C21825" w:rsidRPr="00C21825" w:rsidRDefault="00C21825" w:rsidP="00C21825">
      <w:pPr>
        <w:pStyle w:val="Akapitzlist"/>
        <w:widowControl w:val="0"/>
        <w:spacing w:after="0" w:line="276" w:lineRule="auto"/>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określonymi przez Zamawiającego w Projekcie umowy.</w:t>
      </w:r>
    </w:p>
    <w:p w14:paraId="3ED71269" w14:textId="319B7EC8" w:rsidR="0004575A" w:rsidRPr="000A2A52" w:rsidRDefault="0004575A" w:rsidP="000A2A52">
      <w:pPr>
        <w:pStyle w:val="Akapitzlist"/>
        <w:widowControl w:val="0"/>
        <w:numPr>
          <w:ilvl w:val="1"/>
          <w:numId w:val="25"/>
        </w:numPr>
        <w:spacing w:after="0" w:line="276" w:lineRule="auto"/>
        <w:outlineLvl w:val="3"/>
        <w:rPr>
          <w:rFonts w:ascii="Times New Roman" w:eastAsia="Times New Roman" w:hAnsi="Times New Roman"/>
          <w:bCs/>
          <w:sz w:val="24"/>
          <w:szCs w:val="24"/>
          <w:lang w:eastAsia="pl-PL"/>
        </w:rPr>
      </w:pPr>
      <w:r w:rsidRPr="000A2A52">
        <w:rPr>
          <w:rFonts w:ascii="Times New Roman" w:hAnsi="Times New Roman"/>
          <w:b/>
          <w:bCs/>
          <w:sz w:val="24"/>
          <w:szCs w:val="24"/>
        </w:rPr>
        <w:t>Przedmiotowe środki dowodowe.</w:t>
      </w:r>
    </w:p>
    <w:p w14:paraId="5BEA1FFB" w14:textId="75FBD02D" w:rsidR="0004575A" w:rsidRDefault="0004575A" w:rsidP="00350D57">
      <w:pPr>
        <w:autoSpaceDE w:val="0"/>
        <w:autoSpaceDN w:val="0"/>
        <w:adjustRightInd w:val="0"/>
        <w:spacing w:after="0" w:line="276" w:lineRule="auto"/>
        <w:ind w:left="708"/>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sz w:val="24"/>
          <w:szCs w:val="24"/>
          <w:lang w:eastAsia="zh-CN"/>
        </w:rPr>
        <w:lastRenderedPageBreak/>
        <w:t xml:space="preserve">Zamawiający </w:t>
      </w:r>
      <w:r w:rsidRPr="004C0C67">
        <w:rPr>
          <w:rFonts w:ascii="Times New Roman" w:eastAsia="SimSun" w:hAnsi="Times New Roman" w:cs="Times New Roman"/>
          <w:b/>
          <w:bCs/>
          <w:sz w:val="24"/>
          <w:szCs w:val="24"/>
          <w:u w:val="single"/>
          <w:lang w:eastAsia="zh-CN"/>
        </w:rPr>
        <w:t>nie wymaga</w:t>
      </w:r>
      <w:r w:rsidRPr="004C0C67">
        <w:rPr>
          <w:rFonts w:ascii="Times New Roman" w:eastAsia="SimSun" w:hAnsi="Times New Roman" w:cs="Times New Roman"/>
          <w:sz w:val="24"/>
          <w:szCs w:val="24"/>
          <w:lang w:eastAsia="zh-CN"/>
        </w:rPr>
        <w:t xml:space="preserve"> w niniejszym postępowaniu </w:t>
      </w:r>
      <w:r w:rsidRPr="004C0C67">
        <w:rPr>
          <w:rFonts w:ascii="Times New Roman" w:eastAsia="SimSun" w:hAnsi="Times New Roman" w:cs="Times New Roman"/>
          <w:b/>
          <w:bCs/>
          <w:sz w:val="24"/>
          <w:szCs w:val="24"/>
          <w:lang w:eastAsia="zh-CN"/>
        </w:rPr>
        <w:t>przedmiotowych środków dowodowych.</w:t>
      </w:r>
    </w:p>
    <w:p w14:paraId="35E5B440"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Udzielanie zaliczek.</w:t>
      </w:r>
    </w:p>
    <w:p w14:paraId="4840BB77"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Zamawiający nie przewiduje udzielenia zaliczki.</w:t>
      </w:r>
    </w:p>
    <w:p w14:paraId="76649141" w14:textId="77777777" w:rsidR="000A2A52"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Uzasadnienie niedokonania podziału zamówienia na części.</w:t>
      </w:r>
    </w:p>
    <w:p w14:paraId="094A1DFD"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w:t>
      </w:r>
    </w:p>
    <w:p w14:paraId="7B6D18E5"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-a więc zamówienia o wartości znacznie przewyższającej tzw. progi UE). Zamówienie nie zostało podzielone na części z następujących względów:</w:t>
      </w:r>
    </w:p>
    <w:p w14:paraId="23610CEB"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1)</w:t>
      </w:r>
      <w:r w:rsidRPr="00C11D10">
        <w:rPr>
          <w:rFonts w:ascii="Times New Roman" w:hAnsi="Times New Roman"/>
          <w:bCs/>
          <w:color w:val="000000"/>
          <w:sz w:val="24"/>
          <w:szCs w:val="24"/>
        </w:rPr>
        <w:tab/>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5D39536F"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2)</w:t>
      </w:r>
      <w:r w:rsidRPr="00C11D10">
        <w:rPr>
          <w:rFonts w:ascii="Times New Roman" w:hAnsi="Times New Roman"/>
          <w:bCs/>
          <w:color w:val="000000"/>
          <w:sz w:val="24"/>
          <w:szCs w:val="24"/>
        </w:rPr>
        <w:tab/>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B42AEC6"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3)</w:t>
      </w:r>
      <w:r w:rsidRPr="00C11D10">
        <w:rPr>
          <w:rFonts w:ascii="Times New Roman" w:hAnsi="Times New Roman"/>
          <w:bCs/>
          <w:color w:val="000000"/>
          <w:sz w:val="24"/>
          <w:szCs w:val="24"/>
        </w:rPr>
        <w:tab/>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4837DFE2"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4)</w:t>
      </w:r>
      <w:r w:rsidRPr="00C11D10">
        <w:rPr>
          <w:rFonts w:ascii="Times New Roman" w:hAnsi="Times New Roman"/>
          <w:bCs/>
          <w:color w:val="000000"/>
          <w:sz w:val="24"/>
          <w:szCs w:val="24"/>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2294C7FB" w14:textId="7B15233D"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5)</w:t>
      </w:r>
      <w:r w:rsidRPr="00C11D10">
        <w:rPr>
          <w:rFonts w:ascii="Times New Roman" w:hAnsi="Times New Roman"/>
          <w:bCs/>
          <w:color w:val="000000"/>
          <w:sz w:val="24"/>
          <w:szCs w:val="24"/>
        </w:rPr>
        <w:tab/>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wskazane są rozwiązania wymagające użycia wielorodzajowego sprzętu budowlanego.</w:t>
      </w:r>
    </w:p>
    <w:p w14:paraId="40C8AAB8"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6)</w:t>
      </w:r>
      <w:r w:rsidRPr="00C11D10">
        <w:rPr>
          <w:rFonts w:ascii="Times New Roman" w:hAnsi="Times New Roman"/>
          <w:bCs/>
          <w:color w:val="000000"/>
          <w:sz w:val="24"/>
          <w:szCs w:val="24"/>
        </w:rPr>
        <w:tab/>
        <w:t>Każdy z Wykonawców w cenę wliczyłby odrębne koszty polisy OC, co zwiększyłoby poziom wydatków Zamawiającego,</w:t>
      </w:r>
    </w:p>
    <w:p w14:paraId="6D4A3A12"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7)</w:t>
      </w:r>
      <w:r w:rsidRPr="00C11D10">
        <w:rPr>
          <w:rFonts w:ascii="Times New Roman" w:hAnsi="Times New Roman"/>
          <w:bCs/>
          <w:color w:val="000000"/>
          <w:sz w:val="24"/>
          <w:szCs w:val="24"/>
        </w:rPr>
        <w:tab/>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642B8E6B" w14:textId="53A2AD96"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lastRenderedPageBreak/>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A764DF" w14:textId="608F3247" w:rsidR="00C11D10" w:rsidRPr="00C073B8" w:rsidRDefault="00C11D10"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11D10">
        <w:rPr>
          <w:rFonts w:ascii="Times New Roman" w:hAnsi="Times New Roman"/>
          <w:b/>
          <w:bCs/>
          <w:color w:val="000000"/>
          <w:sz w:val="24"/>
          <w:szCs w:val="24"/>
        </w:rPr>
        <w:t>Wymagania dotyczące dostępności:</w:t>
      </w:r>
    </w:p>
    <w:p w14:paraId="45AE2072" w14:textId="3DC8F73E" w:rsidR="000A2A52" w:rsidRPr="000A2A52"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Dokumentacja, o której mowa w rozdziale 4 SWZ spełnia wymagania w zakresie dostępności dla osób niepełnosprawnych oraz projektowania z przeznaczeniem dla wszystkich użytkowników zgodnie z przepisami ustawy Prawo budowlane i przepisami wykonawczymi.</w:t>
      </w:r>
    </w:p>
    <w:p w14:paraId="586E47E1" w14:textId="6041FC14"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rPr>
      </w:pPr>
    </w:p>
    <w:p w14:paraId="466E55B1"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sz w:val="24"/>
          <w:szCs w:val="24"/>
          <w:lang w:eastAsia="pl-PL"/>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1A1CBCBA" w14:textId="4248EF71" w:rsidR="001415BD"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Termin realizacji zamówienia wynosi </w:t>
      </w:r>
      <w:r w:rsidR="000F460B">
        <w:rPr>
          <w:rFonts w:ascii="Times New Roman" w:eastAsia="SimSun" w:hAnsi="Times New Roman" w:cs="Times New Roman"/>
          <w:sz w:val="24"/>
          <w:szCs w:val="24"/>
          <w:lang w:eastAsia="zh-CN"/>
        </w:rPr>
        <w:t>3</w:t>
      </w:r>
      <w:r w:rsidRPr="007C526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miesi</w:t>
      </w:r>
      <w:r w:rsidR="007A3B62">
        <w:rPr>
          <w:rFonts w:ascii="Times New Roman" w:eastAsia="SimSun" w:hAnsi="Times New Roman" w:cs="Times New Roman"/>
          <w:sz w:val="24"/>
          <w:szCs w:val="24"/>
          <w:lang w:eastAsia="zh-CN"/>
        </w:rPr>
        <w:t>ące</w:t>
      </w:r>
      <w:r>
        <w:rPr>
          <w:rFonts w:ascii="Times New Roman" w:eastAsia="SimSun" w:hAnsi="Times New Roman" w:cs="Times New Roman"/>
          <w:sz w:val="24"/>
          <w:szCs w:val="24"/>
          <w:lang w:eastAsia="zh-CN"/>
        </w:rPr>
        <w:t xml:space="preserve">, licząc od daty podpisania umowy. </w:t>
      </w:r>
    </w:p>
    <w:p w14:paraId="682540EF" w14:textId="163FDD43" w:rsidR="003811EE" w:rsidRPr="004C0C67" w:rsidRDefault="003811EE"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Terminy wykonywania poszczególnych robót wskazane będą w harmonogramie rzeczowo-finansowym, o którym mowa w § 2 ust. 5 Projektu  Umowy.</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5B1EAC2B" w14:textId="64837AA2" w:rsidR="00F30895" w:rsidRDefault="00CC233B" w:rsidP="00CC233B">
      <w:pPr>
        <w:pStyle w:val="Akapitzlist"/>
        <w:spacing w:after="0" w:line="240" w:lineRule="auto"/>
        <w:ind w:left="1778"/>
        <w:rPr>
          <w:rFonts w:ascii="Times New Roman" w:eastAsia="Times New Roman" w:hAnsi="Times New Roman"/>
          <w:sz w:val="24"/>
          <w:szCs w:val="24"/>
          <w:lang w:eastAsia="pl-PL"/>
        </w:rPr>
      </w:pPr>
      <w:bookmarkStart w:id="5" w:name="_Hlk12985409"/>
      <w:r>
        <w:rPr>
          <w:rFonts w:ascii="Times New Roman" w:eastAsia="Times New Roman" w:hAnsi="Times New Roman"/>
          <w:sz w:val="24"/>
          <w:szCs w:val="24"/>
          <w:lang w:eastAsia="pl-PL"/>
        </w:rPr>
        <w:lastRenderedPageBreak/>
        <w:t>1</w:t>
      </w:r>
      <w:r w:rsidR="00FE09CA">
        <w:rPr>
          <w:rFonts w:ascii="Times New Roman" w:eastAsia="Times New Roman" w:hAnsi="Times New Roman"/>
          <w:sz w:val="24"/>
          <w:szCs w:val="24"/>
          <w:lang w:eastAsia="pl-PL"/>
        </w:rPr>
        <w:t xml:space="preserve">) </w:t>
      </w:r>
      <w:r w:rsidR="004C6C62">
        <w:rPr>
          <w:rFonts w:ascii="Times New Roman" w:eastAsia="Times New Roman" w:hAnsi="Times New Roman"/>
          <w:sz w:val="24"/>
          <w:szCs w:val="24"/>
          <w:lang w:eastAsia="pl-PL"/>
        </w:rPr>
        <w:t xml:space="preserve">Wykonawca winien wykazać, że wykonał należycie nie wcześniej niż </w:t>
      </w:r>
      <w:r w:rsidR="00CB4B63" w:rsidRPr="004C6C62">
        <w:rPr>
          <w:rFonts w:ascii="Times New Roman" w:eastAsia="Times New Roman" w:hAnsi="Times New Roman"/>
          <w:sz w:val="24"/>
          <w:szCs w:val="24"/>
          <w:lang w:eastAsia="pl-PL"/>
        </w:rPr>
        <w:t>w okresie ostatnich 5 lat przed upływem terminu składania ofert, a jeżeli okres prowadzenia działalności jest krótszy – w tym okresie</w:t>
      </w:r>
      <w:r w:rsidR="00A52998">
        <w:rPr>
          <w:rFonts w:ascii="Times New Roman" w:eastAsia="Times New Roman" w:hAnsi="Times New Roman"/>
          <w:sz w:val="24"/>
          <w:szCs w:val="24"/>
          <w:lang w:eastAsia="pl-PL"/>
        </w:rPr>
        <w:t xml:space="preserve"> co najmniej </w:t>
      </w:r>
      <w:r w:rsidR="00F84AF1" w:rsidRPr="00A52998">
        <w:rPr>
          <w:rFonts w:ascii="Times New Roman" w:eastAsia="Times New Roman" w:hAnsi="Times New Roman"/>
          <w:sz w:val="24"/>
          <w:szCs w:val="24"/>
          <w:lang w:eastAsia="pl-PL"/>
        </w:rPr>
        <w:t xml:space="preserve">jedną robotę, która polegała </w:t>
      </w:r>
      <w:r w:rsidR="00CB4B63" w:rsidRPr="00DC1880">
        <w:rPr>
          <w:rFonts w:ascii="Times New Roman" w:eastAsia="Times New Roman" w:hAnsi="Times New Roman"/>
          <w:sz w:val="24"/>
          <w:szCs w:val="24"/>
          <w:u w:val="single"/>
          <w:lang w:eastAsia="pl-PL"/>
        </w:rPr>
        <w:t>budowie</w:t>
      </w:r>
      <w:r w:rsidR="001F4F98">
        <w:rPr>
          <w:rStyle w:val="Odwoanieprzypisudolnego"/>
          <w:rFonts w:ascii="Times New Roman" w:eastAsia="Times New Roman" w:hAnsi="Times New Roman"/>
          <w:sz w:val="24"/>
          <w:szCs w:val="24"/>
          <w:u w:val="single"/>
          <w:lang w:eastAsia="pl-PL"/>
        </w:rPr>
        <w:footnoteReference w:id="1"/>
      </w:r>
      <w:r w:rsidR="00A52998" w:rsidRPr="00DC1880">
        <w:rPr>
          <w:rFonts w:ascii="Times New Roman" w:eastAsia="Times New Roman" w:hAnsi="Times New Roman"/>
          <w:sz w:val="24"/>
          <w:szCs w:val="24"/>
          <w:u w:val="single"/>
          <w:lang w:eastAsia="pl-PL"/>
        </w:rPr>
        <w:t xml:space="preserve"> lub </w:t>
      </w:r>
      <w:r w:rsidR="00CB4B63" w:rsidRPr="00DC1880">
        <w:rPr>
          <w:rFonts w:ascii="Times New Roman" w:eastAsia="Times New Roman" w:hAnsi="Times New Roman"/>
          <w:sz w:val="24"/>
          <w:szCs w:val="24"/>
          <w:u w:val="single"/>
          <w:lang w:eastAsia="pl-PL"/>
        </w:rPr>
        <w:t>przebudowie</w:t>
      </w:r>
      <w:r w:rsidR="001F4F98">
        <w:rPr>
          <w:rStyle w:val="Odwoanieprzypisudolnego"/>
          <w:rFonts w:ascii="Times New Roman" w:eastAsia="Times New Roman" w:hAnsi="Times New Roman"/>
          <w:sz w:val="24"/>
          <w:szCs w:val="24"/>
          <w:u w:val="single"/>
          <w:lang w:eastAsia="pl-PL"/>
        </w:rPr>
        <w:footnoteReference w:id="2"/>
      </w:r>
      <w:r w:rsidR="00CB4B63" w:rsidRPr="00A52998">
        <w:rPr>
          <w:rFonts w:ascii="Times New Roman" w:eastAsia="Times New Roman" w:hAnsi="Times New Roman"/>
          <w:sz w:val="24"/>
          <w:szCs w:val="24"/>
          <w:lang w:eastAsia="pl-PL"/>
        </w:rPr>
        <w:t xml:space="preserve">  </w:t>
      </w:r>
      <w:r w:rsidR="003811EE">
        <w:rPr>
          <w:rFonts w:ascii="Times New Roman" w:eastAsia="Times New Roman" w:hAnsi="Times New Roman"/>
          <w:sz w:val="24"/>
          <w:szCs w:val="24"/>
          <w:lang w:eastAsia="pl-PL"/>
        </w:rPr>
        <w:t>lub remoncie</w:t>
      </w:r>
      <w:r w:rsidR="001F4F98">
        <w:rPr>
          <w:rStyle w:val="Odwoanieprzypisudolnego"/>
          <w:rFonts w:ascii="Times New Roman" w:eastAsia="Times New Roman" w:hAnsi="Times New Roman"/>
          <w:sz w:val="24"/>
          <w:szCs w:val="24"/>
          <w:lang w:eastAsia="pl-PL"/>
        </w:rPr>
        <w:footnoteReference w:id="3"/>
      </w:r>
      <w:r w:rsidR="003811EE">
        <w:rPr>
          <w:rFonts w:ascii="Times New Roman" w:eastAsia="Times New Roman" w:hAnsi="Times New Roman"/>
          <w:sz w:val="24"/>
          <w:szCs w:val="24"/>
          <w:lang w:eastAsia="pl-PL"/>
        </w:rPr>
        <w:t xml:space="preserve"> </w:t>
      </w:r>
      <w:r w:rsidR="00A52998">
        <w:rPr>
          <w:rFonts w:ascii="Times New Roman" w:eastAsia="Times New Roman" w:hAnsi="Times New Roman"/>
          <w:sz w:val="24"/>
          <w:szCs w:val="24"/>
          <w:lang w:eastAsia="pl-PL"/>
        </w:rPr>
        <w:t xml:space="preserve">drogi/dróg </w:t>
      </w:r>
      <w:r w:rsidR="00CB4B63" w:rsidRPr="00A52998">
        <w:rPr>
          <w:rFonts w:ascii="Times New Roman" w:eastAsia="Times New Roman" w:hAnsi="Times New Roman"/>
          <w:sz w:val="24"/>
          <w:szCs w:val="24"/>
          <w:lang w:eastAsia="pl-PL"/>
        </w:rPr>
        <w:t xml:space="preserve">o </w:t>
      </w:r>
      <w:r w:rsidR="003811EE">
        <w:rPr>
          <w:rFonts w:ascii="Times New Roman" w:eastAsia="Times New Roman" w:hAnsi="Times New Roman"/>
          <w:sz w:val="24"/>
          <w:szCs w:val="24"/>
          <w:lang w:eastAsia="pl-PL"/>
        </w:rPr>
        <w:t xml:space="preserve">długości 150,00 </w:t>
      </w:r>
      <w:proofErr w:type="spellStart"/>
      <w:r w:rsidR="003811EE">
        <w:rPr>
          <w:rFonts w:ascii="Times New Roman" w:eastAsia="Times New Roman" w:hAnsi="Times New Roman"/>
          <w:sz w:val="24"/>
          <w:szCs w:val="24"/>
          <w:lang w:eastAsia="pl-PL"/>
        </w:rPr>
        <w:t>mb</w:t>
      </w:r>
      <w:proofErr w:type="spellEnd"/>
      <w:r w:rsidR="003811EE">
        <w:rPr>
          <w:rFonts w:ascii="Times New Roman" w:eastAsia="Times New Roman" w:hAnsi="Times New Roman"/>
          <w:sz w:val="24"/>
          <w:szCs w:val="24"/>
          <w:lang w:eastAsia="pl-PL"/>
        </w:rPr>
        <w:t>.</w:t>
      </w:r>
    </w:p>
    <w:p w14:paraId="66B7D711" w14:textId="4DBCF157" w:rsidR="0004575A" w:rsidRPr="00F30895" w:rsidRDefault="00CC233B" w:rsidP="00CC233B">
      <w:pPr>
        <w:pStyle w:val="Akapitzlist"/>
        <w:spacing w:after="0" w:line="240" w:lineRule="auto"/>
        <w:ind w:left="1778"/>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FE09CA">
        <w:rPr>
          <w:rFonts w:ascii="Times New Roman" w:eastAsia="Times New Roman" w:hAnsi="Times New Roman"/>
          <w:sz w:val="24"/>
          <w:szCs w:val="24"/>
          <w:lang w:eastAsia="pl-PL"/>
        </w:rPr>
        <w:t xml:space="preserve">) </w:t>
      </w:r>
      <w:r w:rsidR="00F75FAE" w:rsidRPr="00F30895">
        <w:rPr>
          <w:rFonts w:ascii="Times New Roman" w:eastAsia="Times New Roman" w:hAnsi="Times New Roman"/>
          <w:sz w:val="24"/>
          <w:szCs w:val="24"/>
          <w:lang w:eastAsia="pl-PL"/>
        </w:rPr>
        <w:t xml:space="preserve">O udzielenie zamówienia mogą ubiegać się Wykonawcy, którzy dysponują lub będą dysponować w okresie wykonywania zamówienia i skierują do jego realizacji min. jedną osobę (która będzie pełniła funkcję kierownika budowy) posiadającą uprawnienia budowlane do kierowania robotami budowlanymi w specjalności inżynieryjnej drogowej, których zakres uprawnia go do kierowania robotami </w:t>
      </w:r>
      <w:r w:rsidR="00F30895" w:rsidRPr="00F30895">
        <w:rPr>
          <w:rFonts w:ascii="Times New Roman" w:eastAsia="Times New Roman" w:hAnsi="Times New Roman"/>
          <w:sz w:val="24"/>
          <w:szCs w:val="24"/>
          <w:lang w:eastAsia="pl-PL"/>
        </w:rPr>
        <w:t xml:space="preserve">objętymi przedmiotem zamówienia, a w przypadku Wykonawców zagranicznych – uprawnienia budowlane do kierowania robotami równoważne do wyżej wskazanych. </w:t>
      </w:r>
    </w:p>
    <w:p w14:paraId="347BF32C" w14:textId="77777777" w:rsidR="00F30895" w:rsidRPr="00F30895" w:rsidRDefault="00F30895" w:rsidP="00F30895">
      <w:pPr>
        <w:pStyle w:val="Akapitzlist"/>
        <w:rPr>
          <w:rFonts w:ascii="Times New Roman" w:hAnsi="Times New Roman"/>
          <w:sz w:val="10"/>
          <w:szCs w:val="10"/>
        </w:rPr>
      </w:pPr>
    </w:p>
    <w:p w14:paraId="60BEC80E" w14:textId="3A7C47AB" w:rsidR="00F30895" w:rsidRDefault="00F30895" w:rsidP="00F30895">
      <w:pPr>
        <w:spacing w:after="0" w:line="276" w:lineRule="auto"/>
        <w:rPr>
          <w:rFonts w:ascii="Times New Roman" w:hAnsi="Times New Roman"/>
          <w:sz w:val="10"/>
          <w:szCs w:val="10"/>
        </w:rPr>
      </w:pPr>
    </w:p>
    <w:p w14:paraId="4CD63B38" w14:textId="77777777" w:rsidR="00F30895" w:rsidRPr="00F30895" w:rsidRDefault="00F30895" w:rsidP="00F30895">
      <w:pPr>
        <w:spacing w:after="0" w:line="276" w:lineRule="auto"/>
        <w:rPr>
          <w:rFonts w:ascii="Times New Roman" w:hAnsi="Times New Roman"/>
          <w:sz w:val="10"/>
          <w:szCs w:val="10"/>
        </w:rPr>
      </w:pPr>
    </w:p>
    <w:bookmarkEnd w:id="5"/>
    <w:p w14:paraId="125C8EC6" w14:textId="77777777" w:rsidR="00D5402A" w:rsidRPr="00D5402A" w:rsidRDefault="00D5402A" w:rsidP="00D5402A">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536907B8" w:rsidR="00D5402A" w:rsidRPr="00D5402A" w:rsidRDefault="00D5402A" w:rsidP="00C801BA">
            <w:pPr>
              <w:pStyle w:val="Akapitzlist"/>
              <w:numPr>
                <w:ilvl w:val="0"/>
                <w:numId w:val="49"/>
              </w:numPr>
              <w:rPr>
                <w:rFonts w:ascii="Times New Roman" w:hAnsi="Times New Roman"/>
                <w:i/>
                <w:iCs/>
                <w:sz w:val="24"/>
                <w:szCs w:val="24"/>
              </w:rPr>
            </w:pPr>
            <w:r w:rsidRPr="00D5402A">
              <w:rPr>
                <w:rFonts w:ascii="Times New Roman" w:hAnsi="Times New Roman"/>
                <w:i/>
                <w:iCs/>
                <w:sz w:val="24"/>
                <w:szCs w:val="24"/>
              </w:rPr>
              <w:t>Wykonawca powinien w wykazie robót wyraźnie określić zakres robót</w:t>
            </w:r>
            <w:r w:rsidR="003811EE">
              <w:rPr>
                <w:rFonts w:ascii="Times New Roman" w:hAnsi="Times New Roman"/>
                <w:i/>
                <w:iCs/>
                <w:sz w:val="24"/>
                <w:szCs w:val="24"/>
              </w:rPr>
              <w:t xml:space="preserve"> (w tym długość </w:t>
            </w:r>
            <w:r w:rsidR="004213C7">
              <w:rPr>
                <w:rFonts w:ascii="Times New Roman" w:hAnsi="Times New Roman"/>
                <w:i/>
                <w:iCs/>
                <w:sz w:val="24"/>
                <w:szCs w:val="24"/>
              </w:rPr>
              <w:t>odcinka i rodzaj nawierzchni)</w:t>
            </w:r>
            <w:r w:rsidRPr="00D5402A">
              <w:rPr>
                <w:rFonts w:ascii="Times New Roman" w:hAnsi="Times New Roman"/>
                <w:i/>
                <w:iCs/>
                <w:sz w:val="24"/>
                <w:szCs w:val="24"/>
              </w:rPr>
              <w:t xml:space="preserve"> aby można było ustalić, czy spełnia warunek udziału w postępowaniu.</w:t>
            </w:r>
          </w:p>
          <w:p w14:paraId="3DCF7049" w14:textId="77777777" w:rsidR="005F39B8" w:rsidRDefault="004213C7" w:rsidP="00652A0E">
            <w:pPr>
              <w:pStyle w:val="Akapitzlist"/>
              <w:numPr>
                <w:ilvl w:val="0"/>
                <w:numId w:val="49"/>
              </w:numPr>
              <w:rPr>
                <w:rFonts w:ascii="Times New Roman" w:eastAsiaTheme="minorHAnsi" w:hAnsi="Times New Roman"/>
                <w:bCs/>
                <w:i/>
                <w:iCs/>
                <w:sz w:val="24"/>
                <w:szCs w:val="24"/>
                <w:lang w:eastAsia="en-US"/>
              </w:rPr>
            </w:pPr>
            <w:r>
              <w:rPr>
                <w:rFonts w:ascii="Times New Roman" w:eastAsiaTheme="minorHAnsi" w:hAnsi="Times New Roman"/>
                <w:bCs/>
                <w:i/>
                <w:iCs/>
                <w:sz w:val="24"/>
                <w:szCs w:val="24"/>
                <w:lang w:eastAsia="en-US"/>
              </w:rPr>
              <w:t>Zgodnie z orzeczeniem TSUE C-387/14 (ESAPROJEKT)-odpowiedź na pytanie czwarte / Zamawiający wskazuje, że w przypadku Wykonawców wspólnie ubiegających się o zamówieni</w:t>
            </w:r>
            <w:r w:rsidR="006B2E72">
              <w:rPr>
                <w:rFonts w:ascii="Times New Roman" w:eastAsiaTheme="minorHAnsi" w:hAnsi="Times New Roman"/>
                <w:bCs/>
                <w:i/>
                <w:iCs/>
                <w:sz w:val="24"/>
                <w:szCs w:val="24"/>
                <w:lang w:eastAsia="en-US"/>
              </w:rPr>
              <w:t xml:space="preserve">a lub w przypadku korzystania z podmiotów udostępniających zasoby na podstawie art. 118 ustawy </w:t>
            </w:r>
            <w:proofErr w:type="spellStart"/>
            <w:r w:rsidR="006B2E72">
              <w:rPr>
                <w:rFonts w:ascii="Times New Roman" w:eastAsiaTheme="minorHAnsi" w:hAnsi="Times New Roman"/>
                <w:bCs/>
                <w:i/>
                <w:iCs/>
                <w:sz w:val="24"/>
                <w:szCs w:val="24"/>
                <w:lang w:eastAsia="en-US"/>
              </w:rPr>
              <w:t>Pzp</w:t>
            </w:r>
            <w:proofErr w:type="spellEnd"/>
            <w:r w:rsidR="006B2E72">
              <w:rPr>
                <w:rFonts w:ascii="Times New Roman" w:eastAsiaTheme="minorHAnsi" w:hAnsi="Times New Roman"/>
                <w:bCs/>
                <w:i/>
                <w:iCs/>
                <w:sz w:val="24"/>
                <w:szCs w:val="24"/>
                <w:lang w:eastAsia="en-US"/>
              </w:rPr>
              <w:t xml:space="preserve"> Wykonawca lub minimum jeden Wykonawca wspólnie ubiegający się o zamówienie lub minimum jeden podmiot udostępniający zasoby musi posiadać pełne doświadczenie wskazane w pkt. 6.1.4 </w:t>
            </w:r>
            <w:proofErr w:type="spellStart"/>
            <w:r w:rsidR="006B2E72">
              <w:rPr>
                <w:rFonts w:ascii="Times New Roman" w:eastAsiaTheme="minorHAnsi" w:hAnsi="Times New Roman"/>
                <w:bCs/>
                <w:i/>
                <w:iCs/>
                <w:sz w:val="24"/>
                <w:szCs w:val="24"/>
                <w:lang w:eastAsia="en-US"/>
              </w:rPr>
              <w:t>ppkt</w:t>
            </w:r>
            <w:proofErr w:type="spellEnd"/>
            <w:r w:rsidR="006B2E72">
              <w:rPr>
                <w:rFonts w:ascii="Times New Roman" w:eastAsiaTheme="minorHAnsi" w:hAnsi="Times New Roman"/>
                <w:bCs/>
                <w:i/>
                <w:iCs/>
                <w:sz w:val="24"/>
                <w:szCs w:val="24"/>
                <w:lang w:eastAsia="en-US"/>
              </w:rPr>
              <w:t xml:space="preserve"> 1) SWZ – dotyczy to konieczności wykazania doświadczenia wynikającego z powtarzalności wykonanych robót, tj. wykonania minimum 2 robót przez jeden podmiot. </w:t>
            </w:r>
          </w:p>
          <w:p w14:paraId="3B2C12FA" w14:textId="522B3755" w:rsidR="004213C7" w:rsidRPr="004213C7" w:rsidRDefault="005F39B8" w:rsidP="00652A0E">
            <w:pPr>
              <w:pStyle w:val="Akapitzlist"/>
              <w:numPr>
                <w:ilvl w:val="0"/>
                <w:numId w:val="49"/>
              </w:numPr>
              <w:rPr>
                <w:rFonts w:ascii="Times New Roman" w:eastAsiaTheme="minorHAnsi" w:hAnsi="Times New Roman"/>
                <w:bCs/>
                <w:i/>
                <w:iCs/>
                <w:sz w:val="24"/>
                <w:szCs w:val="24"/>
                <w:lang w:eastAsia="en-US"/>
              </w:rPr>
            </w:pPr>
            <w:r>
              <w:rPr>
                <w:rFonts w:ascii="Times New Roman" w:eastAsiaTheme="minorHAnsi" w:hAnsi="Times New Roman"/>
                <w:bCs/>
                <w:i/>
                <w:iCs/>
                <w:sz w:val="24"/>
                <w:szCs w:val="24"/>
                <w:lang w:eastAsia="en-US"/>
              </w:rPr>
              <w:t>Przez posiadanie uprawnień budowlanych wymaganych prawem dla osób uczestniczących w realizacji zamówienia, rozumie się uprawnienia do wykonywania samodzielnych funkcji w budownictwie w rozumienia art. 15a ustawy z dnia 7 lipca 1994 r. Prawo budowlane (</w:t>
            </w:r>
            <w:proofErr w:type="spellStart"/>
            <w:r>
              <w:rPr>
                <w:rFonts w:ascii="Times New Roman" w:eastAsiaTheme="minorHAnsi" w:hAnsi="Times New Roman"/>
                <w:bCs/>
                <w:i/>
                <w:iCs/>
                <w:sz w:val="24"/>
                <w:szCs w:val="24"/>
                <w:lang w:eastAsia="en-US"/>
              </w:rPr>
              <w:t>t.j</w:t>
            </w:r>
            <w:proofErr w:type="spellEnd"/>
            <w:r>
              <w:rPr>
                <w:rFonts w:ascii="Times New Roman" w:eastAsiaTheme="minorHAnsi" w:hAnsi="Times New Roman"/>
                <w:bCs/>
                <w:i/>
                <w:iCs/>
                <w:sz w:val="24"/>
                <w:szCs w:val="24"/>
                <w:lang w:eastAsia="en-US"/>
              </w:rPr>
              <w:t xml:space="preserve">. Dz. U. z 2021 r. poz. 2351 z </w:t>
            </w:r>
            <w:proofErr w:type="spellStart"/>
            <w:r>
              <w:rPr>
                <w:rFonts w:ascii="Times New Roman" w:eastAsiaTheme="minorHAnsi" w:hAnsi="Times New Roman"/>
                <w:bCs/>
                <w:i/>
                <w:iCs/>
                <w:sz w:val="24"/>
                <w:szCs w:val="24"/>
                <w:lang w:eastAsia="en-US"/>
              </w:rPr>
              <w:t>późn</w:t>
            </w:r>
            <w:proofErr w:type="spellEnd"/>
            <w:r>
              <w:rPr>
                <w:rFonts w:ascii="Times New Roman" w:eastAsiaTheme="minorHAnsi" w:hAnsi="Times New Roman"/>
                <w:bCs/>
                <w:i/>
                <w:iCs/>
                <w:sz w:val="24"/>
                <w:szCs w:val="24"/>
                <w:lang w:eastAsia="en-US"/>
              </w:rPr>
              <w:t>. zm.) oraz przepisów wcześniejszych. Samodzielne funkcje techniczne w budownictwie (nazwy specjalności i ich zakresy) będą rozpatrywane zgodnie z przepisami regulującymi nadawanie uprawnień budowlanych w dacie ich nadanie oraz zgodnie z treścią decyzji o ich nadaniu.</w:t>
            </w:r>
            <w:r w:rsidR="006B2E72">
              <w:rPr>
                <w:rFonts w:ascii="Times New Roman" w:eastAsiaTheme="minorHAnsi" w:hAnsi="Times New Roman"/>
                <w:bCs/>
                <w:i/>
                <w:iCs/>
                <w:sz w:val="24"/>
                <w:szCs w:val="24"/>
                <w:lang w:eastAsia="en-US"/>
              </w:rPr>
              <w:t xml:space="preserve"> </w:t>
            </w:r>
          </w:p>
          <w:p w14:paraId="0B13DE49" w14:textId="7F5A02D8" w:rsidR="00D5402A" w:rsidRPr="00652A0E" w:rsidRDefault="00995C83" w:rsidP="00652A0E">
            <w:pPr>
              <w:pStyle w:val="Akapitzlist"/>
              <w:numPr>
                <w:ilvl w:val="0"/>
                <w:numId w:val="49"/>
              </w:numPr>
              <w:rPr>
                <w:rFonts w:ascii="Times New Roman" w:eastAsiaTheme="minorHAnsi" w:hAnsi="Times New Roman"/>
                <w:bCs/>
                <w:i/>
                <w:iCs/>
                <w:sz w:val="24"/>
                <w:szCs w:val="24"/>
                <w:lang w:eastAsia="en-US"/>
              </w:rPr>
            </w:pPr>
            <w:r w:rsidRPr="00995C83">
              <w:rPr>
                <w:rFonts w:ascii="Times New Roman" w:eastAsiaTheme="minorHAnsi" w:hAnsi="Times New Roman"/>
                <w:i/>
                <w:iCs/>
                <w:sz w:val="24"/>
                <w:szCs w:val="24"/>
                <w:lang w:eastAsia="en-US"/>
              </w:rPr>
              <w:t xml:space="preserve">Wykonawca w celu  wykazania  spełniania  warunków  określonych  w pkt 6.1.4, </w:t>
            </w:r>
            <w:proofErr w:type="spellStart"/>
            <w:r w:rsidRPr="00995C83">
              <w:rPr>
                <w:rFonts w:ascii="Times New Roman" w:eastAsiaTheme="minorHAnsi" w:hAnsi="Times New Roman"/>
                <w:i/>
                <w:iCs/>
                <w:sz w:val="24"/>
                <w:szCs w:val="24"/>
                <w:lang w:eastAsia="en-US"/>
              </w:rPr>
              <w:t>ppkt</w:t>
            </w:r>
            <w:proofErr w:type="spellEnd"/>
            <w:r w:rsidRPr="00995C83">
              <w:rPr>
                <w:rFonts w:ascii="Times New Roman" w:eastAsiaTheme="minorHAnsi" w:hAnsi="Times New Roman"/>
                <w:i/>
                <w:iCs/>
                <w:sz w:val="24"/>
                <w:szCs w:val="24"/>
                <w:lang w:eastAsia="en-US"/>
              </w:rPr>
              <w:t xml:space="preserve"> 2) SWZ może wskazać osobę będącą obywatelem państwa </w:t>
            </w:r>
            <w:r w:rsidRPr="00995C83">
              <w:rPr>
                <w:rFonts w:ascii="Times New Roman" w:eastAsiaTheme="minorHAnsi" w:hAnsi="Times New Roman"/>
                <w:i/>
                <w:iCs/>
                <w:sz w:val="24"/>
                <w:szCs w:val="24"/>
                <w:lang w:eastAsia="en-US"/>
              </w:rPr>
              <w:lastRenderedPageBreak/>
              <w:t>członkowskiego w rozumieniu art. 4a ust. 1 ustawy z dnia 15 grudnia 2000 r. o samorządach zawodowych architektów oraz</w:t>
            </w:r>
            <w:r>
              <w:rPr>
                <w:rFonts w:ascii="Times New Roman" w:eastAsiaTheme="minorHAnsi" w:hAnsi="Times New Roman"/>
                <w:i/>
                <w:iCs/>
                <w:sz w:val="24"/>
                <w:szCs w:val="24"/>
                <w:lang w:eastAsia="en-US"/>
              </w:rPr>
              <w:t xml:space="preserve"> </w:t>
            </w:r>
            <w:r w:rsidRPr="00995C83">
              <w:rPr>
                <w:rFonts w:ascii="Times New Roman" w:hAnsi="Times New Roman"/>
                <w:bCs/>
                <w:i/>
                <w:sz w:val="24"/>
                <w:szCs w:val="24"/>
              </w:rPr>
              <w:t>inżynierów budownictwa (t. j. Dz. U. z 2019 r. poz. 1117), która nabyła kwalifikacje       zawodowe        do        wykonywania        działalności w budownictwie, równoznaczne wykonywaniu samodzielnych funkcji technicznych w budownictwie na terytorium Rzeczypospolitej Polskiej</w:t>
            </w:r>
            <w:r w:rsidR="00652A0E">
              <w:rPr>
                <w:rFonts w:ascii="Times New Roman" w:hAnsi="Times New Roman"/>
                <w:bCs/>
                <w:i/>
                <w:sz w:val="24"/>
                <w:szCs w:val="24"/>
              </w:rPr>
              <w:t xml:space="preserve"> </w:t>
            </w:r>
            <w:r w:rsidRPr="00652A0E">
              <w:rPr>
                <w:rFonts w:ascii="Times New Roman" w:hAnsi="Times New Roman"/>
                <w:bCs/>
                <w:i/>
                <w:sz w:val="24"/>
                <w:szCs w:val="24"/>
              </w:rPr>
              <w:t>–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7571C22F" w14:textId="036E7FA7" w:rsidR="00D5402A" w:rsidRPr="00D5402A" w:rsidRDefault="00D5402A" w:rsidP="00496A83">
            <w:pPr>
              <w:autoSpaceDE w:val="0"/>
              <w:autoSpaceDN w:val="0"/>
              <w:adjustRightInd w:val="0"/>
              <w:spacing w:after="0" w:line="276" w:lineRule="auto"/>
              <w:ind w:left="720"/>
              <w:jc w:val="both"/>
              <w:rPr>
                <w:rFonts w:ascii="Times New Roman" w:hAnsi="Times New Roman" w:cs="Times New Roman"/>
                <w:b/>
                <w:i/>
                <w:sz w:val="24"/>
                <w:szCs w:val="24"/>
              </w:rPr>
            </w:pP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D5402A">
        <w:rPr>
          <w:rFonts w:ascii="Times New Roman" w:hAnsi="Times New Roman"/>
          <w:sz w:val="24"/>
          <w:szCs w:val="24"/>
        </w:rPr>
        <w:t>na każdym etapie postępowania (art. 116 ust. 2 ustawy).</w:t>
      </w:r>
    </w:p>
    <w:p w14:paraId="54F19DEC"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wykonawcy wspólnie ubiegający się o udzielenie zamówienia wykazując warunek udziału w postępowaniu </w:t>
      </w:r>
      <w:r w:rsidRPr="00D5402A">
        <w:rPr>
          <w:rFonts w:ascii="Times New Roman" w:hAnsi="Times New Roman"/>
          <w:b/>
          <w:bCs/>
          <w:sz w:val="24"/>
          <w:szCs w:val="24"/>
        </w:rPr>
        <w:t>mogą polegać na zdolnościach tych z wykonawców,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4B10AE7D" w14:textId="77777777" w:rsidR="002C5911" w:rsidRPr="002C5911" w:rsidRDefault="002C5911" w:rsidP="002C5911">
      <w:pPr>
        <w:numPr>
          <w:ilvl w:val="1"/>
          <w:numId w:val="21"/>
        </w:num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 xml:space="preserve">Z postępowania o udzielenie zamówienia wyklucza się Wykonawcę, w stosunku, do którego zachodzi którakolwiek z okoliczności, o których mowa w art. 108 ustawy </w:t>
      </w:r>
      <w:proofErr w:type="spellStart"/>
      <w:r w:rsidRPr="002C5911">
        <w:rPr>
          <w:rFonts w:ascii="Times New Roman" w:eastAsia="SimSun" w:hAnsi="Times New Roman" w:cs="Times New Roman"/>
          <w:sz w:val="24"/>
          <w:szCs w:val="24"/>
          <w:lang w:eastAsia="zh-CN"/>
        </w:rPr>
        <w:t>Pzp</w:t>
      </w:r>
      <w:proofErr w:type="spellEnd"/>
      <w:r w:rsidRPr="002C5911">
        <w:rPr>
          <w:rFonts w:ascii="Times New Roman" w:eastAsia="SimSun" w:hAnsi="Times New Roman" w:cs="Times New Roman"/>
          <w:sz w:val="24"/>
          <w:szCs w:val="24"/>
          <w:lang w:eastAsia="zh-CN"/>
        </w:rPr>
        <w:t>, tj., jeżeli:</w:t>
      </w:r>
    </w:p>
    <w:p w14:paraId="5A02E147" w14:textId="77777777"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Wykonawca jest osobą fizyczną, którego prawomocnie skazano za przestępstwo:</w:t>
      </w:r>
    </w:p>
    <w:p w14:paraId="43802A98" w14:textId="77777777" w:rsid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 </w:t>
      </w:r>
      <w:r w:rsidRPr="002C5911">
        <w:rPr>
          <w:rFonts w:ascii="Times New Roman" w:eastAsia="SimSun" w:hAnsi="Times New Roman" w:cs="Times New Roman"/>
          <w:sz w:val="24"/>
          <w:szCs w:val="24"/>
          <w:lang w:eastAsia="zh-CN"/>
        </w:rPr>
        <w:t>udziału w zorganizowanej grupie przestępczej albo związku mającym na celu popełnienie przestępstwa lub przestępstwa skarbowego, o którym mowa w art. 258 Kodeksu karnego,</w:t>
      </w:r>
    </w:p>
    <w:p w14:paraId="1BB1FDFB" w14:textId="3B3159DB"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 </w:t>
      </w:r>
      <w:r w:rsidRPr="002C5911">
        <w:rPr>
          <w:rFonts w:ascii="Times New Roman" w:eastAsia="SimSun" w:hAnsi="Times New Roman" w:cs="Times New Roman"/>
          <w:sz w:val="24"/>
          <w:szCs w:val="24"/>
          <w:lang w:eastAsia="zh-CN"/>
        </w:rPr>
        <w:t>handlu ludźmi, o którym mowa w art. 189a Kodeksu karnego,</w:t>
      </w:r>
    </w:p>
    <w:p w14:paraId="16694F77" w14:textId="610751C5"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 </w:t>
      </w:r>
      <w:r w:rsidRPr="002C5911">
        <w:rPr>
          <w:rFonts w:ascii="Times New Roman" w:eastAsia="SimSun" w:hAnsi="Times New Roman" w:cs="Times New Roman"/>
          <w:sz w:val="24"/>
          <w:szCs w:val="24"/>
          <w:lang w:eastAsia="zh-C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1A546E" w14:textId="49939307"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d)</w:t>
      </w:r>
      <w:r w:rsidRPr="002C5911">
        <w:rPr>
          <w:rFonts w:ascii="Times New Roman" w:eastAsia="SimSun" w:hAnsi="Times New Roman" w:cs="Times New Roman"/>
          <w:sz w:val="24"/>
          <w:szCs w:val="24"/>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25F5BF" w14:textId="50E5129B" w:rsidR="002C5911" w:rsidRP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o charakterze terrorystycznym, o którym mowa w art. 115 § 20 Kodeksu karnego, lub mające na celu popełnienie tego przestępstwa,</w:t>
      </w:r>
    </w:p>
    <w:p w14:paraId="682DC5C9" w14:textId="77777777" w:rsid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C772DFC" w14:textId="77777777" w:rsid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93A803C" w14:textId="1198C2D5" w:rsidR="002C5911" w:rsidRP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o którym mowa w art. 9 ust. 1 i 3 lub art. 10 ustawy z dnia 15 czerwca 2012</w:t>
      </w:r>
    </w:p>
    <w:p w14:paraId="61AE9FE4" w14:textId="78A664FD" w:rsidR="002C5911" w:rsidRPr="002C5911" w:rsidRDefault="002C5911" w:rsidP="002C5911">
      <w:p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r.</w:t>
      </w:r>
      <w:r w:rsidRPr="002C5911">
        <w:rPr>
          <w:rFonts w:ascii="Times New Roman" w:eastAsia="SimSun" w:hAnsi="Times New Roman" w:cs="Times New Roman"/>
          <w:sz w:val="24"/>
          <w:szCs w:val="24"/>
          <w:lang w:eastAsia="zh-CN"/>
        </w:rPr>
        <w:tab/>
        <w:t>o</w:t>
      </w:r>
      <w:r w:rsidRPr="002C5911">
        <w:rPr>
          <w:rFonts w:ascii="Times New Roman" w:eastAsia="SimSun" w:hAnsi="Times New Roman" w:cs="Times New Roman"/>
          <w:sz w:val="24"/>
          <w:szCs w:val="24"/>
          <w:lang w:eastAsia="zh-CN"/>
        </w:rPr>
        <w:tab/>
        <w:t>skutkach</w:t>
      </w:r>
      <w:r w:rsidRPr="002C5911">
        <w:rPr>
          <w:rFonts w:ascii="Times New Roman" w:eastAsia="SimSun" w:hAnsi="Times New Roman" w:cs="Times New Roman"/>
          <w:sz w:val="24"/>
          <w:szCs w:val="24"/>
          <w:lang w:eastAsia="zh-CN"/>
        </w:rPr>
        <w:tab/>
        <w:t>powierzania</w:t>
      </w:r>
      <w:r w:rsidRPr="002C5911">
        <w:rPr>
          <w:rFonts w:ascii="Times New Roman" w:eastAsia="SimSun" w:hAnsi="Times New Roman" w:cs="Times New Roman"/>
          <w:sz w:val="24"/>
          <w:szCs w:val="24"/>
          <w:lang w:eastAsia="zh-CN"/>
        </w:rPr>
        <w:tab/>
        <w:t>wykonywania</w:t>
      </w:r>
      <w:r w:rsidRPr="002C5911">
        <w:rPr>
          <w:rFonts w:ascii="Times New Roman" w:eastAsia="SimSun" w:hAnsi="Times New Roman" w:cs="Times New Roman"/>
          <w:sz w:val="24"/>
          <w:szCs w:val="24"/>
          <w:lang w:eastAsia="zh-CN"/>
        </w:rPr>
        <w:tab/>
        <w:t>pracy</w:t>
      </w:r>
      <w:r w:rsidRPr="002C5911">
        <w:rPr>
          <w:rFonts w:ascii="Times New Roman" w:eastAsia="SimSun" w:hAnsi="Times New Roman" w:cs="Times New Roman"/>
          <w:sz w:val="24"/>
          <w:szCs w:val="24"/>
          <w:lang w:eastAsia="zh-CN"/>
        </w:rPr>
        <w:tab/>
        <w:t>cudzoziemcom</w:t>
      </w:r>
      <w:r>
        <w:rPr>
          <w:rFonts w:ascii="Times New Roman" w:eastAsia="SimSun" w:hAnsi="Times New Roman" w:cs="Times New Roman"/>
          <w:sz w:val="24"/>
          <w:szCs w:val="24"/>
          <w:lang w:eastAsia="zh-CN"/>
        </w:rPr>
        <w:t xml:space="preserve"> </w:t>
      </w:r>
      <w:r w:rsidRPr="002C5911">
        <w:rPr>
          <w:rFonts w:ascii="Times New Roman" w:eastAsia="SimSun" w:hAnsi="Times New Roman" w:cs="Times New Roman"/>
          <w:sz w:val="24"/>
          <w:szCs w:val="24"/>
          <w:lang w:eastAsia="zh-CN"/>
        </w:rPr>
        <w:t>przebywającym wbrew przepisom na terytorium Rzeczypospolitej Polskiej</w:t>
      </w:r>
    </w:p>
    <w:p w14:paraId="0338D6E2" w14:textId="77777777" w:rsidR="002C5911" w:rsidRPr="002C5911" w:rsidRDefault="002C5911" w:rsidP="002C5911">
      <w:pPr>
        <w:tabs>
          <w:tab w:val="left" w:pos="567"/>
        </w:tabs>
        <w:autoSpaceDE w:val="0"/>
        <w:autoSpaceDN w:val="0"/>
        <w:adjustRightInd w:val="0"/>
        <w:spacing w:after="0" w:line="276" w:lineRule="auto"/>
        <w:ind w:left="1800"/>
        <w:contextualSpacing/>
        <w:jc w:val="both"/>
        <w:rPr>
          <w:rFonts w:ascii="Times New Roman" w:eastAsia="SimSun" w:hAnsi="Times New Roman" w:cs="Times New Roman"/>
          <w:sz w:val="24"/>
          <w:szCs w:val="24"/>
          <w:lang w:eastAsia="zh-CN"/>
        </w:rPr>
      </w:pPr>
    </w:p>
    <w:p w14:paraId="3698428A" w14:textId="77777777" w:rsidR="002C5911" w:rsidRDefault="002C5911" w:rsidP="002C5911">
      <w:p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 lub za odpowiedni czyn zabroniony określony w przepisach prawa obcego;</w:t>
      </w:r>
    </w:p>
    <w:p w14:paraId="33C1B752"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EEF57F"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1830C1"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wobec Wykonawcy prawomocnie orzeczono zakaz ubiegania się o zamówienia</w:t>
      </w:r>
      <w:r>
        <w:rPr>
          <w:rFonts w:ascii="Times New Roman" w:hAnsi="Times New Roman"/>
          <w:sz w:val="24"/>
          <w:szCs w:val="24"/>
        </w:rPr>
        <w:t xml:space="preserve"> publiczne</w:t>
      </w:r>
    </w:p>
    <w:p w14:paraId="38170F14"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638A25" w14:textId="67A4CB45" w:rsidR="002C5911" w:rsidRP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lastRenderedPageBreak/>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3B657" w14:textId="77777777" w:rsidR="002C5911" w:rsidRPr="002C5911" w:rsidRDefault="002C5911" w:rsidP="002C5911">
      <w:p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p>
    <w:p w14:paraId="1169DA4B" w14:textId="0DA9E07E" w:rsidR="002C5911" w:rsidRDefault="002C5911" w:rsidP="002C5911">
      <w:pPr>
        <w:pStyle w:val="Akapitzlist"/>
        <w:numPr>
          <w:ilvl w:val="1"/>
          <w:numId w:val="2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 xml:space="preserve">Zamawiający </w:t>
      </w:r>
      <w:r>
        <w:rPr>
          <w:rFonts w:ascii="Times New Roman" w:hAnsi="Times New Roman"/>
          <w:sz w:val="24"/>
          <w:szCs w:val="24"/>
        </w:rPr>
        <w:t xml:space="preserve">przewiduje podstawy wykluczenia wskazane w art. 109 ust. 1 pkt 5 i 7 ustawy </w:t>
      </w:r>
      <w:proofErr w:type="spellStart"/>
      <w:r>
        <w:rPr>
          <w:rFonts w:ascii="Times New Roman" w:hAnsi="Times New Roman"/>
          <w:sz w:val="24"/>
          <w:szCs w:val="24"/>
        </w:rPr>
        <w:t>Pzp</w:t>
      </w:r>
      <w:proofErr w:type="spellEnd"/>
      <w:r>
        <w:rPr>
          <w:rFonts w:ascii="Times New Roman" w:hAnsi="Times New Roman"/>
          <w:sz w:val="24"/>
          <w:szCs w:val="24"/>
        </w:rPr>
        <w:t xml:space="preserve"> zgodnie, z którymi wykluczeniu podlega wykonawca:</w:t>
      </w:r>
    </w:p>
    <w:p w14:paraId="119EDAFE" w14:textId="3F1F9F2A" w:rsidR="002C5911" w:rsidRDefault="001276ED" w:rsidP="002C5911">
      <w:pPr>
        <w:pStyle w:val="Akapitzlist"/>
        <w:numPr>
          <w:ilvl w:val="0"/>
          <w:numId w:val="62"/>
        </w:numPr>
        <w:tabs>
          <w:tab w:val="left" w:pos="567"/>
        </w:tabs>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który w sposób zawiniony poważnie naruszył obowiązki zawodowe, co podważa jego uczciwość , w szczególności, gdy wykonawca w wyniku zamierzonego działania </w:t>
      </w:r>
      <w:r w:rsidR="009C5821">
        <w:rPr>
          <w:rFonts w:ascii="Times New Roman" w:hAnsi="Times New Roman"/>
          <w:sz w:val="24"/>
          <w:szCs w:val="24"/>
        </w:rPr>
        <w:t xml:space="preserve"> lub rażącego niedbalstwa nie wykonał lub nienależycie wykonał zamówienie, co zamawiający jest w stanie wykazać za pomocą stosownych dowodów;</w:t>
      </w:r>
    </w:p>
    <w:p w14:paraId="4EB49B8B" w14:textId="1F76E02E" w:rsidR="009C5821" w:rsidRPr="002C5911" w:rsidRDefault="009C5821" w:rsidP="002C5911">
      <w:pPr>
        <w:pStyle w:val="Akapitzlist"/>
        <w:numPr>
          <w:ilvl w:val="0"/>
          <w:numId w:val="62"/>
        </w:numPr>
        <w:tabs>
          <w:tab w:val="left" w:pos="567"/>
        </w:tabs>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rsidR="005C5E41">
        <w:rPr>
          <w:rFonts w:ascii="Times New Roman" w:hAnsi="Times New Roman"/>
          <w:sz w:val="24"/>
          <w:szCs w:val="24"/>
        </w:rPr>
        <w:t>lub umowy koncesji, co doprowadziło do wypowiedzenia lub odstąpienia od umowy, odszkodowania, wykonania zastępczego lub realizacji uprawnień z tytułu rękojmi za wady;</w:t>
      </w:r>
    </w:p>
    <w:p w14:paraId="5921C59D" w14:textId="6F52D93B"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r w:rsidR="00652A0E">
        <w:rPr>
          <w:rFonts w:ascii="Times New Roman" w:eastAsia="SimSun" w:hAnsi="Times New Roman" w:cs="Times New Roman"/>
          <w:color w:val="000000"/>
          <w:sz w:val="24"/>
          <w:szCs w:val="24"/>
          <w:shd w:val="clear" w:color="auto" w:fill="FFFFFF"/>
          <w:lang w:eastAsia="zh-CN"/>
        </w:rPr>
        <w:t>.</w:t>
      </w:r>
    </w:p>
    <w:p w14:paraId="7FA6ED26" w14:textId="2025A478"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 xml:space="preserve">ustawy </w:t>
      </w:r>
      <w:proofErr w:type="spellStart"/>
      <w:r w:rsidRPr="004C0C67">
        <w:rPr>
          <w:rFonts w:ascii="Times New Roman" w:eastAsia="SimSun" w:hAnsi="Times New Roman" w:cs="Times New Roman"/>
          <w:bCs/>
          <w:sz w:val="24"/>
          <w:szCs w:val="24"/>
          <w:lang w:eastAsia="zh-CN"/>
        </w:rPr>
        <w:t>Pzp</w:t>
      </w:r>
      <w:proofErr w:type="spellEnd"/>
      <w:r w:rsidRPr="004C0C67">
        <w:rPr>
          <w:rFonts w:ascii="Times New Roman" w:eastAsia="SimSun" w:hAnsi="Times New Roman" w:cs="Times New Roman"/>
          <w:color w:val="000000"/>
          <w:sz w:val="24"/>
          <w:szCs w:val="24"/>
          <w:lang w:eastAsia="zh-CN"/>
        </w:rPr>
        <w:t xml:space="preserve">, </w:t>
      </w:r>
      <w:r w:rsidR="005C5E41">
        <w:rPr>
          <w:rFonts w:ascii="Times New Roman" w:eastAsia="SimSun" w:hAnsi="Times New Roman" w:cs="Times New Roman"/>
          <w:color w:val="000000"/>
          <w:sz w:val="24"/>
          <w:szCs w:val="24"/>
          <w:lang w:eastAsia="zh-CN"/>
        </w:rPr>
        <w:t xml:space="preserve"> lub art. 109 ust. 1 pkt 5 i 7 </w:t>
      </w:r>
      <w:r w:rsidRPr="004C0C67">
        <w:rPr>
          <w:rFonts w:ascii="Times New Roman" w:eastAsia="SimSun" w:hAnsi="Times New Roman" w:cs="Times New Roman"/>
          <w:color w:val="000000"/>
          <w:sz w:val="24"/>
          <w:szCs w:val="24"/>
          <w:lang w:eastAsia="zh-CN"/>
        </w:rPr>
        <w:t>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1619E730" w14:textId="77777777" w:rsidR="005C5E41" w:rsidRPr="005C5E41" w:rsidRDefault="005C5E41" w:rsidP="005C5E41">
      <w:pPr>
        <w:pStyle w:val="Akapitzlist"/>
        <w:numPr>
          <w:ilvl w:val="1"/>
          <w:numId w:val="21"/>
        </w:numPr>
        <w:rPr>
          <w:rFonts w:ascii="Times New Roman" w:hAnsi="Times New Roman"/>
          <w:iCs/>
          <w:sz w:val="24"/>
          <w:szCs w:val="24"/>
        </w:rPr>
      </w:pPr>
      <w:r w:rsidRPr="005C5E41">
        <w:rPr>
          <w:rFonts w:ascii="Times New Roman" w:hAnsi="Times New Roman"/>
          <w:iCs/>
          <w:sz w:val="24"/>
          <w:szCs w:val="24"/>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(t. j. Dz. U. 2022 r., poz. 835 z </w:t>
      </w:r>
      <w:proofErr w:type="spellStart"/>
      <w:r w:rsidRPr="005C5E41">
        <w:rPr>
          <w:rFonts w:ascii="Times New Roman" w:hAnsi="Times New Roman"/>
          <w:iCs/>
          <w:sz w:val="24"/>
          <w:szCs w:val="24"/>
        </w:rPr>
        <w:t>późn</w:t>
      </w:r>
      <w:proofErr w:type="spellEnd"/>
      <w:r w:rsidRPr="005C5E41">
        <w:rPr>
          <w:rFonts w:ascii="Times New Roman" w:hAnsi="Times New Roman"/>
          <w:iCs/>
          <w:sz w:val="24"/>
          <w:szCs w:val="24"/>
        </w:rPr>
        <w:t>. zm.).</w:t>
      </w:r>
    </w:p>
    <w:p w14:paraId="0429BE35" w14:textId="77777777" w:rsidR="005C5E41" w:rsidRPr="005C5E41" w:rsidRDefault="005C5E41" w:rsidP="005C5E41">
      <w:pPr>
        <w:numPr>
          <w:ilvl w:val="1"/>
          <w:numId w:val="21"/>
        </w:numPr>
        <w:tabs>
          <w:tab w:val="left" w:pos="567"/>
        </w:tabs>
        <w:autoSpaceDE w:val="0"/>
        <w:autoSpaceDN w:val="0"/>
        <w:adjustRightInd w:val="0"/>
        <w:spacing w:after="0" w:line="276" w:lineRule="auto"/>
        <w:contextualSpacing/>
        <w:jc w:val="both"/>
        <w:rPr>
          <w:rFonts w:ascii="Times New Roman" w:eastAsia="SimSun" w:hAnsi="Times New Roman" w:cs="Times New Roman"/>
          <w:iCs/>
          <w:sz w:val="24"/>
          <w:szCs w:val="24"/>
          <w:lang w:eastAsia="zh-CN"/>
        </w:rPr>
      </w:pPr>
      <w:r w:rsidRPr="005C5E41">
        <w:rPr>
          <w:rFonts w:ascii="Times New Roman" w:eastAsia="SimSun" w:hAnsi="Times New Roman" w:cs="Times New Roman"/>
          <w:iCs/>
          <w:sz w:val="24"/>
          <w:szCs w:val="24"/>
          <w:lang w:eastAsia="zh-CN"/>
        </w:rPr>
        <w:t>Zamawiający informuje, że wykluczeniu z postępowania na podstawie pkt 7.6 SWZ podlegają:</w:t>
      </w:r>
    </w:p>
    <w:p w14:paraId="1B7670BB" w14:textId="77777777" w:rsidR="0054525C" w:rsidRPr="0054525C" w:rsidRDefault="005C5E41"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C5E41">
        <w:rPr>
          <w:rFonts w:ascii="Times New Roman" w:eastAsia="SimSun" w:hAnsi="Times New Roman" w:cs="Times New Roman"/>
          <w:iCs/>
          <w:sz w:val="24"/>
          <w:szCs w:val="24"/>
          <w:lang w:eastAsia="zh-CN"/>
        </w:rPr>
        <w:t xml:space="preserve">wykonawcy wymienieni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C5E41">
        <w:rPr>
          <w:rFonts w:ascii="Times New Roman" w:eastAsia="SimSun" w:hAnsi="Times New Roman" w:cs="Times New Roman"/>
          <w:iCs/>
          <w:sz w:val="24"/>
          <w:szCs w:val="24"/>
          <w:lang w:eastAsia="zh-CN"/>
        </w:rPr>
        <w:t>późn</w:t>
      </w:r>
      <w:proofErr w:type="spellEnd"/>
      <w:r w:rsidRPr="005C5E41">
        <w:rPr>
          <w:rFonts w:ascii="Times New Roman" w:eastAsia="SimSun" w:hAnsi="Times New Roman" w:cs="Times New Roman"/>
          <w:iCs/>
          <w:sz w:val="24"/>
          <w:szCs w:val="24"/>
          <w:lang w:eastAsia="zh-CN"/>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C5E41">
        <w:rPr>
          <w:rFonts w:ascii="Times New Roman" w:eastAsia="SimSun" w:hAnsi="Times New Roman" w:cs="Times New Roman"/>
          <w:iCs/>
          <w:sz w:val="24"/>
          <w:szCs w:val="24"/>
          <w:lang w:eastAsia="zh-CN"/>
        </w:rPr>
        <w:t>późn</w:t>
      </w:r>
      <w:proofErr w:type="spellEnd"/>
      <w:r w:rsidRPr="005C5E41">
        <w:rPr>
          <w:rFonts w:ascii="Times New Roman" w:eastAsia="SimSun" w:hAnsi="Times New Roman" w:cs="Times New Roman"/>
          <w:iCs/>
          <w:sz w:val="24"/>
          <w:szCs w:val="24"/>
          <w:lang w:eastAsia="zh-CN"/>
        </w:rPr>
        <w:t>. zm.) albo wpisani na listę o której mowa w art. 2 ustawy z dnia 13 kwietnia 2022 r. o szczególnych rozwiązaniach w zakresie przeciwdziałania wspieraniu agresji na Ukrainę oraz służących ochronie bezpieczeństwa narodowego, na podstawie decyzji w sprawie wpisu</w:t>
      </w:r>
      <w:r w:rsidR="0054525C">
        <w:rPr>
          <w:rFonts w:ascii="Times New Roman" w:eastAsia="SimSun" w:hAnsi="Times New Roman" w:cs="Times New Roman"/>
          <w:iCs/>
          <w:sz w:val="24"/>
          <w:szCs w:val="24"/>
          <w:lang w:eastAsia="zh-CN"/>
        </w:rPr>
        <w:t xml:space="preserve"> </w:t>
      </w:r>
      <w:r w:rsidR="0054525C" w:rsidRPr="0054525C">
        <w:rPr>
          <w:rFonts w:ascii="Times New Roman" w:eastAsia="SimSun" w:hAnsi="Times New Roman" w:cs="Times New Roman"/>
          <w:iCs/>
          <w:sz w:val="24"/>
          <w:szCs w:val="24"/>
          <w:lang w:eastAsia="zh-CN"/>
        </w:rPr>
        <w:t>na ww. listę rozstrzygającej o zastosowaniu środka, o którym mowa w art. 1 pkt 3 powołanej ustawy;</w:t>
      </w:r>
    </w:p>
    <w:p w14:paraId="29CF636B" w14:textId="77777777" w:rsidR="0054525C" w:rsidRPr="0054525C" w:rsidRDefault="0054525C"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4525C">
        <w:rPr>
          <w:rFonts w:ascii="Times New Roman" w:eastAsia="SimSun" w:hAnsi="Times New Roman" w:cs="Times New Roman"/>
          <w:iCs/>
          <w:sz w:val="24"/>
          <w:szCs w:val="24"/>
          <w:lang w:eastAsia="zh-CN"/>
        </w:rPr>
        <w:t>2)</w:t>
      </w:r>
      <w:r w:rsidRPr="0054525C">
        <w:rPr>
          <w:rFonts w:ascii="Times New Roman" w:eastAsia="SimSun" w:hAnsi="Times New Roman" w:cs="Times New Roman"/>
          <w:iCs/>
          <w:sz w:val="24"/>
          <w:szCs w:val="24"/>
          <w:lang w:eastAsia="zh-CN"/>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zm.) i rozporządzeniu Rady (UE) nr 269/2014 z dnia</w:t>
      </w:r>
    </w:p>
    <w:p w14:paraId="1425BD2A" w14:textId="77777777" w:rsidR="0054525C" w:rsidRPr="0054525C" w:rsidRDefault="0054525C"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4525C">
        <w:rPr>
          <w:rFonts w:ascii="Times New Roman" w:eastAsia="SimSun" w:hAnsi="Times New Roman" w:cs="Times New Roman"/>
          <w:iCs/>
          <w:sz w:val="24"/>
          <w:szCs w:val="24"/>
          <w:lang w:eastAsia="zh-CN"/>
        </w:rPr>
        <w:t>17</w:t>
      </w:r>
      <w:r w:rsidRPr="0054525C">
        <w:rPr>
          <w:rFonts w:ascii="Times New Roman" w:eastAsia="SimSun" w:hAnsi="Times New Roman" w:cs="Times New Roman"/>
          <w:iCs/>
          <w:sz w:val="24"/>
          <w:szCs w:val="24"/>
          <w:lang w:eastAsia="zh-CN"/>
        </w:rPr>
        <w:tab/>
        <w:t>marca</w:t>
      </w:r>
      <w:r w:rsidRPr="0054525C">
        <w:rPr>
          <w:rFonts w:ascii="Times New Roman" w:eastAsia="SimSun" w:hAnsi="Times New Roman" w:cs="Times New Roman"/>
          <w:iCs/>
          <w:sz w:val="24"/>
          <w:szCs w:val="24"/>
          <w:lang w:eastAsia="zh-CN"/>
        </w:rPr>
        <w:tab/>
        <w:t>2014</w:t>
      </w:r>
      <w:r w:rsidRPr="0054525C">
        <w:rPr>
          <w:rFonts w:ascii="Times New Roman" w:eastAsia="SimSun" w:hAnsi="Times New Roman" w:cs="Times New Roman"/>
          <w:iCs/>
          <w:sz w:val="24"/>
          <w:szCs w:val="24"/>
          <w:lang w:eastAsia="zh-CN"/>
        </w:rPr>
        <w:tab/>
        <w:t xml:space="preserve">r. w sprawie środków ograniczających w odniesieniu do działań podważających integralność terytorialną, suwerenność i niezależność Ukrainy lub im zagrażających (Dz. Urz. UE L 78 z 17.03.2014, str. 6,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66C3FBC" w14:textId="3EC4A412" w:rsidR="005C5E41" w:rsidRDefault="0054525C"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4525C">
        <w:rPr>
          <w:rFonts w:ascii="Times New Roman" w:eastAsia="SimSun" w:hAnsi="Times New Roman" w:cs="Times New Roman"/>
          <w:iCs/>
          <w:sz w:val="24"/>
          <w:szCs w:val="24"/>
          <w:lang w:eastAsia="zh-CN"/>
        </w:rPr>
        <w:t>3)</w:t>
      </w:r>
      <w:r w:rsidRPr="0054525C">
        <w:rPr>
          <w:rFonts w:ascii="Times New Roman" w:eastAsia="SimSun" w:hAnsi="Times New Roman" w:cs="Times New Roman"/>
          <w:iCs/>
          <w:sz w:val="24"/>
          <w:szCs w:val="24"/>
          <w:lang w:eastAsia="zh-CN"/>
        </w:rPr>
        <w:tab/>
        <w:t xml:space="preserve">wykonawcy, których jednostką dominującą w rozumieniu art. 3 ust. 1 pkt 37 ustawy z dnia 29 września 1994 r. o rachunkowości (Dz. U. z 2021 r. poz. 217, 2105 i 2106) jest podmiot wymieniony w wykazach określonych w rozporządzeniu Rady (WE) </w:t>
      </w:r>
      <w:r w:rsidRPr="0054525C">
        <w:rPr>
          <w:rFonts w:ascii="Times New Roman" w:eastAsia="SimSun" w:hAnsi="Times New Roman" w:cs="Times New Roman"/>
          <w:iCs/>
          <w:sz w:val="24"/>
          <w:szCs w:val="24"/>
          <w:lang w:eastAsia="zh-CN"/>
        </w:rPr>
        <w:lastRenderedPageBreak/>
        <w:t xml:space="preserve">nr 765/2006 z dnia 18 maja 2006 r. dotyczącym środków ograniczających w związku z sytuacją na Białorusi i udziałem Białorusi w agresji Rosji wobec Ukrainy (Dz. Urz. UE L 134 z 20.05.2006, str. 1,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w:t>
      </w:r>
      <w:r>
        <w:rPr>
          <w:rFonts w:ascii="Times New Roman" w:eastAsia="SimSun" w:hAnsi="Times New Roman" w:cs="Times New Roman"/>
          <w:iCs/>
          <w:sz w:val="24"/>
          <w:szCs w:val="24"/>
          <w:lang w:eastAsia="zh-CN"/>
        </w:rPr>
        <w:t xml:space="preserve"> </w:t>
      </w:r>
      <w:r w:rsidRPr="0054525C">
        <w:rPr>
          <w:rFonts w:ascii="Times New Roman" w:eastAsia="SimSun" w:hAnsi="Times New Roman" w:cs="Times New Roman"/>
          <w:iCs/>
          <w:sz w:val="24"/>
          <w:szCs w:val="24"/>
          <w:lang w:eastAsia="zh-CN"/>
        </w:rPr>
        <w:t>rozwiązaniach w zakresie przeciwdziałania wspieraniu agresji na Ukrainę oraz służących ochronie bezpieczeństwa narodowego.</w:t>
      </w:r>
    </w:p>
    <w:p w14:paraId="0E418F17" w14:textId="15607BBA" w:rsidR="0054525C" w:rsidRDefault="0054525C"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Wykluczenie, o którym mowa w pkt 7.6 SWZ następuje na okres trwania ww. okoliczności.</w:t>
      </w:r>
    </w:p>
    <w:p w14:paraId="4B216A82" w14:textId="1487FA1D" w:rsidR="0054525C" w:rsidRDefault="0054525C"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W przypadku Wykonawcy wykluczonego na podstawie przesłanek wskazanych w pkt 7.7 SWZ, Zamawiający odrzuca ofertę takiego Wykonawcy.</w:t>
      </w:r>
    </w:p>
    <w:p w14:paraId="03F3C162" w14:textId="726D7387" w:rsidR="0054525C" w:rsidRDefault="0054525C"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Osoba lub podmiot podlegająca wykluczeniu na podstawie pkt. 7.6 SWZ, która w okresie tego wykluczenia ubiega się o udzielenie zamówienia publicznego lub bierze udział w postępowaniu o udzielenie zamówienia publicznego, podlegają karze pieniężnej. Karę pieniężną nakłada Prezes Urzędu Zamówień Publicznych, w drodze d</w:t>
      </w:r>
      <w:r w:rsidR="00460293">
        <w:rPr>
          <w:rFonts w:ascii="Times New Roman" w:eastAsia="SimSun" w:hAnsi="Times New Roman" w:cs="Times New Roman"/>
          <w:iCs/>
          <w:sz w:val="24"/>
          <w:szCs w:val="24"/>
          <w:lang w:eastAsia="zh-CN"/>
        </w:rPr>
        <w:t>ecyzji, w wysokości do 20 000,00 zł.</w:t>
      </w:r>
    </w:p>
    <w:p w14:paraId="38B131C5" w14:textId="18D714B1"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461D01CC"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 xml:space="preserve">załącznika nr </w:t>
      </w:r>
      <w:r w:rsidR="005E3F6B">
        <w:rPr>
          <w:rFonts w:ascii="Times New Roman" w:hAnsi="Times New Roman"/>
          <w:bCs/>
          <w:color w:val="000000" w:themeColor="text1"/>
          <w:sz w:val="24"/>
          <w:szCs w:val="24"/>
        </w:rPr>
        <w:t>3</w:t>
      </w:r>
      <w:r w:rsidRPr="00713F9D">
        <w:rPr>
          <w:rFonts w:ascii="Times New Roman" w:hAnsi="Times New Roman"/>
          <w:bCs/>
          <w:color w:val="000000" w:themeColor="text1"/>
          <w:sz w:val="24"/>
          <w:szCs w:val="24"/>
        </w:rPr>
        <w:t xml:space="preserve"> do SWZ.</w:t>
      </w:r>
    </w:p>
    <w:p w14:paraId="78C469CF"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 pkt 8.1 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w wyznaczonym terminie, chyba że oferta wykonawcy podlega odrzuceniu bez względu na ich złożenie, uzupełnienie lub poprawienie lub zachodzą przesłanki unieważnienia postępowania.</w:t>
      </w:r>
    </w:p>
    <w:p w14:paraId="221C162C"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oświadczeń, o których mowa w pkt 8.1.</w:t>
      </w:r>
    </w:p>
    <w:p w14:paraId="2A8B6616"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oświadczenia, o którym mowa w pkt 8.1 budzą wątpliwości zamawiającego, może on zwrócić się bezpośrednio do podmiotu, który jest w posiadaniu informacji lub dokumentów istotnych </w:t>
      </w:r>
      <w:r w:rsidRPr="00713F9D">
        <w:rPr>
          <w:rFonts w:ascii="Times New Roman" w:hAnsi="Times New Roman"/>
          <w:color w:val="000000" w:themeColor="text1"/>
          <w:sz w:val="24"/>
          <w:szCs w:val="24"/>
        </w:rPr>
        <w:br/>
      </w:r>
      <w:r w:rsidRPr="00713F9D">
        <w:rPr>
          <w:rFonts w:ascii="Times New Roman" w:hAnsi="Times New Roman"/>
          <w:color w:val="000000" w:themeColor="text1"/>
          <w:sz w:val="24"/>
          <w:szCs w:val="24"/>
        </w:rPr>
        <w:lastRenderedPageBreak/>
        <w:t xml:space="preserve">w tym zakresie dla oceny spełniania przez wykonawcę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713F9D" w:rsidRDefault="00713F9D" w:rsidP="00713F9D">
      <w:pPr>
        <w:pStyle w:val="Kolorowalistaakcent11"/>
        <w:numPr>
          <w:ilvl w:val="1"/>
          <w:numId w:val="23"/>
        </w:numPr>
        <w:autoSpaceDE w:val="0"/>
        <w:autoSpaceDN w:val="0"/>
        <w:adjustRightInd w:val="0"/>
        <w:spacing w:line="276" w:lineRule="auto"/>
        <w:rPr>
          <w:rFonts w:ascii="Times New Roman" w:hAnsi="Times New Roman"/>
          <w:color w:val="000000" w:themeColor="text1"/>
          <w:sz w:val="24"/>
          <w:szCs w:val="24"/>
        </w:rPr>
      </w:pPr>
      <w:bookmarkStart w:id="6" w:name="_Hlk61070718"/>
      <w:r w:rsidRPr="00713F9D">
        <w:rPr>
          <w:rFonts w:ascii="Times New Roman" w:hAnsi="Times New Roman"/>
          <w:color w:val="000000" w:themeColor="text1"/>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23D167A1" w:rsidR="00713F9D" w:rsidRPr="00713F9D" w:rsidRDefault="00713F9D" w:rsidP="00713F9D">
      <w:pPr>
        <w:pStyle w:val="Kolorowalistaakcent11"/>
        <w:autoSpaceDE w:val="0"/>
        <w:autoSpaceDN w:val="0"/>
        <w:adjustRightInd w:val="0"/>
        <w:spacing w:line="276" w:lineRule="auto"/>
        <w:rPr>
          <w:rFonts w:ascii="Times New Roman" w:hAnsi="Times New Roman"/>
          <w:b/>
          <w:bCs/>
          <w:color w:val="000000" w:themeColor="text1"/>
          <w:sz w:val="24"/>
          <w:szCs w:val="24"/>
        </w:rPr>
      </w:pPr>
      <w:r w:rsidRPr="00713F9D">
        <w:rPr>
          <w:rFonts w:ascii="Times New Roman" w:hAnsi="Times New Roman"/>
          <w:b/>
          <w:bCs/>
          <w:color w:val="000000" w:themeColor="text1"/>
          <w:sz w:val="24"/>
          <w:szCs w:val="24"/>
        </w:rPr>
        <w:t xml:space="preserve">Oświadczenie należy złożyć wg wymogów załącznika nr </w:t>
      </w:r>
      <w:r w:rsidR="005E3F6B">
        <w:rPr>
          <w:rFonts w:ascii="Times New Roman" w:hAnsi="Times New Roman"/>
          <w:b/>
          <w:bCs/>
          <w:color w:val="000000" w:themeColor="text1"/>
          <w:sz w:val="24"/>
          <w:szCs w:val="24"/>
        </w:rPr>
        <w:t>4</w:t>
      </w:r>
      <w:r w:rsidRPr="00713F9D">
        <w:rPr>
          <w:rFonts w:ascii="Times New Roman" w:hAnsi="Times New Roman"/>
          <w:b/>
          <w:bCs/>
          <w:color w:val="000000" w:themeColor="text1"/>
          <w:sz w:val="24"/>
          <w:szCs w:val="24"/>
        </w:rPr>
        <w:t xml:space="preserve"> do SWZ.</w:t>
      </w:r>
    </w:p>
    <w:bookmarkEnd w:id="6"/>
    <w:p w14:paraId="7C6B885C" w14:textId="77777777"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wezwie wykonawcę, którego oferta została najwyżej oceniona, do złożenia w wyznaczonym terminie (nie krótszym niż 5 dni od dnia wezwania) następujących podmiotowych środków dowodowych (aktualnych na dzień złożenia):</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6B687A08" w14:textId="2E06E6A9" w:rsid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wykazu   robót   budowlanych   wykonanych    nie    wcześniej    niż  w okresie ostatnich 5 lat przed terminem składania ofert, a jeżeli okres prowadzenia działalności  jest  krótszy  –</w:t>
      </w:r>
      <w:r w:rsidR="00CE4030">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w  tym  okresie,  wraz  z podaniem ich rodzaju, wartości, daty i miejsca wykonania oraz podmiotów, na rzecz których roboty te zostały wykonane (sporządzonego zgodnie z Załącznikiem Nr </w:t>
      </w:r>
      <w:r w:rsidR="005E3F6B">
        <w:rPr>
          <w:rFonts w:ascii="Times New Roman" w:hAnsi="Times New Roman"/>
          <w:bCs/>
          <w:color w:val="000000" w:themeColor="text1"/>
          <w:sz w:val="24"/>
          <w:szCs w:val="24"/>
        </w:rPr>
        <w:t>5</w:t>
      </w:r>
      <w:r w:rsidRPr="00D602D1">
        <w:rPr>
          <w:rFonts w:ascii="Times New Roman" w:hAnsi="Times New Roman"/>
          <w:bCs/>
          <w:color w:val="000000" w:themeColor="text1"/>
          <w:sz w:val="24"/>
          <w:szCs w:val="24"/>
        </w:rPr>
        <w:t xml:space="preserve"> do SWZ), oraz załączeniem dowodów określających, czy te roboty budowlane zostały wykonane należycie, przy czym dowodami, o których mowa, są referencje   bądź   inne  </w:t>
      </w:r>
      <w:r w:rsidR="005E3F6B">
        <w:rPr>
          <w:rFonts w:ascii="Times New Roman" w:hAnsi="Times New Roman"/>
          <w:bCs/>
          <w:color w:val="000000" w:themeColor="text1"/>
          <w:sz w:val="24"/>
          <w:szCs w:val="24"/>
        </w:rPr>
        <w:t xml:space="preserve">odpowiednie </w:t>
      </w:r>
      <w:r w:rsidRPr="00D602D1">
        <w:rPr>
          <w:rFonts w:ascii="Times New Roman" w:hAnsi="Times New Roman"/>
          <w:bCs/>
          <w:color w:val="000000" w:themeColor="text1"/>
          <w:sz w:val="24"/>
          <w:szCs w:val="24"/>
        </w:rPr>
        <w:t xml:space="preserve"> dokumenty   sporządzone   przez    podmiot, na rzecz którego roboty budowlane zostały wykonane, a jeżeli Wykonawca z przyczyn niezależnych od niego nie jest w</w:t>
      </w:r>
      <w:r>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stanie uzyskać tych dokumentów – inne odpowiednie  dokumenty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1) SWZ,</w:t>
      </w:r>
    </w:p>
    <w:p w14:paraId="2BC5A6C1" w14:textId="753CFC99" w:rsidR="00D602D1" w:rsidRP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w:t>
      </w:r>
      <w:r w:rsidR="005E3F6B">
        <w:rPr>
          <w:rFonts w:ascii="Times New Roman" w:hAnsi="Times New Roman"/>
          <w:bCs/>
          <w:color w:val="000000" w:themeColor="text1"/>
          <w:sz w:val="24"/>
          <w:szCs w:val="24"/>
        </w:rPr>
        <w:t>6</w:t>
      </w:r>
      <w:r w:rsidRPr="00D602D1">
        <w:rPr>
          <w:rFonts w:ascii="Times New Roman" w:hAnsi="Times New Roman"/>
          <w:bCs/>
          <w:color w:val="000000" w:themeColor="text1"/>
          <w:sz w:val="24"/>
          <w:szCs w:val="24"/>
        </w:rPr>
        <w:t xml:space="preserve"> do SWZ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 xml:space="preserve">Zamawiający nie wymaga składania podmiotowych środków dowodowych potwierdzających brak podstaw do 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20F545D0"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o udzielenie zamówienia, zamawiający może na każdym etapie postępowania wezwać wykonawców do złożenia wszystkich lub niektórych podmiotowych środków dowodowych</w:t>
      </w:r>
      <w:r w:rsidR="001A37F6">
        <w:rPr>
          <w:rFonts w:ascii="Times New Roman" w:hAnsi="Times New Roman"/>
          <w:color w:val="000000" w:themeColor="text1"/>
          <w:sz w:val="24"/>
          <w:szCs w:val="24"/>
        </w:rPr>
        <w:t>, wskazanych w pkt 8.3.1 SWZ.</w:t>
      </w:r>
    </w:p>
    <w:p w14:paraId="6D386AC1"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Wykonawca składa podmiotowe środki dowodowe na wezwanie zamawiającego. Dokumenty te powinny być aktualne na dzień ich złożenia.</w:t>
      </w:r>
    </w:p>
    <w:p w14:paraId="28645FDB"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27FE250"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B381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podmiotowych środków dowodowych.</w:t>
      </w:r>
    </w:p>
    <w:p w14:paraId="0793AFA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podmiotowe środki dowodowe budzą wątpliwości zamawiającego, może on zwrócić się bezpośrednio do podmiotu, który jest </w:t>
      </w:r>
      <w:r w:rsidRPr="00713F9D">
        <w:rPr>
          <w:rFonts w:ascii="Times New Roman" w:hAnsi="Times New Roman"/>
          <w:color w:val="000000" w:themeColor="text1"/>
          <w:sz w:val="24"/>
          <w:szCs w:val="24"/>
        </w:rPr>
        <w:br/>
        <w:t>w posiadaniu informacji lub dokumentów istotnych w tym zakresie dla oceny spełniania przez wykonawcę warunków udziału w postępowaniu lub braku podstaw wykluczenia, o przedstawienie takich informacji lub dokumentów.</w:t>
      </w:r>
    </w:p>
    <w:p w14:paraId="47C6B00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o których mowa w rozdziale 8.1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5D371275" w14:textId="77777777" w:rsidR="001A37F6" w:rsidRDefault="00713F9D"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r w:rsidR="001A37F6">
        <w:rPr>
          <w:rFonts w:ascii="Times New Roman" w:hAnsi="Times New Roman"/>
          <w:color w:val="000000" w:themeColor="text1"/>
          <w:sz w:val="24"/>
          <w:szCs w:val="24"/>
          <w:shd w:val="clear" w:color="auto" w:fill="FFFFFF"/>
        </w:rPr>
        <w:t xml:space="preserve"> wg zasad określonych w rozporządzeniu Prezesa Rady Ministrów w sprawie sposobu sporządzenia i przekazania informacji oraz wymagań technicznych dla dokumentów elektronicznych oraz środków komunikacji elektronicznej w postępowaniu o udzielenie zamówienia publicznego lub konkursie (Dz.U. 2020 poz. 2452).</w:t>
      </w:r>
    </w:p>
    <w:p w14:paraId="35549F0E" w14:textId="62F2D3B9" w:rsidR="001A37F6" w:rsidRDefault="001A37F6"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t>W</w:t>
      </w:r>
      <w:r w:rsidR="00713F9D" w:rsidRPr="001A37F6">
        <w:rPr>
          <w:rFonts w:ascii="Times New Roman" w:hAnsi="Times New Roman"/>
          <w:color w:val="000000" w:themeColor="text1"/>
          <w:sz w:val="24"/>
          <w:szCs w:val="24"/>
        </w:rPr>
        <w:t xml:space="preserve"> przypadku </w:t>
      </w:r>
      <w:r>
        <w:rPr>
          <w:rFonts w:ascii="Times New Roman" w:hAnsi="Times New Roman"/>
          <w:color w:val="000000" w:themeColor="text1"/>
          <w:sz w:val="24"/>
          <w:szCs w:val="24"/>
        </w:rPr>
        <w:t xml:space="preserve">przekazywania dokumentu </w:t>
      </w:r>
      <w:r w:rsidR="005C78A4">
        <w:rPr>
          <w:rFonts w:ascii="Times New Roman" w:hAnsi="Times New Roman"/>
          <w:color w:val="000000" w:themeColor="text1"/>
          <w:sz w:val="24"/>
          <w:szCs w:val="24"/>
        </w:rPr>
        <w:t>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64848E" w14:textId="434FEBF2" w:rsidR="001A37F6" w:rsidRDefault="005C78A4"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lastRenderedPageBreak/>
        <w:t>Oświadczenia wskazane w rozdziale 8.1 SWZ i podmiotowe środki dowodowe przekazuje się środkiem komunikacji elektronicznej wskazanym w rozdziale 11 SWZ.</w:t>
      </w:r>
    </w:p>
    <w:p w14:paraId="0C5A0200" w14:textId="77777777" w:rsidR="00920B49" w:rsidRDefault="005C78A4"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gdy oświadczenia, o których mowa </w:t>
      </w:r>
      <w:r w:rsidR="00920B49">
        <w:rPr>
          <w:rFonts w:ascii="Times New Roman" w:hAnsi="Times New Roman"/>
          <w:color w:val="000000" w:themeColor="text1"/>
          <w:sz w:val="24"/>
          <w:szCs w:val="24"/>
        </w:rPr>
        <w:t>w rozdziale 8.1 SWZ lub podmiotowe środki dowodowe zawierają informacje stanowiące tajemnice przedsiębiorstwa w rozumieniu przepisów ustawy z dnia 16 kwietnia 1993 r. o zwalczaniu nieuczciwej konkurencji (Dz. U. z 2020 r. poz. 1913), Wykonawca w celu utrzymania w poufności tych informacji, przekazuje je w wydzielonym i odpowiednio oznaczonym pliku.</w:t>
      </w:r>
    </w:p>
    <w:p w14:paraId="47200973" w14:textId="74F1D02B" w:rsidR="001A37F6" w:rsidRDefault="00920B49"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t xml:space="preserve">Podmiotowe środki dowodowe sporządzone w języku obcym przekazuje się wraz z tłumaczeniem na język polski. </w:t>
      </w:r>
    </w:p>
    <w:p w14:paraId="0C557857" w14:textId="77777777" w:rsidR="00713F9D" w:rsidRPr="00920B49" w:rsidRDefault="00713F9D" w:rsidP="00920B49">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920B49">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45F4763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t>
            </w:r>
            <w:r w:rsidRPr="004C0C67">
              <w:rPr>
                <w:rFonts w:ascii="Times New Roman" w:eastAsia="Times New Roman" w:hAnsi="Times New Roman" w:cs="Times New Roman"/>
                <w:b/>
                <w:sz w:val="26"/>
                <w:szCs w:val="26"/>
                <w:lang w:eastAsia="pl-PL"/>
              </w:rPr>
              <w:br/>
              <w:t>W ART. 118 USTAWY PZP ORAZ ZAMIERZAJĄCYCH POWIERZYĆ WYKONANIE 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1FA9E3" w14:textId="4E8A019E"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 xml:space="preserve">jeśli podmioty te wykonają </w:t>
      </w:r>
      <w:r w:rsidR="006E3AD4">
        <w:rPr>
          <w:rFonts w:ascii="Times New Roman" w:eastAsia="SimSun" w:hAnsi="Times New Roman" w:cs="Times New Roman"/>
          <w:b/>
          <w:bCs/>
          <w:color w:val="000000"/>
          <w:sz w:val="24"/>
          <w:szCs w:val="24"/>
          <w:shd w:val="clear" w:color="auto" w:fill="FFFFFF"/>
          <w:lang w:eastAsia="zh-CN"/>
        </w:rPr>
        <w:t xml:space="preserve">roboty budowlane lub </w:t>
      </w:r>
      <w:r w:rsidRPr="004C0C67">
        <w:rPr>
          <w:rFonts w:ascii="Times New Roman" w:eastAsia="SimSun" w:hAnsi="Times New Roman" w:cs="Times New Roman"/>
          <w:b/>
          <w:bCs/>
          <w:color w:val="000000"/>
          <w:sz w:val="24"/>
          <w:szCs w:val="24"/>
          <w:shd w:val="clear" w:color="auto" w:fill="FFFFFF"/>
          <w:lang w:eastAsia="zh-CN"/>
        </w:rPr>
        <w:t>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który polega na zdolnościach lub sytuacji podmiotów udostępniających zasoby, składa </w:t>
      </w:r>
      <w:r w:rsidRPr="004C0C67">
        <w:rPr>
          <w:rFonts w:ascii="Times New Roman" w:eastAsia="SimSun" w:hAnsi="Times New Roman" w:cs="Times New Roman"/>
          <w:b/>
          <w:bCs/>
          <w:color w:val="000000"/>
          <w:sz w:val="24"/>
          <w:szCs w:val="24"/>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xml:space="preserve">, zobowiązanie podmiotu udostępniającego zasoby do oddania mu do dyspozycji niezbędnych zasobów na potrzeby realizacji danego </w:t>
      </w:r>
      <w:r w:rsidRPr="004C0C67">
        <w:rPr>
          <w:rFonts w:ascii="Times New Roman" w:eastAsia="SimSun" w:hAnsi="Times New Roman" w:cs="Times New Roman"/>
          <w:color w:val="000000"/>
          <w:sz w:val="24"/>
          <w:szCs w:val="24"/>
          <w:shd w:val="clear" w:color="auto" w:fill="FFFFFF"/>
          <w:lang w:eastAsia="zh-CN"/>
        </w:rPr>
        <w:lastRenderedPageBreak/>
        <w:t>zamówienia lub inny podmiotowy środek dowodowy potwierdzający, że Wykonawca realizując zamówienie, będzie dysponował niezbędnymi zasobami tych podmiotów</w:t>
      </w:r>
      <w:r w:rsidRPr="004C0C67">
        <w:rPr>
          <w:rFonts w:ascii="Times New Roman" w:eastAsia="SimSun" w:hAnsi="Times New Roman" w:cs="Times New Roman"/>
          <w:sz w:val="24"/>
          <w:szCs w:val="24"/>
          <w:u w:val="single"/>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30C2EC08"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r w:rsidR="00E975D7">
        <w:rPr>
          <w:rFonts w:ascii="Times New Roman" w:eastAsia="SimSun" w:hAnsi="Times New Roman" w:cs="Times New Roman"/>
          <w:color w:val="000000"/>
          <w:sz w:val="24"/>
          <w:szCs w:val="24"/>
          <w:shd w:val="clear" w:color="auto" w:fill="FFFFFF"/>
          <w:lang w:eastAsia="zh-CN"/>
        </w:rPr>
        <w:t>, wg wymogów załącznika Nr 3a do SWZ.</w:t>
      </w:r>
    </w:p>
    <w:p w14:paraId="6536927E"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Zamawiający </w:t>
      </w:r>
      <w:r w:rsidRPr="004C0C67">
        <w:rPr>
          <w:rFonts w:ascii="Times New Roman" w:eastAsia="SimSun" w:hAnsi="Times New Roman" w:cs="Times New Roman"/>
          <w:b/>
          <w:bCs/>
          <w:color w:val="000000"/>
          <w:sz w:val="24"/>
          <w:szCs w:val="24"/>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18831232" w14:textId="77777777" w:rsid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5B7E54AB" w:rsidR="0004575A" w:rsidRP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6E3AD4">
        <w:rPr>
          <w:rFonts w:ascii="Times New Roman" w:eastAsia="SimSun" w:hAnsi="Times New Roman" w:cs="Times New Roman"/>
          <w:bCs/>
          <w:sz w:val="24"/>
          <w:szCs w:val="24"/>
          <w:lang w:eastAsia="zh-CN"/>
        </w:rPr>
        <w:t>W przypadku Wykonawców wspólnie ubiegających się o udzielenie zamówienia:</w:t>
      </w:r>
    </w:p>
    <w:p w14:paraId="139327A4"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z wykonawców wykazuje spełnianie warunków udziału w postępowaniu.</w:t>
      </w:r>
    </w:p>
    <w:p w14:paraId="0F646C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ubiegający się o udzielenie zamówienia </w:t>
      </w:r>
      <w:r w:rsidRPr="004C0C67">
        <w:rPr>
          <w:rFonts w:ascii="Times New Roman" w:eastAsia="SimSun" w:hAnsi="Times New Roman" w:cs="Times New Roman"/>
          <w:b/>
          <w:bCs/>
          <w:color w:val="000000"/>
          <w:sz w:val="24"/>
          <w:szCs w:val="24"/>
          <w:lang w:eastAsia="zh-CN"/>
        </w:rPr>
        <w:t>dołączają do oferty</w:t>
      </w:r>
      <w:r w:rsidRPr="004C0C67">
        <w:rPr>
          <w:rFonts w:ascii="Times New Roman" w:eastAsia="SimSun" w:hAnsi="Times New Roman" w:cs="Times New Roman"/>
          <w:color w:val="000000"/>
          <w:sz w:val="24"/>
          <w:szCs w:val="24"/>
          <w:lang w:eastAsia="zh-CN"/>
        </w:rPr>
        <w:t xml:space="preserve"> oświadczenie,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1F8D3684"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0066715C">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9"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5F0627"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platformazakupowa.pl pod numerem (22)101 02 02, cwk@platformazakupowa.pl, </w:t>
      </w:r>
    </w:p>
    <w:p w14:paraId="637BBD2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1D14DA8A"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lastRenderedPageBreak/>
        <w:t>Józef Paderewski</w:t>
      </w:r>
      <w:r w:rsidRPr="004C0C67">
        <w:rPr>
          <w:rFonts w:ascii="Times New Roman" w:eastAsia="SimSun" w:hAnsi="Times New Roman" w:cs="Times New Roman"/>
          <w:bCs/>
          <w:color w:val="000000" w:themeColor="text1"/>
          <w:sz w:val="24"/>
          <w:szCs w:val="24"/>
          <w:lang w:eastAsia="zh-CN"/>
        </w:rPr>
        <w:t xml:space="preserve"> e-mail: </w:t>
      </w:r>
      <w:r w:rsidRPr="004C0C67">
        <w:rPr>
          <w:rFonts w:ascii="Times New Roman" w:eastAsia="SimSun" w:hAnsi="Times New Roman" w:cs="Times New Roman"/>
          <w:bCs/>
          <w:color w:val="000000" w:themeColor="text1"/>
          <w:sz w:val="24"/>
          <w:szCs w:val="24"/>
          <w:u w:val="single"/>
          <w:lang w:eastAsia="zh-CN"/>
        </w:rPr>
        <w:t>jpaderewski@terespol.pl</w:t>
      </w:r>
    </w:p>
    <w:p w14:paraId="44109149" w14:textId="775DB51E" w:rsidR="0004575A" w:rsidRPr="006E3AD4"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Jowita Leszcz </w:t>
      </w:r>
      <w:r w:rsidRPr="004C0C67">
        <w:rPr>
          <w:rFonts w:ascii="Times New Roman" w:eastAsia="SimSun" w:hAnsi="Times New Roman" w:cs="Times New Roman"/>
          <w:bCs/>
          <w:color w:val="000000" w:themeColor="text1"/>
          <w:sz w:val="24"/>
          <w:szCs w:val="24"/>
          <w:lang w:eastAsia="zh-CN"/>
        </w:rPr>
        <w:t xml:space="preserve">e-mail: </w:t>
      </w:r>
      <w:hyperlink r:id="rId10" w:history="1">
        <w:r w:rsidRPr="004C0C67">
          <w:rPr>
            <w:rFonts w:ascii="Times New Roman" w:eastAsia="SimSun" w:hAnsi="Times New Roman" w:cs="Times New Roman"/>
            <w:bCs/>
            <w:color w:val="000000" w:themeColor="text1"/>
            <w:sz w:val="24"/>
            <w:szCs w:val="24"/>
            <w:u w:val="single"/>
            <w:lang w:eastAsia="zh-CN"/>
          </w:rPr>
          <w:t>jleszcz@terespol.pl</w:t>
        </w:r>
      </w:hyperlink>
    </w:p>
    <w:p w14:paraId="60FA3F80" w14:textId="5C2530B4" w:rsidR="006E3AD4" w:rsidRPr="006E3AD4" w:rsidRDefault="006E3AD4"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6E3AD4">
        <w:rPr>
          <w:rFonts w:ascii="Times New Roman" w:eastAsia="SimSun" w:hAnsi="Times New Roman" w:cs="Times New Roman"/>
          <w:bCs/>
          <w:color w:val="000000" w:themeColor="text1"/>
          <w:sz w:val="24"/>
          <w:szCs w:val="24"/>
          <w:lang w:eastAsia="zh-CN"/>
        </w:rPr>
        <w:t xml:space="preserve">Agnieszka Górecka </w:t>
      </w:r>
      <w:r>
        <w:rPr>
          <w:rFonts w:ascii="Times New Roman" w:eastAsia="SimSun" w:hAnsi="Times New Roman" w:cs="Times New Roman"/>
          <w:bCs/>
          <w:color w:val="000000" w:themeColor="text1"/>
          <w:sz w:val="24"/>
          <w:szCs w:val="24"/>
          <w:lang w:eastAsia="zh-CN"/>
        </w:rPr>
        <w:t>e-mail:</w:t>
      </w:r>
      <w:r w:rsidRPr="006E3AD4">
        <w:rPr>
          <w:rFonts w:ascii="Times New Roman" w:eastAsia="SimSun" w:hAnsi="Times New Roman" w:cs="Times New Roman"/>
          <w:bCs/>
          <w:color w:val="000000" w:themeColor="text1"/>
          <w:sz w:val="24"/>
          <w:szCs w:val="24"/>
          <w:u w:val="single"/>
          <w:lang w:eastAsia="zh-CN"/>
        </w:rPr>
        <w:t xml:space="preserve"> agorecka@terespol.pl</w:t>
      </w:r>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000000"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11"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informuje, że posiadanie konta na Platformie jest dobrowolne, a złożenie oferty w przetargu jest możliwe bez posiadania konta.</w:t>
      </w:r>
    </w:p>
    <w:p w14:paraId="7146809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61E8EDC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3FF65C7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363D955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7395F9FF"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458B108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2"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3"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15"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16"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1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19"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0"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21"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0C67">
        <w:rPr>
          <w:rFonts w:ascii="Times New Roman" w:eastAsia="SimSun" w:hAnsi="Times New Roman" w:cs="Times New Roman"/>
          <w:sz w:val="24"/>
          <w:szCs w:val="24"/>
          <w:lang w:eastAsia="zh-CN"/>
        </w:rPr>
        <w:t>eIDAS</w:t>
      </w:r>
      <w:proofErr w:type="spellEnd"/>
      <w:r w:rsidRPr="004C0C67">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 xml:space="preserve"> zewnętrzny. </w:t>
      </w:r>
      <w:r w:rsidRPr="004C0C67">
        <w:rPr>
          <w:rFonts w:ascii="Times New Roman" w:eastAsia="SimSun" w:hAnsi="Times New Roman" w:cs="Times New Roman"/>
          <w:sz w:val="24"/>
          <w:szCs w:val="24"/>
          <w:lang w:eastAsia="zh-CN"/>
        </w:rPr>
        <w:lastRenderedPageBreak/>
        <w:t xml:space="preserve">Zamawiający wymaga dołączenia odpowiedniej liczby plików, tj. podpisywanych plików z danymi oraz plików podpisu w formacie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w:t>
      </w:r>
    </w:p>
    <w:p w14:paraId="31A06E1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22"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564D2EC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rozporządzeniu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WYMAGANIA DOTYCZĄCE WADIUM</w:t>
            </w:r>
          </w:p>
        </w:tc>
      </w:tr>
    </w:tbl>
    <w:p w14:paraId="46750A24" w14:textId="615236F2" w:rsidR="00322C4D" w:rsidRPr="00E975D7" w:rsidRDefault="00E975D7" w:rsidP="00E975D7">
      <w:pPr>
        <w:pStyle w:val="Akapitzlist"/>
        <w:numPr>
          <w:ilvl w:val="1"/>
          <w:numId w:val="63"/>
        </w:numPr>
        <w:tabs>
          <w:tab w:val="left" w:pos="1134"/>
        </w:tabs>
        <w:spacing w:after="0" w:line="276" w:lineRule="auto"/>
        <w:rPr>
          <w:rFonts w:ascii="Times New Roman" w:hAnsi="Times New Roman"/>
          <w:sz w:val="24"/>
          <w:szCs w:val="24"/>
        </w:rPr>
      </w:pPr>
      <w:r>
        <w:rPr>
          <w:rFonts w:ascii="Times New Roman" w:hAnsi="Times New Roman"/>
          <w:bCs/>
          <w:sz w:val="24"/>
          <w:szCs w:val="24"/>
        </w:rPr>
        <w:lastRenderedPageBreak/>
        <w:t xml:space="preserve">. </w:t>
      </w:r>
      <w:r w:rsidRPr="00E975D7">
        <w:rPr>
          <w:rFonts w:ascii="Times New Roman" w:hAnsi="Times New Roman"/>
          <w:bCs/>
          <w:sz w:val="24"/>
          <w:szCs w:val="24"/>
        </w:rPr>
        <w:t>Zamawiający nie wymaga wnoszenia wadium w tym postępowaniu</w:t>
      </w:r>
      <w:r>
        <w:rPr>
          <w:rFonts w:ascii="Times New Roman" w:hAnsi="Times New Roman"/>
          <w:bCs/>
          <w:sz w:val="24"/>
          <w:szCs w:val="24"/>
        </w:rPr>
        <w:t>.</w:t>
      </w:r>
      <w:r w:rsidRPr="00E975D7">
        <w:rPr>
          <w:rFonts w:ascii="Times New Roman" w:hAnsi="Times New Roman"/>
          <w:sz w:val="24"/>
          <w:szCs w:val="24"/>
        </w:rPr>
        <w:t xml:space="preserve"> </w:t>
      </w: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Każdy Wykonawca może złożyć 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p>
    <w:p w14:paraId="43933EB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w:t>
      </w:r>
      <w:proofErr w:type="spellStart"/>
      <w:r w:rsidRPr="004C0C67">
        <w:rPr>
          <w:rFonts w:ascii="Times New Roman" w:eastAsia="SimSun" w:hAnsi="Times New Roman" w:cs="Times New Roman"/>
          <w:color w:val="000000"/>
          <w:sz w:val="24"/>
          <w:szCs w:val="24"/>
          <w:shd w:val="clear" w:color="auto" w:fill="FFFFFF"/>
          <w:lang w:eastAsia="zh-CN"/>
        </w:rPr>
        <w:t>Pzp</w:t>
      </w:r>
      <w:proofErr w:type="spellEnd"/>
      <w:r w:rsidRPr="004C0C67">
        <w:rPr>
          <w:rFonts w:ascii="Times New Roman" w:eastAsia="SimSun" w:hAnsi="Times New Roman" w:cs="Times New Roman"/>
          <w:color w:val="000000"/>
          <w:sz w:val="24"/>
          <w:szCs w:val="24"/>
          <w:shd w:val="clear" w:color="auto" w:fill="FFFFFF"/>
          <w:lang w:eastAsia="zh-CN"/>
        </w:rPr>
        <w:t>, z uwzględnieniem rodzaju przekazywanych danych.</w:t>
      </w:r>
    </w:p>
    <w:p w14:paraId="02DA6F4B" w14:textId="50427C22"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Sposób złożenia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 tym zaszyfrowania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opisany został w Instrukcji użytkownika</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Wykonawca zobowiązany jest do zapoznania się z treścią ww. Instrukcji przed złożeniem oferty. Składając ofertę Wykonawca akceptuje treść ww. Instrukcji. </w:t>
      </w:r>
    </w:p>
    <w:p w14:paraId="10EC3E2E" w14:textId="44BCEA93"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Oferta </w:t>
      </w:r>
      <w:r w:rsidR="00E50122">
        <w:rPr>
          <w:rFonts w:ascii="Times New Roman" w:eastAsia="SimSun" w:hAnsi="Times New Roman" w:cs="Times New Roman"/>
          <w:bCs/>
          <w:sz w:val="24"/>
          <w:szCs w:val="24"/>
          <w:lang w:eastAsia="zh-CN"/>
        </w:rPr>
        <w:t xml:space="preserve">na potrzeby oceny ofert </w:t>
      </w:r>
      <w:r w:rsidRPr="004C0C67">
        <w:rPr>
          <w:rFonts w:ascii="Times New Roman" w:eastAsia="SimSun" w:hAnsi="Times New Roman" w:cs="Times New Roman"/>
          <w:bCs/>
          <w:sz w:val="24"/>
          <w:szCs w:val="24"/>
          <w:lang w:eastAsia="zh-CN"/>
        </w:rPr>
        <w:t>musi zawierać następujące oświadczenia i dokumenty:</w:t>
      </w:r>
    </w:p>
    <w:p w14:paraId="521A2B73" w14:textId="7F824182"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w:t>
      </w:r>
      <w:r w:rsidR="00FE09CA">
        <w:rPr>
          <w:rFonts w:ascii="Times New Roman" w:eastAsia="SimSun" w:hAnsi="Times New Roman" w:cs="Times New Roman"/>
          <w:b/>
          <w:bCs/>
          <w:sz w:val="24"/>
          <w:szCs w:val="24"/>
          <w:lang w:eastAsia="zh-CN"/>
        </w:rPr>
        <w:t>7</w:t>
      </w:r>
      <w:r w:rsidRPr="004C0C67">
        <w:rPr>
          <w:rFonts w:ascii="Times New Roman" w:eastAsia="SimSun" w:hAnsi="Times New Roman" w:cs="Times New Roman"/>
          <w:b/>
          <w:bCs/>
          <w:sz w:val="24"/>
          <w:szCs w:val="24"/>
          <w:lang w:eastAsia="zh-CN"/>
        </w:rPr>
        <w:t xml:space="preserve">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1BA66B1D"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Oświadczeni</w:t>
      </w:r>
      <w:r w:rsidR="00E50122">
        <w:rPr>
          <w:rFonts w:ascii="Times New Roman" w:eastAsia="SimSun" w:hAnsi="Times New Roman" w:cs="Times New Roman"/>
          <w:b/>
          <w:bCs/>
          <w:sz w:val="24"/>
          <w:szCs w:val="24"/>
          <w:lang w:eastAsia="zh-CN"/>
        </w:rPr>
        <w:t xml:space="preserve">e wykonawcy/wykonawcy wspólnie ubiegającego się o udzielenie zamówienia składane na podstawie art. 125 ust. 1  ustawy </w:t>
      </w:r>
      <w:proofErr w:type="spellStart"/>
      <w:r w:rsidR="00E50122">
        <w:rPr>
          <w:rFonts w:ascii="Times New Roman" w:eastAsia="SimSun" w:hAnsi="Times New Roman" w:cs="Times New Roman"/>
          <w:b/>
          <w:bCs/>
          <w:sz w:val="24"/>
          <w:szCs w:val="24"/>
          <w:lang w:eastAsia="zh-CN"/>
        </w:rPr>
        <w:t>Pzp</w:t>
      </w:r>
      <w:proofErr w:type="spellEnd"/>
      <w:r w:rsidR="00E50122">
        <w:rPr>
          <w:rFonts w:ascii="Times New Roman" w:eastAsia="SimSun" w:hAnsi="Times New Roman" w:cs="Times New Roman"/>
          <w:b/>
          <w:bCs/>
          <w:sz w:val="24"/>
          <w:szCs w:val="24"/>
          <w:lang w:eastAsia="zh-CN"/>
        </w:rPr>
        <w:t>, o którym mowa w rozdziale 8.1 SWZ</w:t>
      </w:r>
    </w:p>
    <w:p w14:paraId="4C915F81" w14:textId="60171F1B"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w:t>
      </w:r>
      <w:r w:rsidR="00E50122">
        <w:rPr>
          <w:rFonts w:ascii="Times New Roman" w:eastAsia="SimSun" w:hAnsi="Times New Roman" w:cs="Times New Roman"/>
          <w:b/>
          <w:sz w:val="24"/>
          <w:szCs w:val="24"/>
          <w:lang w:eastAsia="zh-CN"/>
        </w:rPr>
        <w:t>3</w:t>
      </w:r>
      <w:r w:rsidRPr="004C0C67">
        <w:rPr>
          <w:rFonts w:ascii="Times New Roman" w:eastAsia="SimSun" w:hAnsi="Times New Roman" w:cs="Times New Roman"/>
          <w:b/>
          <w:sz w:val="24"/>
          <w:szCs w:val="24"/>
          <w:lang w:eastAsia="zh-CN"/>
        </w:rPr>
        <w:t xml:space="preserve">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E50122"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80371F6" w14:textId="52EDC187" w:rsidR="00E50122" w:rsidRDefault="00E50122"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rPr>
        <w:t>Oświadczenie podmiotu udostępniającego zasoby składane na podstawie art</w:t>
      </w:r>
      <w:r w:rsidRPr="00E50122">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xml:space="preserve"> 125 ust. 1 ustawy </w:t>
      </w:r>
      <w:proofErr w:type="spellStart"/>
      <w:r>
        <w:rPr>
          <w:rFonts w:ascii="Times New Roman" w:eastAsia="SimSun" w:hAnsi="Times New Roman" w:cs="Times New Roman"/>
          <w:bCs/>
          <w:sz w:val="24"/>
          <w:szCs w:val="24"/>
          <w:lang w:eastAsia="zh-CN"/>
        </w:rPr>
        <w:t>Pzp</w:t>
      </w:r>
      <w:proofErr w:type="spellEnd"/>
      <w:r>
        <w:rPr>
          <w:rFonts w:ascii="Times New Roman" w:eastAsia="SimSun" w:hAnsi="Times New Roman" w:cs="Times New Roman"/>
          <w:bCs/>
          <w:sz w:val="24"/>
          <w:szCs w:val="24"/>
          <w:lang w:eastAsia="zh-CN"/>
        </w:rPr>
        <w:t>, o którym mowa w pkt 9.8 SWZ (jeżeli dotyczy)</w:t>
      </w:r>
    </w:p>
    <w:p w14:paraId="0365907E" w14:textId="5ECE889B" w:rsidR="00E50122" w:rsidRPr="004C0C67" w:rsidRDefault="00E50122"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rPr>
        <w:t>Uzasadnienie do zastrzeżenia informacji znajdujących się w ofercie jako tajemnica przedsiębiorstwa (</w:t>
      </w:r>
      <w:proofErr w:type="spellStart"/>
      <w:r>
        <w:rPr>
          <w:rFonts w:ascii="Times New Roman" w:eastAsia="SimSun" w:hAnsi="Times New Roman" w:cs="Times New Roman"/>
          <w:b/>
          <w:bCs/>
          <w:sz w:val="24"/>
          <w:szCs w:val="24"/>
        </w:rPr>
        <w:t>jeżli</w:t>
      </w:r>
      <w:proofErr w:type="spellEnd"/>
      <w:r>
        <w:rPr>
          <w:rFonts w:ascii="Times New Roman" w:eastAsia="SimSun" w:hAnsi="Times New Roman" w:cs="Times New Roman"/>
          <w:b/>
          <w:bCs/>
          <w:sz w:val="24"/>
          <w:szCs w:val="24"/>
        </w:rPr>
        <w:t xml:space="preserve"> dotyczy)</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9364FC"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color w:val="FF0000"/>
          <w:sz w:val="24"/>
          <w:szCs w:val="24"/>
        </w:rPr>
      </w:pPr>
      <w:r w:rsidRPr="004C0C67">
        <w:rPr>
          <w:rFonts w:ascii="Times New Roman" w:eastAsia="SimSun" w:hAnsi="Times New Roman" w:cs="Times New Roman"/>
          <w:sz w:val="24"/>
          <w:szCs w:val="24"/>
        </w:rPr>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7" w:name="_Hlk61243161"/>
      <w:r w:rsidRPr="004C0C67">
        <w:rPr>
          <w:rFonts w:ascii="Times New Roman" w:eastAsia="SimSun" w:hAnsi="Times New Roman" w:cs="Times New Roman"/>
          <w:color w:val="000000"/>
          <w:sz w:val="24"/>
          <w:szCs w:val="24"/>
          <w:lang w:eastAsia="zh-CN"/>
        </w:rPr>
        <w:t>lub podmiotu udostępniającego zasoby</w:t>
      </w:r>
      <w:bookmarkEnd w:id="7"/>
      <w:r w:rsidRPr="004C0C67">
        <w:rPr>
          <w:rFonts w:ascii="Times New Roman" w:eastAsia="SimSun" w:hAnsi="Times New Roman" w:cs="Times New Roman"/>
          <w:color w:val="000000"/>
          <w:sz w:val="24"/>
          <w:szCs w:val="24"/>
          <w:lang w:eastAsia="zh-CN"/>
        </w:rPr>
        <w:t xml:space="preserve"> jest umocowana do jego reprezentowania, </w:t>
      </w:r>
      <w:r w:rsidRPr="009364FC">
        <w:rPr>
          <w:rFonts w:ascii="Times New Roman" w:eastAsia="SimSun" w:hAnsi="Times New Roman" w:cs="Times New Roman"/>
          <w:sz w:val="24"/>
          <w:szCs w:val="24"/>
          <w:lang w:eastAsia="zh-CN"/>
        </w:rPr>
        <w:t>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lastRenderedPageBreak/>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647ACD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0D175749"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w:t>
      </w:r>
      <w:r w:rsidR="00EB5622">
        <w:rPr>
          <w:rFonts w:ascii="Times New Roman" w:eastAsia="SimSun" w:hAnsi="Times New Roman" w:cs="Times New Roman"/>
          <w:color w:val="000000"/>
          <w:sz w:val="24"/>
          <w:szCs w:val="24"/>
          <w:lang w:eastAsia="zh-CN"/>
        </w:rPr>
        <w:t>7 lit. c i pkt 8</w:t>
      </w:r>
      <w:r w:rsidRPr="004C0C67">
        <w:rPr>
          <w:rFonts w:ascii="Times New Roman" w:eastAsia="SimSun" w:hAnsi="Times New Roman" w:cs="Times New Roman"/>
          <w:color w:val="000000"/>
          <w:sz w:val="24"/>
          <w:szCs w:val="24"/>
          <w:lang w:eastAsia="zh-CN"/>
        </w:rPr>
        <w:t xml:space="preserve">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202265BB" w14:textId="48FF7C4E" w:rsidR="0004575A"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t>
      </w:r>
      <w:r w:rsidR="00EB5622">
        <w:rPr>
          <w:rFonts w:ascii="Times New Roman" w:eastAsia="SimSun" w:hAnsi="Times New Roman" w:cs="Times New Roman"/>
          <w:bCs/>
          <w:sz w:val="24"/>
          <w:szCs w:val="24"/>
          <w:lang w:eastAsia="zh-CN"/>
        </w:rPr>
        <w:t xml:space="preserve">w osobnym pliku wraz z jednoczesnym zaznaczeniem polecenia „Dokument stanowiący tajemnicę przedsiębiorstwa”, a następnie wraz z plikami stanowiącymi jawną część skompresowane do jednego pliku. </w:t>
      </w:r>
    </w:p>
    <w:p w14:paraId="62A58528" w14:textId="0C64F2F4" w:rsidR="0004575A" w:rsidRDefault="00EB5622" w:rsidP="008520E2">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Wykonawca zobowiązany jest, wraz z przekazaniem tych informacji, wykazać </w:t>
      </w:r>
      <w:r w:rsidR="00511820">
        <w:rPr>
          <w:rFonts w:ascii="Times New Roman" w:eastAsia="SimSun" w:hAnsi="Times New Roman" w:cs="Times New Roman"/>
          <w:bCs/>
          <w:sz w:val="24"/>
          <w:szCs w:val="24"/>
          <w:lang w:eastAsia="zh-CN"/>
        </w:rPr>
        <w:t>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w:t>
      </w:r>
      <w:r w:rsidR="008520E2">
        <w:rPr>
          <w:rFonts w:ascii="Times New Roman" w:eastAsia="SimSun" w:hAnsi="Times New Roman" w:cs="Times New Roman"/>
          <w:bCs/>
          <w:sz w:val="24"/>
          <w:szCs w:val="24"/>
          <w:lang w:eastAsia="zh-CN"/>
        </w:rPr>
        <w:t>chowania</w:t>
      </w:r>
      <w:r w:rsidR="00511820">
        <w:rPr>
          <w:rFonts w:ascii="Times New Roman" w:eastAsia="SimSun" w:hAnsi="Times New Roman" w:cs="Times New Roman"/>
          <w:bCs/>
          <w:sz w:val="24"/>
          <w:szCs w:val="24"/>
          <w:lang w:eastAsia="zh-CN"/>
        </w:rPr>
        <w:t xml:space="preserve"> poufności </w:t>
      </w:r>
      <w:r w:rsidR="008520E2">
        <w:rPr>
          <w:rFonts w:ascii="Times New Roman" w:eastAsia="SimSun" w:hAnsi="Times New Roman" w:cs="Times New Roman"/>
          <w:bCs/>
          <w:sz w:val="24"/>
          <w:szCs w:val="24"/>
          <w:lang w:eastAsia="zh-CN"/>
        </w:rPr>
        <w:t>objętych klauzulą informacji zgodnie z postanowieniami art. 18 ust. 3 ustawy.</w:t>
      </w:r>
    </w:p>
    <w:p w14:paraId="1B5CEDB0" w14:textId="19B4AE60" w:rsidR="008520E2" w:rsidRDefault="008520E2" w:rsidP="008520E2">
      <w:pPr>
        <w:pStyle w:val="Akapitzlist"/>
        <w:widowControl w:val="0"/>
        <w:numPr>
          <w:ilvl w:val="1"/>
          <w:numId w:val="12"/>
        </w:numPr>
        <w:spacing w:line="276" w:lineRule="auto"/>
        <w:outlineLvl w:val="3"/>
        <w:rPr>
          <w:rFonts w:ascii="Times New Roman" w:hAnsi="Times New Roman"/>
          <w:bCs/>
          <w:sz w:val="24"/>
          <w:szCs w:val="24"/>
        </w:rPr>
      </w:pPr>
      <w:r>
        <w:rPr>
          <w:rFonts w:ascii="Times New Roman" w:hAnsi="Times New Roman"/>
          <w:bCs/>
          <w:sz w:val="24"/>
          <w:szCs w:val="24"/>
        </w:rPr>
        <w:t xml:space="preserve">Wykonawca nie może zastrzec informacji, o których mowa w art. 222 ust. 5 ustawy </w:t>
      </w:r>
      <w:proofErr w:type="spellStart"/>
      <w:r>
        <w:rPr>
          <w:rFonts w:ascii="Times New Roman" w:hAnsi="Times New Roman"/>
          <w:bCs/>
          <w:sz w:val="24"/>
          <w:szCs w:val="24"/>
        </w:rPr>
        <w:t>Pzp</w:t>
      </w:r>
      <w:proofErr w:type="spellEnd"/>
      <w:r>
        <w:rPr>
          <w:rFonts w:ascii="Times New Roman" w:hAnsi="Times New Roman"/>
          <w:bCs/>
          <w:sz w:val="24"/>
          <w:szCs w:val="24"/>
        </w:rPr>
        <w:t>.</w:t>
      </w:r>
    </w:p>
    <w:p w14:paraId="6208C204" w14:textId="3FBD7248" w:rsidR="008520E2" w:rsidRPr="008520E2" w:rsidRDefault="008520E2" w:rsidP="008520E2">
      <w:pPr>
        <w:pStyle w:val="Akapitzlist"/>
        <w:widowControl w:val="0"/>
        <w:numPr>
          <w:ilvl w:val="1"/>
          <w:numId w:val="12"/>
        </w:numPr>
        <w:spacing w:line="276" w:lineRule="auto"/>
        <w:outlineLvl w:val="3"/>
        <w:rPr>
          <w:rFonts w:ascii="Times New Roman" w:hAnsi="Times New Roman"/>
          <w:bCs/>
          <w:sz w:val="24"/>
          <w:szCs w:val="24"/>
        </w:rPr>
      </w:pPr>
      <w:r>
        <w:rPr>
          <w:rFonts w:ascii="Times New Roman" w:hAnsi="Times New Roman"/>
          <w:bCs/>
          <w:sz w:val="24"/>
          <w:szCs w:val="24"/>
        </w:rPr>
        <w:t>Oświadczenia i dokumenty, o których mowa w pkt 13.4 SWZ sporządza się pod rygorem nieważności w postaci elektronicznej i opatruje się kwalifikowanym podpisem elektronicznym lub podpisem zaufanym lub podpisem osobistym.</w:t>
      </w: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4763EE4D"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składania ofert: </w:t>
      </w:r>
      <w:r w:rsidR="00984AE3">
        <w:rPr>
          <w:rFonts w:ascii="Times New Roman" w:eastAsia="SimSun" w:hAnsi="Times New Roman" w:cs="Times New Roman"/>
          <w:b/>
          <w:sz w:val="24"/>
          <w:szCs w:val="24"/>
          <w:lang w:eastAsia="zh-CN"/>
        </w:rPr>
        <w:t>02</w:t>
      </w:r>
      <w:r w:rsidRPr="00D31C72">
        <w:rPr>
          <w:rFonts w:ascii="Times New Roman" w:eastAsia="SimSun" w:hAnsi="Times New Roman" w:cs="Times New Roman"/>
          <w:b/>
          <w:sz w:val="24"/>
          <w:szCs w:val="24"/>
          <w:lang w:eastAsia="zh-CN"/>
        </w:rPr>
        <w:t>.</w:t>
      </w:r>
      <w:r w:rsidRPr="00D31C72">
        <w:rPr>
          <w:rFonts w:ascii="Times New Roman" w:eastAsia="SimSun" w:hAnsi="Times New Roman" w:cs="Times New Roman"/>
          <w:b/>
          <w:bCs/>
          <w:sz w:val="24"/>
          <w:szCs w:val="24"/>
          <w:lang w:eastAsia="zh-CN"/>
        </w:rPr>
        <w:t>0</w:t>
      </w:r>
      <w:r w:rsidR="00984AE3">
        <w:rPr>
          <w:rFonts w:ascii="Times New Roman" w:eastAsia="SimSun" w:hAnsi="Times New Roman" w:cs="Times New Roman"/>
          <w:b/>
          <w:bCs/>
          <w:sz w:val="24"/>
          <w:szCs w:val="24"/>
          <w:lang w:eastAsia="zh-CN"/>
        </w:rPr>
        <w:t>8</w:t>
      </w:r>
      <w:r w:rsidRPr="00D31C72">
        <w:rPr>
          <w:rFonts w:ascii="Times New Roman" w:eastAsia="SimSun" w:hAnsi="Times New Roman" w:cs="Times New Roman"/>
          <w:b/>
          <w:bCs/>
          <w:sz w:val="24"/>
          <w:szCs w:val="24"/>
          <w:lang w:eastAsia="zh-CN"/>
        </w:rPr>
        <w:t>.202</w:t>
      </w:r>
      <w:r w:rsidR="008520E2">
        <w:rPr>
          <w:rFonts w:ascii="Times New Roman" w:eastAsia="SimSun" w:hAnsi="Times New Roman" w:cs="Times New Roman"/>
          <w:b/>
          <w:bCs/>
          <w:sz w:val="24"/>
          <w:szCs w:val="24"/>
          <w:lang w:eastAsia="zh-CN"/>
        </w:rPr>
        <w:t>3</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10:00.</w:t>
      </w:r>
    </w:p>
    <w:p w14:paraId="2BCB0491" w14:textId="1E85A32C"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otwarcia ofert: </w:t>
      </w:r>
      <w:r w:rsidR="00984AE3">
        <w:rPr>
          <w:rFonts w:ascii="Times New Roman" w:eastAsia="SimSun" w:hAnsi="Times New Roman" w:cs="Times New Roman"/>
          <w:b/>
          <w:bCs/>
          <w:sz w:val="24"/>
          <w:szCs w:val="24"/>
          <w:lang w:eastAsia="zh-CN"/>
        </w:rPr>
        <w:t>02</w:t>
      </w:r>
      <w:r w:rsidRPr="00D31C72">
        <w:rPr>
          <w:rFonts w:ascii="Times New Roman" w:eastAsia="SimSun" w:hAnsi="Times New Roman" w:cs="Times New Roman"/>
          <w:b/>
          <w:bCs/>
          <w:sz w:val="24"/>
          <w:szCs w:val="24"/>
          <w:lang w:eastAsia="zh-CN"/>
        </w:rPr>
        <w:t>.0</w:t>
      </w:r>
      <w:r w:rsidR="00984AE3">
        <w:rPr>
          <w:rFonts w:ascii="Times New Roman" w:eastAsia="SimSun" w:hAnsi="Times New Roman" w:cs="Times New Roman"/>
          <w:b/>
          <w:bCs/>
          <w:sz w:val="24"/>
          <w:szCs w:val="24"/>
          <w:lang w:eastAsia="zh-CN"/>
        </w:rPr>
        <w:t>8</w:t>
      </w:r>
      <w:r w:rsidRPr="00D31C72">
        <w:rPr>
          <w:rFonts w:ascii="Times New Roman" w:eastAsia="SimSun" w:hAnsi="Times New Roman" w:cs="Times New Roman"/>
          <w:b/>
          <w:bCs/>
          <w:sz w:val="24"/>
          <w:szCs w:val="24"/>
          <w:lang w:eastAsia="zh-CN"/>
        </w:rPr>
        <w:t>.202</w:t>
      </w:r>
      <w:r w:rsidR="008520E2">
        <w:rPr>
          <w:rFonts w:ascii="Times New Roman" w:eastAsia="SimSun" w:hAnsi="Times New Roman" w:cs="Times New Roman"/>
          <w:b/>
          <w:bCs/>
          <w:sz w:val="24"/>
          <w:szCs w:val="24"/>
          <w:lang w:eastAsia="zh-CN"/>
        </w:rPr>
        <w:t>3</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10:30.</w:t>
      </w:r>
    </w:p>
    <w:p w14:paraId="267B03F2"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lastRenderedPageBreak/>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8532983"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sz w:val="24"/>
          <w:szCs w:val="24"/>
          <w:lang w:eastAsia="pl-PL"/>
        </w:rPr>
        <w:t xml:space="preserve">W myśl art 222 PZP Zamawiający nie przewiduje otwarcia ofert w obecności wykonawców. </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Zamawiający, niezwłocznie po otwarciu ofert, udostępnia na stronie internetowej 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D31C72"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62326C53" w:rsidR="0004575A" w:rsidRPr="00D31C72"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Wykonawca jest związany ofertą </w:t>
      </w:r>
      <w:r w:rsidRPr="00D31C72">
        <w:rPr>
          <w:rFonts w:ascii="Times New Roman" w:eastAsia="SimSun" w:hAnsi="Times New Roman" w:cs="Times New Roman"/>
          <w:b/>
          <w:sz w:val="24"/>
          <w:szCs w:val="24"/>
          <w:lang w:eastAsia="zh-CN"/>
        </w:rPr>
        <w:t xml:space="preserve">do dnia </w:t>
      </w:r>
      <w:r w:rsidR="00984AE3">
        <w:rPr>
          <w:rFonts w:ascii="Times New Roman" w:eastAsia="SimSun" w:hAnsi="Times New Roman" w:cs="Times New Roman"/>
          <w:b/>
          <w:sz w:val="24"/>
          <w:szCs w:val="24"/>
          <w:lang w:eastAsia="zh-CN"/>
        </w:rPr>
        <w:t>31</w:t>
      </w:r>
      <w:r w:rsidRPr="00D31C72">
        <w:rPr>
          <w:rFonts w:ascii="Times New Roman" w:eastAsia="SimSun" w:hAnsi="Times New Roman" w:cs="Times New Roman"/>
          <w:b/>
          <w:sz w:val="24"/>
          <w:szCs w:val="24"/>
          <w:lang w:eastAsia="zh-CN"/>
        </w:rPr>
        <w:t>.</w:t>
      </w:r>
      <w:r w:rsidR="00420DFD" w:rsidRPr="00D31C72">
        <w:rPr>
          <w:rFonts w:ascii="Times New Roman" w:eastAsia="SimSun" w:hAnsi="Times New Roman" w:cs="Times New Roman"/>
          <w:b/>
          <w:sz w:val="24"/>
          <w:szCs w:val="24"/>
          <w:lang w:eastAsia="zh-CN"/>
        </w:rPr>
        <w:t>0</w:t>
      </w:r>
      <w:r w:rsidR="00984AE3">
        <w:rPr>
          <w:rFonts w:ascii="Times New Roman" w:eastAsia="SimSun" w:hAnsi="Times New Roman" w:cs="Times New Roman"/>
          <w:b/>
          <w:sz w:val="24"/>
          <w:szCs w:val="24"/>
          <w:lang w:eastAsia="zh-CN"/>
        </w:rPr>
        <w:t>8</w:t>
      </w:r>
      <w:r w:rsidRPr="00D31C72">
        <w:rPr>
          <w:rFonts w:ascii="Times New Roman" w:eastAsia="SimSun" w:hAnsi="Times New Roman" w:cs="Times New Roman"/>
          <w:b/>
          <w:sz w:val="24"/>
          <w:szCs w:val="24"/>
          <w:lang w:eastAsia="zh-CN"/>
        </w:rPr>
        <w:t>.202</w:t>
      </w:r>
      <w:r w:rsidR="008520E2">
        <w:rPr>
          <w:rFonts w:ascii="Times New Roman" w:eastAsia="SimSun" w:hAnsi="Times New Roman" w:cs="Times New Roman"/>
          <w:b/>
          <w:sz w:val="24"/>
          <w:szCs w:val="24"/>
          <w:lang w:eastAsia="zh-CN"/>
        </w:rPr>
        <w:t>3</w:t>
      </w:r>
      <w:r w:rsidRPr="00D31C72">
        <w:rPr>
          <w:rFonts w:ascii="Times New Roman" w:eastAsia="SimSun" w:hAnsi="Times New Roman" w:cs="Times New Roman"/>
          <w:b/>
          <w:sz w:val="24"/>
          <w:szCs w:val="24"/>
          <w:lang w:eastAsia="zh-CN"/>
        </w:rPr>
        <w:t xml:space="preserve"> r.</w:t>
      </w:r>
    </w:p>
    <w:p w14:paraId="0AC20457" w14:textId="6FC594DA"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przypadku</w:t>
      </w:r>
      <w:r w:rsidR="001A73B0">
        <w:rPr>
          <w:rFonts w:ascii="Times New Roman" w:eastAsia="SimSun" w:hAnsi="Times New Roman" w:cs="Times New Roman"/>
          <w:color w:val="000000"/>
          <w:sz w:val="24"/>
          <w:szCs w:val="24"/>
          <w:lang w:eastAsia="zh-CN"/>
        </w:rPr>
        <w:t>,</w:t>
      </w:r>
      <w:r w:rsidRPr="004C0C67">
        <w:rPr>
          <w:rFonts w:ascii="Times New Roman" w:eastAsia="SimSun" w:hAnsi="Times New Roman" w:cs="Times New Roman"/>
          <w:color w:val="000000"/>
          <w:sz w:val="24"/>
          <w:szCs w:val="24"/>
          <w:lang w:eastAsia="zh-CN"/>
        </w:rPr>
        <w:t xml:space="preserve">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1CFDF617" w14:textId="6433B226" w:rsidR="002C79E5" w:rsidRPr="002C79E5" w:rsidRDefault="002C79E5" w:rsidP="002C79E5">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pl-PL"/>
        </w:rPr>
        <w:t>Wykonawca poda cenę oferty w Formularzu Ofertowym sporządzonym według wzoru formularza jako całkowitą cenę brutto (z uwzględnieniem kwoty podatku od towarów i usług -vat).</w:t>
      </w:r>
    </w:p>
    <w:p w14:paraId="209C6BB7" w14:textId="6E03D06E"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 winna uwzględniać wymagania wskazane w opisie przedmiotu zamówienia, załącznik 1 do 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Cenę należy obliczyć:</w:t>
      </w:r>
    </w:p>
    <w:p w14:paraId="596FC031"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rozliczenia dotyczące realizacji przedmiotu zamówienia opisanego w </w:t>
      </w:r>
      <w:r w:rsidRPr="004C0C67">
        <w:rPr>
          <w:rFonts w:ascii="Times New Roman" w:eastAsia="SimSun" w:hAnsi="Times New Roman" w:cs="Times New Roman"/>
          <w:bCs/>
          <w:sz w:val="24"/>
          <w:szCs w:val="24"/>
          <w:lang w:eastAsia="zh-CN"/>
        </w:rPr>
        <w:lastRenderedPageBreak/>
        <w:t>niniejszej specyfikacji dokonywane będą w złotych polskich.</w:t>
      </w:r>
    </w:p>
    <w:p w14:paraId="0DEC0F79" w14:textId="1CBFFF78"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w:t>
      </w:r>
      <w:proofErr w:type="spellStart"/>
      <w:r w:rsidRPr="004C0C67">
        <w:rPr>
          <w:rFonts w:ascii="Times New Roman" w:eastAsia="SimSun" w:hAnsi="Times New Roman" w:cs="Times New Roman"/>
          <w:color w:val="000000"/>
          <w:sz w:val="24"/>
          <w:szCs w:val="24"/>
          <w:lang w:eastAsia="zh-CN"/>
        </w:rPr>
        <w:t>późn</w:t>
      </w:r>
      <w:proofErr w:type="spellEnd"/>
      <w:r w:rsidRPr="004C0C67">
        <w:rPr>
          <w:rFonts w:ascii="Times New Roman" w:eastAsia="SimSun" w:hAnsi="Times New Roman" w:cs="Times New Roman"/>
          <w:color w:val="000000"/>
          <w:sz w:val="24"/>
          <w:szCs w:val="24"/>
          <w:lang w:eastAsia="zh-CN"/>
        </w:rPr>
        <w:t xml:space="preserve">. zm.), dla celów zastosowania kryterium ceny lub kosztu </w:t>
      </w:r>
      <w:r w:rsidR="004D70DD">
        <w:rPr>
          <w:rFonts w:ascii="Times New Roman" w:eastAsia="SimSun" w:hAnsi="Times New Roman" w:cs="Times New Roman"/>
          <w:color w:val="000000"/>
          <w:sz w:val="24"/>
          <w:szCs w:val="24"/>
          <w:lang w:eastAsia="zh-CN"/>
        </w:rPr>
        <w:t>Z</w:t>
      </w:r>
      <w:r w:rsidRPr="004C0C67">
        <w:rPr>
          <w:rFonts w:ascii="Times New Roman" w:eastAsia="SimSun" w:hAnsi="Times New Roman" w:cs="Times New Roman"/>
          <w:color w:val="000000"/>
          <w:sz w:val="24"/>
          <w:szCs w:val="24"/>
          <w:lang w:eastAsia="zh-CN"/>
        </w:rPr>
        <w:t>amawiający dolicza do przedstawionej w tej 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0CB86195"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w:t>
      </w:r>
      <w:r w:rsidR="004D70DD">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6"/>
        <w:gridCol w:w="1921"/>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0135B293"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r w:rsidR="00764B3C">
              <w:rPr>
                <w:rFonts w:ascii="Times New Roman" w:eastAsia="SimSun" w:hAnsi="Times New Roman" w:cs="Times New Roman"/>
                <w:sz w:val="24"/>
                <w:szCs w:val="24"/>
                <w:lang w:eastAsia="zh-CN"/>
              </w:rPr>
              <w:t>.</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04107212"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2</w:t>
            </w:r>
            <w:r w:rsidR="00764B3C">
              <w:rPr>
                <w:rFonts w:ascii="Times New Roman" w:eastAsia="SimSun" w:hAnsi="Times New Roman" w:cs="Times New Roman"/>
                <w:sz w:val="24"/>
                <w:szCs w:val="24"/>
                <w:lang w:eastAsia="zh-CN"/>
              </w:rPr>
              <w:t>.</w:t>
            </w:r>
          </w:p>
        </w:tc>
        <w:tc>
          <w:tcPr>
            <w:tcW w:w="5813" w:type="dxa"/>
            <w:shd w:val="clear" w:color="auto" w:fill="auto"/>
            <w:vAlign w:val="center"/>
          </w:tcPr>
          <w:p w14:paraId="4CAE589E" w14:textId="38AFB6C6" w:rsidR="0004575A" w:rsidRPr="004C0C67" w:rsidRDefault="006A743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Długość okresu g</w:t>
            </w:r>
            <w:r w:rsidR="00A127EC">
              <w:rPr>
                <w:rFonts w:ascii="Times New Roman" w:eastAsia="SimSun" w:hAnsi="Times New Roman" w:cs="Times New Roman"/>
                <w:sz w:val="24"/>
                <w:szCs w:val="24"/>
                <w:lang w:eastAsia="zh-CN"/>
              </w:rPr>
              <w:t>warancj</w:t>
            </w:r>
            <w:r>
              <w:rPr>
                <w:rFonts w:ascii="Times New Roman" w:eastAsia="SimSun" w:hAnsi="Times New Roman" w:cs="Times New Roman"/>
                <w:sz w:val="24"/>
                <w:szCs w:val="24"/>
                <w:lang w:eastAsia="zh-CN"/>
              </w:rPr>
              <w:t xml:space="preserve">i jakości na wykonane roboty budowlane oraz dostarczone i wbudowane materiały </w:t>
            </w:r>
            <w:r w:rsidR="00A127EC">
              <w:rPr>
                <w:rFonts w:ascii="Times New Roman" w:eastAsia="SimSun" w:hAnsi="Times New Roman" w:cs="Times New Roman"/>
                <w:sz w:val="24"/>
                <w:szCs w:val="24"/>
                <w:lang w:eastAsia="zh-CN"/>
              </w:rPr>
              <w:t xml:space="preserve">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roofErr w:type="spellEnd"/>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roofErr w:type="spellEnd"/>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lastRenderedPageBreak/>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proofErr w:type="spellEnd"/>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proofErr w:type="spellEnd"/>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77777777"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4EF9EB75" w14:textId="77777777" w:rsidR="00EC249C" w:rsidRPr="00EC249C" w:rsidRDefault="00EC249C" w:rsidP="00EC249C">
            <w:pPr>
              <w:numPr>
                <w:ilvl w:val="1"/>
                <w:numId w:val="43"/>
              </w:num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Kryterium „Długość okresu gwarancji jakości na wykonane roboty budowlane oraz dostarczone i wbudowane materiały” liczone w okresach miesięcznych:</w:t>
            </w:r>
          </w:p>
          <w:p w14:paraId="64CAD8CB" w14:textId="604FFE46"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minimalnej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36 miesięcy, Wykonawca otrzyma zero (0) punktów.</w:t>
            </w:r>
          </w:p>
          <w:p w14:paraId="54EBD629" w14:textId="77DAA98E"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maksymalnej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60 miesięcy, Wykonawca otrzyma czterdzieści (40) punktów.</w:t>
            </w:r>
          </w:p>
          <w:p w14:paraId="7683CABE"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gwarancji pomiędzy 36 a 60 miesięcy Wykonawca otrzyma pkt wg wzoru:</w:t>
            </w:r>
          </w:p>
          <w:p w14:paraId="3905D1C9"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o</w:t>
            </w:r>
          </w:p>
          <w:p w14:paraId="2F4DE21D"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w:t>
            </w:r>
            <w:r w:rsidRPr="00EC249C">
              <w:rPr>
                <w:rFonts w:ascii="Times New Roman" w:eastAsia="Times New Roman" w:hAnsi="Times New Roman" w:cs="Times New Roman"/>
                <w:color w:val="000000" w:themeColor="text1"/>
                <w:sz w:val="24"/>
                <w:szCs w:val="24"/>
                <w:lang w:eastAsia="pl-PL"/>
              </w:rPr>
              <w:tab/>
              <w:t>=</w:t>
            </w:r>
            <w:r w:rsidRPr="00EC249C">
              <w:rPr>
                <w:rFonts w:ascii="Times New Roman" w:eastAsia="Times New Roman" w:hAnsi="Times New Roman" w:cs="Times New Roman"/>
                <w:color w:val="000000" w:themeColor="text1"/>
                <w:sz w:val="24"/>
                <w:szCs w:val="24"/>
                <w:lang w:eastAsia="pl-PL"/>
              </w:rPr>
              <w:tab/>
              <w:t>----------- x 40 pkt</w:t>
            </w:r>
          </w:p>
          <w:p w14:paraId="59E8410F"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max.</w:t>
            </w:r>
          </w:p>
          <w:p w14:paraId="3E14C413"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gdzie:</w:t>
            </w:r>
          </w:p>
          <w:p w14:paraId="3DB2EEC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    -</w:t>
            </w:r>
            <w:r w:rsidRPr="00EC249C">
              <w:rPr>
                <w:rFonts w:ascii="Times New Roman" w:eastAsia="Times New Roman" w:hAnsi="Times New Roman" w:cs="Times New Roman"/>
                <w:color w:val="000000" w:themeColor="text1"/>
                <w:sz w:val="24"/>
                <w:szCs w:val="24"/>
                <w:lang w:eastAsia="pl-PL"/>
              </w:rPr>
              <w:tab/>
              <w:t>wartość punktowa, którą należy wyznaczyć,</w:t>
            </w:r>
          </w:p>
          <w:p w14:paraId="147E6ADC" w14:textId="2B2CCF45"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 max. -</w:t>
            </w:r>
            <w:r>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color w:val="000000" w:themeColor="text1"/>
                <w:sz w:val="24"/>
                <w:szCs w:val="24"/>
                <w:lang w:eastAsia="pl-PL"/>
              </w:rPr>
              <w:t>najdłuższy oferowany okres gwarancji,</w:t>
            </w:r>
          </w:p>
          <w:p w14:paraId="50D6405B" w14:textId="4DCC4353"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Go     -</w:t>
            </w:r>
            <w:r w:rsidRPr="00EC249C">
              <w:rPr>
                <w:rFonts w:ascii="Times New Roman" w:eastAsia="Times New Roman" w:hAnsi="Times New Roman" w:cs="Times New Roman"/>
                <w:color w:val="000000" w:themeColor="text1"/>
                <w:sz w:val="24"/>
                <w:szCs w:val="24"/>
                <w:lang w:eastAsia="pl-PL"/>
              </w:rPr>
              <w:tab/>
              <w:t>okres gwarancji podany w badanej ofercie.</w:t>
            </w:r>
          </w:p>
          <w:p w14:paraId="303FB706" w14:textId="175D1BED"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A051628" w14:textId="5C495345" w:rsid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r w:rsidRPr="00EC249C">
              <w:rPr>
                <w:rFonts w:ascii="Times New Roman" w:eastAsia="Times New Roman" w:hAnsi="Times New Roman" w:cs="Times New Roman"/>
                <w:b/>
                <w:bCs/>
                <w:color w:val="000000" w:themeColor="text1"/>
                <w:sz w:val="24"/>
                <w:szCs w:val="24"/>
                <w:lang w:eastAsia="pl-PL"/>
              </w:rPr>
              <w:t>UWAGA</w:t>
            </w:r>
          </w:p>
          <w:p w14:paraId="040C580F" w14:textId="77777777" w:rsidR="00EC249C" w:rsidRP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p>
          <w:p w14:paraId="52D75BA2" w14:textId="26FDABF1" w:rsidR="00EC249C" w:rsidRPr="00EC249C" w:rsidRDefault="00EC249C" w:rsidP="009B4E49">
            <w:pPr>
              <w:autoSpaceDE w:val="0"/>
              <w:autoSpaceDN w:val="0"/>
              <w:adjustRightInd w:val="0"/>
              <w:spacing w:after="0" w:line="288" w:lineRule="auto"/>
              <w:ind w:left="720"/>
              <w:jc w:val="both"/>
              <w:rPr>
                <w:rFonts w:ascii="Times New Roman" w:eastAsia="Times New Roman" w:hAnsi="Times New Roman" w:cs="Times New Roman"/>
                <w:b/>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 xml:space="preserve">Zamawiający określa minimalną oraz maksymalną długość okresu gwarancji, w przedziale od 36 miesięcy do 60 miesięcy. </w:t>
            </w:r>
            <w:r w:rsidRPr="00EC249C">
              <w:rPr>
                <w:rFonts w:ascii="Times New Roman" w:eastAsia="Times New Roman" w:hAnsi="Times New Roman" w:cs="Times New Roman"/>
                <w:b/>
                <w:color w:val="000000" w:themeColor="text1"/>
                <w:sz w:val="24"/>
                <w:szCs w:val="24"/>
                <w:lang w:eastAsia="pl-PL"/>
              </w:rPr>
              <w:t>W przypadku zaoferowania przez Wykonawcę długości gwarancji krótszego niż 36 m-</w:t>
            </w:r>
            <w:proofErr w:type="spellStart"/>
            <w:r w:rsidRPr="00EC249C">
              <w:rPr>
                <w:rFonts w:ascii="Times New Roman" w:eastAsia="Times New Roman" w:hAnsi="Times New Roman" w:cs="Times New Roman"/>
                <w:b/>
                <w:color w:val="000000" w:themeColor="text1"/>
                <w:sz w:val="24"/>
                <w:szCs w:val="24"/>
                <w:lang w:eastAsia="pl-PL"/>
              </w:rPr>
              <w:t>cy</w:t>
            </w:r>
            <w:proofErr w:type="spellEnd"/>
            <w:r w:rsidRPr="00EC249C">
              <w:rPr>
                <w:rFonts w:ascii="Times New Roman" w:eastAsia="Times New Roman" w:hAnsi="Times New Roman" w:cs="Times New Roman"/>
                <w:b/>
                <w:color w:val="000000" w:themeColor="text1"/>
                <w:sz w:val="24"/>
                <w:szCs w:val="24"/>
                <w:lang w:eastAsia="pl-PL"/>
              </w:rPr>
              <w:t>, Zamawiający ofertę odrzuci</w:t>
            </w:r>
            <w:r w:rsidRPr="00EC249C">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b/>
                <w:color w:val="000000" w:themeColor="text1"/>
                <w:sz w:val="24"/>
                <w:szCs w:val="24"/>
                <w:lang w:eastAsia="pl-PL"/>
              </w:rPr>
              <w:t xml:space="preserve">W przypadku, gdy Wykonawca w ogóle nie wskaże w ofercie oferowanego okresu gwarancji Zamawiający przyjmie, że Wykonawca nie oferuje gwarancji, i ofertę odrzuci. </w:t>
            </w:r>
            <w:r w:rsidRPr="00EC249C">
              <w:rPr>
                <w:rFonts w:ascii="Times New Roman" w:eastAsia="Times New Roman" w:hAnsi="Times New Roman" w:cs="Times New Roman"/>
                <w:color w:val="000000" w:themeColor="text1"/>
                <w:sz w:val="24"/>
                <w:szCs w:val="24"/>
                <w:lang w:eastAsia="pl-PL"/>
              </w:rPr>
              <w:t>Wykonawca może zaproponować długość okresu gwarancji dłuższy niż wyznaczony maksymalny 60 miesięcy, jednak w tym przypadku Zamawiający przyjmie do obliczeń wartość 60 m-</w:t>
            </w:r>
            <w:proofErr w:type="spellStart"/>
            <w:r w:rsidRPr="00EC249C">
              <w:rPr>
                <w:rFonts w:ascii="Times New Roman" w:eastAsia="Times New Roman" w:hAnsi="Times New Roman" w:cs="Times New Roman"/>
                <w:color w:val="000000" w:themeColor="text1"/>
                <w:sz w:val="24"/>
                <w:szCs w:val="24"/>
                <w:lang w:eastAsia="pl-PL"/>
              </w:rPr>
              <w:t>cy</w:t>
            </w:r>
            <w:proofErr w:type="spellEnd"/>
            <w:r w:rsidRPr="00EC249C">
              <w:rPr>
                <w:rFonts w:ascii="Times New Roman" w:eastAsia="Times New Roman" w:hAnsi="Times New Roman" w:cs="Times New Roman"/>
                <w:color w:val="000000" w:themeColor="text1"/>
                <w:sz w:val="24"/>
                <w:szCs w:val="24"/>
                <w:lang w:eastAsia="pl-PL"/>
              </w:rPr>
              <w:t xml:space="preserve"> - najdłuższy </w:t>
            </w:r>
            <w:r w:rsidR="00A85F98">
              <w:rPr>
                <w:rFonts w:ascii="Times New Roman" w:eastAsia="Times New Roman" w:hAnsi="Times New Roman" w:cs="Times New Roman"/>
                <w:color w:val="000000" w:themeColor="text1"/>
                <w:sz w:val="24"/>
                <w:szCs w:val="24"/>
                <w:lang w:eastAsia="pl-PL"/>
              </w:rPr>
              <w:t xml:space="preserve">okres </w:t>
            </w:r>
            <w:r w:rsidRPr="00EC249C">
              <w:rPr>
                <w:rFonts w:ascii="Times New Roman" w:eastAsia="Times New Roman" w:hAnsi="Times New Roman" w:cs="Times New Roman"/>
                <w:color w:val="000000" w:themeColor="text1"/>
                <w:sz w:val="24"/>
                <w:szCs w:val="24"/>
                <w:lang w:eastAsia="pl-PL"/>
              </w:rPr>
              <w:t xml:space="preserve">przyjęty w kryterium oceny ofert „Długość okresu gwarancji jakości na wykonane roboty budowlane oraz dostarczone i wbudowane materiały”. </w:t>
            </w:r>
            <w:r w:rsidRPr="00EC249C">
              <w:rPr>
                <w:rFonts w:ascii="Times New Roman" w:eastAsia="Times New Roman" w:hAnsi="Times New Roman" w:cs="Times New Roman"/>
                <w:b/>
                <w:color w:val="000000" w:themeColor="text1"/>
                <w:sz w:val="24"/>
                <w:szCs w:val="24"/>
                <w:lang w:eastAsia="pl-PL"/>
              </w:rPr>
              <w:t>Wykonawcy oferują długości okresu gwarancji w pełnych miesiącach (w przedziale od 36 do 60 miesięcy).</w:t>
            </w:r>
          </w:p>
          <w:p w14:paraId="2984468D" w14:textId="52935EA5"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7AA2CE75"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466FB30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3CC063C" w14:textId="367EB418"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lastRenderedPageBreak/>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w:t>
            </w:r>
            <w:r w:rsidR="00A85F98">
              <w:rPr>
                <w:rFonts w:ascii="Times New Roman" w:eastAsia="Times New Roman" w:hAnsi="Times New Roman" w:cs="Times New Roman"/>
                <w:sz w:val="24"/>
                <w:szCs w:val="24"/>
                <w:lang w:eastAsia="pl-PL"/>
              </w:rPr>
              <w:t>a</w:t>
            </w:r>
            <w:r w:rsidRPr="004C0C67">
              <w:rPr>
                <w:rFonts w:ascii="Times New Roman" w:eastAsia="Times New Roman" w:hAnsi="Times New Roman" w:cs="Times New Roman"/>
                <w:sz w:val="24"/>
                <w:szCs w:val="24"/>
                <w:lang w:eastAsia="pl-PL"/>
              </w:rPr>
              <w:t xml:space="preserve">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66E583AA" w14:textId="6A406D5B" w:rsidR="0004575A" w:rsidRPr="004C0C67" w:rsidRDefault="000E014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w:t>
            </w:r>
            <w:r w:rsidR="00EC249C">
              <w:rPr>
                <w:rFonts w:ascii="Times New Roman" w:eastAsia="SimSun" w:hAnsi="Times New Roman" w:cs="Times New Roman"/>
                <w:b/>
                <w:bCs/>
                <w:color w:val="000000" w:themeColor="text1"/>
                <w:sz w:val="24"/>
                <w:szCs w:val="24"/>
                <w:lang w:eastAsia="zh-CN"/>
              </w:rPr>
              <w:t>Okres gwarancji podany w badanej ofercie”</w:t>
            </w: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t xml:space="preserve">Stosownie do art. 253 ust.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r>
      <w:proofErr w:type="spellStart"/>
      <w:r w:rsidRPr="004C0C67">
        <w:rPr>
          <w:rFonts w:ascii="Times New Roman" w:eastAsia="SimSun" w:hAnsi="Times New Roman" w:cs="Times New Roman"/>
          <w:color w:val="000000"/>
          <w:sz w:val="24"/>
          <w:szCs w:val="24"/>
          <w:lang w:eastAsia="zh-CN"/>
        </w:rPr>
        <w:t>tiret</w:t>
      </w:r>
      <w:proofErr w:type="spellEnd"/>
      <w:r w:rsidRPr="004C0C67">
        <w:rPr>
          <w:rFonts w:ascii="Times New Roman" w:eastAsia="SimSun" w:hAnsi="Times New Roman" w:cs="Times New Roman"/>
          <w:color w:val="000000"/>
          <w:sz w:val="24"/>
          <w:szCs w:val="24"/>
          <w:lang w:eastAsia="zh-CN"/>
        </w:rPr>
        <w:t xml:space="preserve">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5D8F558D"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przypadku, gdy zostanie wybrana jako najkorzystniejsza oferta Wykonawców wspólnie ubiegających się o udzielenie zamówienia, Wykonawca przed podpisaniem umowy</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na wezwanie Zamawiającego</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terminie złożenia dokumentu, o którym mowa w pkt 19.1 SWZ Zamawiający powiadomi Wykonawcę odrębnym pismem.</w:t>
      </w:r>
    </w:p>
    <w:p w14:paraId="574192AB" w14:textId="6E484892" w:rsidR="0004575A"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2A854CA6" w14:textId="24F0DF28" w:rsidR="007A3B62" w:rsidRDefault="007A3B62"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Wykonawca przed podpisaniem umowy złoży Zamawiającemu </w:t>
      </w:r>
      <w:r w:rsidR="00F07204">
        <w:rPr>
          <w:rFonts w:ascii="Times New Roman" w:eastAsia="SimSun" w:hAnsi="Times New Roman" w:cs="Times New Roman"/>
          <w:sz w:val="24"/>
          <w:szCs w:val="24"/>
          <w:lang w:eastAsia="zh-CN"/>
        </w:rPr>
        <w:t>kosztorys uproszczony wskazujący sposób wyliczenia ceny ofertowej z podziałem na branże i zakres rzeczowy zamówienia.</w:t>
      </w:r>
    </w:p>
    <w:p w14:paraId="66150ABD" w14:textId="1DDC8652" w:rsidR="009B4E49" w:rsidRPr="004C0C67" w:rsidRDefault="009B4E49"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D05A3E">
        <w:rPr>
          <w:rFonts w:ascii="Times New Roman" w:eastAsia="Times New Roman" w:hAnsi="Times New Roman" w:cs="Times New Roman"/>
          <w:b/>
          <w:sz w:val="24"/>
          <w:szCs w:val="24"/>
          <w:lang w:eastAsia="pl-PL"/>
        </w:rPr>
        <w:t>20.1</w:t>
      </w:r>
      <w:r w:rsidRPr="00F744F3">
        <w:rPr>
          <w:rFonts w:ascii="Times New Roman" w:eastAsia="Times New Roman" w:hAnsi="Times New Roman" w:cs="Times New Roman"/>
          <w:bCs/>
          <w:sz w:val="24"/>
          <w:szCs w:val="24"/>
          <w:lang w:eastAsia="pl-PL"/>
        </w:rPr>
        <w:t xml:space="preserve">.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20.2.</w:t>
      </w:r>
      <w:r w:rsidRPr="00C45F03">
        <w:rPr>
          <w:rFonts w:ascii="Times New Roman" w:eastAsia="Calibri" w:hAnsi="Times New Roman" w:cs="Times New Roman"/>
          <w:spacing w:val="1"/>
          <w:sz w:val="24"/>
          <w:szCs w:val="24"/>
        </w:rPr>
        <w:t xml:space="preserve">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20.3.</w:t>
      </w:r>
      <w:r w:rsidRPr="00C45F03">
        <w:rPr>
          <w:rFonts w:ascii="Times New Roman" w:eastAsia="Calibri" w:hAnsi="Times New Roman" w:cs="Times New Roman"/>
          <w:spacing w:val="1"/>
          <w:sz w:val="24"/>
          <w:szCs w:val="24"/>
        </w:rPr>
        <w:t xml:space="preserve">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77777777"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Pr="00C45F03">
        <w:rPr>
          <w:rFonts w:ascii="Times New Roman" w:eastAsia="Calibri" w:hAnsi="Times New Roman" w:cs="Times New Roman"/>
          <w:spacing w:val="1"/>
          <w:sz w:val="24"/>
          <w:szCs w:val="24"/>
        </w:rPr>
        <w:b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23"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lastRenderedPageBreak/>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FB5BDC">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FB5BDC">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stanowiąca 70% zabezpieczenia należytego wykonania umowy, zostanie zwrócona w terminie 30 dni od dnia podpisania protokołu odbioru końcowego.</w:t>
      </w:r>
    </w:p>
    <w:p w14:paraId="153A6FED" w14:textId="7659536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nie później niż w 15 dniu po upływie okresu rękojmi lub</w:t>
      </w:r>
      <w:r w:rsidR="00FB5BD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gwarancji (co nastąpi później).</w:t>
      </w:r>
    </w:p>
    <w:p w14:paraId="7DE484CD" w14:textId="3EF5483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W trakcie realizacji umowy Wykonawca może dokonać zmiany formy zabezpieczenia należytego wykonania umowy na jedną lub kilka form, o których mowa w przepisach ustawy </w:t>
      </w:r>
      <w:proofErr w:type="spellStart"/>
      <w:r w:rsidRPr="00C45F03">
        <w:rPr>
          <w:rFonts w:ascii="Times New Roman" w:eastAsia="Calibri" w:hAnsi="Times New Roman" w:cs="Times New Roman"/>
          <w:spacing w:val="1"/>
          <w:sz w:val="24"/>
          <w:szCs w:val="24"/>
        </w:rPr>
        <w:t>Pz</w:t>
      </w:r>
      <w:r w:rsidR="00FB5BDC">
        <w:rPr>
          <w:rFonts w:ascii="Times New Roman" w:eastAsia="Calibri" w:hAnsi="Times New Roman" w:cs="Times New Roman"/>
          <w:spacing w:val="1"/>
          <w:sz w:val="24"/>
          <w:szCs w:val="24"/>
        </w:rPr>
        <w:t>p</w:t>
      </w:r>
      <w:proofErr w:type="spellEnd"/>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77777777"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01307CA" w14:textId="71A9553B"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w:t>
      </w:r>
      <w:r w:rsidR="00D23A47">
        <w:rPr>
          <w:rFonts w:ascii="Times New Roman" w:eastAsia="Calibri" w:hAnsi="Times New Roman" w:cs="Times New Roman"/>
          <w:color w:val="000000"/>
          <w:spacing w:val="1"/>
          <w:sz w:val="24"/>
          <w:szCs w:val="24"/>
          <w:lang w:val="pl" w:eastAsia="pl-PL"/>
        </w:rPr>
        <w:t xml:space="preserve"> 2020 r.</w:t>
      </w:r>
      <w:r w:rsidRPr="00C45F03">
        <w:rPr>
          <w:rFonts w:ascii="Times New Roman" w:eastAsia="Calibri" w:hAnsi="Times New Roman" w:cs="Times New Roman"/>
          <w:color w:val="000000"/>
          <w:spacing w:val="1"/>
          <w:sz w:val="24"/>
          <w:szCs w:val="24"/>
          <w:lang w:val="pl" w:eastAsia="pl-PL"/>
        </w:rPr>
        <w:t xml:space="preserve"> o szczególnych rozwiązaniach związanych</w:t>
      </w:r>
      <w:r w:rsidRPr="00C45F03">
        <w:rPr>
          <w:rFonts w:ascii="Times New Roman" w:eastAsia="Calibri" w:hAnsi="Times New Roman" w:cs="Times New Roman"/>
          <w:color w:val="000000"/>
          <w:spacing w:val="1"/>
          <w:sz w:val="24"/>
          <w:szCs w:val="24"/>
          <w:lang w:val="pl" w:eastAsia="pl-PL"/>
        </w:rPr>
        <w:br/>
        <w:t xml:space="preserve">z zapobieganiem, przeciwdziałaniem i zwalczaniem COVID-19, innych chorób zakaźnych oraz wywołanych nimi sytuacji kryzysowych (Dz. U. z 2020 r., poz. 1842 z </w:t>
      </w:r>
      <w:proofErr w:type="spellStart"/>
      <w:r w:rsidRPr="00C45F03">
        <w:rPr>
          <w:rFonts w:ascii="Times New Roman" w:eastAsia="Calibri" w:hAnsi="Times New Roman" w:cs="Times New Roman"/>
          <w:color w:val="000000"/>
          <w:spacing w:val="1"/>
          <w:sz w:val="24"/>
          <w:szCs w:val="24"/>
          <w:lang w:val="pl" w:eastAsia="pl-PL"/>
        </w:rPr>
        <w:t>późn</w:t>
      </w:r>
      <w:proofErr w:type="spellEnd"/>
      <w:r w:rsidRPr="00C45F03">
        <w:rPr>
          <w:rFonts w:ascii="Times New Roman" w:eastAsia="Calibri" w:hAnsi="Times New Roman" w:cs="Times New Roman"/>
          <w:color w:val="000000"/>
          <w:spacing w:val="1"/>
          <w:sz w:val="24"/>
          <w:szCs w:val="24"/>
          <w:lang w:val="pl" w:eastAsia="pl-PL"/>
        </w:rPr>
        <w:t>.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35F6691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 SPRAWIE ZAMÓWIENIA </w:t>
            </w:r>
          </w:p>
          <w:p w14:paraId="492A0B5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PUBLICZNEGO, 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przewiduje możliwości wprowadzenia zmian do zawartej umowy, na </w:t>
      </w:r>
      <w:r w:rsidRPr="004C0C67">
        <w:rPr>
          <w:rFonts w:ascii="Times New Roman" w:eastAsia="SimSun" w:hAnsi="Times New Roman" w:cs="Times New Roman"/>
          <w:sz w:val="24"/>
          <w:szCs w:val="24"/>
          <w:lang w:eastAsia="zh-CN"/>
        </w:rPr>
        <w:lastRenderedPageBreak/>
        <w:t xml:space="preserve">podstawie art. 454-455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89821F6" w14:textId="77777777" w:rsidR="0004575A" w:rsidRPr="004C0C67" w:rsidRDefault="0004575A" w:rsidP="00455387">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4C0C67">
        <w:rPr>
          <w:rFonts w:ascii="Times New Roman" w:eastAsia="SimSun" w:hAnsi="Times New Roman" w:cs="Times New Roman"/>
          <w:i/>
          <w:sz w:val="24"/>
          <w:szCs w:val="24"/>
          <w:lang w:eastAsia="zh-CN"/>
        </w:rPr>
        <w:t>;</w:t>
      </w:r>
    </w:p>
    <w:p w14:paraId="7F5BDC84" w14:textId="1067D97D" w:rsidR="0004575A" w:rsidRPr="00F07204" w:rsidRDefault="0004575A" w:rsidP="00503915">
      <w:pPr>
        <w:spacing w:after="0" w:line="276" w:lineRule="auto"/>
        <w:jc w:val="both"/>
        <w:rPr>
          <w:rFonts w:ascii="Times New Roman" w:eastAsia="SimSun" w:hAnsi="Times New Roman" w:cs="Times New Roman"/>
          <w:b/>
          <w:bCs/>
          <w:iCs/>
          <w:sz w:val="24"/>
          <w:szCs w:val="24"/>
          <w:lang w:eastAsia="zh-CN"/>
        </w:rPr>
      </w:pPr>
      <w:r w:rsidRPr="004C0C67">
        <w:rPr>
          <w:rFonts w:ascii="Times New Roman" w:eastAsia="Times New Roman" w:hAnsi="Times New Roman" w:cs="Times New Roman"/>
          <w:sz w:val="24"/>
          <w:szCs w:val="24"/>
          <w:lang w:eastAsia="zh-CN"/>
        </w:rPr>
        <w:t>dane osobowe Wykonawcy przetwarzane będą na podstawie art. 6 ust. 1 lit. c</w:t>
      </w:r>
      <w:r w:rsidRPr="004C0C67">
        <w:rPr>
          <w:rFonts w:ascii="Times New Roman" w:eastAsia="Times New Roman" w:hAnsi="Times New Roman" w:cs="Times New Roman"/>
          <w:i/>
          <w:sz w:val="24"/>
          <w:szCs w:val="24"/>
          <w:lang w:eastAsia="zh-CN"/>
        </w:rPr>
        <w:t xml:space="preserve"> </w:t>
      </w:r>
      <w:r w:rsidRPr="004C0C67">
        <w:rPr>
          <w:rFonts w:ascii="Times New Roman" w:eastAsia="Times New Roman" w:hAnsi="Times New Roman" w:cs="Times New Roman"/>
          <w:sz w:val="24"/>
          <w:szCs w:val="24"/>
          <w:lang w:eastAsia="zh-CN"/>
        </w:rPr>
        <w:t>RODO w celu</w:t>
      </w:r>
      <w:r w:rsidR="00455387">
        <w:rPr>
          <w:rFonts w:ascii="Times New Roman" w:eastAsia="Times New Roma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 xml:space="preserve">związanym z postępowaniem o udzielenie zamówienia publicznego </w:t>
      </w:r>
      <w:r w:rsidRPr="004C0C67">
        <w:rPr>
          <w:rFonts w:ascii="Times New Roman" w:eastAsia="SimSun" w:hAnsi="Times New Roman" w:cs="Times New Roman"/>
          <w:sz w:val="24"/>
          <w:szCs w:val="24"/>
          <w:lang w:eastAsia="zh-CN"/>
        </w:rPr>
        <w:br/>
        <w:t xml:space="preserve">na zadanie pn.: </w:t>
      </w:r>
      <w:r w:rsidR="00F07204" w:rsidRPr="00F07204">
        <w:rPr>
          <w:rFonts w:ascii="Times New Roman" w:eastAsia="SimSun" w:hAnsi="Times New Roman" w:cs="Times New Roman"/>
          <w:b/>
          <w:bCs/>
          <w:iCs/>
          <w:sz w:val="24"/>
          <w:szCs w:val="24"/>
          <w:lang w:eastAsia="zh-CN"/>
        </w:rPr>
        <w:t>„Remont drogi Nr 1000853L ulicy Akacjowej od km 0+000 do km 0+268 o długości 0,268 km”</w:t>
      </w:r>
      <w:r w:rsidR="00F07204">
        <w:rPr>
          <w:rFonts w:ascii="Times New Roman" w:eastAsia="SimSun" w:hAnsi="Times New Roman" w:cs="Times New Roman"/>
          <w:b/>
          <w:bCs/>
          <w:iCs/>
          <w:sz w:val="24"/>
          <w:szCs w:val="24"/>
          <w:lang w:eastAsia="zh-CN"/>
        </w:rPr>
        <w:t xml:space="preserve">, </w:t>
      </w:r>
      <w:r w:rsidRPr="004C0C67">
        <w:rPr>
          <w:rFonts w:ascii="Times New Roman" w:eastAsia="SimSun" w:hAnsi="Times New Roman" w:cs="Times New Roman"/>
          <w:sz w:val="24"/>
          <w:szCs w:val="24"/>
          <w:lang w:eastAsia="zh-CN"/>
        </w:rPr>
        <w:t>prowadzonym w trybie podstawowym;</w:t>
      </w:r>
    </w:p>
    <w:p w14:paraId="0227A16D" w14:textId="4EA4CE81"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(Dz. U. z 20</w:t>
      </w:r>
      <w:r w:rsidR="0010432A">
        <w:rPr>
          <w:rFonts w:ascii="Times New Roman" w:eastAsia="Times New Roman" w:hAnsi="Times New Roman" w:cs="Times New Roman"/>
          <w:sz w:val="24"/>
          <w:szCs w:val="24"/>
          <w:lang w:eastAsia="pl-PL"/>
        </w:rPr>
        <w:t>22</w:t>
      </w:r>
      <w:r w:rsidRPr="004C0C67">
        <w:rPr>
          <w:rFonts w:ascii="Times New Roman" w:eastAsia="Times New Roman" w:hAnsi="Times New Roman" w:cs="Times New Roman"/>
          <w:sz w:val="24"/>
          <w:szCs w:val="24"/>
          <w:lang w:eastAsia="pl-PL"/>
        </w:rPr>
        <w:t xml:space="preserve"> r. poz. </w:t>
      </w:r>
      <w:r w:rsidR="0010432A">
        <w:rPr>
          <w:rFonts w:ascii="Times New Roman" w:eastAsia="Times New Roman" w:hAnsi="Times New Roman" w:cs="Times New Roman"/>
          <w:sz w:val="24"/>
          <w:szCs w:val="24"/>
          <w:lang w:eastAsia="pl-PL"/>
        </w:rPr>
        <w:t>1710</w:t>
      </w:r>
      <w:r w:rsidRPr="004C0C67">
        <w:rPr>
          <w:rFonts w:ascii="Times New Roman" w:eastAsia="Times New Roman" w:hAnsi="Times New Roman" w:cs="Times New Roman"/>
          <w:sz w:val="24"/>
          <w:szCs w:val="24"/>
          <w:lang w:eastAsia="pl-PL"/>
        </w:rPr>
        <w:t xml:space="preserve"> z </w:t>
      </w:r>
      <w:proofErr w:type="spellStart"/>
      <w:r w:rsidRPr="004C0C67">
        <w:rPr>
          <w:rFonts w:ascii="Times New Roman" w:eastAsia="Times New Roman" w:hAnsi="Times New Roman" w:cs="Times New Roman"/>
          <w:sz w:val="24"/>
          <w:szCs w:val="24"/>
          <w:lang w:eastAsia="pl-PL"/>
        </w:rPr>
        <w:t>późn</w:t>
      </w:r>
      <w:proofErr w:type="spellEnd"/>
      <w:r w:rsidRPr="004C0C67">
        <w:rPr>
          <w:rFonts w:ascii="Times New Roman" w:eastAsia="Times New Roman" w:hAnsi="Times New Roman" w:cs="Times New Roman"/>
          <w:sz w:val="24"/>
          <w:szCs w:val="24"/>
          <w:lang w:eastAsia="pl-PL"/>
        </w:rPr>
        <w:t xml:space="preserve">. zm.), dalej „ustawa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 xml:space="preserve">publicznego ani zmianą postanowień umowy w zakresie niezgodnym z ustawą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lastRenderedPageBreak/>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przysługują wykonawcy oraz innemu podmiotowi, jeżeli ma lub miał interes w uzyskaniu zamówienia lub nagrody w konkursie oraz poniósł lub może ponieść szkodę w wyniku naruszenia przez zamawiającego przepisów 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Terminy wnoszenia </w:t>
      </w:r>
      <w:proofErr w:type="spellStart"/>
      <w:r w:rsidRPr="004C0C67">
        <w:rPr>
          <w:rFonts w:ascii="Times New Roman" w:eastAsia="SimSun" w:hAnsi="Times New Roman" w:cs="Times New Roman"/>
          <w:color w:val="000000"/>
          <w:sz w:val="24"/>
          <w:szCs w:val="24"/>
          <w:lang w:eastAsia="zh-CN"/>
        </w:rPr>
        <w:t>odwołań</w:t>
      </w:r>
      <w:proofErr w:type="spellEnd"/>
      <w:r w:rsidRPr="004C0C67">
        <w:rPr>
          <w:rFonts w:ascii="Times New Roman" w:eastAsia="SimSun" w:hAnsi="Times New Roman" w:cs="Times New Roman"/>
          <w:color w:val="000000"/>
          <w:sz w:val="24"/>
          <w:szCs w:val="24"/>
          <w:lang w:eastAsia="zh-CN"/>
        </w:rPr>
        <w:t>.</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415B7738"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r w:rsidR="00F07204">
              <w:rPr>
                <w:rFonts w:ascii="Times New Roman" w:eastAsia="Times New Roman" w:hAnsi="Times New Roman" w:cs="Times New Roman"/>
                <w:sz w:val="26"/>
                <w:szCs w:val="26"/>
                <w:lang w:eastAsia="pl-PL"/>
              </w:rPr>
              <w:t>4</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68C60FD5"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dopuszcza</w:t>
      </w:r>
      <w:r w:rsidRPr="00F07204">
        <w:rPr>
          <w:rFonts w:ascii="Times New Roman" w:eastAsia="Cambria" w:hAnsi="Times New Roman"/>
          <w:sz w:val="24"/>
          <w:szCs w:val="24"/>
        </w:rPr>
        <w:t xml:space="preserve"> składania ofert częściowych.</w:t>
      </w:r>
    </w:p>
    <w:p w14:paraId="7713E83C"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dopuszcza</w:t>
      </w:r>
      <w:r w:rsidRPr="00F07204">
        <w:rPr>
          <w:rFonts w:ascii="Times New Roman" w:eastAsia="Cambria" w:hAnsi="Times New Roman"/>
          <w:sz w:val="24"/>
          <w:szCs w:val="24"/>
        </w:rPr>
        <w:t xml:space="preserve"> składania ofert wariantowych.</w:t>
      </w:r>
    </w:p>
    <w:p w14:paraId="24533755"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sz w:val="24"/>
          <w:szCs w:val="24"/>
        </w:rPr>
        <w:t xml:space="preserve"> wymagań wskazanych w art. 96 ust. 2 pkt 2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12342843"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zamówień, o których mowa w art. 214 ust. 1 pkt 7 i 8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63FA4688"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wymaga</w:t>
      </w:r>
      <w:r w:rsidRPr="00F07204">
        <w:rPr>
          <w:rFonts w:ascii="Times New Roman" w:eastAsia="Cambria" w:hAnsi="Times New Roman"/>
          <w:sz w:val="24"/>
          <w:szCs w:val="24"/>
        </w:rPr>
        <w:t xml:space="preserve"> przeprowadzenia przez Wykonawcę wizji lokalnej lub sprawdzenia przez niego dokumentów niezbędnych do realizacji zamówienia, </w:t>
      </w:r>
      <w:r w:rsidRPr="00F07204">
        <w:rPr>
          <w:rFonts w:ascii="Times New Roman" w:eastAsia="Cambria" w:hAnsi="Times New Roman"/>
          <w:sz w:val="24"/>
          <w:szCs w:val="24"/>
        </w:rPr>
        <w:br/>
      </w:r>
      <w:r w:rsidRPr="00F07204">
        <w:rPr>
          <w:rFonts w:ascii="Times New Roman" w:eastAsia="Cambria" w:hAnsi="Times New Roman"/>
          <w:sz w:val="24"/>
          <w:szCs w:val="24"/>
        </w:rPr>
        <w:lastRenderedPageBreak/>
        <w:t xml:space="preserve">o których mowa w art. 131 ust. 2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52AA7D82"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rozliczenia między Zamawiającym a Wykonawcą </w:t>
      </w:r>
      <w:r w:rsidRPr="00F07204">
        <w:rPr>
          <w:rFonts w:ascii="Times New Roman" w:eastAsia="Cambria" w:hAnsi="Times New Roman"/>
          <w:sz w:val="24"/>
          <w:szCs w:val="24"/>
        </w:rPr>
        <w:br/>
        <w:t>w walutach obcych.</w:t>
      </w:r>
    </w:p>
    <w:p w14:paraId="2834AB04"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zwrotu kosztów udziału w postępowaniu.</w:t>
      </w:r>
    </w:p>
    <w:p w14:paraId="506513EA"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wymaga</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obowiązku osobistego wykonania przez Wykonawcę kluczowych zadań zgodnie z art. 60 i art. 121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1136A0DC"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zawarcia umowy ramowej.</w:t>
      </w:r>
    </w:p>
    <w:p w14:paraId="2D3C2EB8"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wyboru najkorzystniejszej oferty z zastosowaniem aukcji elektronicznej wraz z informacjami, o których mowa w art. 230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79452E8B" w14:textId="0338986D" w:rsidR="0004575A" w:rsidRP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stawia</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wymogu lub możliwości złożenia ofert w postaci katalogów elektronicznych lub dołączenia katalogów elektronicznych do oferty, w sytuacji określonej w art. 93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1884D090" w:rsidR="0004575A" w:rsidRPr="004C0C67" w:rsidRDefault="0004575A" w:rsidP="006631C3">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0C345F">
        <w:rPr>
          <w:rFonts w:ascii="Times New Roman" w:eastAsia="Times New Roman" w:hAnsi="Times New Roman" w:cs="Times New Roman"/>
          <w:sz w:val="24"/>
          <w:szCs w:val="24"/>
          <w:lang w:eastAsia="pl-PL"/>
        </w:rPr>
        <w:t>dokumentacja</w:t>
      </w:r>
      <w:r w:rsidR="006631C3">
        <w:rPr>
          <w:rFonts w:ascii="Times New Roman" w:eastAsia="Times New Roman" w:hAnsi="Times New Roman" w:cs="Times New Roman"/>
          <w:sz w:val="24"/>
          <w:szCs w:val="24"/>
          <w:lang w:eastAsia="pl-PL"/>
        </w:rPr>
        <w:t>, przedmiar robót, projekt stałej organizacji ruch</w:t>
      </w:r>
      <w:r w:rsidR="00233990">
        <w:rPr>
          <w:rFonts w:ascii="Times New Roman" w:eastAsia="Times New Roman" w:hAnsi="Times New Roman" w:cs="Times New Roman"/>
          <w:sz w:val="24"/>
          <w:szCs w:val="24"/>
          <w:lang w:eastAsia="pl-PL"/>
        </w:rPr>
        <w:t>u</w:t>
      </w:r>
      <w:r w:rsidR="000C345F">
        <w:rPr>
          <w:rFonts w:ascii="Times New Roman" w:eastAsia="Times New Roman" w:hAnsi="Times New Roman" w:cs="Times New Roman"/>
          <w:sz w:val="24"/>
          <w:szCs w:val="24"/>
          <w:lang w:eastAsia="pl-PL"/>
        </w:rPr>
        <w:t xml:space="preserve"> </w:t>
      </w:r>
      <w:r w:rsidR="000131B6">
        <w:rPr>
          <w:rFonts w:ascii="Times New Roman" w:eastAsia="Times New Roman" w:hAnsi="Times New Roman" w:cs="Times New Roman"/>
          <w:sz w:val="24"/>
          <w:szCs w:val="24"/>
          <w:lang w:eastAsia="pl-PL"/>
        </w:rPr>
        <w:t>=</w:t>
      </w:r>
      <w:r w:rsidR="006631C3">
        <w:rPr>
          <w:rFonts w:ascii="Times New Roman" w:eastAsia="Times New Roman" w:hAnsi="Times New Roman" w:cs="Times New Roman"/>
          <w:sz w:val="24"/>
          <w:szCs w:val="24"/>
          <w:lang w:eastAsia="pl-PL"/>
        </w:rPr>
        <w:t xml:space="preserve"> </w:t>
      </w:r>
      <w:r w:rsidR="000C345F">
        <w:rPr>
          <w:rFonts w:ascii="Times New Roman" w:eastAsia="Times New Roman" w:hAnsi="Times New Roman" w:cs="Times New Roman"/>
          <w:sz w:val="24"/>
          <w:szCs w:val="24"/>
          <w:lang w:eastAsia="pl-PL"/>
        </w:rPr>
        <w:t>o</w:t>
      </w:r>
      <w:r w:rsidRPr="004C0C67">
        <w:rPr>
          <w:rFonts w:ascii="Times New Roman" w:eastAsia="Times New Roman" w:hAnsi="Times New Roman" w:cs="Times New Roman"/>
          <w:sz w:val="24"/>
          <w:szCs w:val="24"/>
          <w:lang w:eastAsia="pl-PL"/>
        </w:rPr>
        <w:t>pis przedmiotu zamówienia.</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1EB2BCE9" w:rsidR="0004575A"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3 – </w:t>
      </w:r>
      <w:r w:rsidRPr="004C0C67">
        <w:rPr>
          <w:rFonts w:ascii="Times New Roman" w:eastAsia="Times New Roman" w:hAnsi="Times New Roman" w:cs="Times New Roman"/>
          <w:color w:val="000000" w:themeColor="text1"/>
          <w:sz w:val="24"/>
          <w:szCs w:val="24"/>
          <w:lang w:eastAsia="pl-PL"/>
        </w:rPr>
        <w:tab/>
        <w:t xml:space="preserve">Wzór </w:t>
      </w:r>
      <w:r w:rsidR="006631C3">
        <w:rPr>
          <w:rFonts w:ascii="Times New Roman" w:eastAsia="Times New Roman" w:hAnsi="Times New Roman" w:cs="Times New Roman"/>
          <w:color w:val="000000" w:themeColor="text1"/>
          <w:sz w:val="24"/>
          <w:szCs w:val="24"/>
          <w:lang w:eastAsia="pl-PL"/>
        </w:rPr>
        <w:t xml:space="preserve">oświadczenia Wykonawcy/wykonawcy wspólnie ubiegającego się o udzielenie zamówienia, składanego na podstawie art. 125 ust. 1 ustawy </w:t>
      </w:r>
      <w:proofErr w:type="spellStart"/>
      <w:r w:rsidR="006631C3">
        <w:rPr>
          <w:rFonts w:ascii="Times New Roman" w:eastAsia="Times New Roman" w:hAnsi="Times New Roman" w:cs="Times New Roman"/>
          <w:color w:val="000000" w:themeColor="text1"/>
          <w:sz w:val="24"/>
          <w:szCs w:val="24"/>
          <w:lang w:eastAsia="pl-PL"/>
        </w:rPr>
        <w:t>Pzp</w:t>
      </w:r>
      <w:proofErr w:type="spellEnd"/>
    </w:p>
    <w:p w14:paraId="6097518F" w14:textId="355ED418" w:rsidR="006631C3" w:rsidRPr="004C0C67" w:rsidRDefault="006631C3"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Załącznik Nr 3a - </w:t>
      </w:r>
      <w:r>
        <w:rPr>
          <w:rFonts w:ascii="Times New Roman" w:eastAsia="Times New Roman" w:hAnsi="Times New Roman" w:cs="Times New Roman"/>
          <w:color w:val="000000" w:themeColor="text1"/>
          <w:sz w:val="24"/>
          <w:szCs w:val="24"/>
          <w:lang w:eastAsia="pl-PL"/>
        </w:rPr>
        <w:tab/>
        <w:t xml:space="preserve">Wzór oświadczenia podmiotu udostępniającego zasoby składanego na podstawie art. 125 ust. 1 ustawy </w:t>
      </w:r>
      <w:proofErr w:type="spellStart"/>
      <w:r>
        <w:rPr>
          <w:rFonts w:ascii="Times New Roman" w:eastAsia="Times New Roman" w:hAnsi="Times New Roman" w:cs="Times New Roman"/>
          <w:color w:val="000000" w:themeColor="text1"/>
          <w:sz w:val="24"/>
          <w:szCs w:val="24"/>
          <w:lang w:eastAsia="pl-PL"/>
        </w:rPr>
        <w:t>Pzp</w:t>
      </w:r>
      <w:proofErr w:type="spellEnd"/>
    </w:p>
    <w:p w14:paraId="16EC3448" w14:textId="1252FE2D"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 xml:space="preserve">Wzór oświadczenia </w:t>
      </w:r>
      <w:r w:rsidR="006631C3">
        <w:rPr>
          <w:rFonts w:ascii="Times New Roman" w:eastAsia="Times New Roman" w:hAnsi="Times New Roman" w:cs="Times New Roman"/>
          <w:color w:val="000000" w:themeColor="text1"/>
          <w:sz w:val="24"/>
          <w:szCs w:val="24"/>
          <w:lang w:eastAsia="pl-PL"/>
        </w:rPr>
        <w:t>wykonawców wspólnie ubiegających się o udzielenie zamówienia</w:t>
      </w:r>
    </w:p>
    <w:p w14:paraId="7E9E5E68" w14:textId="3B65DF76"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r>
      <w:r w:rsidR="006631C3" w:rsidRPr="006631C3">
        <w:rPr>
          <w:rFonts w:ascii="Times New Roman" w:eastAsia="Times New Roman" w:hAnsi="Times New Roman" w:cs="Times New Roman"/>
          <w:color w:val="000000" w:themeColor="text1"/>
          <w:sz w:val="24"/>
          <w:szCs w:val="24"/>
          <w:lang w:eastAsia="pl-PL"/>
        </w:rPr>
        <w:t>Wzór wykazu robót</w:t>
      </w:r>
    </w:p>
    <w:p w14:paraId="1C98BB16" w14:textId="61C64724"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r>
      <w:r w:rsidR="000A56E2" w:rsidRPr="000A56E2">
        <w:rPr>
          <w:rFonts w:ascii="Times New Roman" w:eastAsia="Times New Roman" w:hAnsi="Times New Roman" w:cs="Times New Roman"/>
          <w:color w:val="000000" w:themeColor="text1"/>
          <w:sz w:val="24"/>
          <w:szCs w:val="24"/>
          <w:lang w:eastAsia="pl-PL"/>
        </w:rPr>
        <w:t>Wzór wykazu osób.</w:t>
      </w:r>
    </w:p>
    <w:p w14:paraId="48DBBB52" w14:textId="57E371FF" w:rsidR="0017508D" w:rsidRPr="004C0C67" w:rsidRDefault="000A56E2"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7 - </w:t>
      </w:r>
      <w:r>
        <w:rPr>
          <w:rFonts w:ascii="Times New Roman" w:eastAsia="Times New Roman" w:hAnsi="Times New Roman" w:cs="Times New Roman"/>
          <w:color w:val="000000"/>
          <w:sz w:val="24"/>
          <w:szCs w:val="24"/>
          <w:lang w:eastAsia="pl-PL"/>
        </w:rPr>
        <w:tab/>
        <w:t>Formularz ofertowy</w:t>
      </w:r>
      <w:r w:rsidR="0017508D">
        <w:rPr>
          <w:rFonts w:ascii="Times New Roman" w:eastAsia="Times New Roman" w:hAnsi="Times New Roman" w:cs="Times New Roman"/>
          <w:color w:val="000000"/>
          <w:sz w:val="24"/>
          <w:szCs w:val="24"/>
          <w:lang w:eastAsia="pl-PL"/>
        </w:rPr>
        <w:tab/>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24"/>
      <w:footerReference w:type="even" r:id="rId25"/>
      <w:footerReference w:type="default" r:id="rId26"/>
      <w:footerReference w:type="first" r:id="rId27"/>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5A13" w14:textId="77777777" w:rsidR="009F1D83" w:rsidRDefault="009F1D83" w:rsidP="0004575A">
      <w:pPr>
        <w:spacing w:after="0" w:line="240" w:lineRule="auto"/>
      </w:pPr>
      <w:r>
        <w:separator/>
      </w:r>
    </w:p>
  </w:endnote>
  <w:endnote w:type="continuationSeparator" w:id="0">
    <w:p w14:paraId="1E4AEF74" w14:textId="77777777" w:rsidR="009F1D83" w:rsidRDefault="009F1D83"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ad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gHPH0JQQAADYOAAAOAAAAAAAAAAAAAAAAADwC&#10;AABkcnMvZTJvRG9jLnhtbFBLAQItAAoAAAAAAAAAIQC3Ayo831wAAN9cAAAVAAAAAAAAAAAAAAAA&#10;AI0GAABkcnMvbWVkaWEvaW1hZ2UxLmpwZWdQSwECLQAKAAAAAAAAACEAkaBSafBCAADwQgAAFQAA&#10;AAAAAAAAAAAAAACfYwAAZHJzL21lZGlhL2ltYWdlMi5qcGVnUEsBAi0AFAAGAAgAAAAhAF4M04j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0D28" w14:textId="77777777" w:rsidR="009F1D83" w:rsidRDefault="009F1D83" w:rsidP="0004575A">
      <w:pPr>
        <w:spacing w:after="0" w:line="240" w:lineRule="auto"/>
      </w:pPr>
      <w:r>
        <w:separator/>
      </w:r>
    </w:p>
  </w:footnote>
  <w:footnote w:type="continuationSeparator" w:id="0">
    <w:p w14:paraId="72D972B4" w14:textId="77777777" w:rsidR="009F1D83" w:rsidRDefault="009F1D83" w:rsidP="0004575A">
      <w:pPr>
        <w:spacing w:after="0" w:line="240" w:lineRule="auto"/>
      </w:pPr>
      <w:r>
        <w:continuationSeparator/>
      </w:r>
    </w:p>
  </w:footnote>
  <w:footnote w:id="1">
    <w:p w14:paraId="4E7C9181" w14:textId="67CD3E09" w:rsidR="001F4F98" w:rsidRPr="001F4F98" w:rsidRDefault="001F4F98" w:rsidP="001F4F98">
      <w:pPr>
        <w:pStyle w:val="Tekstprzypisudolnego"/>
      </w:pPr>
      <w:r>
        <w:rPr>
          <w:rStyle w:val="Odwoanieprzypisudolnego"/>
        </w:rPr>
        <w:footnoteRef/>
      </w:r>
      <w:r>
        <w:t xml:space="preserve"> </w:t>
      </w:r>
      <w:r w:rsidRPr="001F4F98">
        <w:t>Zgodnie z art. 3 pkt 6 ustawy z dnia 7 lipca 1994 r. Prawo budowlane, przez „budowę” rozumie się wykonywanie obiektu budowlanego w określonym miejscu, a także odbudowę, rozbudowę, nadbudowę obiektu budowlanego.</w:t>
      </w:r>
    </w:p>
    <w:p w14:paraId="12A152DD" w14:textId="1BE6EEE3" w:rsidR="001F4F98" w:rsidRDefault="001F4F98">
      <w:pPr>
        <w:pStyle w:val="Tekstprzypisudolnego"/>
      </w:pPr>
    </w:p>
  </w:footnote>
  <w:footnote w:id="2">
    <w:p w14:paraId="565ABA73" w14:textId="415F2EE3" w:rsidR="001F4F98" w:rsidRDefault="001F4F98">
      <w:pPr>
        <w:pStyle w:val="Tekstprzypisudolnego"/>
      </w:pPr>
      <w:r>
        <w:rPr>
          <w:rStyle w:val="Odwoanieprzypisudolnego"/>
        </w:rPr>
        <w:footnoteRef/>
      </w:r>
      <w:r>
        <w:t xml:space="preserve"> </w:t>
      </w:r>
      <w:r w:rsidRPr="001F4F98">
        <w:t>Zgodnie z art. 3 pkt 7a ustawy z dnia 7 lipca 1994 r. Prawo budowlane, przez „przebudowę” rozumie się wykonywanie robót budowlanych,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charakterystyczne parametrów w zakresie niewymagającym zmiany granic pasa drogowego</w:t>
      </w:r>
    </w:p>
  </w:footnote>
  <w:footnote w:id="3">
    <w:p w14:paraId="6595D516" w14:textId="1AEDAAF8" w:rsidR="001F4F98" w:rsidRDefault="001F4F98">
      <w:pPr>
        <w:pStyle w:val="Tekstprzypisudolnego"/>
      </w:pPr>
      <w:r>
        <w:rPr>
          <w:rStyle w:val="Odwoanieprzypisudolnego"/>
        </w:rPr>
        <w:footnoteRef/>
      </w:r>
      <w:r>
        <w:t xml:space="preserve"> Zgodnie z art. 3 pkt 8 ustawy z dnia 7 lipca 1994 r. Prawo budowlane (</w:t>
      </w:r>
      <w:proofErr w:type="spellStart"/>
      <w:r>
        <w:t>t.j</w:t>
      </w:r>
      <w:proofErr w:type="spellEnd"/>
      <w:r>
        <w:t>. Dz. U. z 2021 r. poz. 2351), przez remont rozumie się wykonanie w istniejącym obiekcie budowlanym robót budowlanych polegających na odtworzeniu stanu pierwotnego, a niestanowiących bieżącej konserwacji, przy czym dopuszcza się stosowanie wyrobów budowlanych innych niż użyt</w:t>
      </w:r>
      <w:r w:rsidR="004A13E6">
        <w: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5B34B13"/>
    <w:multiLevelType w:val="hybridMultilevel"/>
    <w:tmpl w:val="A2F886AC"/>
    <w:lvl w:ilvl="0" w:tplc="0A886C78">
      <w:start w:val="2"/>
      <w:numFmt w:val="decimal"/>
      <w:lvlText w:val="%1)"/>
      <w:lvlJc w:val="left"/>
      <w:pPr>
        <w:ind w:left="2342" w:hanging="360"/>
      </w:pPr>
      <w:rPr>
        <w:rFonts w:hint="default"/>
      </w:rPr>
    </w:lvl>
    <w:lvl w:ilvl="1" w:tplc="04150019" w:tentative="1">
      <w:start w:val="1"/>
      <w:numFmt w:val="lowerLetter"/>
      <w:lvlText w:val="%2."/>
      <w:lvlJc w:val="left"/>
      <w:pPr>
        <w:ind w:left="3062" w:hanging="360"/>
      </w:pPr>
    </w:lvl>
    <w:lvl w:ilvl="2" w:tplc="0415001B" w:tentative="1">
      <w:start w:val="1"/>
      <w:numFmt w:val="lowerRoman"/>
      <w:lvlText w:val="%3."/>
      <w:lvlJc w:val="right"/>
      <w:pPr>
        <w:ind w:left="3782" w:hanging="180"/>
      </w:pPr>
    </w:lvl>
    <w:lvl w:ilvl="3" w:tplc="0415000F" w:tentative="1">
      <w:start w:val="1"/>
      <w:numFmt w:val="decimal"/>
      <w:lvlText w:val="%4."/>
      <w:lvlJc w:val="left"/>
      <w:pPr>
        <w:ind w:left="4502" w:hanging="360"/>
      </w:pPr>
    </w:lvl>
    <w:lvl w:ilvl="4" w:tplc="04150019" w:tentative="1">
      <w:start w:val="1"/>
      <w:numFmt w:val="lowerLetter"/>
      <w:lvlText w:val="%5."/>
      <w:lvlJc w:val="left"/>
      <w:pPr>
        <w:ind w:left="5222" w:hanging="360"/>
      </w:pPr>
    </w:lvl>
    <w:lvl w:ilvl="5" w:tplc="0415001B" w:tentative="1">
      <w:start w:val="1"/>
      <w:numFmt w:val="lowerRoman"/>
      <w:lvlText w:val="%6."/>
      <w:lvlJc w:val="right"/>
      <w:pPr>
        <w:ind w:left="5942" w:hanging="180"/>
      </w:pPr>
    </w:lvl>
    <w:lvl w:ilvl="6" w:tplc="0415000F" w:tentative="1">
      <w:start w:val="1"/>
      <w:numFmt w:val="decimal"/>
      <w:lvlText w:val="%7."/>
      <w:lvlJc w:val="left"/>
      <w:pPr>
        <w:ind w:left="6662" w:hanging="360"/>
      </w:pPr>
    </w:lvl>
    <w:lvl w:ilvl="7" w:tplc="04150019" w:tentative="1">
      <w:start w:val="1"/>
      <w:numFmt w:val="lowerLetter"/>
      <w:lvlText w:val="%8."/>
      <w:lvlJc w:val="left"/>
      <w:pPr>
        <w:ind w:left="7382" w:hanging="360"/>
      </w:pPr>
    </w:lvl>
    <w:lvl w:ilvl="8" w:tplc="0415001B" w:tentative="1">
      <w:start w:val="1"/>
      <w:numFmt w:val="lowerRoman"/>
      <w:lvlText w:val="%9."/>
      <w:lvlJc w:val="right"/>
      <w:pPr>
        <w:ind w:left="8102" w:hanging="180"/>
      </w:p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4" w15:restartNumberingAfterBreak="0">
    <w:nsid w:val="2FE9477E"/>
    <w:multiLevelType w:val="multilevel"/>
    <w:tmpl w:val="033EB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B352C67"/>
    <w:multiLevelType w:val="hybridMultilevel"/>
    <w:tmpl w:val="D4262B98"/>
    <w:lvl w:ilvl="0" w:tplc="7204A0A8">
      <w:start w:val="5"/>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32"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7662C6C"/>
    <w:multiLevelType w:val="hybridMultilevel"/>
    <w:tmpl w:val="F2A8DE4E"/>
    <w:lvl w:ilvl="0" w:tplc="F72AB0C0">
      <w:start w:val="1"/>
      <w:numFmt w:val="decimal"/>
      <w:lvlText w:val="%1)"/>
      <w:lvlJc w:val="left"/>
      <w:pPr>
        <w:ind w:left="1250" w:hanging="428"/>
        <w:jc w:val="left"/>
      </w:pPr>
      <w:rPr>
        <w:rFonts w:ascii="Caladea" w:eastAsia="Caladea" w:hAnsi="Caladea" w:cs="Caladea" w:hint="default"/>
        <w:spacing w:val="-1"/>
        <w:w w:val="99"/>
        <w:sz w:val="24"/>
        <w:szCs w:val="24"/>
        <w:lang w:val="pl-PL" w:eastAsia="en-US" w:bidi="ar-SA"/>
      </w:rPr>
    </w:lvl>
    <w:lvl w:ilvl="1" w:tplc="5900DA14">
      <w:start w:val="1"/>
      <w:numFmt w:val="lowerLetter"/>
      <w:lvlText w:val="%2)"/>
      <w:lvlJc w:val="left"/>
      <w:pPr>
        <w:ind w:left="1610" w:hanging="360"/>
        <w:jc w:val="left"/>
      </w:pPr>
      <w:rPr>
        <w:rFonts w:ascii="Caladea" w:eastAsia="Caladea" w:hAnsi="Caladea" w:cs="Caladea" w:hint="default"/>
        <w:w w:val="100"/>
        <w:sz w:val="24"/>
        <w:szCs w:val="24"/>
        <w:lang w:val="pl-PL" w:eastAsia="en-US" w:bidi="ar-SA"/>
      </w:rPr>
    </w:lvl>
    <w:lvl w:ilvl="2" w:tplc="C3DA1D9C">
      <w:numFmt w:val="bullet"/>
      <w:lvlText w:val="•"/>
      <w:lvlJc w:val="left"/>
      <w:pPr>
        <w:ind w:left="2496" w:hanging="360"/>
      </w:pPr>
      <w:rPr>
        <w:rFonts w:hint="default"/>
        <w:lang w:val="pl-PL" w:eastAsia="en-US" w:bidi="ar-SA"/>
      </w:rPr>
    </w:lvl>
    <w:lvl w:ilvl="3" w:tplc="6C9ABA00">
      <w:numFmt w:val="bullet"/>
      <w:lvlText w:val="•"/>
      <w:lvlJc w:val="left"/>
      <w:pPr>
        <w:ind w:left="3372" w:hanging="360"/>
      </w:pPr>
      <w:rPr>
        <w:rFonts w:hint="default"/>
        <w:lang w:val="pl-PL" w:eastAsia="en-US" w:bidi="ar-SA"/>
      </w:rPr>
    </w:lvl>
    <w:lvl w:ilvl="4" w:tplc="1EE0FD68">
      <w:numFmt w:val="bullet"/>
      <w:lvlText w:val="•"/>
      <w:lvlJc w:val="left"/>
      <w:pPr>
        <w:ind w:left="4248" w:hanging="360"/>
      </w:pPr>
      <w:rPr>
        <w:rFonts w:hint="default"/>
        <w:lang w:val="pl-PL" w:eastAsia="en-US" w:bidi="ar-SA"/>
      </w:rPr>
    </w:lvl>
    <w:lvl w:ilvl="5" w:tplc="06309F2E">
      <w:numFmt w:val="bullet"/>
      <w:lvlText w:val="•"/>
      <w:lvlJc w:val="left"/>
      <w:pPr>
        <w:ind w:left="5125" w:hanging="360"/>
      </w:pPr>
      <w:rPr>
        <w:rFonts w:hint="default"/>
        <w:lang w:val="pl-PL" w:eastAsia="en-US" w:bidi="ar-SA"/>
      </w:rPr>
    </w:lvl>
    <w:lvl w:ilvl="6" w:tplc="57A82402">
      <w:numFmt w:val="bullet"/>
      <w:lvlText w:val="•"/>
      <w:lvlJc w:val="left"/>
      <w:pPr>
        <w:ind w:left="6001" w:hanging="360"/>
      </w:pPr>
      <w:rPr>
        <w:rFonts w:hint="default"/>
        <w:lang w:val="pl-PL" w:eastAsia="en-US" w:bidi="ar-SA"/>
      </w:rPr>
    </w:lvl>
    <w:lvl w:ilvl="7" w:tplc="B1E2C164">
      <w:numFmt w:val="bullet"/>
      <w:lvlText w:val="•"/>
      <w:lvlJc w:val="left"/>
      <w:pPr>
        <w:ind w:left="6877" w:hanging="360"/>
      </w:pPr>
      <w:rPr>
        <w:rFonts w:hint="default"/>
        <w:lang w:val="pl-PL" w:eastAsia="en-US" w:bidi="ar-SA"/>
      </w:rPr>
    </w:lvl>
    <w:lvl w:ilvl="8" w:tplc="B53EB42A">
      <w:numFmt w:val="bullet"/>
      <w:lvlText w:val="•"/>
      <w:lvlJc w:val="left"/>
      <w:pPr>
        <w:ind w:left="7753" w:hanging="360"/>
      </w:pPr>
      <w:rPr>
        <w:rFonts w:hint="default"/>
        <w:lang w:val="pl-PL" w:eastAsia="en-US" w:bidi="ar-SA"/>
      </w:rPr>
    </w:lvl>
  </w:abstractNum>
  <w:abstractNum w:abstractNumId="38"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4637C0"/>
    <w:multiLevelType w:val="multilevel"/>
    <w:tmpl w:val="048E131A"/>
    <w:lvl w:ilvl="0">
      <w:start w:val="12"/>
      <w:numFmt w:val="decimal"/>
      <w:lvlText w:val="%1"/>
      <w:lvlJc w:val="left"/>
      <w:pPr>
        <w:ind w:left="420" w:hanging="420"/>
      </w:pPr>
      <w:rPr>
        <w:rFonts w:eastAsia="SimSun" w:hint="default"/>
      </w:rPr>
    </w:lvl>
    <w:lvl w:ilvl="1">
      <w:start w:val="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5" w15:restartNumberingAfterBreak="0">
    <w:nsid w:val="631319D3"/>
    <w:multiLevelType w:val="multilevel"/>
    <w:tmpl w:val="F1D0617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9"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2"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4"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C4409D"/>
    <w:multiLevelType w:val="hybridMultilevel"/>
    <w:tmpl w:val="12D6F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8192E2C"/>
    <w:multiLevelType w:val="multilevel"/>
    <w:tmpl w:val="0F963180"/>
    <w:lvl w:ilvl="0">
      <w:start w:val="4"/>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hint="default"/>
        <w:b/>
        <w:bCs/>
        <w:i/>
        <w:iCs/>
        <w:spacing w:val="-1"/>
        <w:w w:val="100"/>
        <w:lang w:val="pl-PL" w:eastAsia="en-US" w:bidi="ar-SA"/>
      </w:rPr>
    </w:lvl>
    <w:lvl w:ilvl="2">
      <w:start w:val="1"/>
      <w:numFmt w:val="decimal"/>
      <w:lvlText w:val="%3)"/>
      <w:lvlJc w:val="left"/>
      <w:pPr>
        <w:ind w:left="2549" w:hanging="567"/>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3120" w:hanging="569"/>
      </w:pPr>
      <w:rPr>
        <w:rFonts w:hint="default"/>
        <w:lang w:val="pl-PL" w:eastAsia="en-US" w:bidi="ar-SA"/>
      </w:rPr>
    </w:lvl>
    <w:lvl w:ilvl="5">
      <w:numFmt w:val="bullet"/>
      <w:lvlText w:val="•"/>
      <w:lvlJc w:val="left"/>
      <w:pPr>
        <w:ind w:left="4584" w:hanging="569"/>
      </w:pPr>
      <w:rPr>
        <w:rFonts w:hint="default"/>
        <w:lang w:val="pl-PL" w:eastAsia="en-US" w:bidi="ar-SA"/>
      </w:rPr>
    </w:lvl>
    <w:lvl w:ilvl="6">
      <w:numFmt w:val="bullet"/>
      <w:lvlText w:val="•"/>
      <w:lvlJc w:val="left"/>
      <w:pPr>
        <w:ind w:left="6048" w:hanging="569"/>
      </w:pPr>
      <w:rPr>
        <w:rFonts w:hint="default"/>
        <w:lang w:val="pl-PL" w:eastAsia="en-US" w:bidi="ar-SA"/>
      </w:rPr>
    </w:lvl>
    <w:lvl w:ilvl="7">
      <w:numFmt w:val="bullet"/>
      <w:lvlText w:val="•"/>
      <w:lvlJc w:val="left"/>
      <w:pPr>
        <w:ind w:left="7513" w:hanging="569"/>
      </w:pPr>
      <w:rPr>
        <w:rFonts w:hint="default"/>
        <w:lang w:val="pl-PL" w:eastAsia="en-US" w:bidi="ar-SA"/>
      </w:rPr>
    </w:lvl>
    <w:lvl w:ilvl="8">
      <w:numFmt w:val="bullet"/>
      <w:lvlText w:val="•"/>
      <w:lvlJc w:val="left"/>
      <w:pPr>
        <w:ind w:left="8977" w:hanging="569"/>
      </w:pPr>
      <w:rPr>
        <w:rFonts w:hint="default"/>
        <w:lang w:val="pl-PL" w:eastAsia="en-US" w:bidi="ar-SA"/>
      </w:rPr>
    </w:lvl>
  </w:abstractNum>
  <w:abstractNum w:abstractNumId="59"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1"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62"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3"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344751215">
    <w:abstractNumId w:val="42"/>
  </w:num>
  <w:num w:numId="2" w16cid:durableId="118885030">
    <w:abstractNumId w:val="8"/>
  </w:num>
  <w:num w:numId="3" w16cid:durableId="1858617475">
    <w:abstractNumId w:val="3"/>
  </w:num>
  <w:num w:numId="4" w16cid:durableId="1717705435">
    <w:abstractNumId w:val="60"/>
  </w:num>
  <w:num w:numId="5" w16cid:durableId="1989628686">
    <w:abstractNumId w:val="50"/>
  </w:num>
  <w:num w:numId="6" w16cid:durableId="1742171642">
    <w:abstractNumId w:val="53"/>
  </w:num>
  <w:num w:numId="7" w16cid:durableId="1680812222">
    <w:abstractNumId w:val="47"/>
  </w:num>
  <w:num w:numId="8" w16cid:durableId="418217513">
    <w:abstractNumId w:val="46"/>
  </w:num>
  <w:num w:numId="9" w16cid:durableId="1780173745">
    <w:abstractNumId w:val="19"/>
  </w:num>
  <w:num w:numId="10" w16cid:durableId="1281952514">
    <w:abstractNumId w:val="62"/>
  </w:num>
  <w:num w:numId="11" w16cid:durableId="303774556">
    <w:abstractNumId w:val="5"/>
  </w:num>
  <w:num w:numId="12" w16cid:durableId="847061748">
    <w:abstractNumId w:val="0"/>
  </w:num>
  <w:num w:numId="13" w16cid:durableId="1201086780">
    <w:abstractNumId w:val="17"/>
  </w:num>
  <w:num w:numId="14" w16cid:durableId="697971593">
    <w:abstractNumId w:val="20"/>
  </w:num>
  <w:num w:numId="15" w16cid:durableId="1492721844">
    <w:abstractNumId w:val="29"/>
  </w:num>
  <w:num w:numId="16" w16cid:durableId="953361613">
    <w:abstractNumId w:val="40"/>
  </w:num>
  <w:num w:numId="17" w16cid:durableId="1616716433">
    <w:abstractNumId w:val="11"/>
  </w:num>
  <w:num w:numId="18" w16cid:durableId="911742380">
    <w:abstractNumId w:val="25"/>
  </w:num>
  <w:num w:numId="19" w16cid:durableId="1272788212">
    <w:abstractNumId w:val="52"/>
  </w:num>
  <w:num w:numId="20" w16cid:durableId="1352951046">
    <w:abstractNumId w:val="16"/>
  </w:num>
  <w:num w:numId="21" w16cid:durableId="445848856">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0724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062293">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091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305100">
    <w:abstractNumId w:val="27"/>
  </w:num>
  <w:num w:numId="26" w16cid:durableId="44263648">
    <w:abstractNumId w:val="33"/>
  </w:num>
  <w:num w:numId="27" w16cid:durableId="775055462">
    <w:abstractNumId w:val="23"/>
  </w:num>
  <w:num w:numId="28" w16cid:durableId="1181159268">
    <w:abstractNumId w:val="38"/>
  </w:num>
  <w:num w:numId="29" w16cid:durableId="1039236270">
    <w:abstractNumId w:val="9"/>
  </w:num>
  <w:num w:numId="30" w16cid:durableId="223024481">
    <w:abstractNumId w:val="41"/>
  </w:num>
  <w:num w:numId="31" w16cid:durableId="1042630748">
    <w:abstractNumId w:val="14"/>
  </w:num>
  <w:num w:numId="32" w16cid:durableId="1470130887">
    <w:abstractNumId w:val="10"/>
  </w:num>
  <w:num w:numId="33" w16cid:durableId="1371567814">
    <w:abstractNumId w:val="1"/>
  </w:num>
  <w:num w:numId="34" w16cid:durableId="727148353">
    <w:abstractNumId w:val="57"/>
  </w:num>
  <w:num w:numId="35" w16cid:durableId="287472004">
    <w:abstractNumId w:val="15"/>
  </w:num>
  <w:num w:numId="36" w16cid:durableId="646322809">
    <w:abstractNumId w:val="34"/>
  </w:num>
  <w:num w:numId="37" w16cid:durableId="457381851">
    <w:abstractNumId w:val="7"/>
  </w:num>
  <w:num w:numId="38" w16cid:durableId="159278803">
    <w:abstractNumId w:val="22"/>
  </w:num>
  <w:num w:numId="39" w16cid:durableId="1628005611">
    <w:abstractNumId w:val="6"/>
  </w:num>
  <w:num w:numId="40" w16cid:durableId="1435787090">
    <w:abstractNumId w:val="39"/>
  </w:num>
  <w:num w:numId="41" w16cid:durableId="62726620">
    <w:abstractNumId w:val="2"/>
  </w:num>
  <w:num w:numId="42" w16cid:durableId="189877920">
    <w:abstractNumId w:val="49"/>
  </w:num>
  <w:num w:numId="43" w16cid:durableId="134955610">
    <w:abstractNumId w:val="32"/>
  </w:num>
  <w:num w:numId="44" w16cid:durableId="1238783758">
    <w:abstractNumId w:val="43"/>
  </w:num>
  <w:num w:numId="45" w16cid:durableId="2006130511">
    <w:abstractNumId w:val="56"/>
  </w:num>
  <w:num w:numId="46" w16cid:durableId="305091350">
    <w:abstractNumId w:val="63"/>
  </w:num>
  <w:num w:numId="47" w16cid:durableId="1268078378">
    <w:abstractNumId w:val="21"/>
  </w:num>
  <w:num w:numId="48" w16cid:durableId="1771007666">
    <w:abstractNumId w:val="28"/>
  </w:num>
  <w:num w:numId="49" w16cid:durableId="118652651">
    <w:abstractNumId w:val="35"/>
  </w:num>
  <w:num w:numId="50" w16cid:durableId="2123180769">
    <w:abstractNumId w:val="61"/>
  </w:num>
  <w:num w:numId="51" w16cid:durableId="1067461445">
    <w:abstractNumId w:val="48"/>
  </w:num>
  <w:num w:numId="52" w16cid:durableId="339744623">
    <w:abstractNumId w:val="54"/>
  </w:num>
  <w:num w:numId="53" w16cid:durableId="309789218">
    <w:abstractNumId w:val="13"/>
  </w:num>
  <w:num w:numId="54" w16cid:durableId="1125582339">
    <w:abstractNumId w:val="30"/>
  </w:num>
  <w:num w:numId="55" w16cid:durableId="1364087355">
    <w:abstractNumId w:val="51"/>
  </w:num>
  <w:num w:numId="56" w16cid:durableId="1188526763">
    <w:abstractNumId w:val="36"/>
  </w:num>
  <w:num w:numId="57" w16cid:durableId="309134595">
    <w:abstractNumId w:val="37"/>
  </w:num>
  <w:num w:numId="58" w16cid:durableId="361710103">
    <w:abstractNumId w:val="58"/>
  </w:num>
  <w:num w:numId="59" w16cid:durableId="881021371">
    <w:abstractNumId w:val="26"/>
  </w:num>
  <w:num w:numId="60" w16cid:durableId="247538686">
    <w:abstractNumId w:val="31"/>
  </w:num>
  <w:num w:numId="61" w16cid:durableId="1132552058">
    <w:abstractNumId w:val="4"/>
  </w:num>
  <w:num w:numId="62" w16cid:durableId="2122609878">
    <w:abstractNumId w:val="55"/>
  </w:num>
  <w:num w:numId="63" w16cid:durableId="621308905">
    <w:abstractNumId w:val="44"/>
  </w:num>
  <w:num w:numId="64" w16cid:durableId="1790199986">
    <w:abstractNumId w:val="45"/>
  </w:num>
  <w:num w:numId="65" w16cid:durableId="13605436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131B6"/>
    <w:rsid w:val="00013F9B"/>
    <w:rsid w:val="00040574"/>
    <w:rsid w:val="000438B7"/>
    <w:rsid w:val="0004575A"/>
    <w:rsid w:val="00075D88"/>
    <w:rsid w:val="00085AAE"/>
    <w:rsid w:val="000A2A52"/>
    <w:rsid w:val="000A4AA0"/>
    <w:rsid w:val="000A56E2"/>
    <w:rsid w:val="000A794B"/>
    <w:rsid w:val="000C345F"/>
    <w:rsid w:val="000E014A"/>
    <w:rsid w:val="000F460B"/>
    <w:rsid w:val="0010432A"/>
    <w:rsid w:val="00113D08"/>
    <w:rsid w:val="001276ED"/>
    <w:rsid w:val="001415BD"/>
    <w:rsid w:val="0014241B"/>
    <w:rsid w:val="00166A18"/>
    <w:rsid w:val="0017508D"/>
    <w:rsid w:val="00176F93"/>
    <w:rsid w:val="00195D22"/>
    <w:rsid w:val="001A0D1C"/>
    <w:rsid w:val="001A37F6"/>
    <w:rsid w:val="001A73B0"/>
    <w:rsid w:val="001D54BF"/>
    <w:rsid w:val="001E0EED"/>
    <w:rsid w:val="001F449C"/>
    <w:rsid w:val="001F4F98"/>
    <w:rsid w:val="0020337F"/>
    <w:rsid w:val="002066A7"/>
    <w:rsid w:val="00206ED5"/>
    <w:rsid w:val="002172F4"/>
    <w:rsid w:val="00220CEA"/>
    <w:rsid w:val="00231C7A"/>
    <w:rsid w:val="00233990"/>
    <w:rsid w:val="00260349"/>
    <w:rsid w:val="00265AD7"/>
    <w:rsid w:val="00270272"/>
    <w:rsid w:val="002B23B3"/>
    <w:rsid w:val="002B4034"/>
    <w:rsid w:val="002B78AF"/>
    <w:rsid w:val="002C5911"/>
    <w:rsid w:val="002C79E5"/>
    <w:rsid w:val="003142C1"/>
    <w:rsid w:val="00322C4D"/>
    <w:rsid w:val="00350D57"/>
    <w:rsid w:val="003811EE"/>
    <w:rsid w:val="0038472B"/>
    <w:rsid w:val="003A1D03"/>
    <w:rsid w:val="003C5C0F"/>
    <w:rsid w:val="003F2FA0"/>
    <w:rsid w:val="00420DFD"/>
    <w:rsid w:val="004213C7"/>
    <w:rsid w:val="0042766D"/>
    <w:rsid w:val="00455387"/>
    <w:rsid w:val="00460293"/>
    <w:rsid w:val="0048247C"/>
    <w:rsid w:val="00496A83"/>
    <w:rsid w:val="004A13E6"/>
    <w:rsid w:val="004C0C67"/>
    <w:rsid w:val="004C6C62"/>
    <w:rsid w:val="004D3A79"/>
    <w:rsid w:val="004D70DD"/>
    <w:rsid w:val="004F7FEF"/>
    <w:rsid w:val="00503915"/>
    <w:rsid w:val="00511820"/>
    <w:rsid w:val="00520017"/>
    <w:rsid w:val="005422ED"/>
    <w:rsid w:val="00544551"/>
    <w:rsid w:val="0054525C"/>
    <w:rsid w:val="0055264E"/>
    <w:rsid w:val="005604D0"/>
    <w:rsid w:val="005801AE"/>
    <w:rsid w:val="00590EE7"/>
    <w:rsid w:val="005C0C90"/>
    <w:rsid w:val="005C5E41"/>
    <w:rsid w:val="005C78A4"/>
    <w:rsid w:val="005E3F6B"/>
    <w:rsid w:val="005E5FAD"/>
    <w:rsid w:val="005F39B8"/>
    <w:rsid w:val="005F52AF"/>
    <w:rsid w:val="00612A48"/>
    <w:rsid w:val="00623E98"/>
    <w:rsid w:val="0062576E"/>
    <w:rsid w:val="00636BA9"/>
    <w:rsid w:val="00652A0E"/>
    <w:rsid w:val="006631C3"/>
    <w:rsid w:val="0066715C"/>
    <w:rsid w:val="00684C25"/>
    <w:rsid w:val="00684D92"/>
    <w:rsid w:val="006A743C"/>
    <w:rsid w:val="006B2E72"/>
    <w:rsid w:val="006B40AE"/>
    <w:rsid w:val="006C055A"/>
    <w:rsid w:val="006C2136"/>
    <w:rsid w:val="006E3AD4"/>
    <w:rsid w:val="006F75B9"/>
    <w:rsid w:val="00713F9D"/>
    <w:rsid w:val="00716ACF"/>
    <w:rsid w:val="00764B3C"/>
    <w:rsid w:val="007A3B62"/>
    <w:rsid w:val="007C5268"/>
    <w:rsid w:val="007E50C8"/>
    <w:rsid w:val="007E566D"/>
    <w:rsid w:val="00815B5E"/>
    <w:rsid w:val="00826D92"/>
    <w:rsid w:val="0083231B"/>
    <w:rsid w:val="008520E2"/>
    <w:rsid w:val="00872CB7"/>
    <w:rsid w:val="008976FE"/>
    <w:rsid w:val="009072E9"/>
    <w:rsid w:val="00920B49"/>
    <w:rsid w:val="0093067F"/>
    <w:rsid w:val="009364FC"/>
    <w:rsid w:val="00937CC4"/>
    <w:rsid w:val="0095300A"/>
    <w:rsid w:val="009619F1"/>
    <w:rsid w:val="00962D3C"/>
    <w:rsid w:val="00966FD1"/>
    <w:rsid w:val="00984AE3"/>
    <w:rsid w:val="00995C83"/>
    <w:rsid w:val="009A25D5"/>
    <w:rsid w:val="009B4E49"/>
    <w:rsid w:val="009C5821"/>
    <w:rsid w:val="009D12F0"/>
    <w:rsid w:val="009D2C20"/>
    <w:rsid w:val="009F1D83"/>
    <w:rsid w:val="00A127EC"/>
    <w:rsid w:val="00A1548E"/>
    <w:rsid w:val="00A40C9A"/>
    <w:rsid w:val="00A41F0A"/>
    <w:rsid w:val="00A52998"/>
    <w:rsid w:val="00A625F6"/>
    <w:rsid w:val="00A678EC"/>
    <w:rsid w:val="00A85F98"/>
    <w:rsid w:val="00A94497"/>
    <w:rsid w:val="00AA6C1E"/>
    <w:rsid w:val="00B043A8"/>
    <w:rsid w:val="00B356C2"/>
    <w:rsid w:val="00B44459"/>
    <w:rsid w:val="00B513A5"/>
    <w:rsid w:val="00B664E2"/>
    <w:rsid w:val="00B93A3E"/>
    <w:rsid w:val="00BB036E"/>
    <w:rsid w:val="00BD6191"/>
    <w:rsid w:val="00BF63AB"/>
    <w:rsid w:val="00C073B8"/>
    <w:rsid w:val="00C11D10"/>
    <w:rsid w:val="00C21825"/>
    <w:rsid w:val="00C26561"/>
    <w:rsid w:val="00C45F03"/>
    <w:rsid w:val="00C801BA"/>
    <w:rsid w:val="00CB4B63"/>
    <w:rsid w:val="00CC233B"/>
    <w:rsid w:val="00CE4030"/>
    <w:rsid w:val="00CF741C"/>
    <w:rsid w:val="00D016C1"/>
    <w:rsid w:val="00D05A3E"/>
    <w:rsid w:val="00D23A47"/>
    <w:rsid w:val="00D3172F"/>
    <w:rsid w:val="00D31C72"/>
    <w:rsid w:val="00D5402A"/>
    <w:rsid w:val="00D60011"/>
    <w:rsid w:val="00D602D1"/>
    <w:rsid w:val="00D827CF"/>
    <w:rsid w:val="00DA5F27"/>
    <w:rsid w:val="00DB3AA0"/>
    <w:rsid w:val="00DC1880"/>
    <w:rsid w:val="00DC546B"/>
    <w:rsid w:val="00DD7613"/>
    <w:rsid w:val="00DE1A93"/>
    <w:rsid w:val="00E15C60"/>
    <w:rsid w:val="00E15D0E"/>
    <w:rsid w:val="00E50122"/>
    <w:rsid w:val="00E975D7"/>
    <w:rsid w:val="00EB5622"/>
    <w:rsid w:val="00EC249C"/>
    <w:rsid w:val="00EC7CB3"/>
    <w:rsid w:val="00F01DF9"/>
    <w:rsid w:val="00F069D7"/>
    <w:rsid w:val="00F07204"/>
    <w:rsid w:val="00F22D6D"/>
    <w:rsid w:val="00F30895"/>
    <w:rsid w:val="00F54863"/>
    <w:rsid w:val="00F62DDB"/>
    <w:rsid w:val="00F71792"/>
    <w:rsid w:val="00F744F3"/>
    <w:rsid w:val="00F75FAE"/>
    <w:rsid w:val="00F83E1B"/>
    <w:rsid w:val="00F84AF1"/>
    <w:rsid w:val="00FB2DFC"/>
    <w:rsid w:val="00FB54A4"/>
    <w:rsid w:val="00FB5BDC"/>
    <w:rsid w:val="00FE09CA"/>
    <w:rsid w:val="00FE3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erespo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ipkobiznes.pl/" TargetMode="External"/><Relationship Id="rId28" Type="http://schemas.openxmlformats.org/officeDocument/2006/relationships/fontTable" Target="fontTable.xml"/><Relationship Id="rId10" Type="http://schemas.openxmlformats.org/officeDocument/2006/relationships/hyperlink" Target="mailto:jleszcz@terespol.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erespo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12231</Words>
  <Characters>73387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36</cp:revision>
  <cp:lastPrinted>2023-07-18T10:30:00Z</cp:lastPrinted>
  <dcterms:created xsi:type="dcterms:W3CDTF">2022-01-27T13:21:00Z</dcterms:created>
  <dcterms:modified xsi:type="dcterms:W3CDTF">2023-07-18T10:30:00Z</dcterms:modified>
</cp:coreProperties>
</file>