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A9B" w14:textId="52034326" w:rsidR="00B67F66" w:rsidRDefault="00B67F66" w:rsidP="00B67F66"/>
    <w:p w14:paraId="35C159ED" w14:textId="347D36CE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</w:rPr>
      </w:pPr>
      <w:r>
        <w:tab/>
      </w:r>
      <w:r w:rsidR="001572F0">
        <w:rPr>
          <w:rFonts w:ascii="Century Gothic" w:hAnsi="Century Gothic"/>
          <w:b/>
        </w:rPr>
        <w:t>Zawiadomienie o wyniku postępowania</w:t>
      </w: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0567A39A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39B249CF" w14:textId="77777777" w:rsidR="00F47955" w:rsidRPr="00F47955" w:rsidRDefault="00F47955" w:rsidP="00F47955">
      <w:pPr>
        <w:pStyle w:val="Bezodstpw"/>
        <w:rPr>
          <w:rFonts w:ascii="Century Gothic" w:hAnsi="Century Gothic"/>
          <w:sz w:val="18"/>
          <w:szCs w:val="18"/>
        </w:rPr>
      </w:pPr>
      <w:bookmarkStart w:id="0" w:name="_Hlk90277128"/>
      <w:bookmarkStart w:id="1" w:name="_Hlk67302936"/>
      <w:r w:rsidRPr="00F47955">
        <w:rPr>
          <w:rFonts w:ascii="Century Gothic" w:hAnsi="Century Gothic"/>
          <w:sz w:val="18"/>
          <w:szCs w:val="18"/>
        </w:rPr>
        <w:t>Znak sprawy: SZP.2420.3.2024</w:t>
      </w:r>
    </w:p>
    <w:p w14:paraId="07C66C6F" w14:textId="77777777" w:rsidR="00F47955" w:rsidRPr="00F47955" w:rsidRDefault="00F47955" w:rsidP="00F47955">
      <w:pPr>
        <w:pStyle w:val="Bezodstpw"/>
        <w:rPr>
          <w:rFonts w:ascii="Century Gothic" w:hAnsi="Century Gothic"/>
          <w:sz w:val="18"/>
          <w:szCs w:val="18"/>
        </w:rPr>
      </w:pPr>
      <w:r w:rsidRPr="00F47955">
        <w:rPr>
          <w:rFonts w:ascii="Century Gothic" w:hAnsi="Century Gothic"/>
          <w:sz w:val="18"/>
          <w:szCs w:val="18"/>
        </w:rPr>
        <w:t>Data: 13.03.2024</w:t>
      </w:r>
    </w:p>
    <w:p w14:paraId="623A96D2" w14:textId="77777777" w:rsidR="00F47955" w:rsidRPr="00F47955" w:rsidRDefault="00F47955" w:rsidP="00F47955">
      <w:pPr>
        <w:pStyle w:val="Bezodstpw"/>
        <w:rPr>
          <w:rFonts w:ascii="Century Gothic" w:hAnsi="Century Gothic"/>
          <w:sz w:val="18"/>
          <w:szCs w:val="18"/>
        </w:rPr>
      </w:pPr>
    </w:p>
    <w:p w14:paraId="39FD569A" w14:textId="7CB8CE7A" w:rsidR="0091686F" w:rsidRPr="00F47955" w:rsidRDefault="00F47955" w:rsidP="00F47955">
      <w:pPr>
        <w:pStyle w:val="Bezodstpw"/>
        <w:rPr>
          <w:rFonts w:ascii="Century Gothic" w:eastAsia="Times New Roman" w:hAnsi="Century Gothic"/>
          <w:b/>
          <w:bCs/>
          <w:sz w:val="18"/>
          <w:szCs w:val="18"/>
          <w:u w:val="single"/>
        </w:rPr>
      </w:pPr>
      <w:r w:rsidRPr="00F47955">
        <w:rPr>
          <w:rFonts w:ascii="Century Gothic" w:hAnsi="Century Gothic"/>
          <w:b/>
          <w:bCs/>
          <w:sz w:val="18"/>
          <w:szCs w:val="18"/>
        </w:rPr>
        <w:t>Dotyczy: dostawy sprzętu medycznego jednorazowego i wielorazowego użytku, materiałów zużywalnych, odzieży ochronnej oraz produktów do sterylizacji i dezynfekcji</w:t>
      </w:r>
    </w:p>
    <w:p w14:paraId="4386D591" w14:textId="77777777" w:rsidR="0091686F" w:rsidRPr="00B67F66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</w:p>
    <w:bookmarkEnd w:id="0"/>
    <w:p w14:paraId="5B0E8927" w14:textId="79AE21D6" w:rsidR="001572F0" w:rsidRDefault="001572F0" w:rsidP="001572F0">
      <w:pPr>
        <w:tabs>
          <w:tab w:val="left" w:pos="1080"/>
          <w:tab w:val="center" w:pos="4536"/>
          <w:tab w:val="right" w:pos="9072"/>
        </w:tabs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Dyrektor </w:t>
      </w:r>
      <w:r w:rsidR="00D56A3A">
        <w:rPr>
          <w:rFonts w:ascii="Century Gothic" w:hAnsi="Century Gothic"/>
          <w:bCs/>
          <w:sz w:val="18"/>
          <w:szCs w:val="18"/>
        </w:rPr>
        <w:t>Warmińsko-Mazurskiego Centrum</w:t>
      </w:r>
      <w:r>
        <w:rPr>
          <w:rFonts w:ascii="Century Gothic" w:hAnsi="Century Gothic"/>
          <w:bCs/>
          <w:sz w:val="18"/>
          <w:szCs w:val="18"/>
        </w:rPr>
        <w:t xml:space="preserve"> Chorób Płuc w Olsztynie na podstawie art. 253 ust.1 ustawy z dnia 11 wrześni</w:t>
      </w:r>
      <w:r w:rsidR="00CE42BD">
        <w:rPr>
          <w:rFonts w:ascii="Century Gothic" w:hAnsi="Century Gothic"/>
          <w:bCs/>
          <w:sz w:val="18"/>
          <w:szCs w:val="18"/>
        </w:rPr>
        <w:t>a</w:t>
      </w:r>
      <w:r>
        <w:rPr>
          <w:rFonts w:ascii="Century Gothic" w:hAnsi="Century Gothic"/>
          <w:bCs/>
          <w:sz w:val="18"/>
          <w:szCs w:val="18"/>
        </w:rPr>
        <w:t xml:space="preserve"> 2019 roku Prawo zamówień publicznych (Dz. U. z 202</w:t>
      </w:r>
      <w:r w:rsidR="0091686F">
        <w:rPr>
          <w:rFonts w:ascii="Century Gothic" w:hAnsi="Century Gothic"/>
          <w:bCs/>
          <w:sz w:val="18"/>
          <w:szCs w:val="18"/>
        </w:rPr>
        <w:t>3</w:t>
      </w:r>
      <w:r>
        <w:rPr>
          <w:rFonts w:ascii="Century Gothic" w:hAnsi="Century Gothic"/>
          <w:bCs/>
          <w:sz w:val="18"/>
          <w:szCs w:val="18"/>
        </w:rPr>
        <w:t xml:space="preserve"> roku, poz. </w:t>
      </w:r>
      <w:r w:rsidR="0091686F">
        <w:rPr>
          <w:rFonts w:ascii="Century Gothic" w:hAnsi="Century Gothic"/>
          <w:bCs/>
          <w:sz w:val="18"/>
          <w:szCs w:val="18"/>
        </w:rPr>
        <w:t>1605</w:t>
      </w:r>
      <w:r>
        <w:rPr>
          <w:rFonts w:ascii="Century Gothic" w:hAnsi="Century Gothic"/>
          <w:bCs/>
          <w:sz w:val="18"/>
          <w:szCs w:val="18"/>
        </w:rPr>
        <w:t xml:space="preserve"> ze zm.) informuje, iż w w/w postępowaniu zostały wybrane oferty następujących Wykonawców:</w:t>
      </w:r>
    </w:p>
    <w:p w14:paraId="244B3889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bookmarkStart w:id="2" w:name="_Hlk90277220"/>
      <w:bookmarkStart w:id="3" w:name="_Hlk63331018"/>
      <w:bookmarkEnd w:id="1"/>
      <w:r w:rsidRPr="00C349FF">
        <w:rPr>
          <w:rFonts w:ascii="Century Gothic" w:hAnsi="Century Gothic" w:cs="Century Gothic"/>
          <w:sz w:val="18"/>
          <w:szCs w:val="18"/>
        </w:rPr>
        <w:t>Pakiet 1</w:t>
      </w:r>
    </w:p>
    <w:p w14:paraId="74C49CC2" w14:textId="5165F0FF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22 -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Sinmed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Graniczna 32b, 44-178 Przyszowice, Regon 365567681, </w:t>
      </w:r>
      <w:bookmarkStart w:id="4" w:name="_Hlk161213764"/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bookmarkEnd w:id="4"/>
    <w:p w14:paraId="35BEB923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70D13486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 poz.3</w:t>
      </w:r>
    </w:p>
    <w:p w14:paraId="6475B3C9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9-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Cezetel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Olsztyn Sp. z o.o. Sp. K., ul. Piłsudskiego 54, 10-450 Olsztyn, Regon 519581676,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55540BA6" w14:textId="127F204E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144FC463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Pakiet 4 </w:t>
      </w:r>
    </w:p>
    <w:p w14:paraId="1CFA4787" w14:textId="02AA3C24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18 - Olympus Polska Sp. z o.o., ul. Wynalazek 1, 02-677 Warszawa, Regon 012330343,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28D588CC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896BFBD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Pakiet 5 </w:t>
      </w:r>
    </w:p>
    <w:p w14:paraId="5A468A41" w14:textId="44EFF42B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Aesculap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Chifa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 Sp. z o.o., ul. Tysiąclecia 14, 64-300 Nowy Tomyśl, Regon 630002936,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5F32BC39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386BC40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6</w:t>
      </w:r>
    </w:p>
    <w:p w14:paraId="17B1125F" w14:textId="64CD47D6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5 - Baxter Polska Sp. z o.o., ul. Kruczkowskiego 8, 00-380 Warszawa, Regon 730920652,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52839191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7F1A830D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8</w:t>
      </w:r>
    </w:p>
    <w:p w14:paraId="3219611A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16 -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Medtronic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Poland Sp. z o.o., ul. Polna 11, 00-633 Warszawa, Regon  011206233,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41B92A5D" w14:textId="12AEF060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779B0DF2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Pakiet 9 </w:t>
      </w:r>
    </w:p>
    <w:p w14:paraId="5D0CA02F" w14:textId="6F80A51C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Aesculap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Chifa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 Sp. z o.o., ul. Tysiąclecia 14, 64-300 Nowy Tomyśl, Regon 630002936,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1DD2949F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86A0BE2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10</w:t>
      </w:r>
    </w:p>
    <w:p w14:paraId="46619336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18 -  Olympus Polska Sp. z o.o., ul. Wynalazek 1, 02-677 Warszawa, Regon 012330343,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42DDA26F" w14:textId="28594F18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BAD470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14</w:t>
      </w:r>
    </w:p>
    <w:p w14:paraId="5150A7F0" w14:textId="3E08E6CA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12 -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eMtiM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Marek Mazurkiewicz, ul. Legnicka 21, 41-811 Zabrze, Regon 271826218,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41A86F6E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1E47717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17</w:t>
      </w:r>
    </w:p>
    <w:p w14:paraId="51F6C6C9" w14:textId="1F64AD7C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Aesculap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Chifa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 Sp. z o.o., ul. Tysiąclecia 14, 64-300 Nowy Tomyśl, Regon 630002936,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2A1D7EE2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0334F32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18</w:t>
      </w:r>
    </w:p>
    <w:p w14:paraId="180E11AF" w14:textId="65E43B5B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18 -  Olympus Polska Sp. z o.o., ul. Wynalazek 1, 02-677 Warszawa, Regon 012330343,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6792294B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EC9162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20</w:t>
      </w:r>
    </w:p>
    <w:p w14:paraId="58C2D855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3- Asclepios S.A., ul.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Hubska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44, 50-502 Wrocław, Regon 272636951,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145B17EB" w14:textId="45F2257F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05B15B0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22</w:t>
      </w:r>
    </w:p>
    <w:p w14:paraId="7FFEE2E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6 - Bialmed Sp. z o.o., ul. Kazimierzowska 46/48/35, 02-546 Warszawa</w:t>
      </w:r>
    </w:p>
    <w:p w14:paraId="59790C3F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790003564,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546CCA38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C96B95B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23</w:t>
      </w:r>
    </w:p>
    <w:p w14:paraId="62AE198F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9 -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Cezetel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Olsztyn Sp. z o.o. Sp. K., ul. Piłsudskiego 54, 10-450 Olsztyn, Regon 519581676,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76D70030" w14:textId="4C176362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312F187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24</w:t>
      </w:r>
    </w:p>
    <w:p w14:paraId="76CA5DC6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3A50F0AD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5F2A79B6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7B8C358C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26</w:t>
      </w:r>
    </w:p>
    <w:p w14:paraId="65E152FD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26 -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Getinge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Polska Sp. z o.o., ul. Żwirki i Wigury 18, 02-092 Warszawa, Regon 012328754,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0CE73476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1CD45D20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29</w:t>
      </w:r>
    </w:p>
    <w:p w14:paraId="1A054854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- 22</w:t>
      </w:r>
      <w:r w:rsidRPr="00C349FF">
        <w:rPr>
          <w:rFonts w:ascii="Century Gothic" w:hAnsi="Century Gothic" w:cs="Century Gothic"/>
          <w:sz w:val="18"/>
          <w:szCs w:val="18"/>
        </w:rPr>
        <w:tab/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Sinmed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Graniczna 32b, 44-178 Przyszowice</w:t>
      </w:r>
    </w:p>
    <w:p w14:paraId="57B47EBA" w14:textId="7824B6A4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365567681,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426E98F6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27EEE4B8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30</w:t>
      </w:r>
    </w:p>
    <w:p w14:paraId="4A1195CB" w14:textId="72D8841D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7 -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Biameditek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Elewatorska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58, 15-620 Białystok, Regon 002331830,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05D156C9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1FAC7340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31</w:t>
      </w:r>
    </w:p>
    <w:p w14:paraId="4053BE2B" w14:textId="08CD1ABD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7 -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Biameditek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Elewatorska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58, 15-620 Białystok, Regon 002331830,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4A88EEDA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7B35ECC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32</w:t>
      </w:r>
    </w:p>
    <w:p w14:paraId="66C3410F" w14:textId="3569A6F7" w:rsidR="00F47955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– 8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Billmed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Krypska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21/1, 04-082 Warszawa, Regon 006743446, </w:t>
      </w:r>
      <w:r w:rsidR="00372021" w:rsidRP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2B953CF7" w14:textId="77777777" w:rsidR="00372021" w:rsidRPr="00C349FF" w:rsidRDefault="00372021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BA3C6FF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34</w:t>
      </w:r>
    </w:p>
    <w:p w14:paraId="051609B8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 nr 23 -  Zarys International Group Sp. z o.o.  Sp. K. , ul. Pod Borem 18, 41 – 808 Zabrze</w:t>
      </w:r>
    </w:p>
    <w:p w14:paraId="08B1E3D1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71F5EC49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0276A7E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35 poz.1</w:t>
      </w:r>
    </w:p>
    <w:p w14:paraId="1D150F3C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22 -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Sinmed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Graniczna 32b, 44-178 Przyszowice</w:t>
      </w:r>
    </w:p>
    <w:p w14:paraId="5BDC88A8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365567681,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0CDEB19F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5650D210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35 poz.3</w:t>
      </w:r>
    </w:p>
    <w:p w14:paraId="75979D94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- 22</w:t>
      </w:r>
      <w:r w:rsidRPr="00C349FF">
        <w:rPr>
          <w:rFonts w:ascii="Century Gothic" w:hAnsi="Century Gothic" w:cs="Century Gothic"/>
          <w:sz w:val="18"/>
          <w:szCs w:val="18"/>
        </w:rPr>
        <w:tab/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Sinmed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Graniczna 32b, 44-178 Przyszowice</w:t>
      </w:r>
    </w:p>
    <w:p w14:paraId="171A0982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365567681,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1632F2EA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3B9DB9CC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36</w:t>
      </w:r>
    </w:p>
    <w:p w14:paraId="2CEDA931" w14:textId="23B269BB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7 -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Biameditek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Elewatorska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58, 15-620 Białystok, Regon 002331830,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34808DB9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2C9D2A4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37</w:t>
      </w:r>
    </w:p>
    <w:p w14:paraId="0C0B5194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15 -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Linvatec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Polska Sp. z o.o., ul. Jutrzenki 118, 02-230 </w:t>
      </w:r>
      <w:r>
        <w:rPr>
          <w:rFonts w:ascii="Century Gothic" w:hAnsi="Century Gothic" w:cs="Century Gothic"/>
          <w:sz w:val="18"/>
          <w:szCs w:val="18"/>
        </w:rPr>
        <w:t>W</w:t>
      </w:r>
      <w:r w:rsidRPr="00C349FF">
        <w:rPr>
          <w:rFonts w:ascii="Century Gothic" w:hAnsi="Century Gothic" w:cs="Century Gothic"/>
          <w:sz w:val="18"/>
          <w:szCs w:val="18"/>
        </w:rPr>
        <w:t xml:space="preserve">arszawa, Regon 100025273,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231304AD" w14:textId="2945422E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2BA729A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38</w:t>
      </w:r>
    </w:p>
    <w:p w14:paraId="7F39498C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17 -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Mikamed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Bądkowskiego 41/7, 80 – 137 Gdańsk, Regon 220532459,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0355ABE3" w14:textId="53C7811C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08AFC303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39</w:t>
      </w:r>
    </w:p>
    <w:p w14:paraId="6C157BF6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16 -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Medtronic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Poland Sp. z o.o., ul. Polna 11, 00-633 Warszawa, Regon  011206233,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7739362D" w14:textId="0F417216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8E0605F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40</w:t>
      </w:r>
    </w:p>
    <w:p w14:paraId="02DDF874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50563A78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189128C0" w14:textId="170DDD05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13D5007B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D803809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41</w:t>
      </w:r>
    </w:p>
    <w:p w14:paraId="7E5EFBFA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7 -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Biameditek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z o.o., ul.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Elewatorska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58, 15-620 Białystok, Regon 002331830,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7A8F6C49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B3A296C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42</w:t>
      </w:r>
    </w:p>
    <w:p w14:paraId="21826D00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2 -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Akme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Pałejko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Sp. jawna, ul. Poloneza 89b, 02-826 warszawa, Regon 011557955,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0075EBE3" w14:textId="239C6461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6E7240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43</w:t>
      </w:r>
    </w:p>
    <w:p w14:paraId="5C056053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Aesculap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Chifa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 Sp. z o.o., ul. Tysiąclecia 14, 64-300 Nowy Tomyśl, Regon 630002936,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5226EB6D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3A229601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44</w:t>
      </w:r>
    </w:p>
    <w:p w14:paraId="5BE1834C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41C016CD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6B8D2844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214EA07B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45</w:t>
      </w:r>
    </w:p>
    <w:p w14:paraId="606F5830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 nr 23 -  Zarys International Group Sp. z o.o.  Sp. K. , ul. Pod Borem 18, 41 – 808 Zabrze</w:t>
      </w:r>
    </w:p>
    <w:p w14:paraId="237EA066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7F7C5FEB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178AA03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47</w:t>
      </w:r>
    </w:p>
    <w:p w14:paraId="6D1F27CD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 Oferta  nr 23 -  Zarys International Group Sp. z o.o.  Sp. K. , ul. Pod Borem 18, 41 – 808 Zabrze</w:t>
      </w:r>
    </w:p>
    <w:p w14:paraId="09A2421A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3E204F9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789A394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48</w:t>
      </w:r>
    </w:p>
    <w:p w14:paraId="4F95634A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43CC4C26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25D09F61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F7F0B1A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1a poz.11</w:t>
      </w:r>
    </w:p>
    <w:p w14:paraId="23958FB7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9 -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Cezetel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Olsztyn Sp. z o.o. Sp. K., ul. Piłsudskiego 54, 10-450 Olsztyn, Regon 519581676,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59AD4DF0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893D0F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1a poz.13</w:t>
      </w:r>
    </w:p>
    <w:p w14:paraId="09C59431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72839806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6163C898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C134CC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1a poz. 14</w:t>
      </w:r>
    </w:p>
    <w:p w14:paraId="1B764FA8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0F96BD2B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73E60B07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5B420D64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1a poz.15</w:t>
      </w:r>
    </w:p>
    <w:p w14:paraId="3A14A637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9 -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Cezetel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Olsztyn Sp. z o.o. Sp. K., ul. Piłsudskiego 54, 10-450 Olsztyn, Regon 519581676,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37ECC24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10E6FCAF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2a</w:t>
      </w:r>
    </w:p>
    <w:p w14:paraId="3CDB9299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14 - KARL STORZ Polska Sp. z o.o., ul.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Hołubcowa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123, 02-854 Warszawa, Regon 243706097,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145DB024" w14:textId="4E93DCE2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93B2433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6a</w:t>
      </w:r>
    </w:p>
    <w:p w14:paraId="1CE8B18A" w14:textId="5ED5B4E6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11 -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Dutchmed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PL Sp. z o.o., ul. Szajnochy 14, 85-738 Bydgoszcz, Regon 006937759,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25EFBC06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790CF131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8a</w:t>
      </w:r>
    </w:p>
    <w:p w14:paraId="008DDBCB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7BFDEFC5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6C39371B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6A03FF24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13a</w:t>
      </w:r>
    </w:p>
    <w:p w14:paraId="365FFD7E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23 - Zarys International Group Sp. z o.o.  Sp. K. , ul. Pod Borem 18, 41 – 808 Zabrze</w:t>
      </w:r>
    </w:p>
    <w:p w14:paraId="3C6B6885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273295877,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7B74A525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44F087CF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14a</w:t>
      </w:r>
    </w:p>
    <w:p w14:paraId="22999E67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Oferta nr 21 - </w:t>
      </w:r>
      <w:proofErr w:type="spellStart"/>
      <w:r w:rsidRPr="00C349FF">
        <w:rPr>
          <w:rFonts w:ascii="Century Gothic" w:hAnsi="Century Gothic" w:cs="Century Gothic"/>
          <w:sz w:val="18"/>
          <w:szCs w:val="18"/>
        </w:rPr>
        <w:t>Promed</w:t>
      </w:r>
      <w:proofErr w:type="spellEnd"/>
      <w:r w:rsidRPr="00C349FF">
        <w:rPr>
          <w:rFonts w:ascii="Century Gothic" w:hAnsi="Century Gothic" w:cs="Century Gothic"/>
          <w:sz w:val="18"/>
          <w:szCs w:val="18"/>
        </w:rPr>
        <w:t xml:space="preserve"> S.A., ul. Działkowa 56, 02-234 Warszawa, Regon 001325900,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69C2DD22" w14:textId="7A5EA4C4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73AA4108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15a</w:t>
      </w:r>
    </w:p>
    <w:p w14:paraId="0CA9D9F5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lastRenderedPageBreak/>
        <w:t xml:space="preserve">Oferta nr 18 - Olympus Polska Sp. z o.o., ul. Wynalazek 1, 02-677 Warszawa, Regon 012330343,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0C3376D2" w14:textId="6B1B5415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2D621B60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Pakiet 18a</w:t>
      </w:r>
    </w:p>
    <w:p w14:paraId="27C0F77C" w14:textId="77777777" w:rsidR="00F47955" w:rsidRPr="00C349FF" w:rsidRDefault="00F47955" w:rsidP="00F47955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>Oferta nr 6 - Bialmed Sp. z o.o., ul. Kazimierzowska 46/48/35, 02-546 Warszawa</w:t>
      </w:r>
    </w:p>
    <w:p w14:paraId="7FF5B24B" w14:textId="77777777" w:rsidR="00372021" w:rsidRPr="00C349FF" w:rsidRDefault="00F47955" w:rsidP="00372021">
      <w:pPr>
        <w:pStyle w:val="Bezodstpw"/>
        <w:rPr>
          <w:rFonts w:ascii="Century Gothic" w:hAnsi="Century Gothic" w:cs="Century Gothic"/>
          <w:sz w:val="18"/>
          <w:szCs w:val="18"/>
        </w:rPr>
      </w:pPr>
      <w:r w:rsidRPr="00C349FF">
        <w:rPr>
          <w:rFonts w:ascii="Century Gothic" w:hAnsi="Century Gothic" w:cs="Century Gothic"/>
          <w:sz w:val="18"/>
          <w:szCs w:val="18"/>
        </w:rPr>
        <w:t xml:space="preserve">Regon 790003564, </w:t>
      </w:r>
      <w:r w:rsidR="00372021">
        <w:rPr>
          <w:rFonts w:ascii="Century Gothic" w:hAnsi="Century Gothic" w:cs="Century Gothic"/>
          <w:sz w:val="18"/>
          <w:szCs w:val="18"/>
        </w:rPr>
        <w:t>oferta uzyskała 100 pkt</w:t>
      </w:r>
    </w:p>
    <w:p w14:paraId="464AD076" w14:textId="77777777" w:rsidR="00687DA2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329CBBA3" w14:textId="4AA55F22" w:rsidR="00F47955" w:rsidRDefault="00F47955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>
        <w:rPr>
          <w:rFonts w:ascii="Century Gothic" w:hAnsi="Century Gothic" w:cs="Century Gothic"/>
          <w:b/>
          <w:bCs/>
          <w:sz w:val="18"/>
          <w:szCs w:val="18"/>
          <w:lang w:eastAsia="pl-PL"/>
        </w:rPr>
        <w:t xml:space="preserve">Pozostałe oferty uzyskały : </w:t>
      </w:r>
    </w:p>
    <w:p w14:paraId="787CB5BA" w14:textId="77777777" w:rsidR="00F47955" w:rsidRPr="006F34A2" w:rsidRDefault="00F47955" w:rsidP="00F4795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 xml:space="preserve">Pakiet 9 </w:t>
      </w:r>
    </w:p>
    <w:p w14:paraId="3EE5520E" w14:textId="77777777" w:rsidR="00F47955" w:rsidRPr="006F34A2" w:rsidRDefault="00F47955" w:rsidP="00F47955">
      <w:pPr>
        <w:spacing w:after="0"/>
        <w:contextualSpacing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>Oferta nr  23 - Zarys International Group Sp. z o.o.  Sp. K. , ul. Pod Borem 18, 41 – 808 Zabrze</w:t>
      </w:r>
    </w:p>
    <w:p w14:paraId="7E89C53D" w14:textId="0D544B7E" w:rsidR="00F47955" w:rsidRPr="006F34A2" w:rsidRDefault="00F47955" w:rsidP="00F47955">
      <w:pPr>
        <w:spacing w:after="0"/>
        <w:contextualSpacing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 xml:space="preserve">Regon 273295877, </w:t>
      </w:r>
      <w:r w:rsidR="00F71AC4" w:rsidRPr="006F34A2">
        <w:rPr>
          <w:rFonts w:ascii="Century Gothic" w:hAnsi="Century Gothic"/>
          <w:bCs/>
          <w:sz w:val="18"/>
          <w:szCs w:val="18"/>
        </w:rPr>
        <w:t>uzyskała 58 pkt.</w:t>
      </w:r>
    </w:p>
    <w:p w14:paraId="67544AA4" w14:textId="77777777" w:rsidR="00F71AC4" w:rsidRPr="006F34A2" w:rsidRDefault="00F71AC4" w:rsidP="00F71AC4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>Pakiet 20</w:t>
      </w:r>
    </w:p>
    <w:p w14:paraId="1CDDD20E" w14:textId="77777777" w:rsidR="00F71AC4" w:rsidRPr="006F34A2" w:rsidRDefault="00F71AC4" w:rsidP="00F71AC4">
      <w:pPr>
        <w:spacing w:after="0"/>
        <w:contextualSpacing/>
        <w:rPr>
          <w:rFonts w:ascii="Century Gothic" w:eastAsia="Times New Roman" w:hAnsi="Century Gothic" w:cs="Tahoma"/>
          <w:bCs/>
          <w:sz w:val="18"/>
          <w:szCs w:val="18"/>
          <w:lang w:eastAsia="ar-SA"/>
        </w:rPr>
      </w:pPr>
      <w:r w:rsidRPr="006F34A2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>Oferta nr 6 - Bialmed Sp. z o.o., ul. Kazimierzowska 46/48/35, 02-546 Warszawa</w:t>
      </w:r>
    </w:p>
    <w:p w14:paraId="04D02C98" w14:textId="3F815A6A" w:rsidR="00F71AC4" w:rsidRPr="006F34A2" w:rsidRDefault="00F71AC4" w:rsidP="00F71AC4">
      <w:pPr>
        <w:spacing w:after="0"/>
        <w:contextualSpacing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>Regon 790003564, oferta uzyskała 88,44 pkt.</w:t>
      </w:r>
    </w:p>
    <w:p w14:paraId="4D07C787" w14:textId="77777777" w:rsidR="00F71AC4" w:rsidRPr="006F34A2" w:rsidRDefault="00F71AC4" w:rsidP="00F71AC4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>Pakiet 24</w:t>
      </w:r>
    </w:p>
    <w:p w14:paraId="3E7E71CA" w14:textId="545AD352" w:rsidR="00F71AC4" w:rsidRPr="006F34A2" w:rsidRDefault="00F71AC4" w:rsidP="00F71AC4">
      <w:pPr>
        <w:spacing w:after="0"/>
        <w:contextualSpacing/>
        <w:rPr>
          <w:rFonts w:ascii="Century Gothic" w:eastAsia="Times New Roman" w:hAnsi="Century Gothic" w:cs="Tahoma"/>
          <w:bCs/>
          <w:sz w:val="18"/>
          <w:szCs w:val="18"/>
          <w:lang w:eastAsia="ar-SA"/>
        </w:rPr>
      </w:pPr>
      <w:r w:rsidRPr="006F34A2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>Oferta nr 10 - IHT Polska Sp. z o.o., ul. Europejska 14D, 02-964 Warszawa, Regon 363920937, oferta uzyskała 82,95 pkt.</w:t>
      </w:r>
    </w:p>
    <w:p w14:paraId="32147C6D" w14:textId="77777777" w:rsidR="00040080" w:rsidRPr="006F34A2" w:rsidRDefault="00040080" w:rsidP="00040080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>Pakiet 35 poz.3</w:t>
      </w:r>
    </w:p>
    <w:p w14:paraId="3DF73902" w14:textId="45D5A811" w:rsidR="00040080" w:rsidRPr="006F34A2" w:rsidRDefault="00040080" w:rsidP="00040080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 xml:space="preserve">Oferta – 8 -  </w:t>
      </w:r>
      <w:proofErr w:type="spellStart"/>
      <w:r w:rsidRPr="006F34A2">
        <w:rPr>
          <w:rFonts w:ascii="Century Gothic" w:hAnsi="Century Gothic"/>
          <w:bCs/>
          <w:sz w:val="18"/>
          <w:szCs w:val="18"/>
        </w:rPr>
        <w:t>Billmed</w:t>
      </w:r>
      <w:proofErr w:type="spellEnd"/>
      <w:r w:rsidRPr="006F34A2">
        <w:rPr>
          <w:rFonts w:ascii="Century Gothic" w:hAnsi="Century Gothic"/>
          <w:bCs/>
          <w:sz w:val="18"/>
          <w:szCs w:val="18"/>
        </w:rPr>
        <w:t xml:space="preserve"> Sp. z o.o., ul. </w:t>
      </w:r>
      <w:proofErr w:type="spellStart"/>
      <w:r w:rsidRPr="006F34A2">
        <w:rPr>
          <w:rFonts w:ascii="Century Gothic" w:hAnsi="Century Gothic"/>
          <w:bCs/>
          <w:sz w:val="18"/>
          <w:szCs w:val="18"/>
        </w:rPr>
        <w:t>Krypska</w:t>
      </w:r>
      <w:proofErr w:type="spellEnd"/>
      <w:r w:rsidRPr="006F34A2">
        <w:rPr>
          <w:rFonts w:ascii="Century Gothic" w:hAnsi="Century Gothic"/>
          <w:bCs/>
          <w:sz w:val="18"/>
          <w:szCs w:val="18"/>
        </w:rPr>
        <w:t xml:space="preserve"> 21/1, 04-082 Warszawa, Regon 006743446, oferta uzyskała 28,70 pkt.</w:t>
      </w:r>
    </w:p>
    <w:p w14:paraId="5851361A" w14:textId="77777777" w:rsidR="00040080" w:rsidRPr="006F34A2" w:rsidRDefault="00040080" w:rsidP="00040080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>Pakiet 48</w:t>
      </w:r>
    </w:p>
    <w:p w14:paraId="73A9511A" w14:textId="77777777" w:rsidR="00040080" w:rsidRPr="006F34A2" w:rsidRDefault="00040080" w:rsidP="00040080">
      <w:pPr>
        <w:spacing w:after="0"/>
        <w:contextualSpacing/>
        <w:rPr>
          <w:rFonts w:ascii="Century Gothic" w:eastAsia="Times New Roman" w:hAnsi="Century Gothic" w:cs="Tahoma"/>
          <w:bCs/>
          <w:sz w:val="18"/>
          <w:szCs w:val="18"/>
          <w:lang w:eastAsia="ar-SA"/>
        </w:rPr>
      </w:pPr>
      <w:r w:rsidRPr="006F34A2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 xml:space="preserve">Oferta nr 4 - Balton Sp. z o.o., ul. Nowy Świat 7/14, 00-496 Warszawa, Regon 010757273ka, oferta uzyskała 93,33 pkt. </w:t>
      </w:r>
      <w:r w:rsidRPr="006F34A2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br/>
        <w:t>Oferta nr 6 - Bialmed Sp. z o.o., ul. Kazimierzowska 46/48/35, 02-546 Warszawa</w:t>
      </w:r>
    </w:p>
    <w:p w14:paraId="4199434A" w14:textId="37B61221" w:rsidR="00040080" w:rsidRPr="006F34A2" w:rsidRDefault="00040080" w:rsidP="00040080">
      <w:pPr>
        <w:spacing w:after="0"/>
        <w:contextualSpacing/>
        <w:rPr>
          <w:rFonts w:ascii="Century Gothic" w:eastAsia="Calibri" w:hAnsi="Century Gothic" w:cs="Times New Roman"/>
          <w:bCs/>
          <w:sz w:val="18"/>
          <w:szCs w:val="18"/>
        </w:rPr>
      </w:pPr>
      <w:r w:rsidRPr="006F34A2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>Regon 790003564, oferta uzyskała 86,56 pkt</w:t>
      </w:r>
    </w:p>
    <w:p w14:paraId="6A624DD8" w14:textId="4F8E85A2" w:rsidR="00040080" w:rsidRPr="006F34A2" w:rsidRDefault="00040080" w:rsidP="00040080">
      <w:pPr>
        <w:numPr>
          <w:ilvl w:val="0"/>
          <w:numId w:val="1"/>
        </w:numPr>
        <w:suppressAutoHyphens/>
        <w:spacing w:after="0"/>
        <w:contextualSpacing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 xml:space="preserve">Oferta – 8 -  </w:t>
      </w:r>
      <w:proofErr w:type="spellStart"/>
      <w:r w:rsidRPr="006F34A2">
        <w:rPr>
          <w:rFonts w:ascii="Century Gothic" w:hAnsi="Century Gothic"/>
          <w:bCs/>
          <w:sz w:val="18"/>
          <w:szCs w:val="18"/>
        </w:rPr>
        <w:t>Billmed</w:t>
      </w:r>
      <w:proofErr w:type="spellEnd"/>
      <w:r w:rsidRPr="006F34A2">
        <w:rPr>
          <w:rFonts w:ascii="Century Gothic" w:hAnsi="Century Gothic"/>
          <w:bCs/>
          <w:sz w:val="18"/>
          <w:szCs w:val="18"/>
        </w:rPr>
        <w:t xml:space="preserve"> Sp. z o.o., ul. </w:t>
      </w:r>
      <w:proofErr w:type="spellStart"/>
      <w:r w:rsidRPr="006F34A2">
        <w:rPr>
          <w:rFonts w:ascii="Century Gothic" w:hAnsi="Century Gothic"/>
          <w:bCs/>
          <w:sz w:val="18"/>
          <w:szCs w:val="18"/>
        </w:rPr>
        <w:t>Krypska</w:t>
      </w:r>
      <w:proofErr w:type="spellEnd"/>
      <w:r w:rsidRPr="006F34A2">
        <w:rPr>
          <w:rFonts w:ascii="Century Gothic" w:hAnsi="Century Gothic"/>
          <w:bCs/>
          <w:sz w:val="18"/>
          <w:szCs w:val="18"/>
        </w:rPr>
        <w:t xml:space="preserve"> 21/1, 04-082 Warszawa, Regon 006743446, oferta uzyskała 70 pkt.</w:t>
      </w:r>
    </w:p>
    <w:p w14:paraId="4AC5D3BD" w14:textId="03C483B6" w:rsidR="00245506" w:rsidRPr="006F34A2" w:rsidRDefault="00245506" w:rsidP="00040080">
      <w:pPr>
        <w:numPr>
          <w:ilvl w:val="0"/>
          <w:numId w:val="1"/>
        </w:numPr>
        <w:suppressAutoHyphens/>
        <w:spacing w:after="0"/>
        <w:contextualSpacing/>
        <w:rPr>
          <w:rFonts w:ascii="Century Gothic" w:hAnsi="Century Gothic"/>
          <w:bCs/>
          <w:sz w:val="18"/>
          <w:szCs w:val="18"/>
        </w:rPr>
      </w:pPr>
      <w:r w:rsidRPr="006F34A2">
        <w:rPr>
          <w:rFonts w:ascii="Century Gothic" w:hAnsi="Century Gothic"/>
          <w:bCs/>
          <w:sz w:val="18"/>
          <w:szCs w:val="18"/>
        </w:rPr>
        <w:t>Pakiet 18a</w:t>
      </w:r>
    </w:p>
    <w:p w14:paraId="25D3826D" w14:textId="144493EA" w:rsidR="00F47955" w:rsidRPr="00717415" w:rsidRDefault="00717415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 xml:space="preserve">Oferta nr </w:t>
      </w:r>
      <w:r w:rsidRPr="00717415">
        <w:rPr>
          <w:rFonts w:ascii="Century Gothic" w:hAnsi="Century Gothic" w:cs="Century Gothic"/>
          <w:sz w:val="18"/>
          <w:szCs w:val="18"/>
          <w:lang w:eastAsia="pl-PL"/>
        </w:rPr>
        <w:t>20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- </w:t>
      </w:r>
      <w:r w:rsidRPr="00717415">
        <w:rPr>
          <w:rFonts w:ascii="Century Gothic" w:hAnsi="Century Gothic" w:cs="Century Gothic"/>
          <w:sz w:val="18"/>
          <w:szCs w:val="18"/>
          <w:lang w:eastAsia="pl-PL"/>
        </w:rPr>
        <w:t>OSS Sp. z o.o., ul. Siennicka 25, 80-758 Gdańsk, Regon 220011200</w:t>
      </w:r>
      <w:r>
        <w:rPr>
          <w:rFonts w:ascii="Century Gothic" w:hAnsi="Century Gothic" w:cs="Century Gothic"/>
          <w:sz w:val="18"/>
          <w:szCs w:val="18"/>
          <w:lang w:eastAsia="pl-PL"/>
        </w:rPr>
        <w:t>, oferta uzyskała 89,13 pkt</w:t>
      </w:r>
    </w:p>
    <w:p w14:paraId="00277D0D" w14:textId="77777777" w:rsidR="00F47955" w:rsidRDefault="00F47955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26351F1D" w14:textId="77777777" w:rsidR="00F47955" w:rsidRDefault="00F47955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6B5C8373" w14:textId="2518DFB4" w:rsidR="001572F0" w:rsidRPr="001572F0" w:rsidRDefault="001572F0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1572F0">
        <w:rPr>
          <w:rFonts w:ascii="Century Gothic" w:hAnsi="Century Gothic" w:cs="Century Gothic"/>
          <w:b/>
          <w:bCs/>
          <w:sz w:val="18"/>
          <w:szCs w:val="18"/>
          <w:lang w:eastAsia="pl-PL"/>
        </w:rPr>
        <w:t>Uzasadnienie</w:t>
      </w:r>
    </w:p>
    <w:p w14:paraId="14F72E4B" w14:textId="44F19EA6" w:rsidR="00F47955" w:rsidRPr="00F47955" w:rsidRDefault="00F47955" w:rsidP="00F47955">
      <w:pPr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 xml:space="preserve">Zamawiający </w:t>
      </w:r>
      <w:r w:rsidRPr="00F47955">
        <w:rPr>
          <w:rFonts w:ascii="Century Gothic" w:hAnsi="Century Gothic" w:cs="Century Gothic"/>
          <w:sz w:val="18"/>
          <w:szCs w:val="18"/>
          <w:lang w:eastAsia="pl-PL"/>
        </w:rPr>
        <w:t xml:space="preserve">po sprawdzeniu ofert  stwierdził, że nie wszystkie oferty są zgodne z SWZ. Wykonawca </w:t>
      </w:r>
      <w:proofErr w:type="spellStart"/>
      <w:r w:rsidRPr="00F47955">
        <w:rPr>
          <w:rFonts w:ascii="Century Gothic" w:hAnsi="Century Gothic" w:cs="Century Gothic"/>
          <w:sz w:val="18"/>
          <w:szCs w:val="18"/>
          <w:lang w:eastAsia="pl-PL"/>
        </w:rPr>
        <w:t>Optimed</w:t>
      </w:r>
      <w:proofErr w:type="spellEnd"/>
      <w:r w:rsidRPr="00F47955">
        <w:rPr>
          <w:rFonts w:ascii="Century Gothic" w:hAnsi="Century Gothic" w:cs="Century Gothic"/>
          <w:sz w:val="18"/>
          <w:szCs w:val="18"/>
          <w:lang w:eastAsia="pl-PL"/>
        </w:rPr>
        <w:t xml:space="preserve"> Pro-</w:t>
      </w:r>
      <w:proofErr w:type="spellStart"/>
      <w:r w:rsidRPr="00F47955">
        <w:rPr>
          <w:rFonts w:ascii="Century Gothic" w:hAnsi="Century Gothic" w:cs="Century Gothic"/>
          <w:sz w:val="18"/>
          <w:szCs w:val="18"/>
          <w:lang w:eastAsia="pl-PL"/>
        </w:rPr>
        <w:t>Ofice</w:t>
      </w:r>
      <w:proofErr w:type="spellEnd"/>
      <w:r w:rsidRPr="00F47955">
        <w:rPr>
          <w:rFonts w:ascii="Century Gothic" w:hAnsi="Century Gothic" w:cs="Century Gothic"/>
          <w:sz w:val="18"/>
          <w:szCs w:val="18"/>
          <w:lang w:eastAsia="pl-PL"/>
        </w:rPr>
        <w:t xml:space="preserve"> A.P. Szewczyk Sp. J., ul. Forteczna 5, 32-086 Węgrzyce, Regon 369848997 złożył ofertę w zakresie pakietu 3 proponując w poz. 1 Igłę bez drenu prostą, w poz. 2 igłę bez drenu zagiętą, pomimo tego iż w odpowiedziach zamieszczonych w dniu 2.02.2024 Zamawiający nie wyraził na to zgody. Oferta została odrzucona na podstawie art. 226 ust.1 pkt.5 – treść oferty jest niezgodna z warunkami zamówienia.</w:t>
      </w:r>
      <w:r w:rsidRPr="00F47955">
        <w:t xml:space="preserve"> </w:t>
      </w:r>
      <w:r w:rsidRPr="00F47955">
        <w:rPr>
          <w:rFonts w:ascii="Century Gothic" w:hAnsi="Century Gothic" w:cs="Century Gothic"/>
          <w:sz w:val="18"/>
          <w:szCs w:val="18"/>
          <w:lang w:eastAsia="pl-PL"/>
        </w:rPr>
        <w:t>Zamawiający po sprawdzeniu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pozostałych</w:t>
      </w:r>
      <w:r w:rsidRPr="00F47955">
        <w:rPr>
          <w:rFonts w:ascii="Century Gothic" w:hAnsi="Century Gothic" w:cs="Century Gothic"/>
          <w:sz w:val="18"/>
          <w:szCs w:val="18"/>
          <w:lang w:eastAsia="pl-PL"/>
        </w:rPr>
        <w:t xml:space="preserve"> ofert wezwał Wykonawców do uzupełnienia dokumentów podmiotowych oraz dokumentów przedmiotowych.  </w:t>
      </w:r>
    </w:p>
    <w:p w14:paraId="53A0AE7D" w14:textId="04602EE9" w:rsidR="0091686F" w:rsidRDefault="0091686F" w:rsidP="0091686F">
      <w:pPr>
        <w:pStyle w:val="Bezodstpw"/>
        <w:ind w:firstLine="708"/>
        <w:rPr>
          <w:rFonts w:ascii="Century Gothic" w:hAnsi="Century Gothic" w:cs="ArialNarrow"/>
          <w:sz w:val="18"/>
          <w:szCs w:val="18"/>
        </w:rPr>
      </w:pPr>
      <w:r w:rsidRPr="00B67F66">
        <w:rPr>
          <w:rFonts w:ascii="Century Gothic" w:hAnsi="Century Gothic" w:cs="ArialNarrow"/>
          <w:sz w:val="18"/>
          <w:szCs w:val="18"/>
        </w:rPr>
        <w:t xml:space="preserve">W trakcie badania ofert </w:t>
      </w:r>
      <w:r>
        <w:rPr>
          <w:rFonts w:ascii="Century Gothic" w:hAnsi="Century Gothic" w:cs="ArialNarrow"/>
          <w:sz w:val="18"/>
          <w:szCs w:val="18"/>
        </w:rPr>
        <w:t>Zamawiający</w:t>
      </w:r>
      <w:r w:rsidRPr="00B67F66">
        <w:rPr>
          <w:rFonts w:ascii="Century Gothic" w:hAnsi="Century Gothic" w:cs="ArialNarrow"/>
          <w:sz w:val="18"/>
          <w:szCs w:val="18"/>
        </w:rPr>
        <w:t xml:space="preserve"> stwierdz</w:t>
      </w:r>
      <w:r>
        <w:rPr>
          <w:rFonts w:ascii="Century Gothic" w:hAnsi="Century Gothic" w:cs="ArialNarrow"/>
          <w:sz w:val="18"/>
          <w:szCs w:val="18"/>
        </w:rPr>
        <w:t xml:space="preserve">ił, </w:t>
      </w:r>
      <w:r w:rsidRPr="00B67F66">
        <w:rPr>
          <w:rFonts w:ascii="Century Gothic" w:hAnsi="Century Gothic" w:cs="ArialNarrow"/>
          <w:sz w:val="18"/>
          <w:szCs w:val="18"/>
        </w:rPr>
        <w:t>iż wszystkie oferty uzupełniono i wszystkie są zgodne z SWZ.</w:t>
      </w:r>
      <w:r>
        <w:rPr>
          <w:rFonts w:ascii="Century Gothic" w:hAnsi="Century Gothic" w:cs="ArialNarrow"/>
          <w:sz w:val="18"/>
          <w:szCs w:val="18"/>
        </w:rPr>
        <w:t xml:space="preserve"> </w:t>
      </w:r>
    </w:p>
    <w:p w14:paraId="169978EC" w14:textId="77777777" w:rsidR="0091686F" w:rsidRDefault="0091686F" w:rsidP="0091686F">
      <w:pPr>
        <w:pStyle w:val="Bezodstpw"/>
        <w:ind w:firstLine="708"/>
        <w:rPr>
          <w:rFonts w:ascii="Century Gothic" w:hAnsi="Century Gothic" w:cs="ArialNarrow"/>
          <w:sz w:val="18"/>
          <w:szCs w:val="18"/>
        </w:rPr>
      </w:pPr>
    </w:p>
    <w:p w14:paraId="1014C37D" w14:textId="472FC127" w:rsidR="00340AE6" w:rsidRPr="00B67F66" w:rsidRDefault="00091B92" w:rsidP="00340AE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Zamawiający</w:t>
      </w:r>
      <w:r w:rsidR="004C21AC">
        <w:rPr>
          <w:rFonts w:ascii="Century Gothic" w:hAnsi="Century Gothic" w:cs="Century Gothic"/>
          <w:sz w:val="18"/>
          <w:szCs w:val="18"/>
        </w:rPr>
        <w:t xml:space="preserve"> unieważni</w:t>
      </w:r>
      <w:r w:rsidR="0083237E">
        <w:rPr>
          <w:rFonts w:ascii="Century Gothic" w:hAnsi="Century Gothic" w:cs="Century Gothic"/>
          <w:sz w:val="18"/>
          <w:szCs w:val="18"/>
        </w:rPr>
        <w:t>a</w:t>
      </w:r>
      <w:r w:rsidR="004C21AC">
        <w:rPr>
          <w:rFonts w:ascii="Century Gothic" w:hAnsi="Century Gothic" w:cs="Century Gothic"/>
          <w:sz w:val="18"/>
          <w:szCs w:val="18"/>
        </w:rPr>
        <w:t xml:space="preserve"> </w:t>
      </w:r>
      <w:r w:rsidR="00B67F66" w:rsidRPr="00B67F66">
        <w:rPr>
          <w:rFonts w:ascii="Century Gothic" w:hAnsi="Century Gothic" w:cs="Century Gothic"/>
          <w:sz w:val="18"/>
          <w:szCs w:val="18"/>
        </w:rPr>
        <w:t>postępowani</w:t>
      </w:r>
      <w:r w:rsidR="004C21AC">
        <w:rPr>
          <w:rFonts w:ascii="Century Gothic" w:hAnsi="Century Gothic" w:cs="Century Gothic"/>
          <w:sz w:val="18"/>
          <w:szCs w:val="18"/>
        </w:rPr>
        <w:t>e</w:t>
      </w:r>
      <w:r w:rsidR="00B67F66" w:rsidRPr="00B67F66">
        <w:rPr>
          <w:rFonts w:ascii="Century Gothic" w:hAnsi="Century Gothic" w:cs="Century Gothic"/>
          <w:sz w:val="18"/>
          <w:szCs w:val="18"/>
        </w:rPr>
        <w:t xml:space="preserve"> </w:t>
      </w:r>
      <w:bookmarkEnd w:id="2"/>
      <w:r w:rsidR="00340AE6" w:rsidRPr="00B67F66">
        <w:rPr>
          <w:rFonts w:ascii="Century Gothic" w:hAnsi="Century Gothic" w:cs="Century Gothic"/>
          <w:sz w:val="18"/>
          <w:szCs w:val="18"/>
        </w:rPr>
        <w:t xml:space="preserve">w zakresie </w:t>
      </w:r>
      <w:r w:rsidR="00F47955" w:rsidRPr="00B67F66">
        <w:rPr>
          <w:rFonts w:ascii="Century Gothic" w:hAnsi="Century Gothic" w:cs="Century Gothic"/>
          <w:sz w:val="18"/>
          <w:szCs w:val="18"/>
        </w:rPr>
        <w:t>Pakietu</w:t>
      </w:r>
      <w:r w:rsidR="00F47955">
        <w:rPr>
          <w:rFonts w:ascii="Century Gothic" w:hAnsi="Century Gothic" w:cs="Century Gothic"/>
          <w:sz w:val="18"/>
          <w:szCs w:val="18"/>
        </w:rPr>
        <w:t xml:space="preserve"> 2 poz. 1,2 oraz 4-7, Pakietu</w:t>
      </w:r>
      <w:r w:rsidR="00717415">
        <w:rPr>
          <w:rFonts w:ascii="Century Gothic" w:hAnsi="Century Gothic" w:cs="Century Gothic"/>
          <w:sz w:val="18"/>
          <w:szCs w:val="18"/>
        </w:rPr>
        <w:t xml:space="preserve"> 3,</w:t>
      </w:r>
      <w:r w:rsidR="00F47955">
        <w:rPr>
          <w:rFonts w:ascii="Century Gothic" w:hAnsi="Century Gothic" w:cs="Century Gothic"/>
          <w:sz w:val="18"/>
          <w:szCs w:val="18"/>
        </w:rPr>
        <w:t xml:space="preserve"> 7, 11, 12, 13, 15, 16, 19, 21, 25, 27, 28, 33, 35 poz. 2, 46, pakietu 1a poz. 1-10, 12, Pakiety 3a, 4a, 5a, 7a, 9a, 10a, 11a, 12a, 16a, 17a</w:t>
      </w:r>
      <w:r w:rsidR="00F06C7F">
        <w:rPr>
          <w:rFonts w:ascii="Century Gothic" w:hAnsi="Century Gothic" w:cs="Century Gothic"/>
          <w:sz w:val="18"/>
          <w:szCs w:val="18"/>
        </w:rPr>
        <w:t xml:space="preserve"> </w:t>
      </w:r>
      <w:r w:rsidR="00340AE6" w:rsidRPr="00B67F66">
        <w:rPr>
          <w:rFonts w:ascii="Century Gothic" w:hAnsi="Century Gothic" w:cs="Century Gothic"/>
          <w:sz w:val="18"/>
          <w:szCs w:val="18"/>
        </w:rPr>
        <w:t>na podstawie art. 255 ust. 1ust. 1 w/w ustawy – nie wpłynęła żadna oferta.</w:t>
      </w:r>
    </w:p>
    <w:p w14:paraId="100CFA00" w14:textId="026DEDEF" w:rsidR="00FC0602" w:rsidRPr="00B67F66" w:rsidRDefault="00FC0602" w:rsidP="00FC0602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 w:cs="Century Gothic"/>
          <w:sz w:val="18"/>
          <w:szCs w:val="18"/>
        </w:rPr>
        <w:t>Zgodnie z art. 239 ust. 1 i 2 ustawy z dnia 11 września 2019 roku Prawo zamówień publicznych (Dz. U. z 202</w:t>
      </w:r>
      <w:r w:rsidR="0091686F">
        <w:rPr>
          <w:rFonts w:ascii="Century Gothic" w:hAnsi="Century Gothic" w:cs="Century Gothic"/>
          <w:sz w:val="18"/>
          <w:szCs w:val="18"/>
        </w:rPr>
        <w:t>3</w:t>
      </w:r>
      <w:r w:rsidRPr="00B67F66">
        <w:rPr>
          <w:rFonts w:ascii="Century Gothic" w:hAnsi="Century Gothic" w:cs="Century Gothic"/>
          <w:sz w:val="18"/>
          <w:szCs w:val="18"/>
        </w:rPr>
        <w:t xml:space="preserve"> roku, poz. </w:t>
      </w:r>
      <w:r w:rsidR="0091686F">
        <w:rPr>
          <w:rFonts w:ascii="Century Gothic" w:hAnsi="Century Gothic" w:cs="Century Gothic"/>
          <w:sz w:val="18"/>
          <w:szCs w:val="18"/>
        </w:rPr>
        <w:t>1605</w:t>
      </w:r>
      <w:r w:rsidRPr="00B67F66">
        <w:rPr>
          <w:rFonts w:ascii="Century Gothic" w:hAnsi="Century Gothic" w:cs="Century Gothic"/>
          <w:sz w:val="18"/>
          <w:szCs w:val="18"/>
        </w:rPr>
        <w:t xml:space="preserve"> ze zmianami) wybran</w:t>
      </w:r>
      <w:r w:rsidR="00F06C7F">
        <w:rPr>
          <w:rFonts w:ascii="Century Gothic" w:hAnsi="Century Gothic" w:cs="Century Gothic"/>
          <w:sz w:val="18"/>
          <w:szCs w:val="18"/>
        </w:rPr>
        <w:t>e</w:t>
      </w:r>
      <w:r w:rsidRPr="00B67F66">
        <w:rPr>
          <w:rFonts w:ascii="Century Gothic" w:hAnsi="Century Gothic" w:cs="Century Gothic"/>
          <w:sz w:val="18"/>
          <w:szCs w:val="18"/>
        </w:rPr>
        <w:t xml:space="preserve"> ofert</w:t>
      </w:r>
      <w:r w:rsidR="00F06C7F">
        <w:rPr>
          <w:rFonts w:ascii="Century Gothic" w:hAnsi="Century Gothic" w:cs="Century Gothic"/>
          <w:sz w:val="18"/>
          <w:szCs w:val="18"/>
        </w:rPr>
        <w:t>y</w:t>
      </w:r>
      <w:r w:rsidRPr="00B67F66">
        <w:rPr>
          <w:rFonts w:ascii="Century Gothic" w:hAnsi="Century Gothic" w:cs="Century Gothic"/>
          <w:sz w:val="18"/>
          <w:szCs w:val="18"/>
        </w:rPr>
        <w:t xml:space="preserve"> spełnia</w:t>
      </w:r>
      <w:r w:rsidR="00F06C7F">
        <w:rPr>
          <w:rFonts w:ascii="Century Gothic" w:hAnsi="Century Gothic" w:cs="Century Gothic"/>
          <w:sz w:val="18"/>
          <w:szCs w:val="18"/>
        </w:rPr>
        <w:t>ją</w:t>
      </w:r>
      <w:r w:rsidRPr="00B67F66">
        <w:rPr>
          <w:rFonts w:ascii="Century Gothic" w:hAnsi="Century Gothic" w:cs="Century Gothic"/>
          <w:sz w:val="18"/>
          <w:szCs w:val="18"/>
        </w:rPr>
        <w:t xml:space="preserve"> wymogi określone w SWZ, a  Zamawiający posiada środki na sfinansowanie niniejszego zamówienia. </w:t>
      </w:r>
    </w:p>
    <w:p w14:paraId="3BBCE73E" w14:textId="58FFF73C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bookmarkStart w:id="5" w:name="_Hlk90277184"/>
      <w:bookmarkEnd w:id="3"/>
    </w:p>
    <w:p w14:paraId="34F0A641" w14:textId="3B6C8AD1" w:rsidR="004C21AC" w:rsidRPr="00D56A3A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313F34">
        <w:rPr>
          <w:rFonts w:ascii="Century Gothic" w:hAnsi="Century Gothic"/>
          <w:b/>
          <w:sz w:val="18"/>
          <w:szCs w:val="18"/>
        </w:rPr>
        <w:t>Termin podpisania um</w:t>
      </w:r>
      <w:r w:rsidR="00F84AAA">
        <w:rPr>
          <w:rFonts w:ascii="Century Gothic" w:hAnsi="Century Gothic"/>
          <w:b/>
          <w:sz w:val="18"/>
          <w:szCs w:val="18"/>
        </w:rPr>
        <w:t>ów</w:t>
      </w:r>
      <w:r w:rsidRPr="00313F34">
        <w:rPr>
          <w:rFonts w:ascii="Century Gothic" w:hAnsi="Century Gothic"/>
          <w:b/>
          <w:sz w:val="18"/>
          <w:szCs w:val="18"/>
        </w:rPr>
        <w:t xml:space="preserve"> ustala się na dzień:</w:t>
      </w:r>
      <w:r w:rsidR="0083237E">
        <w:rPr>
          <w:rFonts w:ascii="Century Gothic" w:hAnsi="Century Gothic"/>
          <w:b/>
          <w:sz w:val="18"/>
          <w:szCs w:val="18"/>
        </w:rPr>
        <w:t xml:space="preserve"> </w:t>
      </w:r>
      <w:r w:rsidR="00F47955">
        <w:rPr>
          <w:rFonts w:ascii="Century Gothic" w:hAnsi="Century Gothic"/>
          <w:b/>
          <w:sz w:val="18"/>
          <w:szCs w:val="18"/>
        </w:rPr>
        <w:t xml:space="preserve">25.02.2024 </w:t>
      </w:r>
      <w:r w:rsidR="0003626E">
        <w:rPr>
          <w:rFonts w:ascii="Century Gothic" w:hAnsi="Century Gothic"/>
          <w:b/>
          <w:sz w:val="18"/>
          <w:szCs w:val="18"/>
        </w:rPr>
        <w:t xml:space="preserve">r. </w:t>
      </w:r>
    </w:p>
    <w:p w14:paraId="0F26D618" w14:textId="77777777" w:rsidR="004C21AC" w:rsidRPr="00904620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904620">
        <w:rPr>
          <w:rFonts w:ascii="Century Gothic" w:hAnsi="Century Gothic"/>
          <w:bCs/>
          <w:sz w:val="18"/>
          <w:szCs w:val="18"/>
        </w:rPr>
        <w:t>Dziękujemy za udział w postępowaniu.</w:t>
      </w:r>
    </w:p>
    <w:p w14:paraId="398EBC45" w14:textId="3885BE53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bookmarkEnd w:id="5"/>
    <w:p w14:paraId="4EDB63BB" w14:textId="77777777" w:rsidR="006C1262" w:rsidRDefault="006C1262" w:rsidP="006C1262">
      <w:pPr>
        <w:pStyle w:val="Bezodstpw"/>
        <w:spacing w:line="276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 Dyrektora</w:t>
      </w:r>
    </w:p>
    <w:p w14:paraId="6233F6A6" w14:textId="25593F9D" w:rsidR="00B67F66" w:rsidRPr="0075543F" w:rsidRDefault="006C1262" w:rsidP="006C1262">
      <w:pPr>
        <w:pStyle w:val="Bezodstpw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Zastępca Dyrektora ds. technicznych Mirosław Zdunek</w:t>
      </w:r>
    </w:p>
    <w:sectPr w:rsidR="00B67F66" w:rsidRPr="0075543F" w:rsidSect="002C450B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B843" w14:textId="77777777" w:rsidR="002C450B" w:rsidRDefault="002C450B" w:rsidP="0083147E">
      <w:pPr>
        <w:spacing w:after="0" w:line="240" w:lineRule="auto"/>
      </w:pPr>
      <w:r>
        <w:separator/>
      </w:r>
    </w:p>
  </w:endnote>
  <w:endnote w:type="continuationSeparator" w:id="0">
    <w:p w14:paraId="7D9AFF47" w14:textId="77777777" w:rsidR="002C450B" w:rsidRDefault="002C450B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F71A" w14:textId="77777777" w:rsidR="002C450B" w:rsidRDefault="002C450B" w:rsidP="0083147E">
      <w:pPr>
        <w:spacing w:after="0" w:line="240" w:lineRule="auto"/>
      </w:pPr>
      <w:r>
        <w:separator/>
      </w:r>
    </w:p>
  </w:footnote>
  <w:footnote w:type="continuationSeparator" w:id="0">
    <w:p w14:paraId="17A3948B" w14:textId="77777777" w:rsidR="002C450B" w:rsidRDefault="002C450B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663FEF7F" w:rsidR="006D339F" w:rsidRDefault="00F4795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D3DAD1" wp14:editId="12AE8893">
          <wp:simplePos x="0" y="0"/>
          <wp:positionH relativeFrom="page">
            <wp:posOffset>856615</wp:posOffset>
          </wp:positionH>
          <wp:positionV relativeFrom="margin">
            <wp:posOffset>-993394</wp:posOffset>
          </wp:positionV>
          <wp:extent cx="5760720" cy="1094105"/>
          <wp:effectExtent l="0" t="0" r="0" b="0"/>
          <wp:wrapNone/>
          <wp:docPr id="13929048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31378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C11F8" w14:textId="77777777" w:rsidR="00F47955" w:rsidRDefault="00F47955">
    <w:pPr>
      <w:pStyle w:val="Nagwek"/>
    </w:pPr>
  </w:p>
  <w:p w14:paraId="64F49CCB" w14:textId="77777777" w:rsidR="00F47955" w:rsidRDefault="00F47955">
    <w:pPr>
      <w:pStyle w:val="Nagwek"/>
    </w:pPr>
  </w:p>
  <w:p w14:paraId="261020BC" w14:textId="77777777" w:rsidR="00F47955" w:rsidRDefault="00F47955">
    <w:pPr>
      <w:pStyle w:val="Nagwek"/>
    </w:pPr>
  </w:p>
  <w:p w14:paraId="34A5DDC2" w14:textId="77777777" w:rsidR="00F47955" w:rsidRDefault="00F47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26E"/>
    <w:rsid w:val="00040080"/>
    <w:rsid w:val="00042536"/>
    <w:rsid w:val="00051833"/>
    <w:rsid w:val="00090CDB"/>
    <w:rsid w:val="00091B92"/>
    <w:rsid w:val="000A2AAB"/>
    <w:rsid w:val="000B75A7"/>
    <w:rsid w:val="000F5355"/>
    <w:rsid w:val="00102E88"/>
    <w:rsid w:val="001122F9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45506"/>
    <w:rsid w:val="0025148F"/>
    <w:rsid w:val="002703A6"/>
    <w:rsid w:val="002847DB"/>
    <w:rsid w:val="00291986"/>
    <w:rsid w:val="00292229"/>
    <w:rsid w:val="002A1545"/>
    <w:rsid w:val="002A3E8A"/>
    <w:rsid w:val="002C450B"/>
    <w:rsid w:val="002E04E2"/>
    <w:rsid w:val="00313E74"/>
    <w:rsid w:val="00314A95"/>
    <w:rsid w:val="00340086"/>
    <w:rsid w:val="00340AE6"/>
    <w:rsid w:val="00340D22"/>
    <w:rsid w:val="003553E1"/>
    <w:rsid w:val="00356148"/>
    <w:rsid w:val="00363E15"/>
    <w:rsid w:val="00372021"/>
    <w:rsid w:val="00381D59"/>
    <w:rsid w:val="00396530"/>
    <w:rsid w:val="003B1414"/>
    <w:rsid w:val="003B231C"/>
    <w:rsid w:val="003B421E"/>
    <w:rsid w:val="003B69A4"/>
    <w:rsid w:val="003F5CE2"/>
    <w:rsid w:val="004068A4"/>
    <w:rsid w:val="004079AF"/>
    <w:rsid w:val="004114A5"/>
    <w:rsid w:val="00414C0F"/>
    <w:rsid w:val="00455C37"/>
    <w:rsid w:val="00465075"/>
    <w:rsid w:val="0047441C"/>
    <w:rsid w:val="004A7DAB"/>
    <w:rsid w:val="004C21AC"/>
    <w:rsid w:val="004C2ADF"/>
    <w:rsid w:val="004C5294"/>
    <w:rsid w:val="004E74C6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63D95"/>
    <w:rsid w:val="0057378D"/>
    <w:rsid w:val="00580048"/>
    <w:rsid w:val="00590C78"/>
    <w:rsid w:val="005B64C9"/>
    <w:rsid w:val="005C711C"/>
    <w:rsid w:val="005E107A"/>
    <w:rsid w:val="005E287F"/>
    <w:rsid w:val="005E3A2A"/>
    <w:rsid w:val="005E5105"/>
    <w:rsid w:val="005F65A4"/>
    <w:rsid w:val="006044C6"/>
    <w:rsid w:val="00611A8D"/>
    <w:rsid w:val="006243B5"/>
    <w:rsid w:val="0062527A"/>
    <w:rsid w:val="00634B57"/>
    <w:rsid w:val="0063684E"/>
    <w:rsid w:val="006404A7"/>
    <w:rsid w:val="006460DA"/>
    <w:rsid w:val="006475B3"/>
    <w:rsid w:val="00663A38"/>
    <w:rsid w:val="006871C6"/>
    <w:rsid w:val="00687DA2"/>
    <w:rsid w:val="00690EF4"/>
    <w:rsid w:val="00692AE3"/>
    <w:rsid w:val="006C1262"/>
    <w:rsid w:val="006C6815"/>
    <w:rsid w:val="006C7306"/>
    <w:rsid w:val="006C747C"/>
    <w:rsid w:val="006D339F"/>
    <w:rsid w:val="006D33BD"/>
    <w:rsid w:val="006D6BD8"/>
    <w:rsid w:val="006E0C77"/>
    <w:rsid w:val="006F34A2"/>
    <w:rsid w:val="007056E3"/>
    <w:rsid w:val="0071103D"/>
    <w:rsid w:val="00717415"/>
    <w:rsid w:val="0072368F"/>
    <w:rsid w:val="0072544E"/>
    <w:rsid w:val="007349FB"/>
    <w:rsid w:val="00736323"/>
    <w:rsid w:val="00750BA1"/>
    <w:rsid w:val="0075543F"/>
    <w:rsid w:val="00760382"/>
    <w:rsid w:val="00785C9A"/>
    <w:rsid w:val="00793F36"/>
    <w:rsid w:val="007A13B4"/>
    <w:rsid w:val="007C48F2"/>
    <w:rsid w:val="007D09D9"/>
    <w:rsid w:val="007E1BA8"/>
    <w:rsid w:val="00804800"/>
    <w:rsid w:val="00811145"/>
    <w:rsid w:val="00813912"/>
    <w:rsid w:val="0083147E"/>
    <w:rsid w:val="0083237E"/>
    <w:rsid w:val="00854988"/>
    <w:rsid w:val="00871A99"/>
    <w:rsid w:val="00884EF3"/>
    <w:rsid w:val="008B16CA"/>
    <w:rsid w:val="008D231D"/>
    <w:rsid w:val="008D5ACC"/>
    <w:rsid w:val="008F6E9C"/>
    <w:rsid w:val="008F7B53"/>
    <w:rsid w:val="0091686F"/>
    <w:rsid w:val="009217EC"/>
    <w:rsid w:val="00957D61"/>
    <w:rsid w:val="00962598"/>
    <w:rsid w:val="00970B83"/>
    <w:rsid w:val="00970EE0"/>
    <w:rsid w:val="009768FC"/>
    <w:rsid w:val="0098134F"/>
    <w:rsid w:val="00992200"/>
    <w:rsid w:val="0099618E"/>
    <w:rsid w:val="009A1AFD"/>
    <w:rsid w:val="009A5D2B"/>
    <w:rsid w:val="00A20486"/>
    <w:rsid w:val="00A20B69"/>
    <w:rsid w:val="00A3240F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B24C93"/>
    <w:rsid w:val="00B310D2"/>
    <w:rsid w:val="00B31507"/>
    <w:rsid w:val="00B346EE"/>
    <w:rsid w:val="00B4176D"/>
    <w:rsid w:val="00B53CE7"/>
    <w:rsid w:val="00B566DD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0C7D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08CF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C5A40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0167"/>
    <w:rsid w:val="00E6144B"/>
    <w:rsid w:val="00E634CC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06C7F"/>
    <w:rsid w:val="00F256BC"/>
    <w:rsid w:val="00F354EB"/>
    <w:rsid w:val="00F423AF"/>
    <w:rsid w:val="00F43500"/>
    <w:rsid w:val="00F47955"/>
    <w:rsid w:val="00F51770"/>
    <w:rsid w:val="00F71755"/>
    <w:rsid w:val="00F71AC4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185</cp:revision>
  <cp:lastPrinted>2024-03-13T08:28:00Z</cp:lastPrinted>
  <dcterms:created xsi:type="dcterms:W3CDTF">2022-01-19T07:45:00Z</dcterms:created>
  <dcterms:modified xsi:type="dcterms:W3CDTF">2024-03-13T08:29:00Z</dcterms:modified>
</cp:coreProperties>
</file>