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56D" w:rsidRPr="00497F20" w:rsidRDefault="0071156D" w:rsidP="0071156D">
      <w:pPr>
        <w:jc w:val="center"/>
        <w:rPr>
          <w:rFonts w:ascii="Arial" w:hAnsi="Arial" w:cs="Arial"/>
          <w:i/>
          <w:szCs w:val="24"/>
          <w:u w:val="single"/>
        </w:rPr>
      </w:pPr>
      <w:r w:rsidRPr="00497F20">
        <w:rPr>
          <w:rFonts w:ascii="Arial" w:hAnsi="Arial" w:cs="Arial"/>
          <w:i/>
          <w:szCs w:val="24"/>
          <w:u w:val="single"/>
        </w:rPr>
        <w:t xml:space="preserve">Załącznik nr </w:t>
      </w:r>
      <w:r>
        <w:rPr>
          <w:rFonts w:ascii="Arial" w:hAnsi="Arial" w:cs="Arial"/>
          <w:b/>
          <w:i/>
          <w:szCs w:val="24"/>
          <w:u w:val="single"/>
        </w:rPr>
        <w:t>2</w:t>
      </w:r>
      <w:r w:rsidR="00B75652">
        <w:rPr>
          <w:rFonts w:ascii="Arial" w:hAnsi="Arial" w:cs="Arial"/>
          <w:i/>
          <w:szCs w:val="24"/>
          <w:u w:val="single"/>
        </w:rPr>
        <w:t xml:space="preserve">  do SWZ</w:t>
      </w:r>
    </w:p>
    <w:p w:rsidR="0071156D" w:rsidRDefault="0071156D" w:rsidP="00707833">
      <w:pPr>
        <w:spacing w:line="276" w:lineRule="auto"/>
        <w:rPr>
          <w:rFonts w:ascii="Arial" w:hAnsi="Arial" w:cs="Arial"/>
          <w:iCs/>
          <w:szCs w:val="24"/>
        </w:rPr>
      </w:pPr>
    </w:p>
    <w:p w:rsidR="008C7A3B" w:rsidRPr="00D62406" w:rsidRDefault="008C7A3B" w:rsidP="008C7A3B">
      <w:pPr>
        <w:spacing w:line="276" w:lineRule="auto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iCs/>
          <w:szCs w:val="24"/>
        </w:rPr>
        <w:t>Wykonawca:</w:t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 w:rsidRPr="00D62406">
        <w:rPr>
          <w:rFonts w:ascii="Arial" w:hAnsi="Arial" w:cs="Arial"/>
          <w:szCs w:val="24"/>
          <w:u w:val="single"/>
        </w:rPr>
        <w:t>reprezentowany przez:</w:t>
      </w:r>
    </w:p>
    <w:p w:rsidR="008C7A3B" w:rsidRPr="00D62406" w:rsidRDefault="008C7A3B" w:rsidP="008C7A3B">
      <w:pPr>
        <w:tabs>
          <w:tab w:val="left" w:pos="3969"/>
        </w:tabs>
        <w:spacing w:before="480" w:after="60"/>
        <w:rPr>
          <w:rFonts w:ascii="Arial" w:hAnsi="Arial" w:cs="Arial"/>
          <w:szCs w:val="24"/>
        </w:rPr>
      </w:pPr>
      <w:r w:rsidRPr="00D62406">
        <w:rPr>
          <w:rFonts w:ascii="Arial" w:hAnsi="Arial" w:cs="Arial"/>
          <w:szCs w:val="24"/>
        </w:rPr>
        <w:t>............................................</w:t>
      </w:r>
      <w:r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szCs w:val="24"/>
        </w:rPr>
        <w:t>............................................</w:t>
      </w:r>
    </w:p>
    <w:p w:rsidR="008C7A3B" w:rsidRPr="00D62406" w:rsidRDefault="008C7A3B" w:rsidP="008C7A3B">
      <w:pPr>
        <w:spacing w:line="276" w:lineRule="auto"/>
        <w:ind w:right="4788"/>
        <w:rPr>
          <w:rFonts w:ascii="Arial" w:hAnsi="Arial" w:cs="Arial"/>
          <w:i/>
          <w:szCs w:val="24"/>
        </w:rPr>
      </w:pPr>
      <w:r w:rsidRPr="00D62406">
        <w:rPr>
          <w:rFonts w:ascii="Arial" w:hAnsi="Arial" w:cs="Arial"/>
          <w:i/>
          <w:szCs w:val="24"/>
        </w:rPr>
        <w:t>(Nazwa i adres Wykonawcy)</w:t>
      </w:r>
      <w:r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i/>
          <w:szCs w:val="24"/>
        </w:rPr>
        <w:t>(imię, nazwisko, stanowisk</w:t>
      </w:r>
      <w:r>
        <w:rPr>
          <w:rFonts w:ascii="Arial" w:hAnsi="Arial" w:cs="Arial"/>
          <w:i/>
          <w:szCs w:val="24"/>
        </w:rPr>
        <w:t xml:space="preserve">o/podstawa do </w:t>
      </w:r>
      <w:r w:rsidRPr="00D62406">
        <w:rPr>
          <w:rFonts w:ascii="Arial" w:hAnsi="Arial" w:cs="Arial"/>
          <w:i/>
          <w:szCs w:val="24"/>
        </w:rPr>
        <w:t>reprezentacji)</w:t>
      </w:r>
    </w:p>
    <w:p w:rsidR="008C7A3B" w:rsidRPr="008C7A3B" w:rsidRDefault="008C7A3B" w:rsidP="008C7A3B">
      <w:pPr>
        <w:pStyle w:val="Nagwek7"/>
        <w:spacing w:before="600" w:after="240"/>
        <w:rPr>
          <w:rFonts w:ascii="Arial" w:hAnsi="Arial" w:cs="Arial"/>
          <w:bCs w:val="0"/>
          <w:u w:val="single"/>
        </w:rPr>
      </w:pPr>
      <w:r w:rsidRPr="008C7A3B">
        <w:rPr>
          <w:rFonts w:ascii="Arial" w:hAnsi="Arial" w:cs="Arial"/>
          <w:u w:val="single"/>
        </w:rPr>
        <w:t xml:space="preserve">Formularz Asortymentowo-Cenowy  </w:t>
      </w:r>
    </w:p>
    <w:p w:rsidR="002A7DF4" w:rsidRPr="00CA13FA" w:rsidRDefault="002A7DF4" w:rsidP="006E3E7A">
      <w:pPr>
        <w:pStyle w:val="Nagwek2"/>
        <w:spacing w:before="240"/>
        <w:jc w:val="left"/>
        <w:rPr>
          <w:rFonts w:ascii="Arial" w:hAnsi="Arial" w:cs="Arial"/>
          <w:u w:val="none"/>
        </w:rPr>
      </w:pPr>
    </w:p>
    <w:tbl>
      <w:tblPr>
        <w:tblW w:w="15699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"/>
        <w:gridCol w:w="4666"/>
        <w:gridCol w:w="700"/>
        <w:gridCol w:w="840"/>
        <w:gridCol w:w="2104"/>
        <w:gridCol w:w="2242"/>
        <w:gridCol w:w="700"/>
        <w:gridCol w:w="1541"/>
        <w:gridCol w:w="2439"/>
      </w:tblGrid>
      <w:tr w:rsidR="00A946BF" w:rsidRPr="007D165E" w:rsidTr="00A946BF">
        <w:trPr>
          <w:cantSplit/>
          <w:trHeight w:val="937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46BF" w:rsidRPr="008F7892" w:rsidRDefault="00A946BF" w:rsidP="00A946BF">
            <w:pPr>
              <w:jc w:val="center"/>
              <w:rPr>
                <w:rFonts w:ascii="Arial" w:eastAsia="Arial Unicode MS" w:hAnsi="Arial" w:cs="Arial"/>
                <w:b/>
                <w:szCs w:val="24"/>
              </w:rPr>
            </w:pPr>
            <w:r w:rsidRPr="008F7892">
              <w:rPr>
                <w:rFonts w:ascii="Arial" w:eastAsia="Arial Unicode MS" w:hAnsi="Arial" w:cs="Arial"/>
                <w:b/>
                <w:szCs w:val="24"/>
              </w:rPr>
              <w:t>L.p.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46BF" w:rsidRPr="008F7892" w:rsidRDefault="00A946BF" w:rsidP="00A946BF">
            <w:pPr>
              <w:jc w:val="center"/>
              <w:rPr>
                <w:rFonts w:ascii="Arial" w:eastAsia="Arial Unicode MS" w:hAnsi="Arial" w:cs="Arial"/>
                <w:b/>
                <w:szCs w:val="24"/>
              </w:rPr>
            </w:pPr>
            <w:r w:rsidRPr="008F7892">
              <w:rPr>
                <w:rFonts w:ascii="Arial" w:hAnsi="Arial" w:cs="Arial"/>
                <w:b/>
                <w:szCs w:val="24"/>
              </w:rPr>
              <w:t>Przedmiot zamówienia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946BF" w:rsidRPr="006E119A" w:rsidRDefault="00A946BF" w:rsidP="00A946BF">
            <w:pPr>
              <w:jc w:val="center"/>
              <w:rPr>
                <w:rFonts w:ascii="Arial" w:eastAsia="Arial Unicode MS" w:hAnsi="Arial" w:cs="Arial"/>
                <w:b/>
                <w:szCs w:val="24"/>
              </w:rPr>
            </w:pPr>
            <w:r>
              <w:rPr>
                <w:rFonts w:ascii="Arial" w:eastAsia="Arial Unicode MS" w:hAnsi="Arial" w:cs="Arial"/>
                <w:b/>
                <w:szCs w:val="24"/>
              </w:rPr>
              <w:t>ilość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946BF" w:rsidRPr="006E119A" w:rsidRDefault="00A946BF" w:rsidP="00A946BF">
            <w:pPr>
              <w:jc w:val="center"/>
              <w:rPr>
                <w:rFonts w:ascii="Arial" w:eastAsia="Arial Unicode MS" w:hAnsi="Arial" w:cs="Arial"/>
                <w:b/>
                <w:szCs w:val="24"/>
              </w:rPr>
            </w:pPr>
            <w:r>
              <w:rPr>
                <w:rFonts w:ascii="Arial" w:eastAsia="Arial Unicode MS" w:hAnsi="Arial" w:cs="Arial"/>
                <w:b/>
                <w:szCs w:val="24"/>
              </w:rPr>
              <w:t>j.m.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946BF" w:rsidRPr="006E119A" w:rsidRDefault="00A946BF" w:rsidP="00A946BF">
            <w:pPr>
              <w:jc w:val="center"/>
              <w:rPr>
                <w:rFonts w:ascii="Arial" w:eastAsia="Arial Unicode MS" w:hAnsi="Arial" w:cs="Arial"/>
                <w:b/>
                <w:szCs w:val="24"/>
              </w:rPr>
            </w:pPr>
            <w:r>
              <w:rPr>
                <w:rFonts w:ascii="Arial" w:eastAsia="Arial Unicode MS" w:hAnsi="Arial" w:cs="Arial"/>
                <w:b/>
                <w:szCs w:val="24"/>
              </w:rPr>
              <w:t>Cena jednostkowa</w:t>
            </w:r>
            <w:r w:rsidRPr="006E119A">
              <w:rPr>
                <w:rFonts w:ascii="Arial" w:eastAsia="Arial Unicode MS" w:hAnsi="Arial" w:cs="Arial"/>
                <w:b/>
                <w:szCs w:val="24"/>
              </w:rPr>
              <w:t xml:space="preserve"> </w:t>
            </w:r>
            <w:r w:rsidRPr="006E119A">
              <w:rPr>
                <w:rFonts w:ascii="Arial" w:eastAsia="Arial Unicode MS" w:hAnsi="Arial" w:cs="Arial"/>
                <w:b/>
                <w:szCs w:val="24"/>
              </w:rPr>
              <w:t>netto</w:t>
            </w:r>
            <w:r>
              <w:rPr>
                <w:rFonts w:ascii="Arial" w:eastAsia="Arial Unicode MS" w:hAnsi="Arial" w:cs="Arial"/>
                <w:b/>
                <w:szCs w:val="24"/>
              </w:rPr>
              <w:t xml:space="preserve"> </w:t>
            </w:r>
            <w:r w:rsidRPr="006E119A">
              <w:rPr>
                <w:rFonts w:ascii="Arial" w:eastAsia="Arial Unicode MS" w:hAnsi="Arial" w:cs="Arial"/>
                <w:b/>
                <w:szCs w:val="24"/>
              </w:rPr>
              <w:t>(zł)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946BF" w:rsidRPr="006E119A" w:rsidRDefault="00A946BF" w:rsidP="00A946BF">
            <w:pPr>
              <w:jc w:val="center"/>
              <w:rPr>
                <w:rFonts w:ascii="Arial" w:eastAsia="Arial Unicode MS" w:hAnsi="Arial" w:cs="Arial"/>
                <w:b/>
                <w:szCs w:val="24"/>
              </w:rPr>
            </w:pPr>
            <w:r w:rsidRPr="006E119A">
              <w:rPr>
                <w:rFonts w:ascii="Arial" w:eastAsia="Arial Unicode MS" w:hAnsi="Arial" w:cs="Arial"/>
                <w:b/>
                <w:szCs w:val="24"/>
              </w:rPr>
              <w:t>Wartość netto</w:t>
            </w:r>
          </w:p>
          <w:p w:rsidR="00A946BF" w:rsidRPr="006E119A" w:rsidRDefault="00A946BF" w:rsidP="00A946BF">
            <w:pPr>
              <w:jc w:val="center"/>
              <w:rPr>
                <w:rFonts w:ascii="Arial" w:eastAsia="Arial Unicode MS" w:hAnsi="Arial" w:cs="Arial"/>
                <w:b/>
                <w:szCs w:val="24"/>
              </w:rPr>
            </w:pPr>
            <w:r w:rsidRPr="006E119A">
              <w:rPr>
                <w:rFonts w:ascii="Arial" w:eastAsia="Arial Unicode MS" w:hAnsi="Arial" w:cs="Arial"/>
                <w:b/>
                <w:szCs w:val="24"/>
              </w:rPr>
              <w:t>(zł)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946BF" w:rsidRPr="006E119A" w:rsidRDefault="00A946BF" w:rsidP="00A946BF">
            <w:pPr>
              <w:jc w:val="center"/>
              <w:rPr>
                <w:rFonts w:ascii="Arial" w:eastAsia="Arial Unicode MS" w:hAnsi="Arial" w:cs="Arial"/>
                <w:b/>
                <w:szCs w:val="24"/>
              </w:rPr>
            </w:pPr>
            <w:r w:rsidRPr="006E119A">
              <w:rPr>
                <w:rFonts w:ascii="Arial" w:eastAsia="Arial Unicode MS" w:hAnsi="Arial" w:cs="Arial"/>
                <w:b/>
                <w:szCs w:val="24"/>
              </w:rPr>
              <w:t>VAT</w:t>
            </w:r>
          </w:p>
          <w:p w:rsidR="00A946BF" w:rsidRPr="006E119A" w:rsidRDefault="00A946BF" w:rsidP="00A946BF">
            <w:pPr>
              <w:jc w:val="center"/>
              <w:rPr>
                <w:rFonts w:ascii="Arial" w:eastAsia="Arial Unicode MS" w:hAnsi="Arial" w:cs="Arial"/>
                <w:b/>
                <w:szCs w:val="24"/>
              </w:rPr>
            </w:pPr>
            <w:r w:rsidRPr="006E119A">
              <w:rPr>
                <w:rFonts w:ascii="Arial" w:eastAsia="Arial Unicode MS" w:hAnsi="Arial" w:cs="Arial"/>
                <w:b/>
                <w:szCs w:val="24"/>
              </w:rPr>
              <w:t>(%)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946BF" w:rsidRPr="006E119A" w:rsidRDefault="00A946BF" w:rsidP="00A946BF">
            <w:pPr>
              <w:jc w:val="center"/>
              <w:rPr>
                <w:rFonts w:ascii="Arial" w:eastAsia="Arial Unicode MS" w:hAnsi="Arial" w:cs="Arial"/>
                <w:b/>
                <w:szCs w:val="24"/>
              </w:rPr>
            </w:pPr>
            <w:r w:rsidRPr="006E119A">
              <w:rPr>
                <w:rFonts w:ascii="Arial" w:eastAsia="Arial Unicode MS" w:hAnsi="Arial" w:cs="Arial"/>
                <w:b/>
                <w:szCs w:val="24"/>
              </w:rPr>
              <w:t>Wartość VAT</w:t>
            </w:r>
          </w:p>
          <w:p w:rsidR="00A946BF" w:rsidRPr="006E119A" w:rsidRDefault="00A946BF" w:rsidP="00A946BF">
            <w:pPr>
              <w:jc w:val="center"/>
              <w:rPr>
                <w:rFonts w:ascii="Arial" w:eastAsia="Arial Unicode MS" w:hAnsi="Arial" w:cs="Arial"/>
                <w:b/>
                <w:szCs w:val="24"/>
              </w:rPr>
            </w:pPr>
            <w:r w:rsidRPr="006E119A">
              <w:rPr>
                <w:rFonts w:ascii="Arial" w:eastAsia="Arial Unicode MS" w:hAnsi="Arial" w:cs="Arial"/>
                <w:b/>
                <w:szCs w:val="24"/>
              </w:rPr>
              <w:t>(zł)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946BF" w:rsidRPr="006E119A" w:rsidRDefault="00A946BF" w:rsidP="00A946BF">
            <w:pPr>
              <w:jc w:val="center"/>
              <w:rPr>
                <w:rFonts w:ascii="Arial" w:eastAsia="Arial Unicode MS" w:hAnsi="Arial" w:cs="Arial"/>
                <w:b/>
                <w:szCs w:val="24"/>
              </w:rPr>
            </w:pPr>
            <w:r w:rsidRPr="006E119A">
              <w:rPr>
                <w:rFonts w:ascii="Arial" w:eastAsia="Arial Unicode MS" w:hAnsi="Arial" w:cs="Arial"/>
                <w:b/>
                <w:szCs w:val="24"/>
              </w:rPr>
              <w:t>Wartość brutto (zł)</w:t>
            </w:r>
          </w:p>
        </w:tc>
      </w:tr>
      <w:tr w:rsidR="00A946BF" w:rsidRPr="007D165E" w:rsidTr="00A946BF">
        <w:trPr>
          <w:cantSplit/>
          <w:trHeight w:val="790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46BF" w:rsidRPr="007D165E" w:rsidRDefault="00A946BF" w:rsidP="007D165E">
            <w:pPr>
              <w:numPr>
                <w:ilvl w:val="0"/>
                <w:numId w:val="20"/>
              </w:numPr>
              <w:jc w:val="center"/>
              <w:rPr>
                <w:rFonts w:ascii="Arial" w:eastAsia="Arial Unicode MS" w:hAnsi="Arial" w:cs="Arial"/>
                <w:szCs w:val="24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46BF" w:rsidRPr="008F4D91" w:rsidRDefault="00A946BF" w:rsidP="006E119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Demontaż kotła w kotłowni Szpitala Psychiatrycznego w Toszku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BF" w:rsidRPr="007D165E" w:rsidRDefault="00A946BF" w:rsidP="006E119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BF" w:rsidRPr="007D165E" w:rsidRDefault="00A946BF" w:rsidP="006E119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szt.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BF" w:rsidRPr="007D165E" w:rsidRDefault="00A946BF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BF" w:rsidRPr="007D165E" w:rsidRDefault="00A946BF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BF" w:rsidRPr="007D165E" w:rsidRDefault="00A946BF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BF" w:rsidRPr="007D165E" w:rsidRDefault="00A946BF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BF" w:rsidRPr="007D165E" w:rsidRDefault="00A946BF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A946BF" w:rsidRPr="007D165E" w:rsidTr="00A946BF">
        <w:trPr>
          <w:cantSplit/>
          <w:trHeight w:val="209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46BF" w:rsidRPr="007D165E" w:rsidRDefault="00A946BF" w:rsidP="007D165E">
            <w:pPr>
              <w:numPr>
                <w:ilvl w:val="0"/>
                <w:numId w:val="20"/>
              </w:numPr>
              <w:jc w:val="center"/>
              <w:rPr>
                <w:rFonts w:ascii="Arial" w:eastAsia="Arial Unicode MS" w:hAnsi="Arial" w:cs="Arial"/>
                <w:szCs w:val="24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46BF" w:rsidRPr="00A946BF" w:rsidRDefault="00A946BF" w:rsidP="00A946BF">
            <w:pPr>
              <w:jc w:val="center"/>
              <w:rPr>
                <w:rFonts w:ascii="Arial" w:hAnsi="Arial" w:cs="Arial"/>
                <w:szCs w:val="24"/>
              </w:rPr>
            </w:pPr>
            <w:r w:rsidRPr="00A946BF">
              <w:rPr>
                <w:rFonts w:ascii="Arial" w:hAnsi="Arial" w:cs="Arial"/>
                <w:szCs w:val="24"/>
              </w:rPr>
              <w:t xml:space="preserve">Zakup wraz z uruchomieniem  niskotemperaturowego kotła grzewczego z palnikiem olejowo-gazowy wraz z osprzętem i automatyką niezbędną do funkcjonowania kotła </w:t>
            </w:r>
          </w:p>
          <w:p w:rsidR="00A946BF" w:rsidRPr="008F4D91" w:rsidRDefault="00A946BF" w:rsidP="00A946BF">
            <w:pPr>
              <w:jc w:val="center"/>
              <w:rPr>
                <w:rFonts w:ascii="Arial" w:hAnsi="Arial" w:cs="Arial"/>
                <w:szCs w:val="24"/>
              </w:rPr>
            </w:pPr>
            <w:r w:rsidRPr="00A946BF">
              <w:rPr>
                <w:rFonts w:ascii="Arial" w:hAnsi="Arial" w:cs="Arial"/>
                <w:szCs w:val="24"/>
              </w:rPr>
              <w:t>dla SP ZOZ Szpitala Psychiatrycznego w Toszku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BF" w:rsidRPr="007D165E" w:rsidRDefault="00A946BF" w:rsidP="006E119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BF" w:rsidRPr="007D165E" w:rsidRDefault="00B822AE" w:rsidP="006E119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kompl</w:t>
            </w:r>
            <w:r w:rsidR="00A946BF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BF" w:rsidRPr="007D165E" w:rsidRDefault="00A946BF" w:rsidP="006E119A">
            <w:pPr>
              <w:jc w:val="center"/>
              <w:rPr>
                <w:rFonts w:ascii="Arial" w:hAnsi="Arial" w:cs="Arial"/>
                <w:szCs w:val="24"/>
              </w:rPr>
            </w:pPr>
            <w:bookmarkStart w:id="0" w:name="_GoBack"/>
            <w:bookmarkEnd w:id="0"/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BF" w:rsidRPr="007D165E" w:rsidRDefault="00A946BF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BF" w:rsidRPr="007D165E" w:rsidRDefault="00A946BF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BF" w:rsidRPr="007D165E" w:rsidRDefault="00A946BF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BF" w:rsidRPr="007D165E" w:rsidRDefault="00A946BF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A946BF" w:rsidRPr="007D165E" w:rsidTr="00A946BF">
        <w:trPr>
          <w:cantSplit/>
          <w:trHeight w:val="54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46BF" w:rsidRPr="007D165E" w:rsidRDefault="00A946BF" w:rsidP="007D165E">
            <w:pPr>
              <w:numPr>
                <w:ilvl w:val="0"/>
                <w:numId w:val="20"/>
              </w:numPr>
              <w:jc w:val="center"/>
              <w:rPr>
                <w:rFonts w:ascii="Arial" w:eastAsia="Arial Unicode MS" w:hAnsi="Arial" w:cs="Arial"/>
                <w:szCs w:val="24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46BF" w:rsidRPr="008F4D91" w:rsidRDefault="00A946BF" w:rsidP="006E119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Serwis kotła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BF" w:rsidRPr="007D165E" w:rsidRDefault="00A946BF" w:rsidP="006E119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BF" w:rsidRPr="007D165E" w:rsidRDefault="00A946BF" w:rsidP="006E119A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m-c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BF" w:rsidRPr="007D165E" w:rsidRDefault="00A946BF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BF" w:rsidRPr="007D165E" w:rsidRDefault="00A946BF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BF" w:rsidRPr="007D165E" w:rsidRDefault="00A946BF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BF" w:rsidRPr="007D165E" w:rsidRDefault="00A946BF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BF" w:rsidRPr="007D165E" w:rsidRDefault="00A946BF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A946BF" w:rsidRPr="007D165E" w:rsidTr="00A946BF">
        <w:trPr>
          <w:cantSplit/>
          <w:trHeight w:val="632"/>
          <w:jc w:val="center"/>
        </w:trPr>
        <w:tc>
          <w:tcPr>
            <w:tcW w:w="87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46BF" w:rsidRPr="007D165E" w:rsidRDefault="00A946BF" w:rsidP="00A946BF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Razem</w:t>
            </w:r>
            <w:r w:rsidRPr="008F4D91">
              <w:rPr>
                <w:rFonts w:ascii="Arial" w:hAnsi="Arial" w:cs="Arial"/>
                <w:b/>
                <w:szCs w:val="24"/>
              </w:rPr>
              <w:t>: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BF" w:rsidRPr="007D165E" w:rsidRDefault="00A946BF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BF" w:rsidRPr="007D165E" w:rsidRDefault="00A946BF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BF" w:rsidRPr="007D165E" w:rsidRDefault="00A946BF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6BF" w:rsidRPr="007D165E" w:rsidRDefault="00A946BF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:rsidR="00B75652" w:rsidRPr="006E119A" w:rsidRDefault="00B75652" w:rsidP="006E119A">
      <w:pPr>
        <w:tabs>
          <w:tab w:val="left" w:pos="1785"/>
        </w:tabs>
        <w:rPr>
          <w:rFonts w:ascii="Arial" w:hAnsi="Arial" w:cs="Arial"/>
        </w:rPr>
      </w:pPr>
    </w:p>
    <w:sectPr w:rsidR="00B75652" w:rsidRPr="006E119A" w:rsidSect="00E15781">
      <w:headerReference w:type="default" r:id="rId8"/>
      <w:footerReference w:type="default" r:id="rId9"/>
      <w:pgSz w:w="16838" w:h="11906" w:orient="landscape"/>
      <w:pgMar w:top="703" w:right="851" w:bottom="1135" w:left="851" w:header="284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B61" w:rsidRDefault="00895B61" w:rsidP="00707833">
      <w:r>
        <w:separator/>
      </w:r>
    </w:p>
  </w:endnote>
  <w:endnote w:type="continuationSeparator" w:id="0">
    <w:p w:rsidR="00895B61" w:rsidRDefault="00895B61" w:rsidP="00707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3FA" w:rsidRPr="00B75652" w:rsidRDefault="00CA13FA" w:rsidP="00994CEB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  <w:r w:rsidRPr="00B75652">
      <w:rPr>
        <w:rFonts w:ascii="Arial" w:hAnsi="Arial" w:cs="Arial"/>
      </w:rPr>
      <w:fldChar w:fldCharType="begin"/>
    </w:r>
    <w:r w:rsidRPr="00B75652">
      <w:rPr>
        <w:rFonts w:ascii="Arial" w:hAnsi="Arial" w:cs="Arial"/>
      </w:rPr>
      <w:instrText>PAGE   \* MERGEFORMAT</w:instrText>
    </w:r>
    <w:r w:rsidRPr="00B75652">
      <w:rPr>
        <w:rFonts w:ascii="Arial" w:hAnsi="Arial" w:cs="Arial"/>
      </w:rPr>
      <w:fldChar w:fldCharType="separate"/>
    </w:r>
    <w:r w:rsidR="00B822AE">
      <w:rPr>
        <w:rFonts w:ascii="Arial" w:hAnsi="Arial" w:cs="Arial"/>
      </w:rPr>
      <w:t>1</w:t>
    </w:r>
    <w:r w:rsidRPr="00B75652">
      <w:rPr>
        <w:rFonts w:ascii="Arial" w:hAnsi="Arial" w:cs="Arial"/>
      </w:rPr>
      <w:fldChar w:fldCharType="end"/>
    </w:r>
    <w:r w:rsidR="006E119A">
      <w:rPr>
        <w:rFonts w:ascii="Arial" w:hAnsi="Arial" w:cs="Arial"/>
      </w:rPr>
      <w:t>/</w:t>
    </w:r>
    <w:r w:rsidR="00A946BF">
      <w:rPr>
        <w:rFonts w:ascii="Arial" w:hAnsi="Arial" w:cs="Arial"/>
      </w:rPr>
      <w:t>1</w:t>
    </w:r>
    <w:r w:rsidRPr="00B75652">
      <w:rPr>
        <w:rFonts w:ascii="Arial" w:hAnsi="Arial" w:cs="Arial"/>
      </w:rPr>
      <w:t xml:space="preserve"> </w:t>
    </w:r>
    <w:r w:rsidRPr="00B75652">
      <w:rPr>
        <w:rFonts w:ascii="Arial" w:hAnsi="Arial" w:cs="Arial"/>
        <w:color w:val="7F7F7F"/>
        <w:spacing w:val="60"/>
      </w:rPr>
      <w:t>Strona</w:t>
    </w:r>
  </w:p>
  <w:p w:rsidR="00CA13FA" w:rsidRDefault="00CA13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B61" w:rsidRDefault="00895B61" w:rsidP="00707833">
      <w:r>
        <w:separator/>
      </w:r>
    </w:p>
  </w:footnote>
  <w:footnote w:type="continuationSeparator" w:id="0">
    <w:p w:rsidR="00895B61" w:rsidRDefault="00895B61" w:rsidP="007078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19A" w:rsidRPr="00A946BF" w:rsidRDefault="00B843F9" w:rsidP="00A946BF">
    <w:pPr>
      <w:pStyle w:val="Nagwek"/>
      <w:ind w:left="360"/>
      <w:jc w:val="center"/>
      <w:rPr>
        <w:rStyle w:val="Numerstrony"/>
        <w:rFonts w:ascii="Arial" w:hAnsi="Arial" w:cs="Arial"/>
        <w:bCs/>
        <w:sz w:val="20"/>
      </w:rPr>
    </w:pPr>
    <w:r w:rsidRPr="00B843F9">
      <w:rPr>
        <w:rFonts w:ascii="Arial" w:hAnsi="Arial" w:cs="Arial"/>
        <w:bCs/>
        <w:sz w:val="20"/>
      </w:rPr>
      <w:t>1</w:t>
    </w:r>
    <w:r w:rsidR="00A946BF">
      <w:rPr>
        <w:rFonts w:ascii="Arial" w:hAnsi="Arial" w:cs="Arial"/>
        <w:bCs/>
        <w:sz w:val="20"/>
      </w:rPr>
      <w:t>8</w:t>
    </w:r>
    <w:r w:rsidRPr="00B843F9">
      <w:rPr>
        <w:rFonts w:ascii="Arial" w:hAnsi="Arial" w:cs="Arial"/>
        <w:bCs/>
        <w:sz w:val="20"/>
      </w:rPr>
      <w:t xml:space="preserve">/TP/DEG/AS/2024 – </w:t>
    </w:r>
    <w:r w:rsidR="00A946BF" w:rsidRPr="00A946BF">
      <w:rPr>
        <w:rFonts w:ascii="Arial" w:hAnsi="Arial" w:cs="Arial"/>
        <w:bCs/>
        <w:sz w:val="20"/>
      </w:rPr>
      <w:t>Zakup wraz z uruchomieniem  niskotemperaturowego kotła grzewczego z palnikiem olejowo-gazowy wraz z osprzętem i automatyką nie</w:t>
    </w:r>
    <w:r w:rsidR="00A946BF">
      <w:rPr>
        <w:rFonts w:ascii="Arial" w:hAnsi="Arial" w:cs="Arial"/>
        <w:bCs/>
        <w:sz w:val="20"/>
      </w:rPr>
      <w:t xml:space="preserve">zbędną do funkcjonowania kotła </w:t>
    </w:r>
    <w:r w:rsidR="00A946BF" w:rsidRPr="00A946BF">
      <w:rPr>
        <w:rFonts w:ascii="Arial" w:hAnsi="Arial" w:cs="Arial"/>
        <w:bCs/>
        <w:sz w:val="20"/>
      </w:rPr>
      <w:t>dla SP ZOZ Szpitala Psychiatrycznego w Toszku</w:t>
    </w:r>
  </w:p>
  <w:p w:rsidR="003379A0" w:rsidRPr="006E119A" w:rsidRDefault="003379A0" w:rsidP="006E119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0D88"/>
    <w:multiLevelType w:val="hybridMultilevel"/>
    <w:tmpl w:val="FC2E1A46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4A350E"/>
    <w:multiLevelType w:val="hybridMultilevel"/>
    <w:tmpl w:val="FC2E1A46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2306CD"/>
    <w:multiLevelType w:val="hybridMultilevel"/>
    <w:tmpl w:val="FC2E1A46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E9243A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812279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1846BA7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7691839"/>
    <w:multiLevelType w:val="hybridMultilevel"/>
    <w:tmpl w:val="FC2E1A46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0E530F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C73039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2A1EA1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49C5092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E45A2D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3" w15:restartNumberingAfterBreak="0">
    <w:nsid w:val="4C3C6CA9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774ABC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A717953"/>
    <w:multiLevelType w:val="hybridMultilevel"/>
    <w:tmpl w:val="FC2E1A46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51488F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E77C62"/>
    <w:multiLevelType w:val="hybridMultilevel"/>
    <w:tmpl w:val="19DC4D3C"/>
    <w:lvl w:ilvl="0" w:tplc="7ABC2084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C36503"/>
    <w:multiLevelType w:val="hybridMultilevel"/>
    <w:tmpl w:val="FC2E1A46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5641F3"/>
    <w:multiLevelType w:val="hybridMultilevel"/>
    <w:tmpl w:val="FC2E1A46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0D49C3"/>
    <w:multiLevelType w:val="hybridMultilevel"/>
    <w:tmpl w:val="FC2E1A46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F5000C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69050C0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8F5536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BF52CD2"/>
    <w:multiLevelType w:val="hybridMultilevel"/>
    <w:tmpl w:val="66D0B7B0"/>
    <w:lvl w:ilvl="0" w:tplc="36FA7760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8F35C8"/>
    <w:multiLevelType w:val="singleLevel"/>
    <w:tmpl w:val="F712F91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15"/>
  </w:num>
  <w:num w:numId="2">
    <w:abstractNumId w:val="12"/>
  </w:num>
  <w:num w:numId="3">
    <w:abstractNumId w:val="26"/>
    <w:lvlOverride w:ilvl="0">
      <w:startOverride w:val="1"/>
    </w:lvlOverride>
  </w:num>
  <w:num w:numId="4">
    <w:abstractNumId w:val="13"/>
  </w:num>
  <w:num w:numId="5">
    <w:abstractNumId w:val="3"/>
  </w:num>
  <w:num w:numId="6">
    <w:abstractNumId w:val="5"/>
  </w:num>
  <w:num w:numId="7">
    <w:abstractNumId w:val="22"/>
  </w:num>
  <w:num w:numId="8">
    <w:abstractNumId w:val="24"/>
  </w:num>
  <w:num w:numId="9">
    <w:abstractNumId w:val="14"/>
  </w:num>
  <w:num w:numId="10">
    <w:abstractNumId w:val="9"/>
  </w:num>
  <w:num w:numId="11">
    <w:abstractNumId w:val="4"/>
  </w:num>
  <w:num w:numId="12">
    <w:abstractNumId w:val="7"/>
  </w:num>
  <w:num w:numId="13">
    <w:abstractNumId w:val="10"/>
  </w:num>
  <w:num w:numId="14">
    <w:abstractNumId w:val="17"/>
  </w:num>
  <w:num w:numId="15">
    <w:abstractNumId w:val="25"/>
  </w:num>
  <w:num w:numId="16">
    <w:abstractNumId w:val="18"/>
  </w:num>
  <w:num w:numId="17">
    <w:abstractNumId w:val="8"/>
  </w:num>
  <w:num w:numId="18">
    <w:abstractNumId w:val="11"/>
  </w:num>
  <w:num w:numId="19">
    <w:abstractNumId w:val="23"/>
  </w:num>
  <w:num w:numId="20">
    <w:abstractNumId w:val="0"/>
  </w:num>
  <w:num w:numId="21">
    <w:abstractNumId w:val="6"/>
  </w:num>
  <w:num w:numId="22">
    <w:abstractNumId w:val="21"/>
  </w:num>
  <w:num w:numId="23">
    <w:abstractNumId w:val="20"/>
  </w:num>
  <w:num w:numId="24">
    <w:abstractNumId w:val="2"/>
  </w:num>
  <w:num w:numId="25">
    <w:abstractNumId w:val="19"/>
  </w:num>
  <w:num w:numId="26">
    <w:abstractNumId w:val="16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5C34"/>
    <w:rsid w:val="0002331D"/>
    <w:rsid w:val="000433F9"/>
    <w:rsid w:val="0007515F"/>
    <w:rsid w:val="00094FAF"/>
    <w:rsid w:val="0009732F"/>
    <w:rsid w:val="00097A37"/>
    <w:rsid w:val="000A1040"/>
    <w:rsid w:val="00125F0E"/>
    <w:rsid w:val="00131EFF"/>
    <w:rsid w:val="001509F9"/>
    <w:rsid w:val="00151EED"/>
    <w:rsid w:val="00155920"/>
    <w:rsid w:val="00157A2F"/>
    <w:rsid w:val="0019439C"/>
    <w:rsid w:val="001964B8"/>
    <w:rsid w:val="001A1EDE"/>
    <w:rsid w:val="001A3E52"/>
    <w:rsid w:val="001F36E4"/>
    <w:rsid w:val="00223A1C"/>
    <w:rsid w:val="002363C6"/>
    <w:rsid w:val="00261317"/>
    <w:rsid w:val="0026459E"/>
    <w:rsid w:val="002A7DF4"/>
    <w:rsid w:val="00313A4D"/>
    <w:rsid w:val="00325C2C"/>
    <w:rsid w:val="003379A0"/>
    <w:rsid w:val="003704FA"/>
    <w:rsid w:val="00395DE7"/>
    <w:rsid w:val="003A1062"/>
    <w:rsid w:val="003B5B81"/>
    <w:rsid w:val="00451A6A"/>
    <w:rsid w:val="00475BA4"/>
    <w:rsid w:val="004873A1"/>
    <w:rsid w:val="00544708"/>
    <w:rsid w:val="00575632"/>
    <w:rsid w:val="005D5A88"/>
    <w:rsid w:val="005F7E7B"/>
    <w:rsid w:val="00601148"/>
    <w:rsid w:val="00602836"/>
    <w:rsid w:val="0062211B"/>
    <w:rsid w:val="0064091B"/>
    <w:rsid w:val="006571D7"/>
    <w:rsid w:val="00671CB1"/>
    <w:rsid w:val="00692289"/>
    <w:rsid w:val="006A5786"/>
    <w:rsid w:val="006D3659"/>
    <w:rsid w:val="006D5FC5"/>
    <w:rsid w:val="006D7CDC"/>
    <w:rsid w:val="006E119A"/>
    <w:rsid w:val="006E3E7A"/>
    <w:rsid w:val="00706A56"/>
    <w:rsid w:val="00707833"/>
    <w:rsid w:val="0071156D"/>
    <w:rsid w:val="00714192"/>
    <w:rsid w:val="00717035"/>
    <w:rsid w:val="00717760"/>
    <w:rsid w:val="007214C2"/>
    <w:rsid w:val="007866E6"/>
    <w:rsid w:val="007A0F71"/>
    <w:rsid w:val="007B5726"/>
    <w:rsid w:val="007D165E"/>
    <w:rsid w:val="0084501C"/>
    <w:rsid w:val="008514BD"/>
    <w:rsid w:val="00890CC4"/>
    <w:rsid w:val="008945F8"/>
    <w:rsid w:val="00895B61"/>
    <w:rsid w:val="00897497"/>
    <w:rsid w:val="008A5289"/>
    <w:rsid w:val="008B3AC5"/>
    <w:rsid w:val="008B5F46"/>
    <w:rsid w:val="008C7A3B"/>
    <w:rsid w:val="008E435D"/>
    <w:rsid w:val="008F4D91"/>
    <w:rsid w:val="008F7892"/>
    <w:rsid w:val="00916B3E"/>
    <w:rsid w:val="00933DE1"/>
    <w:rsid w:val="009362C0"/>
    <w:rsid w:val="009627C4"/>
    <w:rsid w:val="00971160"/>
    <w:rsid w:val="0099151F"/>
    <w:rsid w:val="00994CEB"/>
    <w:rsid w:val="009C7FCC"/>
    <w:rsid w:val="009D151F"/>
    <w:rsid w:val="009E7C9A"/>
    <w:rsid w:val="009F3285"/>
    <w:rsid w:val="00A01C7B"/>
    <w:rsid w:val="00A23AA1"/>
    <w:rsid w:val="00A24582"/>
    <w:rsid w:val="00A40251"/>
    <w:rsid w:val="00A83414"/>
    <w:rsid w:val="00A8692C"/>
    <w:rsid w:val="00A946BF"/>
    <w:rsid w:val="00AA6E17"/>
    <w:rsid w:val="00AD2E98"/>
    <w:rsid w:val="00AE0B06"/>
    <w:rsid w:val="00AF23B4"/>
    <w:rsid w:val="00B04314"/>
    <w:rsid w:val="00B109B1"/>
    <w:rsid w:val="00B332D9"/>
    <w:rsid w:val="00B37E3D"/>
    <w:rsid w:val="00B52CB8"/>
    <w:rsid w:val="00B62526"/>
    <w:rsid w:val="00B75652"/>
    <w:rsid w:val="00B822AE"/>
    <w:rsid w:val="00B843F9"/>
    <w:rsid w:val="00C15FF2"/>
    <w:rsid w:val="00C87704"/>
    <w:rsid w:val="00C87FED"/>
    <w:rsid w:val="00CA13FA"/>
    <w:rsid w:val="00CF3E46"/>
    <w:rsid w:val="00D42D5D"/>
    <w:rsid w:val="00D62406"/>
    <w:rsid w:val="00D65C34"/>
    <w:rsid w:val="00D828FA"/>
    <w:rsid w:val="00D93630"/>
    <w:rsid w:val="00D9745F"/>
    <w:rsid w:val="00DA57E4"/>
    <w:rsid w:val="00DB6137"/>
    <w:rsid w:val="00DC3875"/>
    <w:rsid w:val="00DC7153"/>
    <w:rsid w:val="00E14642"/>
    <w:rsid w:val="00E15781"/>
    <w:rsid w:val="00E20CBC"/>
    <w:rsid w:val="00E35111"/>
    <w:rsid w:val="00E3739F"/>
    <w:rsid w:val="00E84EB4"/>
    <w:rsid w:val="00EA0559"/>
    <w:rsid w:val="00EB4312"/>
    <w:rsid w:val="00ED0EDA"/>
    <w:rsid w:val="00ED261A"/>
    <w:rsid w:val="00F05C6D"/>
    <w:rsid w:val="00FA1199"/>
    <w:rsid w:val="00FE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9B64DF05-07E6-4A69-A6C9-6C6ACDBDB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156D"/>
    <w:rPr>
      <w:rFonts w:ascii="Times New Roman" w:eastAsia="Times New Roman" w:hAnsi="Times New Roman"/>
      <w:noProof/>
      <w:sz w:val="24"/>
      <w:szCs w:val="1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/>
      <w:ind w:hanging="360"/>
      <w:outlineLvl w:val="0"/>
    </w:pPr>
    <w:rPr>
      <w:rFonts w:ascii="Book Antiqua" w:hAnsi="Book Antiqua"/>
      <w:b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65C34"/>
    <w:pPr>
      <w:keepNext/>
      <w:jc w:val="center"/>
      <w:outlineLvl w:val="1"/>
    </w:pPr>
    <w:rPr>
      <w:noProof w:val="0"/>
      <w:color w:val="000000"/>
      <w:szCs w:val="24"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65C34"/>
    <w:pPr>
      <w:keepNext/>
      <w:jc w:val="center"/>
      <w:outlineLvl w:val="6"/>
    </w:pPr>
    <w:rPr>
      <w:b/>
      <w:bCs/>
      <w:noProof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D65C34"/>
    <w:rPr>
      <w:rFonts w:ascii="Times New Roman" w:hAnsi="Times New Roman" w:cs="Times New Roman"/>
      <w:color w:val="000000"/>
      <w:sz w:val="24"/>
      <w:szCs w:val="24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D65C34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jc w:val="both"/>
    </w:pPr>
    <w:rPr>
      <w:rFonts w:ascii="Book Antiqua" w:eastAsia="Calibri" w:hAnsi="Book Antiqua"/>
      <w:noProof w:val="0"/>
      <w:sz w:val="23"/>
      <w:szCs w:val="22"/>
      <w:lang w:eastAsia="en-US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rsid w:val="007078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7833"/>
    <w:rPr>
      <w:rFonts w:ascii="Times New Roman" w:hAnsi="Times New Roman" w:cs="Times New Roman"/>
      <w:noProof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rsid w:val="0070783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7833"/>
    <w:rPr>
      <w:rFonts w:ascii="Times New Roman" w:hAnsi="Times New Roman" w:cs="Times New Roman"/>
      <w:noProof/>
      <w:sz w:val="18"/>
      <w:szCs w:val="18"/>
      <w:lang w:eastAsia="pl-PL"/>
    </w:rPr>
  </w:style>
  <w:style w:type="character" w:styleId="Numerstrony">
    <w:name w:val="page number"/>
    <w:semiHidden/>
    <w:rsid w:val="007A0F71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6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46B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46BF"/>
    <w:rPr>
      <w:rFonts w:ascii="Times New Roman" w:eastAsia="Times New Roman" w:hAnsi="Times New Roman"/>
      <w:noProof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46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46BF"/>
    <w:rPr>
      <w:rFonts w:ascii="Times New Roman" w:eastAsia="Times New Roman" w:hAnsi="Times New Roman"/>
      <w:b/>
      <w:bCs/>
      <w:noProof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46BF"/>
    <w:rPr>
      <w:rFonts w:ascii="Segoe UI" w:hAnsi="Segoe UI" w:cs="Segoe UI"/>
      <w:sz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46BF"/>
    <w:rPr>
      <w:rFonts w:ascii="Segoe UI" w:eastAsia="Times New Roman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7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3A69B-C33E-4CA2-9BFC-3E7A614D3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Anna Skandy</cp:lastModifiedBy>
  <cp:revision>110</cp:revision>
  <dcterms:created xsi:type="dcterms:W3CDTF">2021-03-23T11:49:00Z</dcterms:created>
  <dcterms:modified xsi:type="dcterms:W3CDTF">2024-09-24T11:06:00Z</dcterms:modified>
</cp:coreProperties>
</file>