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EA0" w:rsidRPr="00497F20" w:rsidRDefault="00174EA0" w:rsidP="00174EA0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 w:rsidR="00F60083"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497F20" w:rsidRPr="00C709DC" w:rsidRDefault="00497F20" w:rsidP="002921EA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497F20" w:rsidRPr="00C709DC" w:rsidRDefault="00497F20" w:rsidP="00497F20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497F20" w:rsidRPr="00C709DC" w:rsidRDefault="00497F20" w:rsidP="00497F20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497F20" w:rsidRPr="00C709DC" w:rsidRDefault="00497F20" w:rsidP="002921EA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497F20" w:rsidRPr="00C709DC" w:rsidRDefault="00497F20" w:rsidP="00497F20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174EA0" w:rsidRPr="005A25BF" w:rsidRDefault="00174EA0" w:rsidP="00174EA0">
      <w:pPr>
        <w:rPr>
          <w:rFonts w:ascii="Arial" w:hAnsi="Arial" w:cs="Arial"/>
          <w:sz w:val="28"/>
          <w:szCs w:val="24"/>
        </w:rPr>
      </w:pPr>
    </w:p>
    <w:p w:rsidR="00174EA0" w:rsidRPr="005A25BF" w:rsidRDefault="00174EA0" w:rsidP="00174EA0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 w:val="28"/>
          <w:szCs w:val="24"/>
        </w:rPr>
      </w:pPr>
      <w:r w:rsidRPr="005A25BF">
        <w:rPr>
          <w:rFonts w:ascii="Arial" w:hAnsi="Arial" w:cs="Arial"/>
          <w:b/>
          <w:noProof w:val="0"/>
          <w:sz w:val="28"/>
          <w:szCs w:val="24"/>
        </w:rPr>
        <w:t xml:space="preserve">S P E C Y F I K A C J A    T E C H N I C Z N A  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77"/>
        <w:gridCol w:w="3824"/>
        <w:gridCol w:w="1472"/>
        <w:gridCol w:w="3230"/>
      </w:tblGrid>
      <w:tr w:rsidR="005A25BF" w:rsidRPr="005A25BF" w:rsidTr="005A25BF">
        <w:trPr>
          <w:trHeight w:val="1000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A25B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A25BF">
              <w:rPr>
                <w:rFonts w:ascii="Arial" w:hAnsi="Arial" w:cs="Arial"/>
                <w:b/>
                <w:szCs w:val="24"/>
              </w:rPr>
              <w:t>L.p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A25B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A25BF">
              <w:rPr>
                <w:rFonts w:ascii="Arial" w:hAnsi="Arial" w:cs="Arial"/>
                <w:b/>
                <w:szCs w:val="24"/>
              </w:rPr>
              <w:t>Opis przedmiotu zamówienia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A25B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A25BF">
              <w:rPr>
                <w:rFonts w:ascii="Arial" w:hAnsi="Arial" w:cs="Arial"/>
                <w:b/>
                <w:szCs w:val="24"/>
              </w:rPr>
              <w:t>Parametr wymagany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A25B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A25BF">
              <w:rPr>
                <w:rFonts w:ascii="Arial" w:hAnsi="Arial" w:cs="Arial"/>
                <w:b/>
                <w:szCs w:val="24"/>
              </w:rPr>
              <w:t>Opis parametrów i warunków oferowanych (wypełnia Wykonawca)</w:t>
            </w:r>
          </w:p>
        </w:tc>
      </w:tr>
      <w:tr w:rsidR="005A25BF" w:rsidRPr="005A25BF" w:rsidTr="005A25BF">
        <w:trPr>
          <w:trHeight w:val="463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Producent/Kraj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399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Model/typ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000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3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>Kocioł wraz z wszystkimi elem</w:t>
            </w:r>
            <w:r w:rsidRPr="005A25BF">
              <w:rPr>
                <w:rFonts w:ascii="Arial" w:hAnsi="Arial" w:cs="Arial"/>
                <w:color w:val="000000" w:themeColor="text1"/>
                <w:szCs w:val="24"/>
              </w:rPr>
              <w:t>entami składowymi- fabrycznie nowy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561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4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Rok produkcji kotła i palnika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2286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5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Palnik olejowo-gazowy  wraz z osprzętem posiadający:</w:t>
            </w:r>
          </w:p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 xml:space="preserve">automatyczny wybór trybu pracy , współpracujący z automatyką kotłową oraz zabezpieczeniami braku mediów: wody, gazu, prądu, ciśnienia 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837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6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Elementy sterujące:</w:t>
            </w:r>
          </w:p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-regulator kotła  obsługujący automatyczną pracę kotła i palnika oraz współpracujący z istniejącym regulatorem kotła ( praca kaskadowa )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551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7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 xml:space="preserve">Pompa mieszająca kotła wraz z zaworami mieszającymi z napędem ( 2 szt ) dostosowanych do obiegów grzewczych 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675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8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Wymiary kotła:</w:t>
            </w:r>
          </w:p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Długość 3200 mm +/- 50 mm</w:t>
            </w:r>
          </w:p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Szerokość 1710 mm +/- 50 mm</w:t>
            </w:r>
          </w:p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Wysokość 2190 mm +/-50 mm</w:t>
            </w:r>
          </w:p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328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9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Częstotliwość  wykonania przeglądów w sezonie grzewczym / październik-kwiecień /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 i opis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345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10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Moc urządzenia 1950 kW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655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11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 xml:space="preserve">Moc palnika dostosowana do mocy kotła 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345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12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 xml:space="preserve">Zasilanie 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400/230V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656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13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Urządzenie przeznaczone do ogrzewania powierzchni budynków szpitalnych oraz budynków mieszkalnych administrowanych przez Szpital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000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>14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color w:val="000000" w:themeColor="text1"/>
                <w:szCs w:val="24"/>
              </w:rPr>
            </w:pPr>
            <w:r w:rsidRPr="005A25BF">
              <w:rPr>
                <w:rFonts w:ascii="Arial" w:hAnsi="Arial" w:cs="Arial"/>
                <w:color w:val="000000" w:themeColor="text1"/>
                <w:szCs w:val="24"/>
              </w:rPr>
              <w:t xml:space="preserve">Zagwarantowanie dostępności części zamiennych przez minimum 10 lat od dostawy 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1000"/>
          <w:jc w:val="center"/>
        </w:trPr>
        <w:tc>
          <w:tcPr>
            <w:tcW w:w="877" w:type="dxa"/>
            <w:vAlign w:val="center"/>
          </w:tcPr>
          <w:p w:rsidR="005A25BF" w:rsidRPr="005A25BF" w:rsidRDefault="00D111E9" w:rsidP="005135D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Lista autoryzowanych serwisów na terenie Polski wraz z danymi teleadresowymi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TAK /</w:t>
            </w:r>
          </w:p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 xml:space="preserve">Podać 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  <w:tr w:rsidR="005A25BF" w:rsidRPr="005A25BF" w:rsidTr="005A25BF">
        <w:trPr>
          <w:trHeight w:val="983"/>
          <w:jc w:val="center"/>
        </w:trPr>
        <w:tc>
          <w:tcPr>
            <w:tcW w:w="877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3824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Przedłużenie okresu gwarancji następuje o pełny okres niesprawności urządzenia</w:t>
            </w:r>
          </w:p>
        </w:tc>
        <w:tc>
          <w:tcPr>
            <w:tcW w:w="1472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  <w:r w:rsidRPr="005A25BF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3230" w:type="dxa"/>
            <w:vAlign w:val="center"/>
          </w:tcPr>
          <w:p w:rsidR="005A25BF" w:rsidRPr="005A25BF" w:rsidRDefault="005A25BF" w:rsidP="005135D5">
            <w:pPr>
              <w:rPr>
                <w:rFonts w:ascii="Arial" w:hAnsi="Arial" w:cs="Arial"/>
                <w:szCs w:val="24"/>
              </w:rPr>
            </w:pPr>
          </w:p>
        </w:tc>
      </w:tr>
    </w:tbl>
    <w:p w:rsidR="00174EA0" w:rsidRPr="00497F20" w:rsidRDefault="00174EA0" w:rsidP="00174EA0">
      <w:pPr>
        <w:jc w:val="center"/>
        <w:rPr>
          <w:rFonts w:ascii="Arial" w:hAnsi="Arial" w:cs="Arial"/>
          <w:b/>
          <w:i/>
          <w:szCs w:val="24"/>
          <w:u w:val="single"/>
        </w:rPr>
      </w:pPr>
    </w:p>
    <w:p w:rsidR="00174EA0" w:rsidRPr="00497F20" w:rsidRDefault="00174EA0" w:rsidP="00174EA0">
      <w:pPr>
        <w:jc w:val="center"/>
        <w:rPr>
          <w:rFonts w:ascii="Arial" w:hAnsi="Arial" w:cs="Arial"/>
          <w:b/>
          <w:szCs w:val="24"/>
        </w:rPr>
      </w:pPr>
    </w:p>
    <w:p w:rsidR="00FA4594" w:rsidRDefault="00FA4594"/>
    <w:sectPr w:rsidR="00FA4594" w:rsidSect="00497F20">
      <w:headerReference w:type="default" r:id="rId7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5E" w:rsidRDefault="00897A5E" w:rsidP="00174EA0">
      <w:r>
        <w:separator/>
      </w:r>
    </w:p>
  </w:endnote>
  <w:endnote w:type="continuationSeparator" w:id="0">
    <w:p w:rsidR="00897A5E" w:rsidRDefault="00897A5E" w:rsidP="0017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5E" w:rsidRDefault="00897A5E" w:rsidP="00174EA0">
      <w:r>
        <w:separator/>
      </w:r>
    </w:p>
  </w:footnote>
  <w:footnote w:type="continuationSeparator" w:id="0">
    <w:p w:rsidR="00897A5E" w:rsidRDefault="00897A5E" w:rsidP="0017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5E" w:rsidRPr="005A25BF" w:rsidRDefault="005A25BF" w:rsidP="005A25BF">
    <w:pPr>
      <w:pStyle w:val="Nagwek"/>
      <w:jc w:val="center"/>
      <w:rPr>
        <w:rStyle w:val="Numerstrony"/>
      </w:rPr>
    </w:pPr>
    <w:r w:rsidRPr="005A25BF">
      <w:rPr>
        <w:rStyle w:val="Numerstrony"/>
        <w:rFonts w:ascii="Arial" w:hAnsi="Arial" w:cs="Arial"/>
        <w:sz w:val="20"/>
        <w:szCs w:val="19"/>
      </w:rPr>
      <w:t>18/TP/DEG/AS/2024 – Zakup wraz z uruchomieniem  niskotemperaturowego kotła grzewczego z palnikiem olejowo-gazowy wraz z osprzętem i automatyką niezbędną do funkcjonowania kotła dla SP ZOZ Szpitala Psychiatrycznego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1F3E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354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EBA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73B3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84E48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78D0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95A93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A36E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30804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C1C1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84DED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11F84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A0"/>
    <w:rsid w:val="000042CD"/>
    <w:rsid w:val="00027210"/>
    <w:rsid w:val="000538E6"/>
    <w:rsid w:val="0005793F"/>
    <w:rsid w:val="0008188B"/>
    <w:rsid w:val="00083C8F"/>
    <w:rsid w:val="000A4634"/>
    <w:rsid w:val="000C3628"/>
    <w:rsid w:val="00101D1C"/>
    <w:rsid w:val="001200E2"/>
    <w:rsid w:val="00174EA0"/>
    <w:rsid w:val="00174F7B"/>
    <w:rsid w:val="00191B41"/>
    <w:rsid w:val="001B078E"/>
    <w:rsid w:val="001E0418"/>
    <w:rsid w:val="00206914"/>
    <w:rsid w:val="00217648"/>
    <w:rsid w:val="002308A1"/>
    <w:rsid w:val="002921EA"/>
    <w:rsid w:val="002B6EAF"/>
    <w:rsid w:val="002D0972"/>
    <w:rsid w:val="003739F7"/>
    <w:rsid w:val="00394B7D"/>
    <w:rsid w:val="003A1721"/>
    <w:rsid w:val="003C0BE4"/>
    <w:rsid w:val="003C7BEA"/>
    <w:rsid w:val="003D39CA"/>
    <w:rsid w:val="0044616E"/>
    <w:rsid w:val="00464304"/>
    <w:rsid w:val="00467ACC"/>
    <w:rsid w:val="00491378"/>
    <w:rsid w:val="004964C6"/>
    <w:rsid w:val="00497F20"/>
    <w:rsid w:val="004B2B9B"/>
    <w:rsid w:val="004C795C"/>
    <w:rsid w:val="00505B03"/>
    <w:rsid w:val="005074E7"/>
    <w:rsid w:val="0058004D"/>
    <w:rsid w:val="005A25BF"/>
    <w:rsid w:val="005B1C7C"/>
    <w:rsid w:val="005B7F60"/>
    <w:rsid w:val="00600B07"/>
    <w:rsid w:val="00601E59"/>
    <w:rsid w:val="00617945"/>
    <w:rsid w:val="006A4E03"/>
    <w:rsid w:val="006F25AD"/>
    <w:rsid w:val="00725D51"/>
    <w:rsid w:val="00727299"/>
    <w:rsid w:val="00733CBB"/>
    <w:rsid w:val="00742623"/>
    <w:rsid w:val="00751B43"/>
    <w:rsid w:val="0078198A"/>
    <w:rsid w:val="007C1C8C"/>
    <w:rsid w:val="008268F8"/>
    <w:rsid w:val="008639DA"/>
    <w:rsid w:val="00884F02"/>
    <w:rsid w:val="00897A5E"/>
    <w:rsid w:val="008B5710"/>
    <w:rsid w:val="008F37C6"/>
    <w:rsid w:val="00910DD5"/>
    <w:rsid w:val="00926C0C"/>
    <w:rsid w:val="00936A4E"/>
    <w:rsid w:val="009439CC"/>
    <w:rsid w:val="00986588"/>
    <w:rsid w:val="009C142F"/>
    <w:rsid w:val="009D5641"/>
    <w:rsid w:val="00A20085"/>
    <w:rsid w:val="00A25BFC"/>
    <w:rsid w:val="00A46C7D"/>
    <w:rsid w:val="00A50303"/>
    <w:rsid w:val="00A507E4"/>
    <w:rsid w:val="00A67243"/>
    <w:rsid w:val="00A92610"/>
    <w:rsid w:val="00AA0243"/>
    <w:rsid w:val="00AA1E8C"/>
    <w:rsid w:val="00AB3809"/>
    <w:rsid w:val="00AC328D"/>
    <w:rsid w:val="00AD7070"/>
    <w:rsid w:val="00AE713F"/>
    <w:rsid w:val="00AF7918"/>
    <w:rsid w:val="00B03FB1"/>
    <w:rsid w:val="00B15691"/>
    <w:rsid w:val="00B2684F"/>
    <w:rsid w:val="00B41F4A"/>
    <w:rsid w:val="00B74A4E"/>
    <w:rsid w:val="00B83465"/>
    <w:rsid w:val="00B85615"/>
    <w:rsid w:val="00B93C21"/>
    <w:rsid w:val="00BC7669"/>
    <w:rsid w:val="00C77851"/>
    <w:rsid w:val="00CB151B"/>
    <w:rsid w:val="00CD5763"/>
    <w:rsid w:val="00D01114"/>
    <w:rsid w:val="00D100D5"/>
    <w:rsid w:val="00D10C74"/>
    <w:rsid w:val="00D111E9"/>
    <w:rsid w:val="00D17C55"/>
    <w:rsid w:val="00D97A33"/>
    <w:rsid w:val="00E1193B"/>
    <w:rsid w:val="00E1630B"/>
    <w:rsid w:val="00E217A4"/>
    <w:rsid w:val="00E25851"/>
    <w:rsid w:val="00E85441"/>
    <w:rsid w:val="00E85FD6"/>
    <w:rsid w:val="00EB3365"/>
    <w:rsid w:val="00F0301B"/>
    <w:rsid w:val="00F16C56"/>
    <w:rsid w:val="00F41C5A"/>
    <w:rsid w:val="00F60083"/>
    <w:rsid w:val="00F72CF1"/>
    <w:rsid w:val="00F76D1C"/>
    <w:rsid w:val="00F8529C"/>
    <w:rsid w:val="00F93C90"/>
    <w:rsid w:val="00FA4594"/>
    <w:rsid w:val="00FB0C87"/>
    <w:rsid w:val="00FB550B"/>
    <w:rsid w:val="00FD395B"/>
    <w:rsid w:val="00FE637D"/>
    <w:rsid w:val="00F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594A9BD-1891-4196-B9FE-C50D5041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64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styleId="Numerstrony">
    <w:name w:val="page number"/>
    <w:basedOn w:val="Domylnaczcionkaakapitu"/>
    <w:semiHidden/>
    <w:rsid w:val="00174EA0"/>
  </w:style>
  <w:style w:type="paragraph" w:styleId="Akapitzlist">
    <w:name w:val="List Paragraph"/>
    <w:basedOn w:val="Normalny"/>
    <w:uiPriority w:val="34"/>
    <w:qFormat/>
    <w:rsid w:val="002D0972"/>
    <w:pPr>
      <w:ind w:left="720"/>
      <w:contextualSpacing/>
    </w:pPr>
  </w:style>
  <w:style w:type="table" w:styleId="Tabela-Siatka">
    <w:name w:val="Table Grid"/>
    <w:basedOn w:val="Standardowy"/>
    <w:uiPriority w:val="39"/>
    <w:rsid w:val="005A2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Skandy</cp:lastModifiedBy>
  <cp:revision>81</cp:revision>
  <dcterms:created xsi:type="dcterms:W3CDTF">2021-07-15T12:26:00Z</dcterms:created>
  <dcterms:modified xsi:type="dcterms:W3CDTF">2024-09-25T08:48:00Z</dcterms:modified>
</cp:coreProperties>
</file>