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7B0249C8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B81EAF" w:rsidRPr="00B81EAF">
        <w:rPr>
          <w:rFonts w:ascii="Arial" w:hAnsi="Arial" w:cs="Arial"/>
          <w:b/>
          <w:sz w:val="20"/>
        </w:rPr>
        <w:t>Konserwacje dróg leśnych na terenie Nadleśnictwa Kwidzyn w 2025 roku z podziałem na II części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51636" w14:textId="77777777" w:rsidR="00616332" w:rsidRDefault="00616332" w:rsidP="00697CCD">
      <w:pPr>
        <w:spacing w:after="0" w:line="240" w:lineRule="auto"/>
      </w:pPr>
      <w:r>
        <w:separator/>
      </w:r>
    </w:p>
  </w:endnote>
  <w:endnote w:type="continuationSeparator" w:id="0">
    <w:p w14:paraId="7F55A656" w14:textId="77777777" w:rsidR="00616332" w:rsidRDefault="00616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D78D1" w14:textId="77777777" w:rsidR="00616332" w:rsidRDefault="00616332" w:rsidP="00697CCD">
      <w:pPr>
        <w:spacing w:after="0" w:line="240" w:lineRule="auto"/>
      </w:pPr>
      <w:r>
        <w:separator/>
      </w:r>
    </w:p>
  </w:footnote>
  <w:footnote w:type="continuationSeparator" w:id="0">
    <w:p w14:paraId="673C9A17" w14:textId="77777777" w:rsidR="00616332" w:rsidRDefault="00616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44107735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B81EAF">
      <w:rPr>
        <w:rFonts w:ascii="Arial" w:hAnsi="Arial" w:cs="Arial"/>
        <w:i/>
        <w:sz w:val="18"/>
        <w:szCs w:val="18"/>
      </w:rPr>
      <w:t>8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B81EAF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3411D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5027B0"/>
    <w:rsid w:val="00526266"/>
    <w:rsid w:val="0052790F"/>
    <w:rsid w:val="0053322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197D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4BDC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D1531"/>
    <w:rsid w:val="00B212A2"/>
    <w:rsid w:val="00B26524"/>
    <w:rsid w:val="00B5259F"/>
    <w:rsid w:val="00B6042D"/>
    <w:rsid w:val="00B81EAF"/>
    <w:rsid w:val="00BB0074"/>
    <w:rsid w:val="00BC2AB9"/>
    <w:rsid w:val="00BC2DAD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4</cp:revision>
  <cp:lastPrinted>2020-02-12T08:36:00Z</cp:lastPrinted>
  <dcterms:created xsi:type="dcterms:W3CDTF">2023-10-10T10:54:00Z</dcterms:created>
  <dcterms:modified xsi:type="dcterms:W3CDTF">2025-04-25T07:33:00Z</dcterms:modified>
</cp:coreProperties>
</file>