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6A107" w14:textId="77777777" w:rsidR="005712A3" w:rsidRDefault="005712A3" w:rsidP="009D4832">
      <w:pPr>
        <w:pStyle w:val="Style3"/>
        <w:widowControl/>
        <w:spacing w:line="240" w:lineRule="exact"/>
        <w:rPr>
          <w:sz w:val="20"/>
          <w:szCs w:val="20"/>
        </w:rPr>
      </w:pPr>
    </w:p>
    <w:p w14:paraId="1BAC5B24" w14:textId="77777777" w:rsidR="005712A3" w:rsidRDefault="00815DD0">
      <w:pPr>
        <w:pStyle w:val="Style3"/>
        <w:widowControl/>
        <w:spacing w:before="211"/>
        <w:jc w:val="center"/>
        <w:rPr>
          <w:rStyle w:val="FontStyle26"/>
        </w:rPr>
      </w:pPr>
      <w:r>
        <w:rPr>
          <w:rStyle w:val="FontStyle27"/>
        </w:rPr>
        <w:t xml:space="preserve">OPIS TECHNICZNY </w:t>
      </w:r>
      <w:r>
        <w:rPr>
          <w:rStyle w:val="FontStyle26"/>
        </w:rPr>
        <w:t>(„OT")</w:t>
      </w:r>
    </w:p>
    <w:p w14:paraId="036A6EDA" w14:textId="172A33D7" w:rsidR="005712A3" w:rsidRDefault="00815DD0" w:rsidP="003E5366">
      <w:pPr>
        <w:pStyle w:val="Style13"/>
        <w:widowControl/>
        <w:spacing w:before="216" w:line="336" w:lineRule="exact"/>
        <w:rPr>
          <w:rStyle w:val="FontStyle26"/>
        </w:rPr>
      </w:pPr>
      <w:r>
        <w:rPr>
          <w:rStyle w:val="FontStyle32"/>
        </w:rPr>
        <w:t>Nazwa zamówienia:</w:t>
      </w:r>
      <w:r w:rsidR="003E5366">
        <w:rPr>
          <w:rStyle w:val="FontStyle32"/>
        </w:rPr>
        <w:t xml:space="preserve"> </w:t>
      </w:r>
      <w:r w:rsidR="003E5366">
        <w:rPr>
          <w:rStyle w:val="FontStyle26"/>
        </w:rPr>
        <w:t>K</w:t>
      </w:r>
      <w:r>
        <w:rPr>
          <w:rStyle w:val="FontStyle26"/>
        </w:rPr>
        <w:t>onserwacje dróg leśnych na t</w:t>
      </w:r>
      <w:r w:rsidR="005F59CE">
        <w:rPr>
          <w:rStyle w:val="FontStyle26"/>
        </w:rPr>
        <w:t>erenie Nadleśnictwa Kwidzyn</w:t>
      </w:r>
    </w:p>
    <w:p w14:paraId="252B4636" w14:textId="4F523F35" w:rsidR="005712A3" w:rsidRDefault="005F59CE">
      <w:pPr>
        <w:pStyle w:val="Style6"/>
        <w:widowControl/>
        <w:spacing w:before="5" w:line="336" w:lineRule="exact"/>
        <w:jc w:val="center"/>
        <w:rPr>
          <w:rStyle w:val="FontStyle27"/>
        </w:rPr>
      </w:pPr>
      <w:r>
        <w:rPr>
          <w:rStyle w:val="FontStyle27"/>
        </w:rPr>
        <w:t>w roku 202</w:t>
      </w:r>
      <w:r w:rsidR="002A410D">
        <w:rPr>
          <w:rStyle w:val="FontStyle27"/>
        </w:rPr>
        <w:t>5 z podziałem na II części.</w:t>
      </w:r>
    </w:p>
    <w:p w14:paraId="0831551F" w14:textId="77777777" w:rsidR="005712A3" w:rsidRDefault="005712A3">
      <w:pPr>
        <w:pStyle w:val="Style13"/>
        <w:widowControl/>
        <w:spacing w:line="240" w:lineRule="exact"/>
        <w:jc w:val="both"/>
        <w:rPr>
          <w:sz w:val="20"/>
          <w:szCs w:val="20"/>
        </w:rPr>
      </w:pPr>
    </w:p>
    <w:p w14:paraId="679B2F05" w14:textId="77777777" w:rsidR="005712A3" w:rsidRDefault="005712A3">
      <w:pPr>
        <w:pStyle w:val="Style13"/>
        <w:widowControl/>
        <w:spacing w:line="240" w:lineRule="exact"/>
        <w:jc w:val="both"/>
        <w:rPr>
          <w:sz w:val="20"/>
          <w:szCs w:val="20"/>
        </w:rPr>
      </w:pPr>
    </w:p>
    <w:p w14:paraId="4767CBD3" w14:textId="77777777" w:rsidR="005712A3" w:rsidRDefault="00815DD0">
      <w:pPr>
        <w:pStyle w:val="Style13"/>
        <w:widowControl/>
        <w:spacing w:before="96"/>
        <w:jc w:val="both"/>
        <w:rPr>
          <w:rStyle w:val="FontStyle32"/>
          <w:u w:val="single"/>
        </w:rPr>
      </w:pPr>
      <w:r>
        <w:rPr>
          <w:rStyle w:val="FontStyle32"/>
          <w:u w:val="single"/>
        </w:rPr>
        <w:t>CPV:</w:t>
      </w:r>
    </w:p>
    <w:p w14:paraId="740344E7" w14:textId="77777777" w:rsidR="005712A3" w:rsidRDefault="005712A3">
      <w:pPr>
        <w:widowControl/>
        <w:spacing w:after="1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57"/>
        <w:gridCol w:w="1397"/>
        <w:gridCol w:w="5549"/>
      </w:tblGrid>
      <w:tr w:rsidR="005712A3" w14:paraId="31C54F82" w14:textId="77777777">
        <w:tc>
          <w:tcPr>
            <w:tcW w:w="17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C77374C" w14:textId="77777777" w:rsidR="005712A3" w:rsidRDefault="00815DD0">
            <w:pPr>
              <w:pStyle w:val="Style11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Grupa</w:t>
            </w:r>
          </w:p>
        </w:tc>
        <w:tc>
          <w:tcPr>
            <w:tcW w:w="139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912F4F" w14:textId="77777777" w:rsidR="005712A3" w:rsidRDefault="00815DD0">
            <w:pPr>
              <w:pStyle w:val="Style11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45200000-9</w:t>
            </w:r>
          </w:p>
        </w:tc>
        <w:tc>
          <w:tcPr>
            <w:tcW w:w="55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0D0B53B" w14:textId="77777777" w:rsidR="005712A3" w:rsidRDefault="00815DD0">
            <w:pPr>
              <w:pStyle w:val="Style11"/>
              <w:widowControl/>
              <w:ind w:left="14" w:hanging="14"/>
              <w:rPr>
                <w:rStyle w:val="FontStyle32"/>
              </w:rPr>
            </w:pPr>
            <w:r>
              <w:rPr>
                <w:rStyle w:val="FontStyle32"/>
              </w:rPr>
              <w:t>Roboty budowlane w zakresie wznoszenia kompletnych obiektów budowlanych lub ich części oraz roboty w zakresie inżynierii lądowej i wodnej</w:t>
            </w:r>
          </w:p>
        </w:tc>
      </w:tr>
      <w:tr w:rsidR="005712A3" w14:paraId="2BBD4894" w14:textId="77777777">
        <w:tc>
          <w:tcPr>
            <w:tcW w:w="17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987F51B" w14:textId="77777777" w:rsidR="005712A3" w:rsidRDefault="00815DD0">
            <w:pPr>
              <w:pStyle w:val="Style11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Klasa</w:t>
            </w:r>
          </w:p>
        </w:tc>
        <w:tc>
          <w:tcPr>
            <w:tcW w:w="139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D30691" w14:textId="77777777" w:rsidR="005712A3" w:rsidRDefault="00815DD0">
            <w:pPr>
              <w:pStyle w:val="Style11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45230000-8</w:t>
            </w:r>
          </w:p>
        </w:tc>
        <w:tc>
          <w:tcPr>
            <w:tcW w:w="55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DAFC8F6" w14:textId="77777777" w:rsidR="005712A3" w:rsidRDefault="00815DD0">
            <w:pPr>
              <w:pStyle w:val="Style11"/>
              <w:widowControl/>
              <w:spacing w:line="264" w:lineRule="exact"/>
              <w:ind w:firstLine="5"/>
              <w:rPr>
                <w:rStyle w:val="FontStyle32"/>
              </w:rPr>
            </w:pPr>
            <w:r>
              <w:rPr>
                <w:rStyle w:val="FontStyle32"/>
              </w:rPr>
              <w:t>Roboty budowlane w zakresie budowy rurociągów, linii komunikacyjnych i elektroenergetycznych, autostrad, dróg, lotnisk i kolei; wyrównywanie terenu</w:t>
            </w:r>
          </w:p>
        </w:tc>
      </w:tr>
      <w:tr w:rsidR="005712A3" w14:paraId="2E9F4AAF" w14:textId="77777777">
        <w:tc>
          <w:tcPr>
            <w:tcW w:w="17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7962CFC" w14:textId="77777777" w:rsidR="005712A3" w:rsidRDefault="00815DD0">
            <w:pPr>
              <w:pStyle w:val="Style11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Kategoria robót</w:t>
            </w:r>
          </w:p>
        </w:tc>
        <w:tc>
          <w:tcPr>
            <w:tcW w:w="139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7488381" w14:textId="77777777" w:rsidR="005712A3" w:rsidRDefault="00815DD0">
            <w:pPr>
              <w:pStyle w:val="Style11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45233000-9</w:t>
            </w:r>
          </w:p>
        </w:tc>
        <w:tc>
          <w:tcPr>
            <w:tcW w:w="55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3E9E267" w14:textId="77777777" w:rsidR="005712A3" w:rsidRDefault="00815DD0">
            <w:pPr>
              <w:pStyle w:val="Style11"/>
              <w:widowControl/>
              <w:ind w:left="14" w:hanging="14"/>
              <w:rPr>
                <w:rStyle w:val="FontStyle32"/>
              </w:rPr>
            </w:pPr>
            <w:r>
              <w:rPr>
                <w:rStyle w:val="FontStyle32"/>
              </w:rPr>
              <w:t>Roboty w zakresie konstruowania, fundamentowania oraz wykonywania nawierzchni autostrad, dróg</w:t>
            </w:r>
          </w:p>
        </w:tc>
      </w:tr>
      <w:tr w:rsidR="005712A3" w14:paraId="0C8FF48E" w14:textId="77777777">
        <w:tc>
          <w:tcPr>
            <w:tcW w:w="17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000D712" w14:textId="77777777" w:rsidR="005712A3" w:rsidRDefault="00815DD0">
            <w:pPr>
              <w:pStyle w:val="Style11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Pozycje w</w:t>
            </w:r>
          </w:p>
        </w:tc>
        <w:tc>
          <w:tcPr>
            <w:tcW w:w="139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B47898F" w14:textId="77777777" w:rsidR="005712A3" w:rsidRDefault="00815DD0">
            <w:pPr>
              <w:pStyle w:val="Style11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45233220-7</w:t>
            </w:r>
          </w:p>
        </w:tc>
        <w:tc>
          <w:tcPr>
            <w:tcW w:w="55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274F961" w14:textId="77777777" w:rsidR="005712A3" w:rsidRDefault="00815DD0">
            <w:pPr>
              <w:pStyle w:val="Style11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Roboty w zakresie nawierzchni dróg</w:t>
            </w:r>
          </w:p>
        </w:tc>
      </w:tr>
      <w:tr w:rsidR="005712A3" w14:paraId="083FC373" w14:textId="77777777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09A597DF" w14:textId="77777777" w:rsidR="005712A3" w:rsidRDefault="00815DD0">
            <w:pPr>
              <w:pStyle w:val="Style11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ramach kategorii</w:t>
            </w:r>
          </w:p>
        </w:tc>
        <w:tc>
          <w:tcPr>
            <w:tcW w:w="139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0C006E7" w14:textId="77777777" w:rsidR="005712A3" w:rsidRDefault="00815DD0">
            <w:pPr>
              <w:pStyle w:val="Style11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45233142-6</w:t>
            </w:r>
          </w:p>
        </w:tc>
        <w:tc>
          <w:tcPr>
            <w:tcW w:w="55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D58AEF" w14:textId="77777777" w:rsidR="005712A3" w:rsidRDefault="00815DD0">
            <w:pPr>
              <w:pStyle w:val="Style11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Roboty w zakresie naprawy dróg</w:t>
            </w:r>
          </w:p>
        </w:tc>
      </w:tr>
      <w:tr w:rsidR="005712A3" w14:paraId="32BB512D" w14:textId="77777777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1139D757" w14:textId="77777777" w:rsidR="005712A3" w:rsidRDefault="00815DD0">
            <w:pPr>
              <w:pStyle w:val="Style11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robót</w:t>
            </w:r>
          </w:p>
        </w:tc>
        <w:tc>
          <w:tcPr>
            <w:tcW w:w="139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306DFCC" w14:textId="77777777" w:rsidR="005712A3" w:rsidRDefault="00815DD0">
            <w:pPr>
              <w:pStyle w:val="Style11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45233141-9</w:t>
            </w:r>
          </w:p>
        </w:tc>
        <w:tc>
          <w:tcPr>
            <w:tcW w:w="55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9C481FA" w14:textId="77777777" w:rsidR="005712A3" w:rsidRDefault="00815DD0">
            <w:pPr>
              <w:pStyle w:val="Style11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Roboty w zakresie konserwacji dróg</w:t>
            </w:r>
          </w:p>
        </w:tc>
      </w:tr>
    </w:tbl>
    <w:p w14:paraId="4963381D" w14:textId="77777777" w:rsidR="005712A3" w:rsidRDefault="005712A3">
      <w:pPr>
        <w:pStyle w:val="Style8"/>
        <w:widowControl/>
        <w:spacing w:line="240" w:lineRule="exact"/>
        <w:ind w:left="1416" w:right="3091"/>
        <w:rPr>
          <w:sz w:val="20"/>
          <w:szCs w:val="20"/>
        </w:rPr>
      </w:pPr>
    </w:p>
    <w:p w14:paraId="7E6C96F6" w14:textId="77777777" w:rsidR="005712A3" w:rsidRDefault="005712A3">
      <w:pPr>
        <w:pStyle w:val="Style8"/>
        <w:widowControl/>
        <w:spacing w:line="240" w:lineRule="exact"/>
        <w:ind w:left="1416" w:right="3091"/>
        <w:rPr>
          <w:sz w:val="20"/>
          <w:szCs w:val="20"/>
        </w:rPr>
      </w:pPr>
    </w:p>
    <w:p w14:paraId="26E857D3" w14:textId="77777777" w:rsidR="005712A3" w:rsidRDefault="005712A3">
      <w:pPr>
        <w:pStyle w:val="Style8"/>
        <w:widowControl/>
        <w:spacing w:line="240" w:lineRule="exact"/>
        <w:ind w:left="1416" w:right="3091"/>
        <w:rPr>
          <w:sz w:val="20"/>
          <w:szCs w:val="20"/>
        </w:rPr>
      </w:pPr>
    </w:p>
    <w:p w14:paraId="3A7E0841" w14:textId="77777777" w:rsidR="005712A3" w:rsidRDefault="005712A3">
      <w:pPr>
        <w:pStyle w:val="Style8"/>
        <w:widowControl/>
        <w:spacing w:line="240" w:lineRule="exact"/>
        <w:ind w:left="1416" w:right="3091"/>
        <w:rPr>
          <w:sz w:val="20"/>
          <w:szCs w:val="20"/>
        </w:rPr>
      </w:pPr>
    </w:p>
    <w:p w14:paraId="100F6DD9" w14:textId="4ADD133F" w:rsidR="005712A3" w:rsidRDefault="00815DD0" w:rsidP="003E5366">
      <w:pPr>
        <w:pStyle w:val="Style8"/>
        <w:widowControl/>
        <w:ind w:left="1418" w:right="19" w:hanging="1418"/>
        <w:rPr>
          <w:rStyle w:val="FontStyle30"/>
        </w:rPr>
      </w:pPr>
      <w:r>
        <w:rPr>
          <w:rStyle w:val="FontStyle30"/>
        </w:rPr>
        <w:t>Zamawi</w:t>
      </w:r>
      <w:r w:rsidR="005F59CE">
        <w:rPr>
          <w:rStyle w:val="FontStyle30"/>
        </w:rPr>
        <w:t>ający:</w:t>
      </w:r>
      <w:r w:rsidR="008F1732">
        <w:rPr>
          <w:rStyle w:val="FontStyle30"/>
        </w:rPr>
        <w:t xml:space="preserve"> </w:t>
      </w:r>
      <w:r w:rsidR="005F59CE" w:rsidRPr="008F1732">
        <w:rPr>
          <w:rStyle w:val="FontStyle30"/>
          <w:sz w:val="24"/>
          <w:szCs w:val="24"/>
        </w:rPr>
        <w:t>Nadleśnictwo Kwidzyn</w:t>
      </w:r>
      <w:r w:rsidR="003E5366">
        <w:rPr>
          <w:rStyle w:val="FontStyle30"/>
          <w:sz w:val="24"/>
          <w:szCs w:val="24"/>
        </w:rPr>
        <w:t>,</w:t>
      </w:r>
      <w:r w:rsidR="008F1732" w:rsidRPr="008F1732">
        <w:rPr>
          <w:rStyle w:val="FontStyle30"/>
          <w:sz w:val="24"/>
          <w:szCs w:val="24"/>
        </w:rPr>
        <w:t xml:space="preserve"> 82-500 Kwidzyn ul. Braterstwa </w:t>
      </w:r>
      <w:r w:rsidR="003E5366">
        <w:rPr>
          <w:rStyle w:val="FontStyle30"/>
          <w:sz w:val="24"/>
          <w:szCs w:val="24"/>
        </w:rPr>
        <w:t>Na</w:t>
      </w:r>
      <w:r w:rsidR="005F59CE" w:rsidRPr="008F1732">
        <w:rPr>
          <w:rStyle w:val="FontStyle30"/>
          <w:sz w:val="24"/>
          <w:szCs w:val="24"/>
        </w:rPr>
        <w:t>rodów 67</w:t>
      </w:r>
    </w:p>
    <w:p w14:paraId="3AF5D534" w14:textId="77777777" w:rsidR="005712A3" w:rsidRDefault="005712A3">
      <w:pPr>
        <w:pStyle w:val="Style13"/>
        <w:widowControl/>
        <w:spacing w:line="240" w:lineRule="exact"/>
        <w:rPr>
          <w:sz w:val="20"/>
          <w:szCs w:val="20"/>
        </w:rPr>
      </w:pPr>
    </w:p>
    <w:p w14:paraId="04010EA6" w14:textId="77777777" w:rsidR="008F1732" w:rsidRDefault="008F1732">
      <w:pPr>
        <w:pStyle w:val="Style13"/>
        <w:widowControl/>
        <w:spacing w:line="240" w:lineRule="exact"/>
        <w:rPr>
          <w:sz w:val="20"/>
          <w:szCs w:val="20"/>
        </w:rPr>
      </w:pPr>
    </w:p>
    <w:p w14:paraId="379BB937" w14:textId="77777777" w:rsidR="008F1732" w:rsidRDefault="008F1732">
      <w:pPr>
        <w:pStyle w:val="Style13"/>
        <w:widowControl/>
        <w:spacing w:line="240" w:lineRule="exact"/>
        <w:rPr>
          <w:sz w:val="20"/>
          <w:szCs w:val="20"/>
        </w:rPr>
      </w:pPr>
    </w:p>
    <w:p w14:paraId="6C1D54AF" w14:textId="77777777" w:rsidR="008F1732" w:rsidRDefault="008F1732">
      <w:pPr>
        <w:pStyle w:val="Style13"/>
        <w:widowControl/>
        <w:spacing w:line="240" w:lineRule="exact"/>
        <w:rPr>
          <w:sz w:val="20"/>
          <w:szCs w:val="20"/>
        </w:rPr>
      </w:pPr>
    </w:p>
    <w:p w14:paraId="3C46B862" w14:textId="3AA19394" w:rsidR="005712A3" w:rsidRDefault="005F59CE">
      <w:pPr>
        <w:pStyle w:val="Style13"/>
        <w:widowControl/>
        <w:spacing w:before="53"/>
        <w:rPr>
          <w:rStyle w:val="FontStyle32"/>
        </w:rPr>
      </w:pPr>
      <w:r>
        <w:rPr>
          <w:rStyle w:val="FontStyle32"/>
        </w:rPr>
        <w:t xml:space="preserve">Autor opracowania: </w:t>
      </w:r>
      <w:r w:rsidR="00AA2545">
        <w:rPr>
          <w:rStyle w:val="FontStyle32"/>
        </w:rPr>
        <w:t>Ryszard Gregorczyk</w:t>
      </w:r>
    </w:p>
    <w:p w14:paraId="001C565B" w14:textId="77777777" w:rsidR="005712A3" w:rsidRDefault="005712A3">
      <w:pPr>
        <w:pStyle w:val="Style12"/>
        <w:widowControl/>
        <w:spacing w:line="240" w:lineRule="exact"/>
        <w:ind w:left="3058"/>
        <w:jc w:val="both"/>
        <w:rPr>
          <w:sz w:val="20"/>
          <w:szCs w:val="20"/>
        </w:rPr>
      </w:pPr>
    </w:p>
    <w:p w14:paraId="5A2990DD" w14:textId="77777777" w:rsidR="005712A3" w:rsidRDefault="005712A3">
      <w:pPr>
        <w:pStyle w:val="Style12"/>
        <w:widowControl/>
        <w:spacing w:line="240" w:lineRule="exact"/>
        <w:ind w:left="3058"/>
        <w:jc w:val="both"/>
        <w:rPr>
          <w:sz w:val="20"/>
          <w:szCs w:val="20"/>
        </w:rPr>
      </w:pPr>
    </w:p>
    <w:p w14:paraId="07A743C9" w14:textId="77777777" w:rsidR="005712A3" w:rsidRDefault="005712A3">
      <w:pPr>
        <w:pStyle w:val="Style12"/>
        <w:widowControl/>
        <w:spacing w:line="240" w:lineRule="exact"/>
        <w:ind w:left="3058"/>
        <w:jc w:val="both"/>
        <w:rPr>
          <w:sz w:val="20"/>
          <w:szCs w:val="20"/>
        </w:rPr>
      </w:pPr>
    </w:p>
    <w:p w14:paraId="36E01B2F" w14:textId="77777777" w:rsidR="005712A3" w:rsidRDefault="005712A3">
      <w:pPr>
        <w:pStyle w:val="Style12"/>
        <w:widowControl/>
        <w:spacing w:line="240" w:lineRule="exact"/>
        <w:ind w:left="3058"/>
        <w:jc w:val="both"/>
        <w:rPr>
          <w:sz w:val="20"/>
          <w:szCs w:val="20"/>
        </w:rPr>
      </w:pPr>
    </w:p>
    <w:p w14:paraId="4E7FB782" w14:textId="56F2479C" w:rsidR="005712A3" w:rsidRDefault="005F59CE">
      <w:pPr>
        <w:pStyle w:val="Style12"/>
        <w:widowControl/>
        <w:spacing w:before="154"/>
        <w:ind w:left="3058"/>
        <w:jc w:val="both"/>
        <w:rPr>
          <w:rStyle w:val="FontStyle32"/>
        </w:rPr>
      </w:pPr>
      <w:r>
        <w:rPr>
          <w:rStyle w:val="FontStyle32"/>
        </w:rPr>
        <w:t xml:space="preserve">Kwidzyn, </w:t>
      </w:r>
      <w:r w:rsidR="002A410D">
        <w:rPr>
          <w:rStyle w:val="FontStyle32"/>
        </w:rPr>
        <w:t xml:space="preserve">kwiecień </w:t>
      </w:r>
      <w:r>
        <w:rPr>
          <w:rStyle w:val="FontStyle32"/>
        </w:rPr>
        <w:t>202</w:t>
      </w:r>
      <w:r w:rsidR="002A410D">
        <w:rPr>
          <w:rStyle w:val="FontStyle32"/>
        </w:rPr>
        <w:t>5</w:t>
      </w:r>
      <w:r w:rsidR="00815DD0">
        <w:rPr>
          <w:rStyle w:val="FontStyle32"/>
        </w:rPr>
        <w:t xml:space="preserve"> r.</w:t>
      </w:r>
    </w:p>
    <w:p w14:paraId="14AFE37A" w14:textId="77777777" w:rsidR="005F59CE" w:rsidRDefault="005F59CE">
      <w:pPr>
        <w:pStyle w:val="Style12"/>
        <w:widowControl/>
        <w:spacing w:before="154"/>
        <w:ind w:left="3058"/>
        <w:jc w:val="both"/>
        <w:rPr>
          <w:rStyle w:val="FontStyle32"/>
        </w:rPr>
      </w:pPr>
    </w:p>
    <w:p w14:paraId="3AB66C5A" w14:textId="77777777" w:rsidR="005F59CE" w:rsidRDefault="005F59CE">
      <w:pPr>
        <w:pStyle w:val="Style12"/>
        <w:widowControl/>
        <w:spacing w:before="154"/>
        <w:ind w:left="3058"/>
        <w:jc w:val="both"/>
        <w:rPr>
          <w:rStyle w:val="FontStyle32"/>
        </w:rPr>
      </w:pPr>
    </w:p>
    <w:p w14:paraId="036798E8" w14:textId="77777777" w:rsidR="005F59CE" w:rsidRDefault="005F59CE">
      <w:pPr>
        <w:pStyle w:val="Style12"/>
        <w:widowControl/>
        <w:spacing w:before="154"/>
        <w:ind w:left="3058"/>
        <w:jc w:val="both"/>
        <w:rPr>
          <w:rStyle w:val="FontStyle32"/>
        </w:rPr>
      </w:pPr>
    </w:p>
    <w:p w14:paraId="3861B873" w14:textId="77777777" w:rsidR="005F59CE" w:rsidRDefault="005F59CE">
      <w:pPr>
        <w:pStyle w:val="Style12"/>
        <w:widowControl/>
        <w:spacing w:before="154"/>
        <w:ind w:left="3058"/>
        <w:jc w:val="both"/>
        <w:rPr>
          <w:rStyle w:val="FontStyle32"/>
        </w:rPr>
      </w:pPr>
    </w:p>
    <w:p w14:paraId="17EDE826" w14:textId="77777777" w:rsidR="008F1732" w:rsidRDefault="008F1732">
      <w:pPr>
        <w:pStyle w:val="Style12"/>
        <w:widowControl/>
        <w:spacing w:before="154"/>
        <w:ind w:left="3058"/>
        <w:jc w:val="both"/>
        <w:rPr>
          <w:rStyle w:val="FontStyle32"/>
        </w:rPr>
      </w:pPr>
    </w:p>
    <w:p w14:paraId="1CEFC183" w14:textId="77777777" w:rsidR="008F1732" w:rsidRDefault="008F1732">
      <w:pPr>
        <w:pStyle w:val="Style12"/>
        <w:widowControl/>
        <w:spacing w:before="154"/>
        <w:ind w:left="3058"/>
        <w:jc w:val="both"/>
        <w:rPr>
          <w:rStyle w:val="FontStyle32"/>
        </w:rPr>
      </w:pPr>
    </w:p>
    <w:p w14:paraId="6D1D7B23" w14:textId="77777777" w:rsidR="003E5366" w:rsidRDefault="003E5366">
      <w:pPr>
        <w:pStyle w:val="Style12"/>
        <w:widowControl/>
        <w:spacing w:before="154"/>
        <w:ind w:left="3058"/>
        <w:jc w:val="both"/>
        <w:rPr>
          <w:rStyle w:val="FontStyle32"/>
        </w:rPr>
      </w:pPr>
    </w:p>
    <w:p w14:paraId="34DF91E9" w14:textId="77777777" w:rsidR="005F59CE" w:rsidRDefault="005F59CE">
      <w:pPr>
        <w:pStyle w:val="Style12"/>
        <w:widowControl/>
        <w:spacing w:before="154"/>
        <w:ind w:left="3058"/>
        <w:jc w:val="both"/>
        <w:rPr>
          <w:rStyle w:val="FontStyle32"/>
        </w:rPr>
      </w:pPr>
    </w:p>
    <w:p w14:paraId="7FED70E1" w14:textId="77777777" w:rsidR="005F59CE" w:rsidRDefault="005F59CE">
      <w:pPr>
        <w:pStyle w:val="Style12"/>
        <w:widowControl/>
        <w:spacing w:before="154"/>
        <w:ind w:left="3058"/>
        <w:jc w:val="both"/>
        <w:rPr>
          <w:rStyle w:val="FontStyle32"/>
        </w:rPr>
      </w:pPr>
    </w:p>
    <w:p w14:paraId="531074C1" w14:textId="2A627D96" w:rsidR="005712A3" w:rsidRDefault="00815DD0">
      <w:pPr>
        <w:pStyle w:val="Style15"/>
        <w:widowControl/>
        <w:spacing w:before="48" w:line="264" w:lineRule="exact"/>
        <w:jc w:val="both"/>
        <w:rPr>
          <w:rStyle w:val="FontStyle34"/>
        </w:rPr>
      </w:pPr>
      <w:r>
        <w:rPr>
          <w:rStyle w:val="FontStyle34"/>
        </w:rPr>
        <w:lastRenderedPageBreak/>
        <w:t>Przedmiotem opracowania jest opis rodzaju i zakresu robót budowlanych drogowych, uwarunkowań ich realizacji i lokalizacji, dotyczących zamówienia pn. „</w:t>
      </w:r>
      <w:r w:rsidR="003E5366">
        <w:rPr>
          <w:rStyle w:val="FontStyle34"/>
        </w:rPr>
        <w:t>K</w:t>
      </w:r>
      <w:r>
        <w:rPr>
          <w:rStyle w:val="FontStyle34"/>
        </w:rPr>
        <w:t>onserwac</w:t>
      </w:r>
      <w:r w:rsidR="003E5366">
        <w:rPr>
          <w:rStyle w:val="FontStyle34"/>
        </w:rPr>
        <w:t>ja</w:t>
      </w:r>
      <w:r>
        <w:rPr>
          <w:rStyle w:val="FontStyle34"/>
        </w:rPr>
        <w:t xml:space="preserve"> dróg leśnych na terenie Nadle</w:t>
      </w:r>
      <w:r w:rsidR="005F59CE">
        <w:rPr>
          <w:rStyle w:val="FontStyle34"/>
        </w:rPr>
        <w:t>śnictwa Kwidzyn w roku 202</w:t>
      </w:r>
      <w:r w:rsidR="003E5366">
        <w:rPr>
          <w:rStyle w:val="FontStyle34"/>
        </w:rPr>
        <w:t>3</w:t>
      </w:r>
      <w:r>
        <w:rPr>
          <w:rStyle w:val="FontStyle34"/>
        </w:rPr>
        <w:t>".</w:t>
      </w:r>
    </w:p>
    <w:p w14:paraId="395BE442" w14:textId="77777777" w:rsidR="005712A3" w:rsidRDefault="005712A3">
      <w:pPr>
        <w:pStyle w:val="Style15"/>
        <w:widowControl/>
        <w:spacing w:line="240" w:lineRule="exact"/>
        <w:jc w:val="both"/>
        <w:rPr>
          <w:sz w:val="20"/>
          <w:szCs w:val="20"/>
        </w:rPr>
      </w:pPr>
    </w:p>
    <w:p w14:paraId="15509125" w14:textId="77777777" w:rsidR="005712A3" w:rsidRDefault="00815DD0">
      <w:pPr>
        <w:pStyle w:val="Style15"/>
        <w:widowControl/>
        <w:spacing w:before="29" w:line="269" w:lineRule="exact"/>
        <w:jc w:val="both"/>
        <w:rPr>
          <w:rStyle w:val="FontStyle34"/>
        </w:rPr>
      </w:pPr>
      <w:r>
        <w:rPr>
          <w:rStyle w:val="FontStyle34"/>
        </w:rPr>
        <w:t>Roboty konserwacyjne wybranych dróg leśnych mają na celu przywrócenie im prawidłowego profilu poprzecznego i podłużnego, przywrócenie jednorodności uziarnienia kruszyw w nawierzchni, usunięcie nierówności oraz zapewnienie właściwego odwodnienia.</w:t>
      </w:r>
    </w:p>
    <w:p w14:paraId="4EDCF1C3" w14:textId="77777777" w:rsidR="005712A3" w:rsidRDefault="005712A3">
      <w:pPr>
        <w:pStyle w:val="Style16"/>
        <w:widowControl/>
        <w:spacing w:line="240" w:lineRule="exact"/>
        <w:rPr>
          <w:sz w:val="20"/>
          <w:szCs w:val="20"/>
        </w:rPr>
      </w:pPr>
    </w:p>
    <w:p w14:paraId="0D339DF5" w14:textId="77777777" w:rsidR="005712A3" w:rsidRDefault="00815DD0">
      <w:pPr>
        <w:pStyle w:val="Style16"/>
        <w:widowControl/>
        <w:tabs>
          <w:tab w:val="left" w:pos="355"/>
        </w:tabs>
        <w:spacing w:before="58"/>
        <w:rPr>
          <w:rStyle w:val="FontStyle31"/>
        </w:rPr>
      </w:pPr>
      <w:r>
        <w:rPr>
          <w:rStyle w:val="FontStyle31"/>
        </w:rPr>
        <w:t>1.</w:t>
      </w:r>
      <w:r>
        <w:rPr>
          <w:rStyle w:val="FontStyle31"/>
          <w:rFonts w:ascii="Times New Roman" w:hAnsi="Times New Roman" w:cs="Times New Roman"/>
          <w:b w:val="0"/>
          <w:bCs w:val="0"/>
        </w:rPr>
        <w:tab/>
      </w:r>
      <w:r>
        <w:rPr>
          <w:rStyle w:val="FontStyle30"/>
        </w:rPr>
        <w:t xml:space="preserve">Cel robót </w:t>
      </w:r>
      <w:r>
        <w:rPr>
          <w:rStyle w:val="FontStyle31"/>
        </w:rPr>
        <w:t>konserwacyjnych.</w:t>
      </w:r>
    </w:p>
    <w:p w14:paraId="103F8ADC" w14:textId="77777777" w:rsidR="005712A3" w:rsidRDefault="005712A3">
      <w:pPr>
        <w:pStyle w:val="Style17"/>
        <w:widowControl/>
        <w:spacing w:line="240" w:lineRule="exact"/>
        <w:rPr>
          <w:sz w:val="20"/>
          <w:szCs w:val="20"/>
        </w:rPr>
      </w:pPr>
    </w:p>
    <w:p w14:paraId="70BEDF01" w14:textId="77777777" w:rsidR="005712A3" w:rsidRDefault="00815DD0" w:rsidP="004300CA">
      <w:pPr>
        <w:pStyle w:val="Style17"/>
        <w:widowControl/>
        <w:spacing w:before="34"/>
        <w:ind w:firstLine="0"/>
        <w:rPr>
          <w:rStyle w:val="FontStyle34"/>
        </w:rPr>
      </w:pPr>
      <w:r>
        <w:rPr>
          <w:rStyle w:val="FontStyle34"/>
        </w:rPr>
        <w:t>Roboty konserwacyjne dróg leśnych określane są zestawem zabiegów (czynności), które wykonane kompleksowo we właściwej kolejności technologicznej mają zapewnić przywrócenie dobrego stanu technicznego nawierzchni dróg.</w:t>
      </w:r>
    </w:p>
    <w:p w14:paraId="657E1555" w14:textId="77777777" w:rsidR="005712A3" w:rsidRDefault="005712A3">
      <w:pPr>
        <w:pStyle w:val="Style18"/>
        <w:widowControl/>
        <w:spacing w:line="240" w:lineRule="exact"/>
        <w:rPr>
          <w:sz w:val="20"/>
          <w:szCs w:val="20"/>
        </w:rPr>
      </w:pPr>
    </w:p>
    <w:p w14:paraId="31055457" w14:textId="77777777" w:rsidR="005712A3" w:rsidRDefault="00815DD0">
      <w:pPr>
        <w:pStyle w:val="Style18"/>
        <w:widowControl/>
        <w:tabs>
          <w:tab w:val="left" w:pos="355"/>
        </w:tabs>
        <w:spacing w:before="62"/>
        <w:rPr>
          <w:rStyle w:val="FontStyle30"/>
        </w:rPr>
      </w:pPr>
      <w:r>
        <w:rPr>
          <w:rStyle w:val="FontStyle31"/>
        </w:rPr>
        <w:t>2.</w:t>
      </w:r>
      <w:r>
        <w:rPr>
          <w:rStyle w:val="FontStyle31"/>
          <w:rFonts w:ascii="Times New Roman" w:hAnsi="Times New Roman" w:cs="Times New Roman"/>
          <w:b w:val="0"/>
          <w:bCs w:val="0"/>
        </w:rPr>
        <w:tab/>
      </w:r>
      <w:r>
        <w:rPr>
          <w:rStyle w:val="FontStyle30"/>
        </w:rPr>
        <w:t>Zakres zamówienia.</w:t>
      </w:r>
    </w:p>
    <w:p w14:paraId="34816E1D" w14:textId="77777777" w:rsidR="005712A3" w:rsidRDefault="005712A3">
      <w:pPr>
        <w:pStyle w:val="Style19"/>
        <w:widowControl/>
        <w:spacing w:line="240" w:lineRule="exact"/>
        <w:rPr>
          <w:sz w:val="20"/>
          <w:szCs w:val="20"/>
        </w:rPr>
      </w:pPr>
    </w:p>
    <w:p w14:paraId="6416716E" w14:textId="6D769CC5" w:rsidR="00D34BB9" w:rsidRDefault="00D34BB9">
      <w:pPr>
        <w:pStyle w:val="Style2"/>
        <w:widowControl/>
        <w:spacing w:before="48"/>
        <w:rPr>
          <w:rStyle w:val="FontStyle30"/>
        </w:rPr>
      </w:pPr>
      <w:r>
        <w:rPr>
          <w:rStyle w:val="FontStyle30"/>
        </w:rPr>
        <w:t>2.</w:t>
      </w:r>
      <w:r w:rsidR="00AA2545">
        <w:rPr>
          <w:rStyle w:val="FontStyle30"/>
        </w:rPr>
        <w:t>1</w:t>
      </w:r>
      <w:r w:rsidRPr="00D34BB9">
        <w:rPr>
          <w:rStyle w:val="FontStyle30"/>
        </w:rPr>
        <w:t xml:space="preserve">. </w:t>
      </w:r>
      <w:bookmarkStart w:id="0" w:name="_Hlk110245888"/>
      <w:r w:rsidRPr="00D34BB9">
        <w:rPr>
          <w:rStyle w:val="FontStyle30"/>
        </w:rPr>
        <w:t xml:space="preserve">Roboty </w:t>
      </w:r>
      <w:r w:rsidR="00774142">
        <w:rPr>
          <w:rStyle w:val="FontStyle30"/>
        </w:rPr>
        <w:t xml:space="preserve">konserwacyjne, </w:t>
      </w:r>
      <w:r>
        <w:rPr>
          <w:rStyle w:val="FontStyle30"/>
        </w:rPr>
        <w:t>naprawcze dróg</w:t>
      </w:r>
      <w:bookmarkEnd w:id="0"/>
      <w:r w:rsidR="00774142">
        <w:rPr>
          <w:rStyle w:val="FontStyle30"/>
        </w:rPr>
        <w:t>.</w:t>
      </w:r>
    </w:p>
    <w:p w14:paraId="4C0A808C" w14:textId="7A36D397" w:rsidR="00D34BB9" w:rsidRPr="00D34BB9" w:rsidRDefault="00D34BB9" w:rsidP="00374B5D">
      <w:pPr>
        <w:jc w:val="both"/>
        <w:rPr>
          <w:sz w:val="20"/>
          <w:szCs w:val="20"/>
        </w:rPr>
      </w:pPr>
      <w:r w:rsidRPr="00D34BB9">
        <w:rPr>
          <w:sz w:val="20"/>
          <w:szCs w:val="20"/>
        </w:rPr>
        <w:t>Ustalenia z</w:t>
      </w:r>
      <w:r>
        <w:rPr>
          <w:sz w:val="20"/>
          <w:szCs w:val="20"/>
        </w:rPr>
        <w:t>awarte w niniejszym opisie</w:t>
      </w:r>
      <w:r w:rsidRPr="00D34BB9">
        <w:rPr>
          <w:sz w:val="20"/>
          <w:szCs w:val="20"/>
        </w:rPr>
        <w:t xml:space="preserve"> dotyczą zasad prowadzenia robót </w:t>
      </w:r>
      <w:r>
        <w:rPr>
          <w:sz w:val="20"/>
          <w:szCs w:val="20"/>
        </w:rPr>
        <w:t xml:space="preserve">związanych z </w:t>
      </w:r>
      <w:bookmarkStart w:id="1" w:name="_Hlk110245976"/>
      <w:r>
        <w:rPr>
          <w:sz w:val="20"/>
          <w:szCs w:val="20"/>
        </w:rPr>
        <w:t>wykonywa</w:t>
      </w:r>
      <w:r w:rsidRPr="00D34BB9">
        <w:rPr>
          <w:sz w:val="20"/>
          <w:szCs w:val="20"/>
        </w:rPr>
        <w:t>niem profilowania i zagęsz</w:t>
      </w:r>
      <w:r>
        <w:rPr>
          <w:sz w:val="20"/>
          <w:szCs w:val="20"/>
        </w:rPr>
        <w:t>czenia istniejącej</w:t>
      </w:r>
      <w:r w:rsidRPr="00D34BB9">
        <w:rPr>
          <w:sz w:val="20"/>
          <w:szCs w:val="20"/>
        </w:rPr>
        <w:t xml:space="preserve"> nawierzchni z kruszywa </w:t>
      </w:r>
      <w:r w:rsidR="00374B5D">
        <w:rPr>
          <w:sz w:val="20"/>
          <w:szCs w:val="20"/>
        </w:rPr>
        <w:t>łamanego</w:t>
      </w:r>
      <w:r w:rsidRPr="00D34BB9">
        <w:rPr>
          <w:sz w:val="20"/>
          <w:szCs w:val="20"/>
        </w:rPr>
        <w:t xml:space="preserve"> i sztucznego (betonowego), przeznaczonego do konserw</w:t>
      </w:r>
      <w:r>
        <w:rPr>
          <w:sz w:val="20"/>
          <w:szCs w:val="20"/>
        </w:rPr>
        <w:t>acji i naprawy poprzez wyprofil</w:t>
      </w:r>
      <w:r w:rsidRPr="00D34BB9">
        <w:rPr>
          <w:sz w:val="20"/>
          <w:szCs w:val="20"/>
        </w:rPr>
        <w:t>owanie i zagęszczenie istniejącej nawierzchni lub poprzez ułożenie dodatkowej warstwy nawierzchni</w:t>
      </w:r>
      <w:r w:rsidR="00AD2CF6">
        <w:rPr>
          <w:sz w:val="20"/>
          <w:szCs w:val="20"/>
        </w:rPr>
        <w:t xml:space="preserve"> z </w:t>
      </w:r>
      <w:r w:rsidR="00374B5D" w:rsidRPr="00AA399A">
        <w:rPr>
          <w:sz w:val="20"/>
          <w:szCs w:val="20"/>
        </w:rPr>
        <w:t>kruszyw</w:t>
      </w:r>
      <w:r w:rsidR="00374B5D">
        <w:rPr>
          <w:sz w:val="20"/>
          <w:szCs w:val="20"/>
        </w:rPr>
        <w:t>a</w:t>
      </w:r>
      <w:r w:rsidR="00374B5D" w:rsidRPr="00AA399A">
        <w:rPr>
          <w:sz w:val="20"/>
          <w:szCs w:val="20"/>
        </w:rPr>
        <w:t xml:space="preserve"> łamane</w:t>
      </w:r>
      <w:r w:rsidR="00374B5D">
        <w:rPr>
          <w:sz w:val="20"/>
          <w:szCs w:val="20"/>
        </w:rPr>
        <w:t>go</w:t>
      </w:r>
      <w:r w:rsidR="00374B5D" w:rsidRPr="00AA399A">
        <w:rPr>
          <w:sz w:val="20"/>
          <w:szCs w:val="20"/>
        </w:rPr>
        <w:t xml:space="preserve"> do stabilizacji mechanicznej w kategorii np. C50/10 lub C50/30</w:t>
      </w:r>
      <w:r w:rsidR="00374B5D">
        <w:rPr>
          <w:sz w:val="20"/>
          <w:szCs w:val="20"/>
        </w:rPr>
        <w:t xml:space="preserve"> </w:t>
      </w:r>
      <w:r w:rsidR="00374B5D" w:rsidRPr="00AA399A">
        <w:rPr>
          <w:sz w:val="20"/>
          <w:szCs w:val="20"/>
        </w:rPr>
        <w:t>przy założeniu</w:t>
      </w:r>
      <w:r w:rsidR="00374B5D">
        <w:rPr>
          <w:sz w:val="20"/>
          <w:szCs w:val="20"/>
        </w:rPr>
        <w:t>,</w:t>
      </w:r>
      <w:r w:rsidR="00374B5D" w:rsidRPr="00AA399A">
        <w:rPr>
          <w:sz w:val="20"/>
          <w:szCs w:val="20"/>
        </w:rPr>
        <w:t xml:space="preserve"> że zawartość</w:t>
      </w:r>
      <w:r w:rsidR="00374B5D">
        <w:rPr>
          <w:sz w:val="20"/>
          <w:szCs w:val="20"/>
        </w:rPr>
        <w:t xml:space="preserve"> </w:t>
      </w:r>
      <w:r w:rsidR="00374B5D" w:rsidRPr="00AA399A">
        <w:rPr>
          <w:sz w:val="20"/>
          <w:szCs w:val="20"/>
        </w:rPr>
        <w:t>ziaren zaokrąglonych nie będzie wyższa niż do 10%</w:t>
      </w:r>
      <w:r w:rsidR="00374B5D">
        <w:rPr>
          <w:sz w:val="20"/>
          <w:szCs w:val="20"/>
        </w:rPr>
        <w:t xml:space="preserve"> </w:t>
      </w:r>
      <w:r w:rsidR="00731AFF">
        <w:rPr>
          <w:sz w:val="20"/>
          <w:szCs w:val="20"/>
        </w:rPr>
        <w:t>(</w:t>
      </w:r>
      <w:r w:rsidR="00731AFF" w:rsidRPr="00374B5D">
        <w:rPr>
          <w:sz w:val="20"/>
          <w:szCs w:val="20"/>
          <w:u w:val="single"/>
        </w:rPr>
        <w:t xml:space="preserve">dopuszcza się </w:t>
      </w:r>
      <w:r w:rsidR="00374B5D" w:rsidRPr="00374B5D">
        <w:rPr>
          <w:sz w:val="20"/>
          <w:szCs w:val="20"/>
          <w:u w:val="single"/>
        </w:rPr>
        <w:t>tłuczeń betonowy w granulacji 0/63 mm przy czym nie może on zawierać: drewna, stali, szkła, tworzyw sztucznych, azbestu, cegły, ponadto musi spełniać wszelkie wymagania norm budowlanych i ochrony środowiska</w:t>
      </w:r>
      <w:r w:rsidR="00731AFF">
        <w:rPr>
          <w:sz w:val="20"/>
          <w:szCs w:val="20"/>
        </w:rPr>
        <w:t>)</w:t>
      </w:r>
      <w:r w:rsidRPr="00D34BB9">
        <w:rPr>
          <w:sz w:val="20"/>
          <w:szCs w:val="20"/>
        </w:rPr>
        <w:t xml:space="preserve"> z wyprofilowaniem i zagęszczeniem.</w:t>
      </w:r>
    </w:p>
    <w:bookmarkEnd w:id="1"/>
    <w:p w14:paraId="17E0B21B" w14:textId="77777777" w:rsidR="008C197B" w:rsidRDefault="008C197B" w:rsidP="00E30639">
      <w:pPr>
        <w:pStyle w:val="Style15"/>
        <w:widowControl/>
        <w:spacing w:before="62" w:line="240" w:lineRule="auto"/>
        <w:ind w:firstLine="0"/>
        <w:rPr>
          <w:rStyle w:val="FontStyle34"/>
        </w:rPr>
      </w:pPr>
      <w:r>
        <w:rPr>
          <w:rStyle w:val="FontStyle34"/>
        </w:rPr>
        <w:t>Zestawienie dróg leśnych, wchodzących w zakres zamówienia:</w:t>
      </w:r>
    </w:p>
    <w:p w14:paraId="4C0E8DCC" w14:textId="77777777" w:rsidR="003E5366" w:rsidRDefault="003E5366" w:rsidP="00E30639">
      <w:pPr>
        <w:pStyle w:val="Style15"/>
        <w:widowControl/>
        <w:spacing w:before="62" w:line="240" w:lineRule="auto"/>
        <w:ind w:firstLine="0"/>
        <w:rPr>
          <w:rStyle w:val="FontStyle34"/>
        </w:rPr>
      </w:pPr>
    </w:p>
    <w:tbl>
      <w:tblPr>
        <w:tblStyle w:val="Tabela-Siatka"/>
        <w:tblW w:w="9581" w:type="dxa"/>
        <w:tblLook w:val="04A0" w:firstRow="1" w:lastRow="0" w:firstColumn="1" w:lastColumn="0" w:noHBand="0" w:noVBand="1"/>
      </w:tblPr>
      <w:tblGrid>
        <w:gridCol w:w="1372"/>
        <w:gridCol w:w="1741"/>
        <w:gridCol w:w="1401"/>
        <w:gridCol w:w="1292"/>
        <w:gridCol w:w="1405"/>
        <w:gridCol w:w="1361"/>
        <w:gridCol w:w="1009"/>
      </w:tblGrid>
      <w:tr w:rsidR="004F4454" w14:paraId="6EEF21EB" w14:textId="42391EB6" w:rsidTr="00B55384">
        <w:tc>
          <w:tcPr>
            <w:tcW w:w="1373" w:type="dxa"/>
          </w:tcPr>
          <w:p w14:paraId="1B233169" w14:textId="77777777" w:rsidR="004F4454" w:rsidRDefault="004F4454" w:rsidP="00672056">
            <w:pPr>
              <w:pStyle w:val="Style15"/>
              <w:widowControl/>
              <w:spacing w:before="62" w:line="240" w:lineRule="auto"/>
              <w:ind w:firstLine="0"/>
              <w:rPr>
                <w:rStyle w:val="FontStyle34"/>
              </w:rPr>
            </w:pPr>
            <w:r>
              <w:rPr>
                <w:rStyle w:val="FontStyle34"/>
              </w:rPr>
              <w:t>Leśnictwo</w:t>
            </w:r>
          </w:p>
        </w:tc>
        <w:tc>
          <w:tcPr>
            <w:tcW w:w="1741" w:type="dxa"/>
          </w:tcPr>
          <w:p w14:paraId="302B3BB9" w14:textId="77777777" w:rsidR="004F4454" w:rsidRDefault="004F4454" w:rsidP="00672056">
            <w:pPr>
              <w:pStyle w:val="Style15"/>
              <w:widowControl/>
              <w:spacing w:before="62" w:line="240" w:lineRule="auto"/>
              <w:ind w:firstLine="0"/>
              <w:rPr>
                <w:rStyle w:val="FontStyle34"/>
              </w:rPr>
            </w:pPr>
            <w:r>
              <w:rPr>
                <w:rStyle w:val="FontStyle34"/>
              </w:rPr>
              <w:t>Nr drogi</w:t>
            </w:r>
          </w:p>
        </w:tc>
        <w:tc>
          <w:tcPr>
            <w:tcW w:w="1401" w:type="dxa"/>
          </w:tcPr>
          <w:p w14:paraId="059EF2FD" w14:textId="77777777" w:rsidR="004F4454" w:rsidRDefault="004F4454" w:rsidP="00672056">
            <w:pPr>
              <w:pStyle w:val="Style15"/>
              <w:widowControl/>
              <w:spacing w:before="62" w:line="240" w:lineRule="auto"/>
              <w:ind w:firstLine="0"/>
              <w:rPr>
                <w:rStyle w:val="FontStyle34"/>
              </w:rPr>
            </w:pPr>
            <w:r>
              <w:rPr>
                <w:rStyle w:val="FontStyle34"/>
              </w:rPr>
              <w:t>Równiarka + walec (km)</w:t>
            </w:r>
          </w:p>
        </w:tc>
        <w:tc>
          <w:tcPr>
            <w:tcW w:w="1292" w:type="dxa"/>
          </w:tcPr>
          <w:p w14:paraId="3DDC9207" w14:textId="77777777" w:rsidR="004F4454" w:rsidRDefault="004F4454" w:rsidP="00672056">
            <w:pPr>
              <w:pStyle w:val="Style15"/>
              <w:widowControl/>
              <w:spacing w:before="62" w:line="240" w:lineRule="auto"/>
              <w:ind w:firstLine="0"/>
              <w:rPr>
                <w:rStyle w:val="FontStyle34"/>
              </w:rPr>
            </w:pPr>
            <w:r>
              <w:rPr>
                <w:rStyle w:val="FontStyle34"/>
              </w:rPr>
              <w:t>Kruszywo łamane 0 – 32 mm  (m2)</w:t>
            </w:r>
          </w:p>
        </w:tc>
        <w:tc>
          <w:tcPr>
            <w:tcW w:w="1405" w:type="dxa"/>
          </w:tcPr>
          <w:p w14:paraId="51DAE046" w14:textId="77777777" w:rsidR="004F4454" w:rsidRDefault="004F445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>
              <w:rPr>
                <w:rStyle w:val="FontStyle34"/>
              </w:rPr>
              <w:t>Kruszywo łamane 0 – 63 mm  (m2)</w:t>
            </w:r>
          </w:p>
        </w:tc>
        <w:tc>
          <w:tcPr>
            <w:tcW w:w="1361" w:type="dxa"/>
          </w:tcPr>
          <w:p w14:paraId="54DAAD14" w14:textId="77777777" w:rsidR="004F4454" w:rsidRDefault="004F445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>
              <w:rPr>
                <w:rStyle w:val="FontStyle34"/>
              </w:rPr>
              <w:t>Odparowniki</w:t>
            </w:r>
          </w:p>
          <w:p w14:paraId="642EB553" w14:textId="77777777" w:rsidR="004F4454" w:rsidRDefault="004F445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>
              <w:rPr>
                <w:rStyle w:val="FontStyle34"/>
              </w:rPr>
              <w:t>(szt.)</w:t>
            </w:r>
          </w:p>
        </w:tc>
        <w:tc>
          <w:tcPr>
            <w:tcW w:w="1008" w:type="dxa"/>
          </w:tcPr>
          <w:p w14:paraId="2CE621CE" w14:textId="77777777" w:rsidR="004F4454" w:rsidRDefault="00B5538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>
              <w:rPr>
                <w:rStyle w:val="FontStyle34"/>
              </w:rPr>
              <w:t xml:space="preserve">Dojazd </w:t>
            </w:r>
          </w:p>
          <w:p w14:paraId="245C07FB" w14:textId="2A668A64" w:rsidR="00B55384" w:rsidRDefault="00B5538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>
              <w:rPr>
                <w:rStyle w:val="FontStyle34"/>
              </w:rPr>
              <w:t xml:space="preserve">Pożarowy </w:t>
            </w:r>
          </w:p>
        </w:tc>
      </w:tr>
      <w:tr w:rsidR="00B55384" w14:paraId="1DAD28B7" w14:textId="79AAF62E" w:rsidTr="00B55384">
        <w:tc>
          <w:tcPr>
            <w:tcW w:w="1373" w:type="dxa"/>
            <w:vMerge w:val="restart"/>
          </w:tcPr>
          <w:p w14:paraId="66F51C5F" w14:textId="0FAE6ACB" w:rsidR="00B55384" w:rsidRPr="00BD4905" w:rsidRDefault="00B55384" w:rsidP="00672056">
            <w:pPr>
              <w:pStyle w:val="Style15"/>
              <w:widowControl/>
              <w:spacing w:before="62" w:line="240" w:lineRule="auto"/>
              <w:ind w:firstLine="0"/>
              <w:rPr>
                <w:rStyle w:val="FontStyle34"/>
                <w:highlight w:val="yellow"/>
              </w:rPr>
            </w:pPr>
            <w:r>
              <w:rPr>
                <w:rStyle w:val="FontStyle34"/>
              </w:rPr>
              <w:t>Waplewo</w:t>
            </w:r>
          </w:p>
        </w:tc>
        <w:tc>
          <w:tcPr>
            <w:tcW w:w="1741" w:type="dxa"/>
          </w:tcPr>
          <w:p w14:paraId="644E46D8" w14:textId="7D987D28" w:rsidR="00B55384" w:rsidRPr="00BD4905" w:rsidRDefault="00B55384" w:rsidP="00672056">
            <w:pPr>
              <w:pStyle w:val="Style15"/>
              <w:widowControl/>
              <w:spacing w:before="62" w:line="240" w:lineRule="auto"/>
              <w:ind w:firstLine="0"/>
              <w:rPr>
                <w:rStyle w:val="FontStyle34"/>
                <w:highlight w:val="yellow"/>
              </w:rPr>
            </w:pPr>
            <w:r w:rsidRPr="00FB1890">
              <w:rPr>
                <w:rStyle w:val="FontStyle34"/>
              </w:rPr>
              <w:t>15-08-0</w:t>
            </w:r>
            <w:r>
              <w:rPr>
                <w:rStyle w:val="FontStyle34"/>
              </w:rPr>
              <w:t>015</w:t>
            </w:r>
          </w:p>
        </w:tc>
        <w:tc>
          <w:tcPr>
            <w:tcW w:w="1401" w:type="dxa"/>
          </w:tcPr>
          <w:p w14:paraId="2A00C09C" w14:textId="1A8F65B0" w:rsidR="00B55384" w:rsidRPr="00BD4905" w:rsidRDefault="00B5538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  <w:highlight w:val="yellow"/>
              </w:rPr>
            </w:pPr>
          </w:p>
        </w:tc>
        <w:tc>
          <w:tcPr>
            <w:tcW w:w="1292" w:type="dxa"/>
          </w:tcPr>
          <w:p w14:paraId="79E9E8F9" w14:textId="77777777" w:rsidR="00B55384" w:rsidRPr="00BD4905" w:rsidRDefault="00B5538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  <w:highlight w:val="yellow"/>
              </w:rPr>
            </w:pPr>
          </w:p>
        </w:tc>
        <w:tc>
          <w:tcPr>
            <w:tcW w:w="1405" w:type="dxa"/>
          </w:tcPr>
          <w:p w14:paraId="1D9BA387" w14:textId="5D04F19A" w:rsidR="00B55384" w:rsidRPr="00B55384" w:rsidRDefault="00B55384" w:rsidP="00B55384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 w:rsidRPr="00B55384">
              <w:rPr>
                <w:rStyle w:val="FontStyle34"/>
              </w:rPr>
              <w:t>50</w:t>
            </w:r>
          </w:p>
        </w:tc>
        <w:tc>
          <w:tcPr>
            <w:tcW w:w="1361" w:type="dxa"/>
          </w:tcPr>
          <w:p w14:paraId="76DD2A50" w14:textId="0E5A54F5" w:rsidR="00B55384" w:rsidRPr="00FB1890" w:rsidRDefault="00B55384" w:rsidP="00B55384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</w:p>
        </w:tc>
        <w:tc>
          <w:tcPr>
            <w:tcW w:w="1008" w:type="dxa"/>
          </w:tcPr>
          <w:p w14:paraId="2EB34649" w14:textId="344941A0" w:rsidR="00B55384" w:rsidRPr="00FB1890" w:rsidRDefault="00B55384" w:rsidP="00B55384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>
              <w:rPr>
                <w:rStyle w:val="FontStyle34"/>
              </w:rPr>
              <w:t>57</w:t>
            </w:r>
          </w:p>
        </w:tc>
      </w:tr>
      <w:tr w:rsidR="00B55384" w14:paraId="1651A7DF" w14:textId="77777777" w:rsidTr="00B55384">
        <w:tc>
          <w:tcPr>
            <w:tcW w:w="1373" w:type="dxa"/>
            <w:vMerge/>
          </w:tcPr>
          <w:p w14:paraId="3500A27B" w14:textId="77777777" w:rsidR="00B55384" w:rsidRDefault="00B55384" w:rsidP="00672056">
            <w:pPr>
              <w:pStyle w:val="Style15"/>
              <w:widowControl/>
              <w:spacing w:before="62" w:line="240" w:lineRule="auto"/>
              <w:ind w:firstLine="0"/>
              <w:rPr>
                <w:rStyle w:val="FontStyle34"/>
              </w:rPr>
            </w:pPr>
          </w:p>
        </w:tc>
        <w:tc>
          <w:tcPr>
            <w:tcW w:w="1741" w:type="dxa"/>
          </w:tcPr>
          <w:p w14:paraId="746607EC" w14:textId="1B800D6A" w:rsidR="00B55384" w:rsidRPr="00FB1890" w:rsidRDefault="00B55384" w:rsidP="00672056">
            <w:pPr>
              <w:pStyle w:val="Style15"/>
              <w:widowControl/>
              <w:spacing w:before="62" w:line="240" w:lineRule="auto"/>
              <w:ind w:firstLine="0"/>
              <w:rPr>
                <w:rStyle w:val="FontStyle34"/>
              </w:rPr>
            </w:pPr>
            <w:r>
              <w:rPr>
                <w:rStyle w:val="FontStyle34"/>
              </w:rPr>
              <w:t>15-08-0016</w:t>
            </w:r>
          </w:p>
        </w:tc>
        <w:tc>
          <w:tcPr>
            <w:tcW w:w="1401" w:type="dxa"/>
          </w:tcPr>
          <w:p w14:paraId="094ACE44" w14:textId="77777777" w:rsidR="00B55384" w:rsidRPr="00FB1890" w:rsidRDefault="00B5538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</w:p>
        </w:tc>
        <w:tc>
          <w:tcPr>
            <w:tcW w:w="1292" w:type="dxa"/>
          </w:tcPr>
          <w:p w14:paraId="15D7BEFA" w14:textId="77777777" w:rsidR="00B55384" w:rsidRPr="00BD4905" w:rsidRDefault="00B5538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  <w:highlight w:val="yellow"/>
              </w:rPr>
            </w:pPr>
          </w:p>
        </w:tc>
        <w:tc>
          <w:tcPr>
            <w:tcW w:w="1405" w:type="dxa"/>
          </w:tcPr>
          <w:p w14:paraId="10C6401C" w14:textId="4DFA173D" w:rsidR="00B55384" w:rsidRPr="00B55384" w:rsidRDefault="00B55384" w:rsidP="00B55384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 w:rsidRPr="00B55384">
              <w:rPr>
                <w:rStyle w:val="FontStyle34"/>
              </w:rPr>
              <w:t>50</w:t>
            </w:r>
          </w:p>
        </w:tc>
        <w:tc>
          <w:tcPr>
            <w:tcW w:w="1361" w:type="dxa"/>
          </w:tcPr>
          <w:p w14:paraId="209629FF" w14:textId="77777777" w:rsidR="00B55384" w:rsidRPr="00FB1890" w:rsidRDefault="00B55384" w:rsidP="00B55384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</w:p>
        </w:tc>
        <w:tc>
          <w:tcPr>
            <w:tcW w:w="1008" w:type="dxa"/>
          </w:tcPr>
          <w:p w14:paraId="3BD5DB7A" w14:textId="1187D858" w:rsidR="00B55384" w:rsidRPr="00FB1890" w:rsidRDefault="00B55384" w:rsidP="00B55384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>
              <w:rPr>
                <w:rStyle w:val="FontStyle34"/>
              </w:rPr>
              <w:t>56</w:t>
            </w:r>
          </w:p>
        </w:tc>
      </w:tr>
      <w:tr w:rsidR="00B55384" w14:paraId="425F7049" w14:textId="7F3C734B" w:rsidTr="00B55384">
        <w:tc>
          <w:tcPr>
            <w:tcW w:w="1373" w:type="dxa"/>
            <w:vMerge w:val="restart"/>
          </w:tcPr>
          <w:p w14:paraId="70EA16E3" w14:textId="55E9698C" w:rsidR="00B55384" w:rsidRPr="00FB1890" w:rsidRDefault="00B55384" w:rsidP="00672056">
            <w:pPr>
              <w:pStyle w:val="Style15"/>
              <w:widowControl/>
              <w:spacing w:before="62" w:line="240" w:lineRule="auto"/>
              <w:ind w:firstLine="0"/>
              <w:rPr>
                <w:rStyle w:val="FontStyle34"/>
              </w:rPr>
            </w:pPr>
            <w:r w:rsidRPr="00FB1890">
              <w:rPr>
                <w:rStyle w:val="FontStyle34"/>
              </w:rPr>
              <w:t>Gonty</w:t>
            </w:r>
          </w:p>
        </w:tc>
        <w:tc>
          <w:tcPr>
            <w:tcW w:w="1741" w:type="dxa"/>
          </w:tcPr>
          <w:p w14:paraId="5F7CF960" w14:textId="4F29153B" w:rsidR="00B55384" w:rsidRPr="00FB1890" w:rsidRDefault="00B55384" w:rsidP="00672056">
            <w:pPr>
              <w:pStyle w:val="Style15"/>
              <w:widowControl/>
              <w:spacing w:before="62" w:line="240" w:lineRule="auto"/>
              <w:ind w:firstLine="0"/>
              <w:rPr>
                <w:rStyle w:val="FontStyle34"/>
              </w:rPr>
            </w:pPr>
            <w:r w:rsidRPr="00FB1890">
              <w:rPr>
                <w:rStyle w:val="FontStyle34"/>
              </w:rPr>
              <w:t>15-08-02</w:t>
            </w:r>
            <w:r>
              <w:rPr>
                <w:rStyle w:val="FontStyle34"/>
              </w:rPr>
              <w:t>08/2</w:t>
            </w:r>
          </w:p>
        </w:tc>
        <w:tc>
          <w:tcPr>
            <w:tcW w:w="1401" w:type="dxa"/>
          </w:tcPr>
          <w:p w14:paraId="5877BBE7" w14:textId="55194264" w:rsidR="00B55384" w:rsidRPr="00FB1890" w:rsidRDefault="00B5538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</w:p>
        </w:tc>
        <w:tc>
          <w:tcPr>
            <w:tcW w:w="1292" w:type="dxa"/>
          </w:tcPr>
          <w:p w14:paraId="04707991" w14:textId="732045DD" w:rsidR="00B55384" w:rsidRPr="00FB1890" w:rsidRDefault="00B5538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>
              <w:rPr>
                <w:rStyle w:val="FontStyle34"/>
              </w:rPr>
              <w:t>930</w:t>
            </w:r>
          </w:p>
        </w:tc>
        <w:tc>
          <w:tcPr>
            <w:tcW w:w="1405" w:type="dxa"/>
          </w:tcPr>
          <w:p w14:paraId="69F471AF" w14:textId="38252A9E" w:rsidR="00B55384" w:rsidRPr="00FB1890" w:rsidRDefault="00B55384" w:rsidP="00B55384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</w:p>
        </w:tc>
        <w:tc>
          <w:tcPr>
            <w:tcW w:w="1361" w:type="dxa"/>
          </w:tcPr>
          <w:p w14:paraId="61BA47C0" w14:textId="77777777" w:rsidR="00B55384" w:rsidRPr="00FB1890" w:rsidRDefault="00B55384" w:rsidP="00B55384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</w:p>
        </w:tc>
        <w:tc>
          <w:tcPr>
            <w:tcW w:w="1008" w:type="dxa"/>
          </w:tcPr>
          <w:p w14:paraId="4D1FF157" w14:textId="2A564B83" w:rsidR="00B55384" w:rsidRPr="00FB1890" w:rsidRDefault="00B55384" w:rsidP="00B55384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>
              <w:rPr>
                <w:rStyle w:val="FontStyle34"/>
              </w:rPr>
              <w:t>59</w:t>
            </w:r>
          </w:p>
        </w:tc>
      </w:tr>
      <w:tr w:rsidR="00B55384" w14:paraId="00D59AB2" w14:textId="5D7A826D" w:rsidTr="00B55384">
        <w:tc>
          <w:tcPr>
            <w:tcW w:w="1373" w:type="dxa"/>
            <w:vMerge/>
          </w:tcPr>
          <w:p w14:paraId="62636AB2" w14:textId="246F04F2" w:rsidR="00B55384" w:rsidRPr="00BD4905" w:rsidRDefault="00B55384" w:rsidP="00672056">
            <w:pPr>
              <w:pStyle w:val="Style15"/>
              <w:widowControl/>
              <w:spacing w:before="62" w:line="240" w:lineRule="auto"/>
              <w:ind w:firstLine="0"/>
              <w:rPr>
                <w:rStyle w:val="FontStyle34"/>
                <w:highlight w:val="yellow"/>
              </w:rPr>
            </w:pPr>
          </w:p>
        </w:tc>
        <w:tc>
          <w:tcPr>
            <w:tcW w:w="1741" w:type="dxa"/>
          </w:tcPr>
          <w:p w14:paraId="1B012820" w14:textId="3C49F6E9" w:rsidR="00B55384" w:rsidRPr="00BD4905" w:rsidRDefault="00B55384" w:rsidP="00672056">
            <w:pPr>
              <w:pStyle w:val="Style15"/>
              <w:widowControl/>
              <w:spacing w:before="62" w:line="240" w:lineRule="auto"/>
              <w:ind w:firstLine="0"/>
              <w:rPr>
                <w:rStyle w:val="FontStyle34"/>
                <w:highlight w:val="yellow"/>
              </w:rPr>
            </w:pPr>
            <w:r w:rsidRPr="00FB1890">
              <w:rPr>
                <w:rStyle w:val="FontStyle34"/>
              </w:rPr>
              <w:t>15-08-02</w:t>
            </w:r>
            <w:r>
              <w:rPr>
                <w:rStyle w:val="FontStyle34"/>
              </w:rPr>
              <w:t>09/1</w:t>
            </w:r>
          </w:p>
        </w:tc>
        <w:tc>
          <w:tcPr>
            <w:tcW w:w="1401" w:type="dxa"/>
          </w:tcPr>
          <w:p w14:paraId="166D17F6" w14:textId="77777777" w:rsidR="00B55384" w:rsidRPr="00BD4905" w:rsidRDefault="00B5538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  <w:highlight w:val="yellow"/>
              </w:rPr>
            </w:pPr>
          </w:p>
        </w:tc>
        <w:tc>
          <w:tcPr>
            <w:tcW w:w="1292" w:type="dxa"/>
          </w:tcPr>
          <w:p w14:paraId="723D0504" w14:textId="7C921119" w:rsidR="00B55384" w:rsidRPr="00BD4905" w:rsidRDefault="00B5538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  <w:highlight w:val="yellow"/>
              </w:rPr>
            </w:pPr>
          </w:p>
        </w:tc>
        <w:tc>
          <w:tcPr>
            <w:tcW w:w="1405" w:type="dxa"/>
          </w:tcPr>
          <w:p w14:paraId="29F663B0" w14:textId="2F09D8B9" w:rsidR="00B55384" w:rsidRPr="00BD4905" w:rsidRDefault="00B55384" w:rsidP="00B55384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  <w:highlight w:val="yellow"/>
              </w:rPr>
            </w:pPr>
            <w:r>
              <w:rPr>
                <w:rStyle w:val="FontStyle34"/>
              </w:rPr>
              <w:t>830</w:t>
            </w:r>
          </w:p>
        </w:tc>
        <w:tc>
          <w:tcPr>
            <w:tcW w:w="1361" w:type="dxa"/>
          </w:tcPr>
          <w:p w14:paraId="6C5B2CE1" w14:textId="77777777" w:rsidR="00B55384" w:rsidRPr="00FB1890" w:rsidRDefault="00B55384" w:rsidP="00B55384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</w:p>
        </w:tc>
        <w:tc>
          <w:tcPr>
            <w:tcW w:w="1008" w:type="dxa"/>
          </w:tcPr>
          <w:p w14:paraId="3FEA780C" w14:textId="6940BB0F" w:rsidR="00B55384" w:rsidRPr="00FB1890" w:rsidRDefault="00190DDC" w:rsidP="00B55384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>
              <w:rPr>
                <w:rStyle w:val="FontStyle34"/>
              </w:rPr>
              <w:t>29</w:t>
            </w:r>
          </w:p>
        </w:tc>
      </w:tr>
      <w:tr w:rsidR="004F4454" w14:paraId="469A847C" w14:textId="210C4625" w:rsidTr="00B55384">
        <w:tc>
          <w:tcPr>
            <w:tcW w:w="1373" w:type="dxa"/>
          </w:tcPr>
          <w:p w14:paraId="1D9C41F5" w14:textId="26AB416A" w:rsidR="004F4454" w:rsidRPr="00BD4905" w:rsidRDefault="00B55384" w:rsidP="00672056">
            <w:pPr>
              <w:pStyle w:val="Style15"/>
              <w:widowControl/>
              <w:spacing w:before="62" w:line="240" w:lineRule="auto"/>
              <w:ind w:firstLine="0"/>
              <w:rPr>
                <w:rStyle w:val="FontStyle34"/>
                <w:highlight w:val="yellow"/>
              </w:rPr>
            </w:pPr>
            <w:r w:rsidRPr="00FB1890">
              <w:rPr>
                <w:rStyle w:val="FontStyle34"/>
              </w:rPr>
              <w:t>Ośno</w:t>
            </w:r>
          </w:p>
        </w:tc>
        <w:tc>
          <w:tcPr>
            <w:tcW w:w="1741" w:type="dxa"/>
          </w:tcPr>
          <w:p w14:paraId="0E9B1CB0" w14:textId="745ADD07" w:rsidR="004F4454" w:rsidRPr="00BD4905" w:rsidRDefault="00B55384" w:rsidP="00672056">
            <w:pPr>
              <w:pStyle w:val="Style15"/>
              <w:widowControl/>
              <w:spacing w:before="62" w:line="240" w:lineRule="auto"/>
              <w:ind w:firstLine="0"/>
              <w:rPr>
                <w:rStyle w:val="FontStyle34"/>
                <w:highlight w:val="yellow"/>
              </w:rPr>
            </w:pPr>
            <w:r w:rsidRPr="00FB1890">
              <w:rPr>
                <w:rStyle w:val="FontStyle34"/>
              </w:rPr>
              <w:t>15-08-0227/1</w:t>
            </w:r>
          </w:p>
        </w:tc>
        <w:tc>
          <w:tcPr>
            <w:tcW w:w="1401" w:type="dxa"/>
          </w:tcPr>
          <w:p w14:paraId="6FA85241" w14:textId="3F6157F9" w:rsidR="004F4454" w:rsidRPr="00BD4905" w:rsidRDefault="00B5538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  <w:highlight w:val="yellow"/>
              </w:rPr>
            </w:pPr>
            <w:r w:rsidRPr="00FB1890">
              <w:rPr>
                <w:rStyle w:val="FontStyle34"/>
              </w:rPr>
              <w:t>1,440</w:t>
            </w:r>
          </w:p>
        </w:tc>
        <w:tc>
          <w:tcPr>
            <w:tcW w:w="1292" w:type="dxa"/>
          </w:tcPr>
          <w:p w14:paraId="276886A8" w14:textId="77777777" w:rsidR="004F4454" w:rsidRPr="00BD4905" w:rsidRDefault="004F445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  <w:highlight w:val="yellow"/>
              </w:rPr>
            </w:pPr>
          </w:p>
        </w:tc>
        <w:tc>
          <w:tcPr>
            <w:tcW w:w="1405" w:type="dxa"/>
          </w:tcPr>
          <w:p w14:paraId="7002A0A3" w14:textId="22B51C27" w:rsidR="004F4454" w:rsidRPr="00BD4905" w:rsidRDefault="004F445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  <w:highlight w:val="yellow"/>
              </w:rPr>
            </w:pPr>
          </w:p>
        </w:tc>
        <w:tc>
          <w:tcPr>
            <w:tcW w:w="1361" w:type="dxa"/>
          </w:tcPr>
          <w:p w14:paraId="2FD9839A" w14:textId="268A4CE8" w:rsidR="004F4454" w:rsidRPr="00FB1890" w:rsidRDefault="00B55384" w:rsidP="00B55384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 w:rsidRPr="00FB1890">
              <w:rPr>
                <w:rStyle w:val="FontStyle34"/>
              </w:rPr>
              <w:t>8</w:t>
            </w:r>
          </w:p>
        </w:tc>
        <w:tc>
          <w:tcPr>
            <w:tcW w:w="1008" w:type="dxa"/>
          </w:tcPr>
          <w:p w14:paraId="6EEBAE7D" w14:textId="73551FD0" w:rsidR="004F4454" w:rsidRPr="00FB1890" w:rsidRDefault="004F4454" w:rsidP="00B55384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</w:p>
        </w:tc>
      </w:tr>
      <w:tr w:rsidR="00B55384" w14:paraId="3CD86534" w14:textId="6291E253" w:rsidTr="00B55384">
        <w:tc>
          <w:tcPr>
            <w:tcW w:w="1373" w:type="dxa"/>
            <w:vMerge w:val="restart"/>
          </w:tcPr>
          <w:p w14:paraId="30D96536" w14:textId="43EACA99" w:rsidR="00B55384" w:rsidRPr="00B55384" w:rsidRDefault="00B55384" w:rsidP="00672056">
            <w:pPr>
              <w:pStyle w:val="Style15"/>
              <w:widowControl/>
              <w:spacing w:before="62" w:line="240" w:lineRule="auto"/>
              <w:ind w:firstLine="0"/>
              <w:rPr>
                <w:rStyle w:val="FontStyle34"/>
              </w:rPr>
            </w:pPr>
            <w:r w:rsidRPr="00B55384">
              <w:rPr>
                <w:rStyle w:val="FontStyle34"/>
              </w:rPr>
              <w:t>Benowo</w:t>
            </w:r>
          </w:p>
        </w:tc>
        <w:tc>
          <w:tcPr>
            <w:tcW w:w="1741" w:type="dxa"/>
          </w:tcPr>
          <w:p w14:paraId="1F0C8C21" w14:textId="484D1B1E" w:rsidR="00B55384" w:rsidRPr="00B55384" w:rsidRDefault="00B55384" w:rsidP="00672056">
            <w:pPr>
              <w:pStyle w:val="Style15"/>
              <w:widowControl/>
              <w:spacing w:before="62" w:line="240" w:lineRule="auto"/>
              <w:ind w:firstLine="0"/>
              <w:rPr>
                <w:rStyle w:val="FontStyle34"/>
              </w:rPr>
            </w:pPr>
            <w:r w:rsidRPr="00B55384">
              <w:rPr>
                <w:rStyle w:val="FontStyle34"/>
              </w:rPr>
              <w:t>15-08-0</w:t>
            </w:r>
            <w:r w:rsidR="00190DDC">
              <w:rPr>
                <w:rStyle w:val="FontStyle34"/>
              </w:rPr>
              <w:t>078</w:t>
            </w:r>
          </w:p>
        </w:tc>
        <w:tc>
          <w:tcPr>
            <w:tcW w:w="1401" w:type="dxa"/>
          </w:tcPr>
          <w:p w14:paraId="3F689AB7" w14:textId="77A10E43" w:rsidR="00B55384" w:rsidRPr="00B55384" w:rsidRDefault="00B5538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</w:p>
        </w:tc>
        <w:tc>
          <w:tcPr>
            <w:tcW w:w="1292" w:type="dxa"/>
          </w:tcPr>
          <w:p w14:paraId="2B043852" w14:textId="77777777" w:rsidR="00B55384" w:rsidRPr="00B55384" w:rsidRDefault="00B5538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</w:p>
        </w:tc>
        <w:tc>
          <w:tcPr>
            <w:tcW w:w="1405" w:type="dxa"/>
          </w:tcPr>
          <w:p w14:paraId="5BF17376" w14:textId="77777777" w:rsidR="00B55384" w:rsidRPr="00B55384" w:rsidRDefault="00B5538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 w:rsidRPr="00B55384">
              <w:rPr>
                <w:rStyle w:val="FontStyle34"/>
              </w:rPr>
              <w:t>150</w:t>
            </w:r>
          </w:p>
        </w:tc>
        <w:tc>
          <w:tcPr>
            <w:tcW w:w="1361" w:type="dxa"/>
          </w:tcPr>
          <w:p w14:paraId="58E74F41" w14:textId="77777777" w:rsidR="00B55384" w:rsidRPr="00B55384" w:rsidRDefault="00B55384" w:rsidP="00B55384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</w:p>
        </w:tc>
        <w:tc>
          <w:tcPr>
            <w:tcW w:w="1008" w:type="dxa"/>
          </w:tcPr>
          <w:p w14:paraId="11A4802B" w14:textId="1CD184AA" w:rsidR="00B55384" w:rsidRPr="00FB1890" w:rsidRDefault="00190DDC" w:rsidP="00B55384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>
              <w:rPr>
                <w:rStyle w:val="FontStyle34"/>
              </w:rPr>
              <w:t>49</w:t>
            </w:r>
          </w:p>
        </w:tc>
      </w:tr>
      <w:tr w:rsidR="00B55384" w14:paraId="296ED633" w14:textId="77777777" w:rsidTr="00B55384">
        <w:tc>
          <w:tcPr>
            <w:tcW w:w="1373" w:type="dxa"/>
            <w:vMerge/>
          </w:tcPr>
          <w:p w14:paraId="073E1712" w14:textId="77777777" w:rsidR="00B55384" w:rsidRPr="00B55384" w:rsidRDefault="00B55384" w:rsidP="00672056">
            <w:pPr>
              <w:pStyle w:val="Style15"/>
              <w:widowControl/>
              <w:spacing w:before="62" w:line="240" w:lineRule="auto"/>
              <w:ind w:firstLine="0"/>
              <w:rPr>
                <w:rStyle w:val="FontStyle34"/>
              </w:rPr>
            </w:pPr>
          </w:p>
        </w:tc>
        <w:tc>
          <w:tcPr>
            <w:tcW w:w="1741" w:type="dxa"/>
          </w:tcPr>
          <w:p w14:paraId="7407CF2C" w14:textId="4B285F8E" w:rsidR="00B55384" w:rsidRPr="00B55384" w:rsidRDefault="00190DDC" w:rsidP="00672056">
            <w:pPr>
              <w:pStyle w:val="Style15"/>
              <w:widowControl/>
              <w:spacing w:before="62" w:line="240" w:lineRule="auto"/>
              <w:ind w:firstLine="0"/>
              <w:rPr>
                <w:rStyle w:val="FontStyle34"/>
              </w:rPr>
            </w:pPr>
            <w:r w:rsidRPr="00B55384">
              <w:rPr>
                <w:rStyle w:val="FontStyle34"/>
              </w:rPr>
              <w:t>15-08-0</w:t>
            </w:r>
            <w:r>
              <w:rPr>
                <w:rStyle w:val="FontStyle34"/>
              </w:rPr>
              <w:t>0</w:t>
            </w:r>
            <w:r>
              <w:rPr>
                <w:rStyle w:val="FontStyle34"/>
              </w:rPr>
              <w:t>96</w:t>
            </w:r>
          </w:p>
        </w:tc>
        <w:tc>
          <w:tcPr>
            <w:tcW w:w="1401" w:type="dxa"/>
          </w:tcPr>
          <w:p w14:paraId="6AA3CFAE" w14:textId="77777777" w:rsidR="00B55384" w:rsidRPr="00B55384" w:rsidRDefault="00B5538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</w:p>
        </w:tc>
        <w:tc>
          <w:tcPr>
            <w:tcW w:w="1292" w:type="dxa"/>
          </w:tcPr>
          <w:p w14:paraId="29633A6D" w14:textId="77777777" w:rsidR="00B55384" w:rsidRPr="00B55384" w:rsidRDefault="00B5538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</w:p>
        </w:tc>
        <w:tc>
          <w:tcPr>
            <w:tcW w:w="1405" w:type="dxa"/>
          </w:tcPr>
          <w:p w14:paraId="5EC536DF" w14:textId="193DBFA0" w:rsidR="00B55384" w:rsidRPr="00B55384" w:rsidRDefault="00190DDC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>
              <w:rPr>
                <w:rStyle w:val="FontStyle34"/>
              </w:rPr>
              <w:t>1800</w:t>
            </w:r>
          </w:p>
        </w:tc>
        <w:tc>
          <w:tcPr>
            <w:tcW w:w="1361" w:type="dxa"/>
          </w:tcPr>
          <w:p w14:paraId="4ED6E998" w14:textId="50B1407B" w:rsidR="00B55384" w:rsidRPr="00B55384" w:rsidRDefault="00190DDC" w:rsidP="00B55384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>
              <w:rPr>
                <w:rStyle w:val="FontStyle34"/>
              </w:rPr>
              <w:t>3</w:t>
            </w:r>
          </w:p>
        </w:tc>
        <w:tc>
          <w:tcPr>
            <w:tcW w:w="1008" w:type="dxa"/>
          </w:tcPr>
          <w:p w14:paraId="25CC4B3B" w14:textId="726AD4DB" w:rsidR="00B55384" w:rsidRPr="00FB1890" w:rsidRDefault="00190DDC" w:rsidP="00B55384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>
              <w:rPr>
                <w:rStyle w:val="FontStyle34"/>
              </w:rPr>
              <w:t>10</w:t>
            </w:r>
          </w:p>
        </w:tc>
      </w:tr>
      <w:tr w:rsidR="00B55384" w14:paraId="11E6CAB9" w14:textId="77777777" w:rsidTr="00B55384">
        <w:tc>
          <w:tcPr>
            <w:tcW w:w="1373" w:type="dxa"/>
            <w:vMerge/>
          </w:tcPr>
          <w:p w14:paraId="2327387B" w14:textId="77777777" w:rsidR="00B55384" w:rsidRPr="00B55384" w:rsidRDefault="00B55384" w:rsidP="00672056">
            <w:pPr>
              <w:pStyle w:val="Style15"/>
              <w:widowControl/>
              <w:spacing w:before="62" w:line="240" w:lineRule="auto"/>
              <w:ind w:firstLine="0"/>
              <w:rPr>
                <w:rStyle w:val="FontStyle34"/>
              </w:rPr>
            </w:pPr>
          </w:p>
        </w:tc>
        <w:tc>
          <w:tcPr>
            <w:tcW w:w="1741" w:type="dxa"/>
          </w:tcPr>
          <w:p w14:paraId="32AE8B9E" w14:textId="0CA2C554" w:rsidR="00B55384" w:rsidRPr="00B55384" w:rsidRDefault="00190DDC" w:rsidP="00672056">
            <w:pPr>
              <w:pStyle w:val="Style15"/>
              <w:widowControl/>
              <w:spacing w:before="62" w:line="240" w:lineRule="auto"/>
              <w:ind w:firstLine="0"/>
              <w:rPr>
                <w:rStyle w:val="FontStyle34"/>
              </w:rPr>
            </w:pPr>
            <w:r w:rsidRPr="00B55384">
              <w:rPr>
                <w:rStyle w:val="FontStyle34"/>
              </w:rPr>
              <w:t>15-08-0</w:t>
            </w:r>
            <w:r>
              <w:rPr>
                <w:rStyle w:val="FontStyle34"/>
              </w:rPr>
              <w:t>0</w:t>
            </w:r>
            <w:r>
              <w:rPr>
                <w:rStyle w:val="FontStyle34"/>
              </w:rPr>
              <w:t>89</w:t>
            </w:r>
          </w:p>
        </w:tc>
        <w:tc>
          <w:tcPr>
            <w:tcW w:w="1401" w:type="dxa"/>
          </w:tcPr>
          <w:p w14:paraId="6D2F0A6E" w14:textId="77777777" w:rsidR="00B55384" w:rsidRPr="00B55384" w:rsidRDefault="00B5538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</w:p>
        </w:tc>
        <w:tc>
          <w:tcPr>
            <w:tcW w:w="1292" w:type="dxa"/>
          </w:tcPr>
          <w:p w14:paraId="40B01C97" w14:textId="77777777" w:rsidR="00B55384" w:rsidRPr="00B55384" w:rsidRDefault="00B5538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</w:p>
        </w:tc>
        <w:tc>
          <w:tcPr>
            <w:tcW w:w="1405" w:type="dxa"/>
          </w:tcPr>
          <w:p w14:paraId="3F45A5CC" w14:textId="0EE070B1" w:rsidR="00B55384" w:rsidRPr="00B55384" w:rsidRDefault="00190DDC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>
              <w:rPr>
                <w:rStyle w:val="FontStyle34"/>
              </w:rPr>
              <w:t>900</w:t>
            </w:r>
          </w:p>
        </w:tc>
        <w:tc>
          <w:tcPr>
            <w:tcW w:w="1361" w:type="dxa"/>
          </w:tcPr>
          <w:p w14:paraId="6DF64DE3" w14:textId="70ED0A4E" w:rsidR="00B55384" w:rsidRPr="00B55384" w:rsidRDefault="00190DDC" w:rsidP="00B55384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>
              <w:rPr>
                <w:rStyle w:val="FontStyle34"/>
              </w:rPr>
              <w:t>2</w:t>
            </w:r>
          </w:p>
        </w:tc>
        <w:tc>
          <w:tcPr>
            <w:tcW w:w="1008" w:type="dxa"/>
          </w:tcPr>
          <w:p w14:paraId="1D16E1F2" w14:textId="270E790A" w:rsidR="00B55384" w:rsidRPr="00FB1890" w:rsidRDefault="00190DDC" w:rsidP="00B55384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>
              <w:rPr>
                <w:rStyle w:val="FontStyle34"/>
              </w:rPr>
              <w:t>47</w:t>
            </w:r>
          </w:p>
        </w:tc>
      </w:tr>
      <w:tr w:rsidR="00B55384" w14:paraId="5281BB7B" w14:textId="77777777" w:rsidTr="00B55384">
        <w:tc>
          <w:tcPr>
            <w:tcW w:w="1373" w:type="dxa"/>
            <w:vMerge/>
          </w:tcPr>
          <w:p w14:paraId="5903FB18" w14:textId="77777777" w:rsidR="00B55384" w:rsidRPr="00B55384" w:rsidRDefault="00B55384" w:rsidP="00672056">
            <w:pPr>
              <w:pStyle w:val="Style15"/>
              <w:widowControl/>
              <w:spacing w:before="62" w:line="240" w:lineRule="auto"/>
              <w:ind w:firstLine="0"/>
              <w:rPr>
                <w:rStyle w:val="FontStyle34"/>
              </w:rPr>
            </w:pPr>
          </w:p>
        </w:tc>
        <w:tc>
          <w:tcPr>
            <w:tcW w:w="1741" w:type="dxa"/>
          </w:tcPr>
          <w:p w14:paraId="08C4AA7A" w14:textId="07A2260B" w:rsidR="00B55384" w:rsidRPr="00B55384" w:rsidRDefault="00190DDC" w:rsidP="00672056">
            <w:pPr>
              <w:pStyle w:val="Style15"/>
              <w:widowControl/>
              <w:spacing w:before="62" w:line="240" w:lineRule="auto"/>
              <w:ind w:firstLine="0"/>
              <w:rPr>
                <w:rStyle w:val="FontStyle34"/>
              </w:rPr>
            </w:pPr>
            <w:r w:rsidRPr="00B55384">
              <w:rPr>
                <w:rStyle w:val="FontStyle34"/>
              </w:rPr>
              <w:t>15-08-0</w:t>
            </w:r>
            <w:r>
              <w:rPr>
                <w:rStyle w:val="FontStyle34"/>
              </w:rPr>
              <w:t>0</w:t>
            </w:r>
            <w:r>
              <w:rPr>
                <w:rStyle w:val="FontStyle34"/>
              </w:rPr>
              <w:t>8</w:t>
            </w:r>
            <w:r>
              <w:rPr>
                <w:rStyle w:val="FontStyle34"/>
              </w:rPr>
              <w:t>8</w:t>
            </w:r>
          </w:p>
        </w:tc>
        <w:tc>
          <w:tcPr>
            <w:tcW w:w="1401" w:type="dxa"/>
          </w:tcPr>
          <w:p w14:paraId="7BCCCD3A" w14:textId="77777777" w:rsidR="00B55384" w:rsidRPr="00B55384" w:rsidRDefault="00B5538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</w:p>
        </w:tc>
        <w:tc>
          <w:tcPr>
            <w:tcW w:w="1292" w:type="dxa"/>
          </w:tcPr>
          <w:p w14:paraId="7AEA3223" w14:textId="77777777" w:rsidR="00B55384" w:rsidRPr="00B55384" w:rsidRDefault="00B5538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</w:p>
        </w:tc>
        <w:tc>
          <w:tcPr>
            <w:tcW w:w="1405" w:type="dxa"/>
          </w:tcPr>
          <w:p w14:paraId="05926387" w14:textId="2B496BA8" w:rsidR="00B55384" w:rsidRPr="00B55384" w:rsidRDefault="00190DDC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>
              <w:rPr>
                <w:rStyle w:val="FontStyle34"/>
              </w:rPr>
              <w:t>150</w:t>
            </w:r>
          </w:p>
        </w:tc>
        <w:tc>
          <w:tcPr>
            <w:tcW w:w="1361" w:type="dxa"/>
          </w:tcPr>
          <w:p w14:paraId="5C00DA6E" w14:textId="77777777" w:rsidR="00B55384" w:rsidRPr="00B55384" w:rsidRDefault="00B55384" w:rsidP="00B55384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</w:p>
        </w:tc>
        <w:tc>
          <w:tcPr>
            <w:tcW w:w="1008" w:type="dxa"/>
          </w:tcPr>
          <w:p w14:paraId="27C88421" w14:textId="6C8D19CC" w:rsidR="00B55384" w:rsidRPr="00FB1890" w:rsidRDefault="00190DDC" w:rsidP="00B55384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>
              <w:rPr>
                <w:rStyle w:val="FontStyle34"/>
              </w:rPr>
              <w:t>PCW</w:t>
            </w:r>
          </w:p>
        </w:tc>
      </w:tr>
      <w:tr w:rsidR="004F4454" w14:paraId="58B1987F" w14:textId="79EE95B2" w:rsidTr="00B55384">
        <w:tc>
          <w:tcPr>
            <w:tcW w:w="1373" w:type="dxa"/>
          </w:tcPr>
          <w:p w14:paraId="4C2B2383" w14:textId="74F40E1B" w:rsidR="004F4454" w:rsidRDefault="00FB1890" w:rsidP="00672056">
            <w:pPr>
              <w:pStyle w:val="Style15"/>
              <w:widowControl/>
              <w:spacing w:before="62" w:line="240" w:lineRule="auto"/>
              <w:ind w:firstLine="0"/>
              <w:rPr>
                <w:rStyle w:val="FontStyle34"/>
              </w:rPr>
            </w:pPr>
            <w:r>
              <w:rPr>
                <w:rStyle w:val="FontStyle34"/>
              </w:rPr>
              <w:t>Bogusz</w:t>
            </w:r>
          </w:p>
        </w:tc>
        <w:tc>
          <w:tcPr>
            <w:tcW w:w="1741" w:type="dxa"/>
          </w:tcPr>
          <w:p w14:paraId="2DFE31E8" w14:textId="100275D0" w:rsidR="004F4454" w:rsidRPr="00222E69" w:rsidRDefault="004F4454" w:rsidP="00672056">
            <w:pPr>
              <w:pStyle w:val="Style15"/>
              <w:widowControl/>
              <w:spacing w:before="62" w:line="240" w:lineRule="auto"/>
              <w:ind w:firstLine="0"/>
              <w:rPr>
                <w:rStyle w:val="FontStyle34"/>
                <w:highlight w:val="yellow"/>
              </w:rPr>
            </w:pPr>
            <w:r w:rsidRPr="00B55384">
              <w:rPr>
                <w:rStyle w:val="FontStyle34"/>
              </w:rPr>
              <w:t>15-08-03</w:t>
            </w:r>
            <w:r w:rsidR="00B55384" w:rsidRPr="00B55384">
              <w:rPr>
                <w:rStyle w:val="FontStyle34"/>
              </w:rPr>
              <w:t>88/1</w:t>
            </w:r>
          </w:p>
        </w:tc>
        <w:tc>
          <w:tcPr>
            <w:tcW w:w="1401" w:type="dxa"/>
          </w:tcPr>
          <w:p w14:paraId="0BCD588B" w14:textId="77777777" w:rsidR="004F4454" w:rsidRPr="00F56B21" w:rsidRDefault="004F445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</w:p>
        </w:tc>
        <w:tc>
          <w:tcPr>
            <w:tcW w:w="1292" w:type="dxa"/>
          </w:tcPr>
          <w:p w14:paraId="5FCA7601" w14:textId="77777777" w:rsidR="004F4454" w:rsidRDefault="004F445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</w:p>
        </w:tc>
        <w:tc>
          <w:tcPr>
            <w:tcW w:w="1405" w:type="dxa"/>
          </w:tcPr>
          <w:p w14:paraId="751DF654" w14:textId="6A14ACE7" w:rsidR="004F4454" w:rsidRPr="00222E69" w:rsidRDefault="00B5538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  <w:highlight w:val="yellow"/>
              </w:rPr>
            </w:pPr>
            <w:r w:rsidRPr="00B55384">
              <w:rPr>
                <w:rStyle w:val="FontStyle34"/>
              </w:rPr>
              <w:t>1200</w:t>
            </w:r>
          </w:p>
        </w:tc>
        <w:tc>
          <w:tcPr>
            <w:tcW w:w="1361" w:type="dxa"/>
          </w:tcPr>
          <w:p w14:paraId="197FD8EC" w14:textId="6CFD94F5" w:rsidR="004F4454" w:rsidRPr="00FB1890" w:rsidRDefault="00B55384" w:rsidP="00B55384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>
              <w:rPr>
                <w:rStyle w:val="FontStyle34"/>
              </w:rPr>
              <w:t>2</w:t>
            </w:r>
          </w:p>
        </w:tc>
        <w:tc>
          <w:tcPr>
            <w:tcW w:w="1008" w:type="dxa"/>
          </w:tcPr>
          <w:p w14:paraId="50F1BE0E" w14:textId="5DE894B6" w:rsidR="004F4454" w:rsidRPr="00FB1890" w:rsidRDefault="00190DDC" w:rsidP="00B55384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>
              <w:rPr>
                <w:rStyle w:val="FontStyle34"/>
              </w:rPr>
              <w:t>72</w:t>
            </w:r>
          </w:p>
        </w:tc>
      </w:tr>
      <w:tr w:rsidR="004F4454" w14:paraId="7B55E525" w14:textId="65150A9B" w:rsidTr="00B55384">
        <w:tc>
          <w:tcPr>
            <w:tcW w:w="1373" w:type="dxa"/>
          </w:tcPr>
          <w:p w14:paraId="303413E8" w14:textId="77777777" w:rsidR="004F4454" w:rsidRDefault="004F4454" w:rsidP="00672056">
            <w:pPr>
              <w:pStyle w:val="Style15"/>
              <w:widowControl/>
              <w:spacing w:before="62" w:line="240" w:lineRule="auto"/>
              <w:ind w:firstLine="0"/>
              <w:rPr>
                <w:rStyle w:val="FontStyle34"/>
              </w:rPr>
            </w:pPr>
            <w:r>
              <w:rPr>
                <w:rStyle w:val="FontStyle34"/>
              </w:rPr>
              <w:t>Dziwno</w:t>
            </w:r>
          </w:p>
        </w:tc>
        <w:tc>
          <w:tcPr>
            <w:tcW w:w="1741" w:type="dxa"/>
          </w:tcPr>
          <w:p w14:paraId="58EC87F7" w14:textId="0A3DCD22" w:rsidR="004F4454" w:rsidRPr="00FB1890" w:rsidRDefault="004F4454" w:rsidP="00672056">
            <w:pPr>
              <w:pStyle w:val="Style15"/>
              <w:widowControl/>
              <w:spacing w:before="62" w:line="240" w:lineRule="auto"/>
              <w:ind w:firstLine="0"/>
              <w:rPr>
                <w:rStyle w:val="FontStyle34"/>
              </w:rPr>
            </w:pPr>
            <w:r w:rsidRPr="00FB1890">
              <w:rPr>
                <w:rStyle w:val="FontStyle34"/>
              </w:rPr>
              <w:t>15-08-0</w:t>
            </w:r>
            <w:r w:rsidR="00FB1890" w:rsidRPr="00FB1890">
              <w:rPr>
                <w:rStyle w:val="FontStyle34"/>
              </w:rPr>
              <w:t>396</w:t>
            </w:r>
          </w:p>
        </w:tc>
        <w:tc>
          <w:tcPr>
            <w:tcW w:w="1401" w:type="dxa"/>
          </w:tcPr>
          <w:p w14:paraId="05290306" w14:textId="77777777" w:rsidR="004F4454" w:rsidRPr="00FB1890" w:rsidRDefault="004F445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</w:p>
        </w:tc>
        <w:tc>
          <w:tcPr>
            <w:tcW w:w="1292" w:type="dxa"/>
          </w:tcPr>
          <w:p w14:paraId="1165AD10" w14:textId="00BE1A20" w:rsidR="004F4454" w:rsidRPr="00FB1890" w:rsidRDefault="004F445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</w:p>
        </w:tc>
        <w:tc>
          <w:tcPr>
            <w:tcW w:w="1405" w:type="dxa"/>
          </w:tcPr>
          <w:p w14:paraId="04ACF4EA" w14:textId="05A25A29" w:rsidR="004F4454" w:rsidRPr="00FB1890" w:rsidRDefault="00FB1890" w:rsidP="001367EE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 w:rsidRPr="00FB1890">
              <w:rPr>
                <w:rStyle w:val="FontStyle34"/>
              </w:rPr>
              <w:t>300</w:t>
            </w:r>
          </w:p>
        </w:tc>
        <w:tc>
          <w:tcPr>
            <w:tcW w:w="1361" w:type="dxa"/>
          </w:tcPr>
          <w:p w14:paraId="7A3C6E06" w14:textId="57487A62" w:rsidR="004F4454" w:rsidRPr="00FB1890" w:rsidRDefault="00B55384" w:rsidP="00B55384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>
              <w:rPr>
                <w:rStyle w:val="FontStyle34"/>
              </w:rPr>
              <w:t>3</w:t>
            </w:r>
          </w:p>
        </w:tc>
        <w:tc>
          <w:tcPr>
            <w:tcW w:w="1008" w:type="dxa"/>
          </w:tcPr>
          <w:p w14:paraId="7344CF3F" w14:textId="43C2A7F9" w:rsidR="004F4454" w:rsidRPr="00FB1890" w:rsidRDefault="00190DDC" w:rsidP="00B55384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</w:rPr>
            </w:pPr>
            <w:r>
              <w:rPr>
                <w:rStyle w:val="FontStyle34"/>
              </w:rPr>
              <w:t>36</w:t>
            </w:r>
          </w:p>
        </w:tc>
      </w:tr>
      <w:tr w:rsidR="004F4454" w14:paraId="5667FE37" w14:textId="7F044E23" w:rsidTr="00B55384">
        <w:tc>
          <w:tcPr>
            <w:tcW w:w="3114" w:type="dxa"/>
            <w:gridSpan w:val="2"/>
          </w:tcPr>
          <w:p w14:paraId="0A98D490" w14:textId="77777777" w:rsidR="004F4454" w:rsidRPr="006957C4" w:rsidRDefault="004F445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  <w:b/>
                <w:bCs/>
              </w:rPr>
            </w:pPr>
            <w:r w:rsidRPr="006957C4">
              <w:rPr>
                <w:rStyle w:val="FontStyle34"/>
                <w:b/>
                <w:bCs/>
              </w:rPr>
              <w:t>ŁĄCZNIE</w:t>
            </w:r>
          </w:p>
        </w:tc>
        <w:tc>
          <w:tcPr>
            <w:tcW w:w="1401" w:type="dxa"/>
          </w:tcPr>
          <w:p w14:paraId="241F4127" w14:textId="54E459FE" w:rsidR="004F4454" w:rsidRPr="006957C4" w:rsidRDefault="00190DDC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  <w:b/>
                <w:bCs/>
              </w:rPr>
            </w:pPr>
            <w:r>
              <w:rPr>
                <w:rStyle w:val="FontStyle34"/>
                <w:b/>
                <w:bCs/>
              </w:rPr>
              <w:t>1</w:t>
            </w:r>
            <w:r w:rsidR="004F4454" w:rsidRPr="006957C4">
              <w:rPr>
                <w:rStyle w:val="FontStyle34"/>
                <w:b/>
                <w:bCs/>
              </w:rPr>
              <w:t>,</w:t>
            </w:r>
            <w:r w:rsidR="004F4454">
              <w:rPr>
                <w:rStyle w:val="FontStyle34"/>
                <w:b/>
                <w:bCs/>
              </w:rPr>
              <w:t>4</w:t>
            </w:r>
            <w:r>
              <w:rPr>
                <w:rStyle w:val="FontStyle34"/>
                <w:b/>
                <w:bCs/>
              </w:rPr>
              <w:t>4</w:t>
            </w:r>
            <w:r w:rsidR="004F4454">
              <w:rPr>
                <w:rStyle w:val="FontStyle34"/>
                <w:b/>
                <w:bCs/>
              </w:rPr>
              <w:t>0</w:t>
            </w:r>
          </w:p>
        </w:tc>
        <w:tc>
          <w:tcPr>
            <w:tcW w:w="1292" w:type="dxa"/>
          </w:tcPr>
          <w:p w14:paraId="5E13286B" w14:textId="4FD69F10" w:rsidR="004F4454" w:rsidRPr="006957C4" w:rsidRDefault="00190DDC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  <w:b/>
                <w:bCs/>
              </w:rPr>
            </w:pPr>
            <w:r>
              <w:rPr>
                <w:rStyle w:val="FontStyle34"/>
                <w:b/>
                <w:bCs/>
              </w:rPr>
              <w:t>930</w:t>
            </w:r>
          </w:p>
        </w:tc>
        <w:tc>
          <w:tcPr>
            <w:tcW w:w="1405" w:type="dxa"/>
          </w:tcPr>
          <w:p w14:paraId="20027401" w14:textId="79F1DF14" w:rsidR="004F4454" w:rsidRPr="006957C4" w:rsidRDefault="00190DDC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  <w:b/>
                <w:bCs/>
              </w:rPr>
            </w:pPr>
            <w:r>
              <w:rPr>
                <w:rStyle w:val="FontStyle34"/>
                <w:b/>
                <w:bCs/>
              </w:rPr>
              <w:t>5 430</w:t>
            </w:r>
          </w:p>
        </w:tc>
        <w:tc>
          <w:tcPr>
            <w:tcW w:w="1361" w:type="dxa"/>
          </w:tcPr>
          <w:p w14:paraId="192909C1" w14:textId="3392FB36" w:rsidR="004F4454" w:rsidRPr="006957C4" w:rsidRDefault="00190DDC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  <w:b/>
                <w:bCs/>
              </w:rPr>
            </w:pPr>
            <w:r>
              <w:rPr>
                <w:rStyle w:val="FontStyle34"/>
                <w:b/>
                <w:bCs/>
              </w:rPr>
              <w:t>18</w:t>
            </w:r>
          </w:p>
        </w:tc>
        <w:tc>
          <w:tcPr>
            <w:tcW w:w="1008" w:type="dxa"/>
          </w:tcPr>
          <w:p w14:paraId="63368C39" w14:textId="77777777" w:rsidR="004F4454" w:rsidRDefault="004F4454" w:rsidP="00672056">
            <w:pPr>
              <w:pStyle w:val="Style15"/>
              <w:widowControl/>
              <w:spacing w:before="62" w:line="240" w:lineRule="auto"/>
              <w:ind w:firstLine="0"/>
              <w:jc w:val="center"/>
              <w:rPr>
                <w:rStyle w:val="FontStyle34"/>
                <w:b/>
                <w:bCs/>
              </w:rPr>
            </w:pPr>
          </w:p>
        </w:tc>
      </w:tr>
    </w:tbl>
    <w:p w14:paraId="6AAB3657" w14:textId="77777777" w:rsidR="00C23281" w:rsidRDefault="00C23281">
      <w:pPr>
        <w:pStyle w:val="Style2"/>
        <w:widowControl/>
        <w:spacing w:before="48"/>
        <w:rPr>
          <w:rStyle w:val="FontStyle30"/>
        </w:rPr>
      </w:pPr>
    </w:p>
    <w:p w14:paraId="0712A57B" w14:textId="21057D78" w:rsidR="005712A3" w:rsidRDefault="00815DD0">
      <w:pPr>
        <w:pStyle w:val="Style2"/>
        <w:widowControl/>
        <w:spacing w:before="48"/>
        <w:rPr>
          <w:rStyle w:val="FontStyle30"/>
        </w:rPr>
      </w:pPr>
      <w:r>
        <w:rPr>
          <w:rStyle w:val="FontStyle30"/>
        </w:rPr>
        <w:t>3.  Opis technologii wykonania robót.</w:t>
      </w:r>
    </w:p>
    <w:p w14:paraId="716305E5" w14:textId="77777777" w:rsidR="005712A3" w:rsidRDefault="005712A3">
      <w:pPr>
        <w:pStyle w:val="Style14"/>
        <w:widowControl/>
        <w:spacing w:line="240" w:lineRule="exact"/>
        <w:ind w:left="730"/>
        <w:rPr>
          <w:sz w:val="20"/>
          <w:szCs w:val="20"/>
        </w:rPr>
      </w:pPr>
    </w:p>
    <w:p w14:paraId="61BA1A49" w14:textId="5F1D734A" w:rsidR="005712A3" w:rsidRDefault="00F54F59" w:rsidP="008635D5">
      <w:pPr>
        <w:pStyle w:val="Style10"/>
        <w:widowControl/>
        <w:spacing w:before="29"/>
        <w:ind w:firstLine="0"/>
        <w:rPr>
          <w:rStyle w:val="FontStyle31"/>
        </w:rPr>
      </w:pPr>
      <w:r>
        <w:rPr>
          <w:rStyle w:val="FontStyle31"/>
        </w:rPr>
        <w:t>3.</w:t>
      </w:r>
      <w:r w:rsidR="003E5366">
        <w:rPr>
          <w:rStyle w:val="FontStyle31"/>
        </w:rPr>
        <w:t>1</w:t>
      </w:r>
      <w:r w:rsidR="00815DD0">
        <w:rPr>
          <w:rStyle w:val="FontStyle31"/>
        </w:rPr>
        <w:t xml:space="preserve">) Roboty wykonywane </w:t>
      </w:r>
      <w:r w:rsidR="00D04733">
        <w:rPr>
          <w:rStyle w:val="FontStyle31"/>
        </w:rPr>
        <w:t xml:space="preserve">ścinarką/frezem, równiarką, </w:t>
      </w:r>
      <w:r w:rsidR="00815DD0">
        <w:rPr>
          <w:rStyle w:val="FontStyle31"/>
        </w:rPr>
        <w:t xml:space="preserve">walcem drogowym samojezdnym - </w:t>
      </w:r>
      <w:r w:rsidR="00815DD0">
        <w:rPr>
          <w:rStyle w:val="FontStyle30"/>
        </w:rPr>
        <w:t>zagęszczanie nawierz</w:t>
      </w:r>
      <w:r w:rsidR="00815DD0">
        <w:rPr>
          <w:rStyle w:val="FontStyle31"/>
        </w:rPr>
        <w:t xml:space="preserve">chni drogi </w:t>
      </w:r>
      <w:r w:rsidR="00815DD0">
        <w:rPr>
          <w:rStyle w:val="FontStyle30"/>
        </w:rPr>
        <w:t xml:space="preserve">leśnej </w:t>
      </w:r>
      <w:r w:rsidR="00815DD0">
        <w:rPr>
          <w:rStyle w:val="FontStyle31"/>
        </w:rPr>
        <w:t>(jezdni i/lub poboczy):</w:t>
      </w:r>
    </w:p>
    <w:p w14:paraId="3B8F4C65" w14:textId="77777777" w:rsidR="005712A3" w:rsidRDefault="00815DD0" w:rsidP="005F59CE">
      <w:pPr>
        <w:pStyle w:val="Style21"/>
        <w:widowControl/>
        <w:numPr>
          <w:ilvl w:val="0"/>
          <w:numId w:val="4"/>
        </w:numPr>
        <w:tabs>
          <w:tab w:val="left" w:pos="1080"/>
        </w:tabs>
        <w:spacing w:before="269" w:line="264" w:lineRule="exact"/>
        <w:ind w:left="1080" w:hanging="350"/>
        <w:rPr>
          <w:rStyle w:val="FontStyle34"/>
        </w:rPr>
      </w:pPr>
      <w:r>
        <w:rPr>
          <w:rStyle w:val="FontStyle34"/>
        </w:rPr>
        <w:lastRenderedPageBreak/>
        <w:t>Roboty należy wykonywać walcem samojezdnym ogumionym, gładkim i/lub kombinowanym (w zależności od rodzaju podłoża i wykonywanego zabiegu - do ustalenia w trakcie robót) o masie min. 7 t;</w:t>
      </w:r>
    </w:p>
    <w:p w14:paraId="03728B6C" w14:textId="168A1E1E" w:rsidR="005712A3" w:rsidRDefault="00815DD0" w:rsidP="005F59CE">
      <w:pPr>
        <w:pStyle w:val="Style21"/>
        <w:widowControl/>
        <w:numPr>
          <w:ilvl w:val="0"/>
          <w:numId w:val="4"/>
        </w:numPr>
        <w:tabs>
          <w:tab w:val="left" w:pos="1080"/>
        </w:tabs>
        <w:spacing w:before="5" w:line="264" w:lineRule="exact"/>
        <w:ind w:left="1080" w:hanging="350"/>
        <w:rPr>
          <w:rStyle w:val="FontStyle34"/>
        </w:rPr>
      </w:pPr>
      <w:r>
        <w:rPr>
          <w:rStyle w:val="FontStyle34"/>
        </w:rPr>
        <w:t>Roboty równiarką</w:t>
      </w:r>
      <w:r w:rsidR="00E30639">
        <w:rPr>
          <w:rStyle w:val="FontStyle34"/>
        </w:rPr>
        <w:t xml:space="preserve"> i</w:t>
      </w:r>
      <w:r>
        <w:rPr>
          <w:rStyle w:val="FontStyle34"/>
        </w:rPr>
        <w:t xml:space="preserve"> walcem samojezdnym będą wykonywane na drogach leśnych posiadających nawierzchnię z kruszyw naturalnych (kamiennych) i sztucznych (betonowych) o znormalizowanych frakcjach (0-31,5 mm) z nielicznymi wtrąceniami frakcji większych (do</w:t>
      </w:r>
      <w:r w:rsidR="003E5366">
        <w:rPr>
          <w:rStyle w:val="FontStyle34"/>
        </w:rPr>
        <w:t xml:space="preserve"> </w:t>
      </w:r>
      <w:r w:rsidR="00F54F59">
        <w:rPr>
          <w:rStyle w:val="FontStyle34"/>
        </w:rPr>
        <w:t>0-</w:t>
      </w:r>
      <w:r>
        <w:rPr>
          <w:rStyle w:val="FontStyle34"/>
        </w:rPr>
        <w:t xml:space="preserve"> 63 mm);</w:t>
      </w:r>
    </w:p>
    <w:p w14:paraId="4F46FBEE" w14:textId="77777777" w:rsidR="00FB1890" w:rsidRDefault="00FB1890" w:rsidP="00FB1890">
      <w:pPr>
        <w:pStyle w:val="Style21"/>
        <w:widowControl/>
        <w:numPr>
          <w:ilvl w:val="0"/>
          <w:numId w:val="4"/>
        </w:numPr>
        <w:tabs>
          <w:tab w:val="left" w:pos="1080"/>
        </w:tabs>
        <w:spacing w:before="5" w:line="264" w:lineRule="exact"/>
        <w:ind w:left="1080" w:hanging="350"/>
        <w:rPr>
          <w:rStyle w:val="FontStyle34"/>
        </w:rPr>
      </w:pPr>
      <w:r>
        <w:rPr>
          <w:rStyle w:val="FontStyle34"/>
        </w:rPr>
        <w:t xml:space="preserve">Roboty równiarką obejmują </w:t>
      </w:r>
      <w:r w:rsidRPr="00374B5D">
        <w:rPr>
          <w:rStyle w:val="FontStyle34"/>
        </w:rPr>
        <w:t>obustronne ścinanie poboczy za pomocą równiarki lub ścinarki do poboczy z nadaniem odpowiednich spadków</w:t>
      </w:r>
      <w:r>
        <w:rPr>
          <w:rStyle w:val="FontStyle34"/>
        </w:rPr>
        <w:t xml:space="preserve"> oraz</w:t>
      </w:r>
      <w:r w:rsidRPr="00374B5D">
        <w:t xml:space="preserve"> </w:t>
      </w:r>
      <w:r w:rsidRPr="00FA17F6">
        <w:rPr>
          <w:rStyle w:val="FontStyle34"/>
        </w:rPr>
        <w:t>wyrównanie nawierzchni drogi wraz z nadaniem odpowiedniego profilu drogi i spadków o wartości nie mniejszej niż 5-6%;</w:t>
      </w:r>
    </w:p>
    <w:p w14:paraId="5C5B61B5" w14:textId="0CD4A1C2" w:rsidR="005712A3" w:rsidRDefault="00815DD0" w:rsidP="006D1038">
      <w:pPr>
        <w:pStyle w:val="Style21"/>
        <w:widowControl/>
        <w:numPr>
          <w:ilvl w:val="0"/>
          <w:numId w:val="4"/>
        </w:numPr>
        <w:tabs>
          <w:tab w:val="left" w:pos="1080"/>
        </w:tabs>
        <w:spacing w:before="5" w:line="264" w:lineRule="exact"/>
        <w:ind w:left="1080" w:hanging="350"/>
        <w:rPr>
          <w:rStyle w:val="FontStyle34"/>
        </w:rPr>
      </w:pPr>
      <w:r>
        <w:rPr>
          <w:rStyle w:val="FontStyle34"/>
        </w:rPr>
        <w:t xml:space="preserve">Zabieg wykonywany walcem samojezdnym </w:t>
      </w:r>
      <w:r w:rsidR="006D1038" w:rsidRPr="00FA17F6">
        <w:rPr>
          <w:rStyle w:val="FontStyle34"/>
        </w:rPr>
        <w:t>o masie min</w:t>
      </w:r>
      <w:r w:rsidR="006D1038">
        <w:rPr>
          <w:rStyle w:val="FontStyle34"/>
        </w:rPr>
        <w:t>imum</w:t>
      </w:r>
      <w:r w:rsidR="006D1038" w:rsidRPr="00FA17F6">
        <w:rPr>
          <w:rStyle w:val="FontStyle34"/>
        </w:rPr>
        <w:t xml:space="preserve"> 7 </w:t>
      </w:r>
      <w:r w:rsidR="006D1038">
        <w:rPr>
          <w:rStyle w:val="FontStyle34"/>
        </w:rPr>
        <w:t xml:space="preserve">ton </w:t>
      </w:r>
      <w:r>
        <w:rPr>
          <w:rStyle w:val="FontStyle34"/>
        </w:rPr>
        <w:t>będzie polegał na zagęszczeniu nawierzchni drogi po profilowaniu nawierzchni drogi równiarką samojezdną</w:t>
      </w:r>
      <w:r w:rsidR="006D1038">
        <w:rPr>
          <w:rStyle w:val="FontStyle34"/>
        </w:rPr>
        <w:t xml:space="preserve">, przy użyciu </w:t>
      </w:r>
      <w:r w:rsidR="006D1038" w:rsidRPr="00FA17F6">
        <w:rPr>
          <w:rStyle w:val="FontStyle34"/>
        </w:rPr>
        <w:t>walca samojezdnego</w:t>
      </w:r>
      <w:r w:rsidR="006D1038" w:rsidRPr="006D1038">
        <w:rPr>
          <w:rStyle w:val="FontStyle34"/>
        </w:rPr>
        <w:t xml:space="preserve"> </w:t>
      </w:r>
      <w:r w:rsidR="006D1038" w:rsidRPr="00FA17F6">
        <w:rPr>
          <w:rStyle w:val="FontStyle34"/>
        </w:rPr>
        <w:t>ogumionego, gładkiego i/lub kombinowanego (w zależności od rodzaju podłoża i wykonywanego zabiegu - do ustalenia w</w:t>
      </w:r>
      <w:r w:rsidR="006D1038" w:rsidRPr="006D1038">
        <w:rPr>
          <w:rStyle w:val="FontStyle34"/>
        </w:rPr>
        <w:t xml:space="preserve"> </w:t>
      </w:r>
      <w:r w:rsidR="006D1038" w:rsidRPr="00FA17F6">
        <w:rPr>
          <w:rStyle w:val="FontStyle34"/>
        </w:rPr>
        <w:t>trakcie robót).</w:t>
      </w:r>
    </w:p>
    <w:p w14:paraId="38C054CA" w14:textId="214FC480" w:rsidR="005712A3" w:rsidRDefault="00815DD0" w:rsidP="005F59CE">
      <w:pPr>
        <w:pStyle w:val="Style21"/>
        <w:widowControl/>
        <w:numPr>
          <w:ilvl w:val="0"/>
          <w:numId w:val="4"/>
        </w:numPr>
        <w:tabs>
          <w:tab w:val="left" w:pos="1080"/>
        </w:tabs>
        <w:spacing w:before="5" w:line="264" w:lineRule="exact"/>
        <w:ind w:left="1080" w:hanging="350"/>
        <w:rPr>
          <w:rStyle w:val="FontStyle34"/>
        </w:rPr>
      </w:pPr>
      <w:r>
        <w:rPr>
          <w:rStyle w:val="FontStyle34"/>
        </w:rPr>
        <w:t>Przyjęta jednostka miary to</w:t>
      </w:r>
      <w:r w:rsidR="001D2403">
        <w:rPr>
          <w:rStyle w:val="FontStyle34"/>
        </w:rPr>
        <w:t xml:space="preserve"> 1 km</w:t>
      </w:r>
      <w:r>
        <w:rPr>
          <w:rStyle w:val="FontStyle34"/>
        </w:rPr>
        <w:t xml:space="preserve"> długości drogi poddanej </w:t>
      </w:r>
      <w:r w:rsidR="003E5366">
        <w:rPr>
          <w:rStyle w:val="FontStyle34"/>
        </w:rPr>
        <w:t>profilowaniu</w:t>
      </w:r>
      <w:r>
        <w:rPr>
          <w:rStyle w:val="FontStyle34"/>
        </w:rPr>
        <w:t xml:space="preserve">, </w:t>
      </w:r>
      <w:r w:rsidR="006D1038">
        <w:rPr>
          <w:rStyle w:val="FontStyle34"/>
        </w:rPr>
        <w:t xml:space="preserve">zakłada się, że </w:t>
      </w:r>
      <w:r w:rsidR="009D4832">
        <w:rPr>
          <w:rStyle w:val="FontStyle34"/>
        </w:rPr>
        <w:t>szerokoś</w:t>
      </w:r>
      <w:r w:rsidR="006D1038">
        <w:rPr>
          <w:rStyle w:val="FontStyle34"/>
        </w:rPr>
        <w:t xml:space="preserve">ć na wszystkich odcinkach wynosi </w:t>
      </w:r>
      <w:r w:rsidR="003E5366">
        <w:rPr>
          <w:rStyle w:val="FontStyle34"/>
        </w:rPr>
        <w:t>3,</w:t>
      </w:r>
      <w:r w:rsidR="009D4832">
        <w:rPr>
          <w:rStyle w:val="FontStyle34"/>
        </w:rPr>
        <w:t xml:space="preserve">5 </w:t>
      </w:r>
      <w:r>
        <w:rPr>
          <w:rStyle w:val="FontStyle34"/>
        </w:rPr>
        <w:t>m</w:t>
      </w:r>
      <w:r w:rsidR="006D1038">
        <w:rPr>
          <w:rStyle w:val="FontStyle34"/>
        </w:rPr>
        <w:t xml:space="preserve"> (</w:t>
      </w:r>
      <w:r w:rsidR="006D1038" w:rsidRPr="006D1038">
        <w:rPr>
          <w:rStyle w:val="FontStyle34"/>
          <w:u w:val="single"/>
        </w:rPr>
        <w:t>+</w:t>
      </w:r>
      <w:r w:rsidR="006D1038">
        <w:rPr>
          <w:rStyle w:val="FontStyle34"/>
        </w:rPr>
        <w:t xml:space="preserve"> 10%), a poboczy do 0</w:t>
      </w:r>
      <w:r w:rsidR="002A410D">
        <w:rPr>
          <w:rStyle w:val="FontStyle34"/>
        </w:rPr>
        <w:t>,</w:t>
      </w:r>
      <w:r w:rsidR="006D1038">
        <w:rPr>
          <w:rStyle w:val="FontStyle34"/>
        </w:rPr>
        <w:t>75 m (</w:t>
      </w:r>
      <w:r w:rsidR="006D1038" w:rsidRPr="006D1038">
        <w:rPr>
          <w:rStyle w:val="FontStyle34"/>
          <w:u w:val="single"/>
        </w:rPr>
        <w:t>+</w:t>
      </w:r>
      <w:r w:rsidR="006D1038">
        <w:rPr>
          <w:rStyle w:val="FontStyle34"/>
        </w:rPr>
        <w:t xml:space="preserve"> 10%)</w:t>
      </w:r>
      <w:r>
        <w:rPr>
          <w:rStyle w:val="FontStyle34"/>
        </w:rPr>
        <w:t>;</w:t>
      </w:r>
    </w:p>
    <w:p w14:paraId="4581A2C6" w14:textId="1695A4E5" w:rsidR="005712A3" w:rsidRDefault="00815DD0" w:rsidP="005F59CE">
      <w:pPr>
        <w:pStyle w:val="Style21"/>
        <w:widowControl/>
        <w:numPr>
          <w:ilvl w:val="0"/>
          <w:numId w:val="4"/>
        </w:numPr>
        <w:tabs>
          <w:tab w:val="left" w:pos="1080"/>
        </w:tabs>
        <w:spacing w:before="5" w:line="264" w:lineRule="exact"/>
        <w:ind w:left="1080" w:hanging="350"/>
        <w:rPr>
          <w:rStyle w:val="FontStyle34"/>
        </w:rPr>
      </w:pPr>
      <w:r>
        <w:rPr>
          <w:rStyle w:val="FontStyle34"/>
        </w:rPr>
        <w:t xml:space="preserve">Zabiegi wykonywane walcem samojezdnym są rozliczane </w:t>
      </w:r>
      <w:r w:rsidR="005769F7">
        <w:rPr>
          <w:rStyle w:val="FontStyle34"/>
        </w:rPr>
        <w:t>łącznie</w:t>
      </w:r>
      <w:r>
        <w:rPr>
          <w:rStyle w:val="FontStyle34"/>
        </w:rPr>
        <w:t xml:space="preserve"> </w:t>
      </w:r>
      <w:r w:rsidR="005769F7">
        <w:rPr>
          <w:rStyle w:val="FontStyle34"/>
        </w:rPr>
        <w:t>z</w:t>
      </w:r>
      <w:r>
        <w:rPr>
          <w:rStyle w:val="FontStyle34"/>
        </w:rPr>
        <w:t xml:space="preserve"> zabieg</w:t>
      </w:r>
      <w:r w:rsidR="005769F7">
        <w:rPr>
          <w:rStyle w:val="FontStyle34"/>
        </w:rPr>
        <w:t>ami</w:t>
      </w:r>
      <w:r>
        <w:rPr>
          <w:rStyle w:val="FontStyle34"/>
        </w:rPr>
        <w:t xml:space="preserve"> poprzedzających pracę wal</w:t>
      </w:r>
      <w:r w:rsidR="001D2403">
        <w:rPr>
          <w:rStyle w:val="FontStyle34"/>
        </w:rPr>
        <w:t>ca</w:t>
      </w:r>
      <w:r w:rsidR="005769F7">
        <w:rPr>
          <w:rStyle w:val="FontStyle34"/>
        </w:rPr>
        <w:t>.</w:t>
      </w:r>
      <w:r w:rsidR="001D2403">
        <w:rPr>
          <w:rStyle w:val="FontStyle34"/>
        </w:rPr>
        <w:t xml:space="preserve"> </w:t>
      </w:r>
    </w:p>
    <w:p w14:paraId="6953165C" w14:textId="46336FF6" w:rsidR="00FB1890" w:rsidRDefault="00FB1890" w:rsidP="00FB1890">
      <w:pPr>
        <w:pStyle w:val="Style21"/>
        <w:widowControl/>
        <w:numPr>
          <w:ilvl w:val="0"/>
          <w:numId w:val="4"/>
        </w:numPr>
        <w:tabs>
          <w:tab w:val="left" w:pos="1080"/>
        </w:tabs>
        <w:spacing w:before="5" w:line="264" w:lineRule="exact"/>
        <w:ind w:left="1080" w:hanging="350"/>
        <w:rPr>
          <w:rStyle w:val="FontStyle34"/>
        </w:rPr>
      </w:pPr>
      <w:r w:rsidRPr="00FB1890">
        <w:rPr>
          <w:rStyle w:val="FontStyle34"/>
          <w:b/>
          <w:bCs/>
        </w:rPr>
        <w:t>C</w:t>
      </w:r>
      <w:r w:rsidRPr="00FB1890">
        <w:rPr>
          <w:rStyle w:val="FontStyle34"/>
          <w:b/>
          <w:bCs/>
        </w:rPr>
        <w:t>zęść II zamówienia</w:t>
      </w:r>
      <w:r>
        <w:rPr>
          <w:rStyle w:val="FontStyle34"/>
        </w:rPr>
        <w:t xml:space="preserve"> - </w:t>
      </w:r>
      <w:r>
        <w:rPr>
          <w:rStyle w:val="FontStyle34"/>
        </w:rPr>
        <w:t xml:space="preserve">Roboty wykonywane przy użyciu ścinarki/freza obejmują </w:t>
      </w:r>
      <w:r w:rsidRPr="00374B5D">
        <w:rPr>
          <w:rStyle w:val="FontStyle34"/>
        </w:rPr>
        <w:t xml:space="preserve">obustronne ścinanie poboczy za pomocą ścinarki lub </w:t>
      </w:r>
      <w:r>
        <w:rPr>
          <w:rStyle w:val="FontStyle34"/>
        </w:rPr>
        <w:t xml:space="preserve">frezarki </w:t>
      </w:r>
      <w:r w:rsidRPr="00374B5D">
        <w:rPr>
          <w:rStyle w:val="FontStyle34"/>
        </w:rPr>
        <w:t>do poboczy z nadaniem odpowiednich spadków</w:t>
      </w:r>
      <w:r>
        <w:rPr>
          <w:rStyle w:val="FontStyle34"/>
        </w:rPr>
        <w:t xml:space="preserve"> </w:t>
      </w:r>
      <w:r w:rsidRPr="00FA17F6">
        <w:rPr>
          <w:rStyle w:val="FontStyle34"/>
        </w:rPr>
        <w:t>o wartości nie mniejszej niż 5-6%;</w:t>
      </w:r>
      <w:r>
        <w:rPr>
          <w:rStyle w:val="FontStyle34"/>
        </w:rPr>
        <w:t xml:space="preserve"> </w:t>
      </w:r>
    </w:p>
    <w:p w14:paraId="403C6DF5" w14:textId="77777777" w:rsidR="00FB1890" w:rsidRDefault="00FB1890" w:rsidP="00FB1890">
      <w:pPr>
        <w:pStyle w:val="Style21"/>
        <w:widowControl/>
        <w:tabs>
          <w:tab w:val="left" w:pos="1080"/>
        </w:tabs>
        <w:spacing w:before="5" w:line="264" w:lineRule="exact"/>
        <w:ind w:left="1080" w:firstLine="0"/>
        <w:rPr>
          <w:rStyle w:val="FontStyle34"/>
        </w:rPr>
      </w:pPr>
    </w:p>
    <w:p w14:paraId="194E5428" w14:textId="4AF95887" w:rsidR="00D34BB9" w:rsidRDefault="00723030" w:rsidP="00D34BB9">
      <w:pPr>
        <w:pStyle w:val="Style2"/>
        <w:widowControl/>
        <w:spacing w:before="48"/>
        <w:rPr>
          <w:rStyle w:val="FontStyle30"/>
        </w:rPr>
      </w:pPr>
      <w:r>
        <w:rPr>
          <w:rStyle w:val="FontStyle30"/>
        </w:rPr>
        <w:t>3</w:t>
      </w:r>
      <w:r w:rsidR="00D34BB9">
        <w:rPr>
          <w:rStyle w:val="FontStyle30"/>
        </w:rPr>
        <w:t>.</w:t>
      </w:r>
      <w:r w:rsidR="00AA2545">
        <w:rPr>
          <w:rStyle w:val="FontStyle30"/>
        </w:rPr>
        <w:t>2</w:t>
      </w:r>
      <w:r w:rsidR="00D34BB9" w:rsidRPr="00D34BB9">
        <w:rPr>
          <w:rStyle w:val="FontStyle30"/>
        </w:rPr>
        <w:t xml:space="preserve">. Roboty </w:t>
      </w:r>
      <w:r w:rsidR="00C67F99">
        <w:rPr>
          <w:rStyle w:val="FontStyle30"/>
        </w:rPr>
        <w:t xml:space="preserve">konserwacyjne, </w:t>
      </w:r>
      <w:r w:rsidR="00D34BB9">
        <w:rPr>
          <w:rStyle w:val="FontStyle30"/>
        </w:rPr>
        <w:t>naprawcze dróg</w:t>
      </w:r>
      <w:r w:rsidR="00784F1E">
        <w:rPr>
          <w:rStyle w:val="FontStyle30"/>
        </w:rPr>
        <w:t xml:space="preserve"> z użyciem materiałów</w:t>
      </w:r>
      <w:r w:rsidR="00D04733">
        <w:rPr>
          <w:rStyle w:val="FontStyle30"/>
        </w:rPr>
        <w:t xml:space="preserve"> i bez</w:t>
      </w:r>
      <w:r w:rsidR="00784F1E">
        <w:rPr>
          <w:rStyle w:val="FontStyle30"/>
        </w:rPr>
        <w:t>.</w:t>
      </w:r>
      <w:r w:rsidR="00D34BB9">
        <w:rPr>
          <w:rStyle w:val="FontStyle30"/>
        </w:rPr>
        <w:t xml:space="preserve"> </w:t>
      </w:r>
    </w:p>
    <w:p w14:paraId="6CFF4E48" w14:textId="3ECE2596" w:rsidR="00723030" w:rsidRDefault="00723030" w:rsidP="006957C4">
      <w:pPr>
        <w:widowControl/>
        <w:autoSpaceDE/>
        <w:autoSpaceDN/>
        <w:adjustRightInd/>
        <w:spacing w:before="5" w:line="264" w:lineRule="exact"/>
        <w:ind w:left="426"/>
        <w:jc w:val="both"/>
        <w:rPr>
          <w:sz w:val="20"/>
          <w:szCs w:val="20"/>
        </w:rPr>
      </w:pPr>
      <w:r w:rsidRPr="00723030">
        <w:rPr>
          <w:sz w:val="20"/>
          <w:szCs w:val="20"/>
        </w:rPr>
        <w:t xml:space="preserve">Przed </w:t>
      </w:r>
      <w:r>
        <w:rPr>
          <w:sz w:val="20"/>
          <w:szCs w:val="20"/>
        </w:rPr>
        <w:t>przystąpieniem do naprawy nawierzchni</w:t>
      </w:r>
      <w:r w:rsidRPr="00723030">
        <w:rPr>
          <w:sz w:val="20"/>
          <w:szCs w:val="20"/>
        </w:rPr>
        <w:t xml:space="preserve"> podłoże powinno być</w:t>
      </w:r>
      <w:r>
        <w:rPr>
          <w:sz w:val="20"/>
          <w:szCs w:val="20"/>
        </w:rPr>
        <w:t xml:space="preserve"> oczyszczone ze wszelkich zanie</w:t>
      </w:r>
      <w:r w:rsidRPr="00723030">
        <w:rPr>
          <w:sz w:val="20"/>
          <w:szCs w:val="20"/>
        </w:rPr>
        <w:t>czyszczeń. Po oczyszczeniu powierzchni podłoża należy sprawdzić, cz</w:t>
      </w:r>
      <w:r>
        <w:rPr>
          <w:sz w:val="20"/>
          <w:szCs w:val="20"/>
        </w:rPr>
        <w:t>y istniejące rzędne terenu umoż</w:t>
      </w:r>
      <w:r w:rsidRPr="00723030">
        <w:rPr>
          <w:sz w:val="20"/>
          <w:szCs w:val="20"/>
        </w:rPr>
        <w:t>liwiają uzyskanie po profilowaniu właściwych rzędnych podłoża, bez nadmiernego przemieszczania i straty urobku.</w:t>
      </w:r>
      <w:r>
        <w:rPr>
          <w:sz w:val="20"/>
          <w:szCs w:val="20"/>
        </w:rPr>
        <w:t xml:space="preserve"> </w:t>
      </w:r>
      <w:r w:rsidR="00AA2545">
        <w:rPr>
          <w:sz w:val="20"/>
          <w:szCs w:val="20"/>
        </w:rPr>
        <w:t>B</w:t>
      </w:r>
      <w:r>
        <w:rPr>
          <w:sz w:val="20"/>
          <w:szCs w:val="20"/>
        </w:rPr>
        <w:t>rak</w:t>
      </w:r>
      <w:r w:rsidR="00AA2545">
        <w:rPr>
          <w:sz w:val="20"/>
          <w:szCs w:val="20"/>
        </w:rPr>
        <w:t>i</w:t>
      </w:r>
      <w:r>
        <w:rPr>
          <w:sz w:val="20"/>
          <w:szCs w:val="20"/>
        </w:rPr>
        <w:t xml:space="preserve"> urobku należy uzupełnić </w:t>
      </w:r>
      <w:r w:rsidR="00784F1E" w:rsidRPr="00AA399A">
        <w:rPr>
          <w:sz w:val="20"/>
          <w:szCs w:val="20"/>
        </w:rPr>
        <w:t>kruszyw</w:t>
      </w:r>
      <w:r w:rsidR="00784F1E">
        <w:rPr>
          <w:sz w:val="20"/>
          <w:szCs w:val="20"/>
        </w:rPr>
        <w:t>em</w:t>
      </w:r>
      <w:r w:rsidR="00784F1E" w:rsidRPr="00AA399A">
        <w:rPr>
          <w:sz w:val="20"/>
          <w:szCs w:val="20"/>
        </w:rPr>
        <w:t xml:space="preserve"> łaman</w:t>
      </w:r>
      <w:r w:rsidR="00784F1E">
        <w:rPr>
          <w:sz w:val="20"/>
          <w:szCs w:val="20"/>
        </w:rPr>
        <w:t>ym</w:t>
      </w:r>
      <w:r w:rsidR="00784F1E" w:rsidRPr="00AA399A">
        <w:rPr>
          <w:sz w:val="20"/>
          <w:szCs w:val="20"/>
        </w:rPr>
        <w:t xml:space="preserve"> do stabilizacji mechanicznej w kategorii np. C50/10 lub C50/30</w:t>
      </w:r>
      <w:r w:rsidR="00784F1E">
        <w:rPr>
          <w:sz w:val="20"/>
          <w:szCs w:val="20"/>
        </w:rPr>
        <w:t xml:space="preserve"> </w:t>
      </w:r>
      <w:r w:rsidR="00784F1E" w:rsidRPr="00AA399A">
        <w:rPr>
          <w:sz w:val="20"/>
          <w:szCs w:val="20"/>
        </w:rPr>
        <w:t>przy założeniu</w:t>
      </w:r>
      <w:r w:rsidR="00784F1E">
        <w:rPr>
          <w:sz w:val="20"/>
          <w:szCs w:val="20"/>
        </w:rPr>
        <w:t>,</w:t>
      </w:r>
      <w:r w:rsidR="00784F1E" w:rsidRPr="00AA399A">
        <w:rPr>
          <w:sz w:val="20"/>
          <w:szCs w:val="20"/>
        </w:rPr>
        <w:t xml:space="preserve"> że zawartość</w:t>
      </w:r>
      <w:r w:rsidR="00784F1E">
        <w:rPr>
          <w:sz w:val="20"/>
          <w:szCs w:val="20"/>
        </w:rPr>
        <w:t xml:space="preserve"> </w:t>
      </w:r>
      <w:r w:rsidR="00784F1E" w:rsidRPr="00AA399A">
        <w:rPr>
          <w:sz w:val="20"/>
          <w:szCs w:val="20"/>
        </w:rPr>
        <w:t>ziaren zaokrąglonych nie będzie wyższa niż do 10%</w:t>
      </w:r>
      <w:r w:rsidR="00784F1E">
        <w:rPr>
          <w:sz w:val="20"/>
          <w:szCs w:val="20"/>
        </w:rPr>
        <w:t xml:space="preserve"> (</w:t>
      </w:r>
      <w:r w:rsidR="00784F1E" w:rsidRPr="00374B5D">
        <w:rPr>
          <w:sz w:val="20"/>
          <w:szCs w:val="20"/>
          <w:u w:val="single"/>
        </w:rPr>
        <w:t xml:space="preserve">dopuszcza się </w:t>
      </w:r>
      <w:r w:rsidR="00784F1E">
        <w:rPr>
          <w:sz w:val="20"/>
          <w:szCs w:val="20"/>
          <w:u w:val="single"/>
        </w:rPr>
        <w:t>dla frakcji 0-63 mm kruszywa łamanego</w:t>
      </w:r>
      <w:r w:rsidR="00784F1E">
        <w:rPr>
          <w:sz w:val="20"/>
          <w:szCs w:val="20"/>
        </w:rPr>
        <w:t>)</w:t>
      </w:r>
      <w:r>
        <w:rPr>
          <w:sz w:val="20"/>
          <w:szCs w:val="20"/>
        </w:rPr>
        <w:t>.</w:t>
      </w:r>
      <w:r w:rsidR="002A410D">
        <w:rPr>
          <w:sz w:val="20"/>
          <w:szCs w:val="20"/>
        </w:rPr>
        <w:t xml:space="preserve"> </w:t>
      </w:r>
      <w:r w:rsidRPr="00723030">
        <w:rPr>
          <w:sz w:val="20"/>
          <w:szCs w:val="20"/>
        </w:rPr>
        <w:t xml:space="preserve">Do profilowania należy stosować równiarki. Bezpośrednio po profilowaniu podłoża należy przystąpić do jego zagęszczenia. Zagęszczenie podłoża należy kontynuować do osiągnięcia wskaźnika zagęszczenia </w:t>
      </w:r>
      <w:r w:rsidR="00784F1E">
        <w:rPr>
          <w:sz w:val="20"/>
          <w:szCs w:val="20"/>
        </w:rPr>
        <w:t>powyżej</w:t>
      </w:r>
      <w:r w:rsidRPr="00723030">
        <w:rPr>
          <w:sz w:val="20"/>
          <w:szCs w:val="20"/>
        </w:rPr>
        <w:t xml:space="preserve"> 1,0. Do zagęszczania podłoża należy używać walców statycznych, względnie walców wibracyjnych, a w miejscach trudnodostępnych płyt wibracyjnych. Wilgotność gruntu podłoża podczas zagęszczania powinna być równa wilgotności optymalnej z tolerancją od - 20% do +10%.</w:t>
      </w:r>
    </w:p>
    <w:p w14:paraId="40EF5122" w14:textId="35BA9799" w:rsidR="00C23281" w:rsidRPr="00723030" w:rsidRDefault="00C23281" w:rsidP="006957C4">
      <w:pPr>
        <w:widowControl/>
        <w:autoSpaceDE/>
        <w:autoSpaceDN/>
        <w:adjustRightInd/>
        <w:spacing w:before="5" w:line="264" w:lineRule="exact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Odparowniki – doły chłonne należy oczyścić z naniesionego materiału organicznego oraz ziemi. Usuwany materiał rozplantować poza pasem drogowym. </w:t>
      </w:r>
    </w:p>
    <w:p w14:paraId="10ABBAF4" w14:textId="4BAC6282" w:rsidR="005712A3" w:rsidRDefault="00F54F59" w:rsidP="00D04733">
      <w:pPr>
        <w:pStyle w:val="Style2"/>
        <w:widowControl/>
        <w:spacing w:line="240" w:lineRule="exact"/>
        <w:ind w:left="426"/>
        <w:jc w:val="both"/>
        <w:rPr>
          <w:sz w:val="20"/>
          <w:szCs w:val="20"/>
        </w:rPr>
      </w:pPr>
      <w:r w:rsidRPr="00F54F59">
        <w:rPr>
          <w:sz w:val="20"/>
          <w:szCs w:val="20"/>
        </w:rPr>
        <w:t xml:space="preserve">Roboty równiarką </w:t>
      </w:r>
      <w:r>
        <w:rPr>
          <w:sz w:val="20"/>
          <w:szCs w:val="20"/>
        </w:rPr>
        <w:t xml:space="preserve">i </w:t>
      </w:r>
      <w:r w:rsidRPr="00F54F59">
        <w:rPr>
          <w:sz w:val="20"/>
          <w:szCs w:val="20"/>
        </w:rPr>
        <w:t xml:space="preserve">walcem samojezdnym będą wykonywane na drogach leśnych </w:t>
      </w:r>
      <w:r w:rsidR="00671C6F">
        <w:rPr>
          <w:sz w:val="20"/>
          <w:szCs w:val="20"/>
        </w:rPr>
        <w:t xml:space="preserve">o </w:t>
      </w:r>
      <w:r w:rsidRPr="00F54F59">
        <w:rPr>
          <w:sz w:val="20"/>
          <w:szCs w:val="20"/>
        </w:rPr>
        <w:t>nawierzchni</w:t>
      </w:r>
      <w:r w:rsidR="00671C6F">
        <w:rPr>
          <w:sz w:val="20"/>
          <w:szCs w:val="20"/>
        </w:rPr>
        <w:t xml:space="preserve"> gruntowej sporadycznie </w:t>
      </w:r>
      <w:r w:rsidRPr="00F54F59">
        <w:rPr>
          <w:sz w:val="20"/>
          <w:szCs w:val="20"/>
        </w:rPr>
        <w:t>z kruszyw naturalnych (kamiennych) z nielicznymi wtrąceniami frakcji większych (do</w:t>
      </w:r>
      <w:r w:rsidR="008635D5">
        <w:rPr>
          <w:sz w:val="20"/>
          <w:szCs w:val="20"/>
        </w:rPr>
        <w:t xml:space="preserve"> </w:t>
      </w:r>
      <w:r w:rsidRPr="00F54F59">
        <w:rPr>
          <w:sz w:val="20"/>
          <w:szCs w:val="20"/>
        </w:rPr>
        <w:t>0- 63 mm);</w:t>
      </w:r>
      <w:r w:rsidR="008635D5">
        <w:rPr>
          <w:sz w:val="20"/>
          <w:szCs w:val="20"/>
        </w:rPr>
        <w:t xml:space="preserve"> </w:t>
      </w:r>
      <w:r w:rsidRPr="00F54F59">
        <w:rPr>
          <w:sz w:val="20"/>
          <w:szCs w:val="20"/>
        </w:rPr>
        <w:t>Zabieg wykonywany walcem samojezdnym będzie polegał na zagęszczeniu nawierzchni drog</w:t>
      </w:r>
      <w:r>
        <w:rPr>
          <w:sz w:val="20"/>
          <w:szCs w:val="20"/>
        </w:rPr>
        <w:t>i</w:t>
      </w:r>
      <w:r w:rsidRPr="00F54F59">
        <w:rPr>
          <w:sz w:val="20"/>
          <w:szCs w:val="20"/>
        </w:rPr>
        <w:t xml:space="preserve"> po profilowaniu nawierzchni drogi równiarką samojezdną;</w:t>
      </w:r>
      <w:r w:rsidR="008635D5">
        <w:rPr>
          <w:sz w:val="20"/>
          <w:szCs w:val="20"/>
        </w:rPr>
        <w:t xml:space="preserve"> </w:t>
      </w:r>
      <w:r>
        <w:rPr>
          <w:sz w:val="20"/>
          <w:szCs w:val="20"/>
        </w:rPr>
        <w:t>Przyjęta jednostka miary to 1</w:t>
      </w:r>
      <w:r w:rsidR="008635D5">
        <w:rPr>
          <w:sz w:val="20"/>
          <w:szCs w:val="20"/>
        </w:rPr>
        <w:t xml:space="preserve"> </w:t>
      </w:r>
      <w:r w:rsidR="00671C6F">
        <w:rPr>
          <w:sz w:val="20"/>
          <w:szCs w:val="20"/>
        </w:rPr>
        <w:t xml:space="preserve">km </w:t>
      </w:r>
      <w:r>
        <w:rPr>
          <w:sz w:val="20"/>
          <w:szCs w:val="20"/>
        </w:rPr>
        <w:t>drogi poddanej naprawie</w:t>
      </w:r>
      <w:r w:rsidR="00671C6F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F54F59">
        <w:rPr>
          <w:sz w:val="20"/>
          <w:szCs w:val="20"/>
        </w:rPr>
        <w:t xml:space="preserve">Zabiegi wykonywane </w:t>
      </w:r>
      <w:r w:rsidR="00671C6F">
        <w:rPr>
          <w:sz w:val="20"/>
          <w:szCs w:val="20"/>
        </w:rPr>
        <w:t xml:space="preserve">równiarką i </w:t>
      </w:r>
      <w:r w:rsidRPr="00F54F59">
        <w:rPr>
          <w:sz w:val="20"/>
          <w:szCs w:val="20"/>
        </w:rPr>
        <w:t>walcem samojezdnym są rozliczane</w:t>
      </w:r>
      <w:r w:rsidR="00AA2545">
        <w:rPr>
          <w:sz w:val="20"/>
          <w:szCs w:val="20"/>
        </w:rPr>
        <w:t xml:space="preserve"> łącznie</w:t>
      </w:r>
      <w:r>
        <w:rPr>
          <w:sz w:val="20"/>
          <w:szCs w:val="20"/>
        </w:rPr>
        <w:t>.</w:t>
      </w:r>
      <w:r w:rsidR="00D04733">
        <w:rPr>
          <w:sz w:val="20"/>
          <w:szCs w:val="20"/>
        </w:rPr>
        <w:br/>
        <w:t>Ścinanie/frezowanie poboczy z zalegającej warstwy, przyjęta jednostka miary to 1 km drogi z obustronnie usuniętym poboczem.</w:t>
      </w:r>
    </w:p>
    <w:p w14:paraId="272FCF3A" w14:textId="77777777" w:rsidR="005712A3" w:rsidRDefault="00815DD0">
      <w:pPr>
        <w:pStyle w:val="Style2"/>
        <w:widowControl/>
        <w:spacing w:before="96"/>
        <w:ind w:left="365"/>
        <w:rPr>
          <w:rStyle w:val="FontStyle30"/>
        </w:rPr>
      </w:pPr>
      <w:r>
        <w:rPr>
          <w:rStyle w:val="FontStyle31"/>
        </w:rPr>
        <w:t xml:space="preserve">4.  </w:t>
      </w:r>
      <w:r>
        <w:rPr>
          <w:rStyle w:val="FontStyle30"/>
        </w:rPr>
        <w:t>Uwagi ogólne.</w:t>
      </w:r>
    </w:p>
    <w:p w14:paraId="702D9A77" w14:textId="77777777" w:rsidR="005712A3" w:rsidRDefault="00815DD0" w:rsidP="005F59CE">
      <w:pPr>
        <w:pStyle w:val="Style21"/>
        <w:widowControl/>
        <w:numPr>
          <w:ilvl w:val="0"/>
          <w:numId w:val="5"/>
        </w:numPr>
        <w:tabs>
          <w:tab w:val="left" w:pos="725"/>
        </w:tabs>
        <w:spacing w:before="274" w:line="264" w:lineRule="exact"/>
        <w:ind w:left="370" w:firstLine="0"/>
        <w:rPr>
          <w:rStyle w:val="FontStyle34"/>
        </w:rPr>
      </w:pPr>
      <w:r>
        <w:rPr>
          <w:rStyle w:val="FontStyle34"/>
        </w:rPr>
        <w:t>Wykonawca robót jest odpowiedzialny, za jakość ich wykonania oraz za ich zgodność z opisem,</w:t>
      </w:r>
    </w:p>
    <w:p w14:paraId="208BC27D" w14:textId="77777777" w:rsidR="005712A3" w:rsidRDefault="00815DD0" w:rsidP="005F59CE">
      <w:pPr>
        <w:pStyle w:val="Style21"/>
        <w:widowControl/>
        <w:numPr>
          <w:ilvl w:val="0"/>
          <w:numId w:val="5"/>
        </w:numPr>
        <w:tabs>
          <w:tab w:val="left" w:pos="725"/>
        </w:tabs>
        <w:spacing w:line="264" w:lineRule="exact"/>
        <w:ind w:left="725" w:hanging="355"/>
        <w:rPr>
          <w:rStyle w:val="FontStyle34"/>
        </w:rPr>
      </w:pPr>
      <w:r>
        <w:rPr>
          <w:rStyle w:val="FontStyle34"/>
        </w:rPr>
        <w:t>Wykonawca ma obowiązek znać i stosować w czasie prowadzenia robót wszelkie przepisy dotyczące ochrony środowiska naturalnego.</w:t>
      </w:r>
    </w:p>
    <w:p w14:paraId="2CB1079C" w14:textId="77777777" w:rsidR="005712A3" w:rsidRDefault="00815DD0" w:rsidP="005F59CE">
      <w:pPr>
        <w:pStyle w:val="Style21"/>
        <w:widowControl/>
        <w:numPr>
          <w:ilvl w:val="0"/>
          <w:numId w:val="5"/>
        </w:numPr>
        <w:tabs>
          <w:tab w:val="left" w:pos="725"/>
        </w:tabs>
        <w:spacing w:before="5" w:line="264" w:lineRule="exact"/>
        <w:ind w:left="725" w:hanging="355"/>
        <w:rPr>
          <w:rStyle w:val="FontStyle34"/>
        </w:rPr>
      </w:pPr>
      <w:r>
        <w:rPr>
          <w:rStyle w:val="FontStyle34"/>
        </w:rPr>
        <w:t>Wykonawca będzie przestrzegać przepisy ochrony przeciwpożarowej. Wykonawca będzie utrzymywać, wymagany na podstawie odpowiednich przepisów sprawny sprzęt przeciwpożarowy, na terenie robót oraz w maszynach i pojazdach.</w:t>
      </w:r>
    </w:p>
    <w:p w14:paraId="1E7DA91E" w14:textId="77777777" w:rsidR="005712A3" w:rsidRDefault="00815DD0" w:rsidP="005F59CE">
      <w:pPr>
        <w:pStyle w:val="Style20"/>
        <w:widowControl/>
        <w:numPr>
          <w:ilvl w:val="0"/>
          <w:numId w:val="6"/>
        </w:numPr>
        <w:tabs>
          <w:tab w:val="left" w:pos="720"/>
        </w:tabs>
        <w:spacing w:before="48" w:line="264" w:lineRule="exact"/>
        <w:ind w:left="720"/>
        <w:rPr>
          <w:rStyle w:val="FontStyle32"/>
        </w:rPr>
      </w:pPr>
      <w:r>
        <w:rPr>
          <w:rStyle w:val="FontStyle32"/>
        </w:rPr>
        <w:lastRenderedPageBreak/>
        <w:t>Wykonawca będzie odpowiedzialny za wszelkie straty spowodowane pożarem i innymi działaniami wywołanymi jako rezultat realizacji robót albo przez personel wykonawcy.</w:t>
      </w:r>
    </w:p>
    <w:p w14:paraId="55CD9546" w14:textId="77777777" w:rsidR="005712A3" w:rsidRDefault="00815DD0" w:rsidP="005F59CE">
      <w:pPr>
        <w:pStyle w:val="Style20"/>
        <w:widowControl/>
        <w:numPr>
          <w:ilvl w:val="0"/>
          <w:numId w:val="6"/>
        </w:numPr>
        <w:tabs>
          <w:tab w:val="left" w:pos="720"/>
        </w:tabs>
        <w:spacing w:line="264" w:lineRule="exact"/>
        <w:ind w:left="720"/>
        <w:rPr>
          <w:rStyle w:val="FontStyle32"/>
        </w:rPr>
      </w:pPr>
      <w:r>
        <w:rPr>
          <w:rStyle w:val="FontStyle32"/>
        </w:rPr>
        <w:t>Podczas realizacji robót wykonawca będzie przestrzegać przepisów dotyczących bezpieczeństwa i higieny pracy. W szczególności wykonawca ma obowiązek zadbać, aby personel nie wykonywał pracy w warunkach niebezpiecznych, szkodliwych dla zdrowia oraz nie spełniających odpowiednich wymagań sanitarnych.</w:t>
      </w:r>
    </w:p>
    <w:p w14:paraId="4AE4932B" w14:textId="77777777" w:rsidR="005712A3" w:rsidRDefault="00815DD0" w:rsidP="005F59CE">
      <w:pPr>
        <w:pStyle w:val="Style20"/>
        <w:widowControl/>
        <w:numPr>
          <w:ilvl w:val="0"/>
          <w:numId w:val="6"/>
        </w:numPr>
        <w:tabs>
          <w:tab w:val="left" w:pos="720"/>
        </w:tabs>
        <w:spacing w:line="264" w:lineRule="exact"/>
        <w:ind w:left="720"/>
        <w:rPr>
          <w:rStyle w:val="FontStyle32"/>
        </w:rPr>
      </w:pPr>
      <w:r>
        <w:rPr>
          <w:rStyle w:val="FontStyle32"/>
        </w:rPr>
        <w:t>Wykonawca zapewni i będzie utrzymywał wszelkie urządzenia zabezpieczające, socjalne oraz sprzęt i odpowiednią odzież dla ochrony życia i zdrowia osób zatrudnionych dla zapewnienia bezpieczeństwa publicznego.</w:t>
      </w:r>
    </w:p>
    <w:p w14:paraId="3DEEB250" w14:textId="77777777" w:rsidR="005712A3" w:rsidRDefault="00815DD0" w:rsidP="005F59CE">
      <w:pPr>
        <w:pStyle w:val="Style20"/>
        <w:widowControl/>
        <w:numPr>
          <w:ilvl w:val="0"/>
          <w:numId w:val="6"/>
        </w:numPr>
        <w:tabs>
          <w:tab w:val="left" w:pos="720"/>
        </w:tabs>
        <w:spacing w:before="5" w:line="264" w:lineRule="exact"/>
        <w:ind w:left="720"/>
        <w:rPr>
          <w:rStyle w:val="FontStyle32"/>
        </w:rPr>
      </w:pPr>
      <w:r>
        <w:rPr>
          <w:rStyle w:val="FontStyle32"/>
        </w:rPr>
        <w:t>Uznaje się, że wszelkie koszty związane z wypełnieniem wymagań określonych powyżej nie podlegają odrębnej zapłacie i są uwzględnione w cenie ofertowej.</w:t>
      </w:r>
    </w:p>
    <w:p w14:paraId="093B6ACD" w14:textId="77777777" w:rsidR="005712A3" w:rsidRDefault="00815DD0" w:rsidP="005F59CE">
      <w:pPr>
        <w:pStyle w:val="Style20"/>
        <w:widowControl/>
        <w:numPr>
          <w:ilvl w:val="0"/>
          <w:numId w:val="6"/>
        </w:numPr>
        <w:tabs>
          <w:tab w:val="left" w:pos="720"/>
        </w:tabs>
        <w:spacing w:before="5" w:line="264" w:lineRule="exact"/>
        <w:ind w:left="720"/>
        <w:rPr>
          <w:rStyle w:val="FontStyle32"/>
        </w:rPr>
      </w:pPr>
      <w:r>
        <w:rPr>
          <w:rStyle w:val="FontStyle32"/>
        </w:rPr>
        <w:t>Wykonawca będzie odpowiadał za ochronę robót i za wszelkie materiały i urządzenia używane do robót od daty rozpoczęcia do daty wydania potwierdzenia zakończenia robót przez inspektora nadzoru.</w:t>
      </w:r>
    </w:p>
    <w:p w14:paraId="477CF5BE" w14:textId="77777777" w:rsidR="005712A3" w:rsidRDefault="00815DD0" w:rsidP="005F59CE">
      <w:pPr>
        <w:pStyle w:val="Style20"/>
        <w:widowControl/>
        <w:numPr>
          <w:ilvl w:val="0"/>
          <w:numId w:val="6"/>
        </w:numPr>
        <w:tabs>
          <w:tab w:val="left" w:pos="720"/>
        </w:tabs>
        <w:spacing w:before="5" w:line="264" w:lineRule="exact"/>
        <w:ind w:left="720"/>
        <w:rPr>
          <w:rStyle w:val="FontStyle32"/>
        </w:rPr>
      </w:pPr>
      <w:r>
        <w:rPr>
          <w:rStyle w:val="FontStyle32"/>
        </w:rPr>
        <w:t>Wykonawca będzie utrzymywał roboty do czasu odbioru. Utrzymanie powinno być prowadzone w taki sposób, aby efekty wykonanych robót były w zadowalającym stanie przez cały czas, do momentu odbioru.</w:t>
      </w:r>
    </w:p>
    <w:p w14:paraId="1FEC4780" w14:textId="77777777" w:rsidR="005712A3" w:rsidRDefault="00815DD0" w:rsidP="005F59CE">
      <w:pPr>
        <w:pStyle w:val="Style20"/>
        <w:widowControl/>
        <w:numPr>
          <w:ilvl w:val="0"/>
          <w:numId w:val="6"/>
        </w:numPr>
        <w:tabs>
          <w:tab w:val="left" w:pos="720"/>
        </w:tabs>
        <w:spacing w:before="5" w:line="264" w:lineRule="exact"/>
        <w:ind w:left="720"/>
        <w:rPr>
          <w:rStyle w:val="FontStyle32"/>
        </w:rPr>
      </w:pPr>
      <w:r>
        <w:rPr>
          <w:rStyle w:val="FontStyle32"/>
        </w:rPr>
        <w:t>Wykonawca zobowiązany jest znać wszystkie zarządzenia wydane przez władze centralne i miejscowe oraz inne przepisy, regulaminy i wytyczne, które są w jakikolwiek sposób związane z wykonywanymi robotami i będzie w pełni odpowiedzialny za przestrzeganie tych postanowień podczas prowadzenia robót.</w:t>
      </w:r>
    </w:p>
    <w:p w14:paraId="467FCC4C" w14:textId="77777777" w:rsidR="005712A3" w:rsidRDefault="00815DD0" w:rsidP="005F59CE">
      <w:pPr>
        <w:pStyle w:val="Style20"/>
        <w:widowControl/>
        <w:numPr>
          <w:ilvl w:val="0"/>
          <w:numId w:val="6"/>
        </w:numPr>
        <w:tabs>
          <w:tab w:val="left" w:pos="720"/>
        </w:tabs>
        <w:spacing w:before="5" w:line="264" w:lineRule="exact"/>
        <w:ind w:left="720"/>
        <w:rPr>
          <w:rStyle w:val="FontStyle32"/>
        </w:rPr>
      </w:pPr>
      <w:r>
        <w:rPr>
          <w:rStyle w:val="FontStyle32"/>
        </w:rPr>
        <w:t>Wykonawca jest zobowiązany do używania jedynie takiego sprzętu, który nie spowoduje niekorzystnego wpływu na jakość wykonywanych robót. Sprzęt używany do robót powinien być zgodny z ofertą wykonawcy i powinien odpowiadać pod względem typów i ilości wskazaniom zawartym w dokumentach postępowania o udzielenie zamówienia, zaakceptowanym przez inspektora nadzoru; w przypadku braku ustaleń w wymienionych wyżej dokumentach, sprzęt powinien być uzgodniony i zaakceptowany przez inspektora nadzoru.</w:t>
      </w:r>
    </w:p>
    <w:p w14:paraId="2FCD4E6F" w14:textId="77777777" w:rsidR="005712A3" w:rsidRDefault="00815DD0" w:rsidP="005F59CE">
      <w:pPr>
        <w:pStyle w:val="Style20"/>
        <w:widowControl/>
        <w:numPr>
          <w:ilvl w:val="0"/>
          <w:numId w:val="6"/>
        </w:numPr>
        <w:tabs>
          <w:tab w:val="left" w:pos="720"/>
        </w:tabs>
        <w:spacing w:before="5" w:line="264" w:lineRule="exact"/>
        <w:ind w:left="720"/>
        <w:rPr>
          <w:rStyle w:val="FontStyle32"/>
        </w:rPr>
      </w:pPr>
      <w:r>
        <w:rPr>
          <w:rStyle w:val="FontStyle32"/>
        </w:rPr>
        <w:t xml:space="preserve">Liczba i wydajność sprzętu powinny gwarantować przeprowadzenie robót w ustalonych terminach, zgodnie z zasadami określonymi w dokumentach postępowania o udzielenie zamówienia i wskazaniach inspektora, utrzymywany w dobrym stanie i gotowości do pracy. Powinien być zgodny z normami ochrony środowiska </w:t>
      </w:r>
      <w:r w:rsidR="001D2403">
        <w:rPr>
          <w:rStyle w:val="FontStyle32"/>
        </w:rPr>
        <w:t>i przepisami dotyczącymi jego u</w:t>
      </w:r>
      <w:r>
        <w:rPr>
          <w:rStyle w:val="FontStyle32"/>
        </w:rPr>
        <w:t>żytkowania.</w:t>
      </w:r>
    </w:p>
    <w:p w14:paraId="7246D575" w14:textId="77777777" w:rsidR="005712A3" w:rsidRDefault="00815DD0" w:rsidP="005F59CE">
      <w:pPr>
        <w:pStyle w:val="Style20"/>
        <w:widowControl/>
        <w:numPr>
          <w:ilvl w:val="0"/>
          <w:numId w:val="6"/>
        </w:numPr>
        <w:tabs>
          <w:tab w:val="left" w:pos="720"/>
        </w:tabs>
        <w:spacing w:before="5" w:line="264" w:lineRule="exact"/>
        <w:ind w:left="720"/>
        <w:rPr>
          <w:rStyle w:val="FontStyle32"/>
        </w:rPr>
      </w:pPr>
      <w:r>
        <w:rPr>
          <w:rStyle w:val="FontStyle32"/>
        </w:rPr>
        <w:t>Jakikolwiek sprzęt, maszyny, urządzenia i narzędzia nie gwarantujące zachowania warunków umowy, zostaną przez inspektora nadzoru zdyskwalifikowane i nie dopuszczone do robót.</w:t>
      </w:r>
    </w:p>
    <w:p w14:paraId="2277E13E" w14:textId="77777777" w:rsidR="005712A3" w:rsidRDefault="00815DD0" w:rsidP="005F59CE">
      <w:pPr>
        <w:pStyle w:val="Style20"/>
        <w:widowControl/>
        <w:numPr>
          <w:ilvl w:val="0"/>
          <w:numId w:val="6"/>
        </w:numPr>
        <w:tabs>
          <w:tab w:val="left" w:pos="720"/>
        </w:tabs>
        <w:spacing w:before="5" w:line="264" w:lineRule="exact"/>
        <w:ind w:left="720"/>
        <w:rPr>
          <w:rStyle w:val="FontStyle32"/>
        </w:rPr>
      </w:pPr>
      <w:r>
        <w:rPr>
          <w:rStyle w:val="FontStyle32"/>
        </w:rPr>
        <w:t>Przy ruchu na drogach publicznych pojazdy będą spełniać wymagania dotyczące przepisów ruchu drogowego w odniesieniu do dopuszczalnych nacisków na oś i innych parametrów technicznych.</w:t>
      </w:r>
    </w:p>
    <w:p w14:paraId="6C08C530" w14:textId="77777777" w:rsidR="005712A3" w:rsidRDefault="00815DD0" w:rsidP="005F59CE">
      <w:pPr>
        <w:pStyle w:val="Style20"/>
        <w:widowControl/>
        <w:numPr>
          <w:ilvl w:val="0"/>
          <w:numId w:val="6"/>
        </w:numPr>
        <w:tabs>
          <w:tab w:val="left" w:pos="720"/>
        </w:tabs>
        <w:spacing w:before="5" w:line="264" w:lineRule="exact"/>
        <w:ind w:left="720"/>
        <w:rPr>
          <w:rStyle w:val="FontStyle32"/>
        </w:rPr>
      </w:pPr>
      <w:r>
        <w:rPr>
          <w:rStyle w:val="FontStyle32"/>
        </w:rPr>
        <w:t>Wykonawca będzie usuwać na bieżąco, na własny koszt, wszelkie zanieczyszczenia, uszkodzenia spowodowane jego pojazdami na drogach publicznych oraz dojazdach do terenu budowy.</w:t>
      </w:r>
    </w:p>
    <w:p w14:paraId="2781AF16" w14:textId="77777777" w:rsidR="005712A3" w:rsidRDefault="00815DD0" w:rsidP="005F59CE">
      <w:pPr>
        <w:pStyle w:val="Style20"/>
        <w:widowControl/>
        <w:numPr>
          <w:ilvl w:val="0"/>
          <w:numId w:val="6"/>
        </w:numPr>
        <w:tabs>
          <w:tab w:val="left" w:pos="720"/>
        </w:tabs>
        <w:spacing w:line="264" w:lineRule="exact"/>
        <w:ind w:left="720"/>
        <w:rPr>
          <w:rStyle w:val="FontStyle32"/>
        </w:rPr>
      </w:pPr>
      <w:r>
        <w:rPr>
          <w:rStyle w:val="FontStyle32"/>
        </w:rPr>
        <w:t>Polecenia inspektora nadzoru powinny być wykonywane przez wykonawcę w czasie określonym przez inspektora nadzoru, pod groźbą zatrzymania robó</w:t>
      </w:r>
      <w:r w:rsidR="001D2403">
        <w:rPr>
          <w:rStyle w:val="FontStyle32"/>
        </w:rPr>
        <w:t>t. Skutki finansowe z tego tytu</w:t>
      </w:r>
      <w:r>
        <w:rPr>
          <w:rStyle w:val="FontStyle32"/>
        </w:rPr>
        <w:t>łu poniesie wykonawca.</w:t>
      </w:r>
    </w:p>
    <w:p w14:paraId="3526A128" w14:textId="77777777" w:rsidR="005712A3" w:rsidRDefault="00815DD0" w:rsidP="005F59CE">
      <w:pPr>
        <w:pStyle w:val="Style21"/>
        <w:widowControl/>
        <w:numPr>
          <w:ilvl w:val="0"/>
          <w:numId w:val="7"/>
        </w:numPr>
        <w:tabs>
          <w:tab w:val="left" w:pos="720"/>
        </w:tabs>
        <w:spacing w:before="48" w:line="264" w:lineRule="exact"/>
        <w:ind w:left="720" w:hanging="346"/>
        <w:rPr>
          <w:rStyle w:val="FontStyle34"/>
        </w:rPr>
      </w:pPr>
      <w:r>
        <w:rPr>
          <w:rStyle w:val="FontStyle34"/>
        </w:rPr>
        <w:t>Po wykonaniu robót zostanie dokonany ich obmiar powykonawczy. Obmiar robót będzie określać faktyczny zakres wykonywanych robót zgodnie z zamówieniem, w jednostkach ustalonych w kosztorysie.</w:t>
      </w:r>
    </w:p>
    <w:p w14:paraId="26013DEB" w14:textId="77777777" w:rsidR="005712A3" w:rsidRDefault="00815DD0" w:rsidP="005F59CE">
      <w:pPr>
        <w:pStyle w:val="Style21"/>
        <w:widowControl/>
        <w:numPr>
          <w:ilvl w:val="0"/>
          <w:numId w:val="7"/>
        </w:numPr>
        <w:tabs>
          <w:tab w:val="left" w:pos="720"/>
        </w:tabs>
        <w:spacing w:before="5" w:line="264" w:lineRule="exact"/>
        <w:ind w:left="374" w:firstLine="0"/>
        <w:jc w:val="left"/>
        <w:rPr>
          <w:rStyle w:val="FontStyle34"/>
        </w:rPr>
      </w:pPr>
      <w:r>
        <w:rPr>
          <w:rStyle w:val="FontStyle34"/>
        </w:rPr>
        <w:t>Wyniki obmiaru będą wpisane do formularza obmiarów.</w:t>
      </w:r>
    </w:p>
    <w:p w14:paraId="18B137AA" w14:textId="77777777" w:rsidR="005712A3" w:rsidRDefault="00815DD0" w:rsidP="005F59CE">
      <w:pPr>
        <w:pStyle w:val="Style21"/>
        <w:widowControl/>
        <w:numPr>
          <w:ilvl w:val="0"/>
          <w:numId w:val="7"/>
        </w:numPr>
        <w:tabs>
          <w:tab w:val="left" w:pos="720"/>
        </w:tabs>
        <w:spacing w:before="5" w:line="264" w:lineRule="exact"/>
        <w:ind w:left="720" w:hanging="346"/>
        <w:rPr>
          <w:rStyle w:val="FontStyle34"/>
        </w:rPr>
      </w:pPr>
      <w:r>
        <w:rPr>
          <w:rStyle w:val="FontStyle34"/>
        </w:rPr>
        <w:t>Jakikolwiek błąd lub przeoczenie w ilościach podanych w formularzu cenowym, nie zwalnia Wykonawcy od obowiązku ukończenia wszystkich robót. Błędne dane zostaną poprawione wg instrukcji Inspektora nadzoru na piśmie.</w:t>
      </w:r>
    </w:p>
    <w:p w14:paraId="61B13FAF" w14:textId="77777777" w:rsidR="005712A3" w:rsidRDefault="00815DD0" w:rsidP="005F59CE">
      <w:pPr>
        <w:pStyle w:val="Style21"/>
        <w:widowControl/>
        <w:numPr>
          <w:ilvl w:val="0"/>
          <w:numId w:val="7"/>
        </w:numPr>
        <w:tabs>
          <w:tab w:val="left" w:pos="720"/>
        </w:tabs>
        <w:spacing w:before="5" w:line="264" w:lineRule="exact"/>
        <w:ind w:left="720" w:hanging="346"/>
        <w:rPr>
          <w:rStyle w:val="FontStyle34"/>
        </w:rPr>
      </w:pPr>
      <w:r>
        <w:rPr>
          <w:rStyle w:val="FontStyle34"/>
        </w:rPr>
        <w:t>Długości i odległości pomiędzy wyszczególnionymi punktami skrajnymi będą obmierzone poziomo wzdłuż linii osiowej.</w:t>
      </w:r>
    </w:p>
    <w:p w14:paraId="67E50EFD" w14:textId="77777777" w:rsidR="005712A3" w:rsidRDefault="00815DD0" w:rsidP="005F59CE">
      <w:pPr>
        <w:pStyle w:val="Style21"/>
        <w:widowControl/>
        <w:numPr>
          <w:ilvl w:val="0"/>
          <w:numId w:val="7"/>
        </w:numPr>
        <w:tabs>
          <w:tab w:val="left" w:pos="720"/>
        </w:tabs>
        <w:spacing w:before="5" w:line="264" w:lineRule="exact"/>
        <w:ind w:left="720" w:hanging="346"/>
        <w:rPr>
          <w:rStyle w:val="FontStyle34"/>
        </w:rPr>
      </w:pPr>
      <w:r>
        <w:rPr>
          <w:rStyle w:val="FontStyle34"/>
        </w:rPr>
        <w:t>Wszystkie urządzenia i sprzęt pomiarowy, stosowany w czasie obmiaru robót będą zaakceptowane przez Inspektora nadzoru.</w:t>
      </w:r>
    </w:p>
    <w:p w14:paraId="597CE7C2" w14:textId="77777777" w:rsidR="005712A3" w:rsidRDefault="00815DD0" w:rsidP="005F59CE">
      <w:pPr>
        <w:pStyle w:val="Style21"/>
        <w:widowControl/>
        <w:numPr>
          <w:ilvl w:val="0"/>
          <w:numId w:val="7"/>
        </w:numPr>
        <w:tabs>
          <w:tab w:val="left" w:pos="720"/>
        </w:tabs>
        <w:spacing w:line="264" w:lineRule="exact"/>
        <w:ind w:left="374" w:firstLine="0"/>
        <w:jc w:val="left"/>
        <w:rPr>
          <w:rStyle w:val="FontStyle34"/>
        </w:rPr>
      </w:pPr>
      <w:r>
        <w:rPr>
          <w:rStyle w:val="FontStyle34"/>
        </w:rPr>
        <w:t>W zależności od ustaleń umownych, roboty podlegają następującym etapom odbioru:</w:t>
      </w:r>
    </w:p>
    <w:p w14:paraId="27D3F43D" w14:textId="77777777" w:rsidR="005712A3" w:rsidRDefault="005712A3">
      <w:pPr>
        <w:widowControl/>
        <w:rPr>
          <w:sz w:val="2"/>
          <w:szCs w:val="2"/>
        </w:rPr>
      </w:pPr>
    </w:p>
    <w:p w14:paraId="094D9E2E" w14:textId="77777777" w:rsidR="005712A3" w:rsidRDefault="00815DD0" w:rsidP="005F59CE">
      <w:pPr>
        <w:pStyle w:val="Style22"/>
        <w:widowControl/>
        <w:numPr>
          <w:ilvl w:val="0"/>
          <w:numId w:val="8"/>
        </w:numPr>
        <w:tabs>
          <w:tab w:val="left" w:pos="1286"/>
        </w:tabs>
        <w:spacing w:line="264" w:lineRule="exact"/>
        <w:ind w:left="926"/>
        <w:jc w:val="left"/>
        <w:rPr>
          <w:rStyle w:val="FontStyle34"/>
        </w:rPr>
      </w:pPr>
      <w:r>
        <w:rPr>
          <w:rStyle w:val="FontStyle34"/>
        </w:rPr>
        <w:t>odbiorowi robót zanikających i ulegających zakryciu,</w:t>
      </w:r>
    </w:p>
    <w:p w14:paraId="01BA1246" w14:textId="77777777" w:rsidR="005712A3" w:rsidRDefault="00815DD0" w:rsidP="005F59CE">
      <w:pPr>
        <w:pStyle w:val="Style22"/>
        <w:widowControl/>
        <w:numPr>
          <w:ilvl w:val="0"/>
          <w:numId w:val="8"/>
        </w:numPr>
        <w:tabs>
          <w:tab w:val="left" w:pos="1286"/>
        </w:tabs>
        <w:spacing w:before="5" w:line="264" w:lineRule="exact"/>
        <w:ind w:left="926"/>
        <w:jc w:val="left"/>
        <w:rPr>
          <w:rStyle w:val="FontStyle34"/>
        </w:rPr>
      </w:pPr>
      <w:r>
        <w:rPr>
          <w:rStyle w:val="FontStyle34"/>
        </w:rPr>
        <w:t>odbiorowi częściowemu wykonanych robót w zakresie poszczególnych dróg,</w:t>
      </w:r>
    </w:p>
    <w:p w14:paraId="5A5BA673" w14:textId="77777777" w:rsidR="005712A3" w:rsidRDefault="005712A3">
      <w:pPr>
        <w:widowControl/>
        <w:rPr>
          <w:sz w:val="2"/>
          <w:szCs w:val="2"/>
        </w:rPr>
      </w:pPr>
    </w:p>
    <w:p w14:paraId="090D6B44" w14:textId="77777777" w:rsidR="005712A3" w:rsidRDefault="00815DD0" w:rsidP="005F59CE">
      <w:pPr>
        <w:pStyle w:val="Style21"/>
        <w:widowControl/>
        <w:numPr>
          <w:ilvl w:val="0"/>
          <w:numId w:val="9"/>
        </w:numPr>
        <w:tabs>
          <w:tab w:val="left" w:pos="720"/>
        </w:tabs>
        <w:spacing w:before="5" w:line="264" w:lineRule="exact"/>
        <w:ind w:left="720" w:hanging="346"/>
        <w:rPr>
          <w:rStyle w:val="FontStyle34"/>
        </w:rPr>
      </w:pPr>
      <w:r>
        <w:rPr>
          <w:rStyle w:val="FontStyle34"/>
        </w:rPr>
        <w:lastRenderedPageBreak/>
        <w:t>W okresie gwarancji możliwe są także przeglądy gwarancyjne, w których Wykonawcy jest zobowiązany uczestniczyć na żądanie Zamawiającego; ustalenia z przeglądu gwarancyjnego są wiążące dla Wykonawcy.</w:t>
      </w:r>
    </w:p>
    <w:p w14:paraId="62D8BFE1" w14:textId="77777777" w:rsidR="005712A3" w:rsidRDefault="00815DD0" w:rsidP="005F59CE">
      <w:pPr>
        <w:pStyle w:val="Style21"/>
        <w:widowControl/>
        <w:numPr>
          <w:ilvl w:val="0"/>
          <w:numId w:val="9"/>
        </w:numPr>
        <w:tabs>
          <w:tab w:val="left" w:pos="720"/>
        </w:tabs>
        <w:spacing w:before="5" w:line="264" w:lineRule="exact"/>
        <w:ind w:left="720" w:hanging="346"/>
        <w:rPr>
          <w:rStyle w:val="FontStyle34"/>
        </w:rPr>
      </w:pPr>
      <w:r>
        <w:rPr>
          <w:rStyle w:val="FontStyle34"/>
        </w:rPr>
        <w:t>Odbiór robót zanikających i ulegających zakryciu polega na finalnej ocenie ilości i jakości wykonywanych robót, które w dalszym procesie realizacji ulegną zakryciu.</w:t>
      </w:r>
    </w:p>
    <w:p w14:paraId="30461313" w14:textId="77777777" w:rsidR="005712A3" w:rsidRDefault="00815DD0" w:rsidP="005F59CE">
      <w:pPr>
        <w:pStyle w:val="Style21"/>
        <w:widowControl/>
        <w:numPr>
          <w:ilvl w:val="0"/>
          <w:numId w:val="9"/>
        </w:numPr>
        <w:tabs>
          <w:tab w:val="left" w:pos="720"/>
        </w:tabs>
        <w:spacing w:before="5" w:line="264" w:lineRule="exact"/>
        <w:ind w:left="720" w:hanging="346"/>
        <w:rPr>
          <w:rStyle w:val="FontStyle34"/>
        </w:rPr>
      </w:pPr>
      <w:r>
        <w:rPr>
          <w:rStyle w:val="FontStyle34"/>
        </w:rPr>
        <w:t>Odbiór robót zanikających i ulegających zakryciu będzie dokonany w czasie umożliwiającym wykonanie ewentualnych korekt i poprawek bez hamowania ogólnego postępu robót.</w:t>
      </w:r>
    </w:p>
    <w:p w14:paraId="0B568ECE" w14:textId="77777777" w:rsidR="005712A3" w:rsidRDefault="00815DD0" w:rsidP="005F59CE">
      <w:pPr>
        <w:pStyle w:val="Style21"/>
        <w:widowControl/>
        <w:numPr>
          <w:ilvl w:val="0"/>
          <w:numId w:val="9"/>
        </w:numPr>
        <w:tabs>
          <w:tab w:val="left" w:pos="720"/>
        </w:tabs>
        <w:spacing w:before="5" w:line="264" w:lineRule="exact"/>
        <w:ind w:left="374" w:firstLine="0"/>
        <w:jc w:val="left"/>
        <w:rPr>
          <w:rStyle w:val="FontStyle34"/>
        </w:rPr>
      </w:pPr>
      <w:r>
        <w:rPr>
          <w:rStyle w:val="FontStyle34"/>
        </w:rPr>
        <w:t>Odbioru robót zanikających i ulegających zakryciu dokonuje inspektor nadzoru.</w:t>
      </w:r>
    </w:p>
    <w:p w14:paraId="12B13294" w14:textId="77777777" w:rsidR="005712A3" w:rsidRDefault="00815DD0" w:rsidP="005F59CE">
      <w:pPr>
        <w:pStyle w:val="Style21"/>
        <w:widowControl/>
        <w:numPr>
          <w:ilvl w:val="0"/>
          <w:numId w:val="9"/>
        </w:numPr>
        <w:tabs>
          <w:tab w:val="left" w:pos="720"/>
        </w:tabs>
        <w:spacing w:line="264" w:lineRule="exact"/>
        <w:ind w:left="720" w:hanging="346"/>
        <w:rPr>
          <w:rStyle w:val="FontStyle34"/>
        </w:rPr>
      </w:pPr>
      <w:r>
        <w:rPr>
          <w:rStyle w:val="FontStyle34"/>
        </w:rPr>
        <w:t>Odbioru częściowego wykonanych robót w zakresie poszczególnych dróg dokonuje komisja odbiorowa powołana przez Zamawiającego w obecności inspektor nadzoru.</w:t>
      </w:r>
    </w:p>
    <w:p w14:paraId="32EE2505" w14:textId="77777777" w:rsidR="005712A3" w:rsidRDefault="00815DD0" w:rsidP="005F59CE">
      <w:pPr>
        <w:pStyle w:val="Style21"/>
        <w:widowControl/>
        <w:numPr>
          <w:ilvl w:val="0"/>
          <w:numId w:val="9"/>
        </w:numPr>
        <w:tabs>
          <w:tab w:val="left" w:pos="720"/>
        </w:tabs>
        <w:spacing w:before="5" w:line="264" w:lineRule="exact"/>
        <w:ind w:left="720" w:hanging="346"/>
        <w:rPr>
          <w:rStyle w:val="FontStyle34"/>
        </w:rPr>
      </w:pPr>
      <w:r>
        <w:rPr>
          <w:rStyle w:val="FontStyle34"/>
        </w:rPr>
        <w:t>Podstawowym dokumentem do dokonania odbioru robót jest protokół odbioru sporządzony wg wzoru ustalonego przez zamawiającego.</w:t>
      </w:r>
    </w:p>
    <w:p w14:paraId="750EEEB4" w14:textId="77777777" w:rsidR="005F59CE" w:rsidRDefault="00815DD0" w:rsidP="005F59CE">
      <w:pPr>
        <w:pStyle w:val="Style21"/>
        <w:widowControl/>
        <w:numPr>
          <w:ilvl w:val="0"/>
          <w:numId w:val="9"/>
        </w:numPr>
        <w:tabs>
          <w:tab w:val="left" w:pos="720"/>
        </w:tabs>
        <w:spacing w:before="5" w:line="264" w:lineRule="exact"/>
        <w:ind w:left="720" w:hanging="346"/>
        <w:rPr>
          <w:rStyle w:val="FontStyle34"/>
        </w:rPr>
      </w:pPr>
      <w:r>
        <w:rPr>
          <w:rStyle w:val="FontStyle34"/>
        </w:rPr>
        <w:t>Do odbioru robót wykonawca jest zobowiązany przygotować kosztorys powykonawczy, sporządzony na podstawie obmiarów wykonanych robót.</w:t>
      </w:r>
    </w:p>
    <w:p w14:paraId="58E870F1" w14:textId="77777777" w:rsidR="004A1AE5" w:rsidRDefault="004A1AE5" w:rsidP="004A1AE5">
      <w:pPr>
        <w:pStyle w:val="Style21"/>
        <w:widowControl/>
        <w:tabs>
          <w:tab w:val="left" w:pos="720"/>
        </w:tabs>
        <w:spacing w:before="5" w:line="264" w:lineRule="exact"/>
        <w:ind w:firstLine="0"/>
        <w:rPr>
          <w:rStyle w:val="FontStyle34"/>
        </w:rPr>
      </w:pPr>
    </w:p>
    <w:sectPr w:rsidR="004A1AE5">
      <w:headerReference w:type="default" r:id="rId8"/>
      <w:footerReference w:type="default" r:id="rId9"/>
      <w:type w:val="continuous"/>
      <w:pgSz w:w="11905" w:h="16837"/>
      <w:pgMar w:top="1737" w:right="1407" w:bottom="1440" w:left="1407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47C15" w14:textId="77777777" w:rsidR="00493E1A" w:rsidRDefault="00493E1A">
      <w:r>
        <w:separator/>
      </w:r>
    </w:p>
  </w:endnote>
  <w:endnote w:type="continuationSeparator" w:id="0">
    <w:p w14:paraId="66F9D6D1" w14:textId="77777777" w:rsidR="00493E1A" w:rsidRDefault="00493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D5A97" w14:textId="77777777" w:rsidR="005712A3" w:rsidRDefault="00815DD0">
    <w:pPr>
      <w:pStyle w:val="Style9"/>
      <w:framePr w:h="211" w:hRule="exact" w:hSpace="38" w:wrap="auto" w:vAnchor="text" w:hAnchor="text" w:x="8353" w:y="-33"/>
      <w:widowControl/>
      <w:jc w:val="right"/>
      <w:rPr>
        <w:rStyle w:val="FontStyle35"/>
      </w:rPr>
    </w:pPr>
    <w:r>
      <w:rPr>
        <w:rStyle w:val="FontStyle35"/>
      </w:rPr>
      <w:t xml:space="preserve">Strona </w:t>
    </w:r>
    <w:r>
      <w:rPr>
        <w:rStyle w:val="FontStyle35"/>
      </w:rPr>
      <w:fldChar w:fldCharType="begin"/>
    </w:r>
    <w:r>
      <w:rPr>
        <w:rStyle w:val="FontStyle35"/>
      </w:rPr>
      <w:instrText>PAGE</w:instrText>
    </w:r>
    <w:r>
      <w:rPr>
        <w:rStyle w:val="FontStyle35"/>
      </w:rPr>
      <w:fldChar w:fldCharType="separate"/>
    </w:r>
    <w:r w:rsidR="00103967">
      <w:rPr>
        <w:rStyle w:val="FontStyle35"/>
        <w:noProof/>
      </w:rPr>
      <w:t>3</w:t>
    </w:r>
    <w:r>
      <w:rPr>
        <w:rStyle w:val="FontStyle35"/>
      </w:rPr>
      <w:fldChar w:fldCharType="end"/>
    </w:r>
  </w:p>
  <w:p w14:paraId="3B2912B2" w14:textId="77777777" w:rsidR="005712A3" w:rsidRDefault="00815DD0">
    <w:pPr>
      <w:pStyle w:val="Style9"/>
      <w:widowControl/>
      <w:jc w:val="both"/>
      <w:rPr>
        <w:rStyle w:val="FontStyle35"/>
      </w:rPr>
    </w:pPr>
    <w:r>
      <w:rPr>
        <w:rStyle w:val="FontStyle35"/>
      </w:rPr>
      <w:t>Opis techniczny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CF994" w14:textId="77777777" w:rsidR="00493E1A" w:rsidRDefault="00493E1A">
      <w:r>
        <w:separator/>
      </w:r>
    </w:p>
  </w:footnote>
  <w:footnote w:type="continuationSeparator" w:id="0">
    <w:p w14:paraId="7706DAC4" w14:textId="77777777" w:rsidR="00493E1A" w:rsidRDefault="00493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DEEA8" w14:textId="790E031B" w:rsidR="005231A6" w:rsidRDefault="005231A6" w:rsidP="005231A6">
    <w:pPr>
      <w:pStyle w:val="Nagwek"/>
      <w:jc w:val="right"/>
    </w:pPr>
    <w:r>
      <w:t xml:space="preserve">Zał. nr </w:t>
    </w:r>
    <w:r w:rsidR="003E5366">
      <w:t>8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2A4D69"/>
    <w:multiLevelType w:val="singleLevel"/>
    <w:tmpl w:val="EE4EECFE"/>
    <w:lvl w:ilvl="0">
      <w:start w:val="1"/>
      <w:numFmt w:val="lowerLetter"/>
      <w:lvlText w:val="%1)"/>
      <w:legacy w:legacy="1" w:legacySpace="0" w:legacyIndent="350"/>
      <w:lvlJc w:val="left"/>
      <w:rPr>
        <w:rFonts w:ascii="Calibri" w:hAnsi="Calibri" w:cs="Calibri" w:hint="default"/>
      </w:rPr>
    </w:lvl>
  </w:abstractNum>
  <w:abstractNum w:abstractNumId="1" w15:restartNumberingAfterBreak="0">
    <w:nsid w:val="31816BCF"/>
    <w:multiLevelType w:val="singleLevel"/>
    <w:tmpl w:val="7E6677EE"/>
    <w:lvl w:ilvl="0">
      <w:start w:val="1"/>
      <w:numFmt w:val="decimal"/>
      <w:lvlText w:val="%1)"/>
      <w:legacy w:legacy="1" w:legacySpace="0" w:legacyIndent="355"/>
      <w:lvlJc w:val="left"/>
      <w:rPr>
        <w:rFonts w:ascii="Calibri" w:hAnsi="Calibri" w:cs="Calibri" w:hint="default"/>
      </w:rPr>
    </w:lvl>
  </w:abstractNum>
  <w:abstractNum w:abstractNumId="2" w15:restartNumberingAfterBreak="0">
    <w:nsid w:val="40AD714D"/>
    <w:multiLevelType w:val="singleLevel"/>
    <w:tmpl w:val="CE121720"/>
    <w:lvl w:ilvl="0">
      <w:start w:val="1"/>
      <w:numFmt w:val="lowerLetter"/>
      <w:lvlText w:val="%1)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3" w15:restartNumberingAfterBreak="0">
    <w:nsid w:val="421D04A7"/>
    <w:multiLevelType w:val="singleLevel"/>
    <w:tmpl w:val="30A22600"/>
    <w:lvl w:ilvl="0">
      <w:start w:val="23"/>
      <w:numFmt w:val="decimal"/>
      <w:lvlText w:val="%1)"/>
      <w:legacy w:legacy="1" w:legacySpace="0" w:legacyIndent="346"/>
      <w:lvlJc w:val="left"/>
      <w:rPr>
        <w:rFonts w:ascii="Calibri" w:hAnsi="Calibri" w:cs="Calibri" w:hint="default"/>
      </w:rPr>
    </w:lvl>
  </w:abstractNum>
  <w:abstractNum w:abstractNumId="4" w15:restartNumberingAfterBreak="0">
    <w:nsid w:val="65AE018D"/>
    <w:multiLevelType w:val="singleLevel"/>
    <w:tmpl w:val="43569C52"/>
    <w:lvl w:ilvl="0">
      <w:start w:val="1"/>
      <w:numFmt w:val="lowerLetter"/>
      <w:lvlText w:val="%1)"/>
      <w:legacy w:legacy="1" w:legacySpace="0" w:legacyIndent="355"/>
      <w:lvlJc w:val="left"/>
      <w:rPr>
        <w:rFonts w:ascii="Calibri" w:hAnsi="Calibri" w:cs="Calibri" w:hint="default"/>
      </w:rPr>
    </w:lvl>
  </w:abstractNum>
  <w:abstractNum w:abstractNumId="5" w15:restartNumberingAfterBreak="0">
    <w:nsid w:val="6F834CD6"/>
    <w:multiLevelType w:val="singleLevel"/>
    <w:tmpl w:val="BA224A5A"/>
    <w:lvl w:ilvl="0">
      <w:start w:val="3"/>
      <w:numFmt w:val="lowerLetter"/>
      <w:lvlText w:val="%1)"/>
      <w:legacy w:legacy="1" w:legacySpace="0" w:legacyIndent="360"/>
      <w:lvlJc w:val="left"/>
      <w:rPr>
        <w:rFonts w:ascii="Calibri" w:hAnsi="Calibri" w:cs="Calibri" w:hint="default"/>
      </w:rPr>
    </w:lvl>
  </w:abstractNum>
  <w:num w:numId="1" w16cid:durableId="1451627699">
    <w:abstractNumId w:val="5"/>
  </w:num>
  <w:num w:numId="2" w16cid:durableId="1109347979">
    <w:abstractNumId w:val="4"/>
  </w:num>
  <w:num w:numId="3" w16cid:durableId="58090628">
    <w:abstractNumId w:val="4"/>
    <w:lvlOverride w:ilvl="0">
      <w:lvl w:ilvl="0">
        <w:start w:val="4"/>
        <w:numFmt w:val="lowerLetter"/>
        <w:lvlText w:val="%1)"/>
        <w:legacy w:legacy="1" w:legacySpace="0" w:legacyIndent="355"/>
        <w:lvlJc w:val="left"/>
        <w:rPr>
          <w:rFonts w:ascii="Calibri" w:hAnsi="Calibri" w:cs="Calibri" w:hint="default"/>
        </w:rPr>
      </w:lvl>
    </w:lvlOverride>
  </w:num>
  <w:num w:numId="4" w16cid:durableId="1100644144">
    <w:abstractNumId w:val="0"/>
  </w:num>
  <w:num w:numId="5" w16cid:durableId="890338747">
    <w:abstractNumId w:val="1"/>
  </w:num>
  <w:num w:numId="6" w16cid:durableId="814832219">
    <w:abstractNumId w:val="1"/>
    <w:lvlOverride w:ilvl="0">
      <w:lvl w:ilvl="0">
        <w:start w:val="4"/>
        <w:numFmt w:val="decimal"/>
        <w:lvlText w:val="%1)"/>
        <w:legacy w:legacy="1" w:legacySpace="0" w:legacyIndent="355"/>
        <w:lvlJc w:val="left"/>
        <w:rPr>
          <w:rFonts w:ascii="Calibri" w:hAnsi="Calibri" w:cs="Calibri" w:hint="default"/>
        </w:rPr>
      </w:lvl>
    </w:lvlOverride>
  </w:num>
  <w:num w:numId="7" w16cid:durableId="1459184338">
    <w:abstractNumId w:val="1"/>
    <w:lvlOverride w:ilvl="0">
      <w:lvl w:ilvl="0">
        <w:start w:val="17"/>
        <w:numFmt w:val="decimal"/>
        <w:lvlText w:val="%1)"/>
        <w:legacy w:legacy="1" w:legacySpace="0" w:legacyIndent="346"/>
        <w:lvlJc w:val="left"/>
        <w:rPr>
          <w:rFonts w:ascii="Calibri" w:hAnsi="Calibri" w:cs="Calibri" w:hint="default"/>
        </w:rPr>
      </w:lvl>
    </w:lvlOverride>
  </w:num>
  <w:num w:numId="8" w16cid:durableId="923992626">
    <w:abstractNumId w:val="2"/>
  </w:num>
  <w:num w:numId="9" w16cid:durableId="9911793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9CE"/>
    <w:rsid w:val="00027FDD"/>
    <w:rsid w:val="000975A2"/>
    <w:rsid w:val="00103967"/>
    <w:rsid w:val="001367EE"/>
    <w:rsid w:val="00190DDC"/>
    <w:rsid w:val="001D2403"/>
    <w:rsid w:val="00206471"/>
    <w:rsid w:val="00222E69"/>
    <w:rsid w:val="00274B58"/>
    <w:rsid w:val="00276B5F"/>
    <w:rsid w:val="002A410D"/>
    <w:rsid w:val="00374B5D"/>
    <w:rsid w:val="003D4CF7"/>
    <w:rsid w:val="003E5366"/>
    <w:rsid w:val="004300CA"/>
    <w:rsid w:val="00493E1A"/>
    <w:rsid w:val="004A1AE5"/>
    <w:rsid w:val="004F4454"/>
    <w:rsid w:val="005231A6"/>
    <w:rsid w:val="005712A3"/>
    <w:rsid w:val="005769F7"/>
    <w:rsid w:val="005F59CE"/>
    <w:rsid w:val="00641DEB"/>
    <w:rsid w:val="006576B6"/>
    <w:rsid w:val="00671C6F"/>
    <w:rsid w:val="006957C4"/>
    <w:rsid w:val="006D1038"/>
    <w:rsid w:val="007160EB"/>
    <w:rsid w:val="00723030"/>
    <w:rsid w:val="00731AFF"/>
    <w:rsid w:val="0073305F"/>
    <w:rsid w:val="00774142"/>
    <w:rsid w:val="00784F1E"/>
    <w:rsid w:val="007F5AF2"/>
    <w:rsid w:val="00815DD0"/>
    <w:rsid w:val="008635D5"/>
    <w:rsid w:val="008A0AFB"/>
    <w:rsid w:val="008C197B"/>
    <w:rsid w:val="008F1732"/>
    <w:rsid w:val="009D4832"/>
    <w:rsid w:val="009D5E72"/>
    <w:rsid w:val="00A232EC"/>
    <w:rsid w:val="00A616C1"/>
    <w:rsid w:val="00A74CD7"/>
    <w:rsid w:val="00AA2545"/>
    <w:rsid w:val="00AA399A"/>
    <w:rsid w:val="00AD2CF6"/>
    <w:rsid w:val="00B55384"/>
    <w:rsid w:val="00BD4905"/>
    <w:rsid w:val="00BE3904"/>
    <w:rsid w:val="00C23281"/>
    <w:rsid w:val="00C67F99"/>
    <w:rsid w:val="00C745DD"/>
    <w:rsid w:val="00D04733"/>
    <w:rsid w:val="00D34BB9"/>
    <w:rsid w:val="00D46252"/>
    <w:rsid w:val="00D84EE4"/>
    <w:rsid w:val="00E30639"/>
    <w:rsid w:val="00F261DB"/>
    <w:rsid w:val="00F54F59"/>
    <w:rsid w:val="00F56B21"/>
    <w:rsid w:val="00F96001"/>
    <w:rsid w:val="00FB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9A7969"/>
  <w14:defaultImageDpi w14:val="0"/>
  <w15:docId w15:val="{6D680964-0DCF-4391-8478-1446A116B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Calibri" w:cs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21" w:lineRule="exact"/>
      <w:jc w:val="both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  <w:pPr>
      <w:spacing w:line="269" w:lineRule="exact"/>
      <w:ind w:hanging="1416"/>
    </w:pPr>
  </w:style>
  <w:style w:type="paragraph" w:customStyle="1" w:styleId="Style9">
    <w:name w:val="Style9"/>
    <w:basedOn w:val="Normalny"/>
    <w:uiPriority w:val="99"/>
  </w:style>
  <w:style w:type="paragraph" w:customStyle="1" w:styleId="Style10">
    <w:name w:val="Style10"/>
    <w:basedOn w:val="Normalny"/>
    <w:uiPriority w:val="99"/>
    <w:pPr>
      <w:spacing w:line="269" w:lineRule="exact"/>
      <w:ind w:hanging="365"/>
    </w:pPr>
  </w:style>
  <w:style w:type="paragraph" w:customStyle="1" w:styleId="Style11">
    <w:name w:val="Style11"/>
    <w:basedOn w:val="Normalny"/>
    <w:uiPriority w:val="99"/>
    <w:pPr>
      <w:spacing w:line="269" w:lineRule="exact"/>
    </w:pPr>
  </w:style>
  <w:style w:type="paragraph" w:customStyle="1" w:styleId="Style12">
    <w:name w:val="Style12"/>
    <w:basedOn w:val="Normalny"/>
    <w:uiPriority w:val="99"/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  <w:pPr>
      <w:spacing w:line="269" w:lineRule="exact"/>
      <w:ind w:hanging="360"/>
      <w:jc w:val="both"/>
    </w:pPr>
  </w:style>
  <w:style w:type="paragraph" w:customStyle="1" w:styleId="Style15">
    <w:name w:val="Style15"/>
    <w:basedOn w:val="Normalny"/>
    <w:uiPriority w:val="99"/>
    <w:pPr>
      <w:spacing w:line="266" w:lineRule="exact"/>
      <w:ind w:firstLine="710"/>
    </w:pPr>
  </w:style>
  <w:style w:type="paragraph" w:customStyle="1" w:styleId="Style16">
    <w:name w:val="Style16"/>
    <w:basedOn w:val="Normalny"/>
    <w:uiPriority w:val="99"/>
  </w:style>
  <w:style w:type="paragraph" w:customStyle="1" w:styleId="Style17">
    <w:name w:val="Style17"/>
    <w:basedOn w:val="Normalny"/>
    <w:uiPriority w:val="99"/>
    <w:pPr>
      <w:spacing w:line="269" w:lineRule="exact"/>
      <w:ind w:firstLine="365"/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19">
    <w:name w:val="Style19"/>
    <w:basedOn w:val="Normalny"/>
    <w:uiPriority w:val="99"/>
    <w:pPr>
      <w:spacing w:line="264" w:lineRule="exact"/>
      <w:jc w:val="both"/>
    </w:pPr>
  </w:style>
  <w:style w:type="paragraph" w:customStyle="1" w:styleId="Style20">
    <w:name w:val="Style20"/>
    <w:basedOn w:val="Normalny"/>
    <w:uiPriority w:val="99"/>
    <w:pPr>
      <w:spacing w:line="269" w:lineRule="exact"/>
      <w:ind w:hanging="355"/>
      <w:jc w:val="both"/>
    </w:pPr>
  </w:style>
  <w:style w:type="paragraph" w:customStyle="1" w:styleId="Style21">
    <w:name w:val="Style21"/>
    <w:basedOn w:val="Normalny"/>
    <w:uiPriority w:val="99"/>
    <w:pPr>
      <w:spacing w:line="269" w:lineRule="exact"/>
      <w:ind w:hanging="360"/>
      <w:jc w:val="both"/>
    </w:pPr>
  </w:style>
  <w:style w:type="paragraph" w:customStyle="1" w:styleId="Style22">
    <w:name w:val="Style22"/>
    <w:basedOn w:val="Normalny"/>
    <w:uiPriority w:val="99"/>
    <w:pPr>
      <w:spacing w:line="269" w:lineRule="exact"/>
      <w:jc w:val="both"/>
    </w:pPr>
  </w:style>
  <w:style w:type="paragraph" w:customStyle="1" w:styleId="Style23">
    <w:name w:val="Style23"/>
    <w:basedOn w:val="Normalny"/>
    <w:uiPriority w:val="99"/>
    <w:pPr>
      <w:spacing w:line="245" w:lineRule="exact"/>
      <w:jc w:val="center"/>
    </w:pPr>
  </w:style>
  <w:style w:type="paragraph" w:customStyle="1" w:styleId="Style24">
    <w:name w:val="Style24"/>
    <w:basedOn w:val="Normalny"/>
    <w:uiPriority w:val="99"/>
  </w:style>
  <w:style w:type="character" w:customStyle="1" w:styleId="FontStyle26">
    <w:name w:val="Font Style26"/>
    <w:basedOn w:val="Domylnaczcionkaakapitu"/>
    <w:uiPriority w:val="99"/>
    <w:rPr>
      <w:rFonts w:ascii="Calibri" w:hAnsi="Calibri" w:cs="Calibri"/>
      <w:b/>
      <w:bCs/>
      <w:sz w:val="26"/>
      <w:szCs w:val="26"/>
    </w:rPr>
  </w:style>
  <w:style w:type="character" w:customStyle="1" w:styleId="FontStyle27">
    <w:name w:val="Font Style27"/>
    <w:basedOn w:val="Domylnaczcionkaakapitu"/>
    <w:uiPriority w:val="99"/>
    <w:rPr>
      <w:rFonts w:ascii="Calibri" w:hAnsi="Calibri" w:cs="Calibri"/>
      <w:b/>
      <w:bCs/>
      <w:sz w:val="26"/>
      <w:szCs w:val="26"/>
    </w:rPr>
  </w:style>
  <w:style w:type="character" w:customStyle="1" w:styleId="FontStyle28">
    <w:name w:val="Font Style28"/>
    <w:basedOn w:val="Domylnaczcionkaakapitu"/>
    <w:uiPriority w:val="99"/>
    <w:rPr>
      <w:rFonts w:ascii="Calibri" w:hAnsi="Calibri" w:cs="Calibri"/>
      <w:i/>
      <w:iCs/>
      <w:sz w:val="20"/>
      <w:szCs w:val="20"/>
    </w:rPr>
  </w:style>
  <w:style w:type="character" w:customStyle="1" w:styleId="FontStyle29">
    <w:name w:val="Font Style29"/>
    <w:basedOn w:val="Domylnaczcionkaakapitu"/>
    <w:uiPriority w:val="99"/>
    <w:rPr>
      <w:rFonts w:ascii="Calibri" w:hAnsi="Calibri" w:cs="Calibri"/>
      <w:b/>
      <w:bCs/>
      <w:sz w:val="18"/>
      <w:szCs w:val="18"/>
    </w:rPr>
  </w:style>
  <w:style w:type="character" w:customStyle="1" w:styleId="FontStyle30">
    <w:name w:val="Font Style30"/>
    <w:basedOn w:val="Domylnaczcionkaakapitu"/>
    <w:uiPriority w:val="99"/>
    <w:rPr>
      <w:rFonts w:ascii="Calibri" w:hAnsi="Calibri" w:cs="Calibri"/>
      <w:b/>
      <w:bCs/>
      <w:sz w:val="20"/>
      <w:szCs w:val="20"/>
    </w:rPr>
  </w:style>
  <w:style w:type="character" w:customStyle="1" w:styleId="FontStyle31">
    <w:name w:val="Font Style31"/>
    <w:basedOn w:val="Domylnaczcionkaakapitu"/>
    <w:uiPriority w:val="99"/>
    <w:rPr>
      <w:rFonts w:ascii="Calibri" w:hAnsi="Calibri" w:cs="Calibri"/>
      <w:b/>
      <w:bCs/>
      <w:sz w:val="20"/>
      <w:szCs w:val="20"/>
    </w:rPr>
  </w:style>
  <w:style w:type="character" w:customStyle="1" w:styleId="FontStyle32">
    <w:name w:val="Font Style32"/>
    <w:basedOn w:val="Domylnaczcionkaakapitu"/>
    <w:uiPriority w:val="99"/>
    <w:rPr>
      <w:rFonts w:ascii="Calibri" w:hAnsi="Calibri" w:cs="Calibri"/>
      <w:sz w:val="20"/>
      <w:szCs w:val="20"/>
    </w:rPr>
  </w:style>
  <w:style w:type="character" w:customStyle="1" w:styleId="FontStyle33">
    <w:name w:val="Font Style33"/>
    <w:basedOn w:val="Domylnaczcionkaakapitu"/>
    <w:uiPriority w:val="99"/>
    <w:rPr>
      <w:rFonts w:ascii="Calibri" w:hAnsi="Calibri" w:cs="Calibri"/>
      <w:i/>
      <w:iCs/>
      <w:sz w:val="18"/>
      <w:szCs w:val="18"/>
    </w:rPr>
  </w:style>
  <w:style w:type="character" w:customStyle="1" w:styleId="FontStyle34">
    <w:name w:val="Font Style34"/>
    <w:basedOn w:val="Domylnaczcionkaakapitu"/>
    <w:uiPriority w:val="99"/>
    <w:rPr>
      <w:rFonts w:ascii="Calibri" w:hAnsi="Calibri" w:cs="Calibri"/>
      <w:sz w:val="20"/>
      <w:szCs w:val="20"/>
    </w:rPr>
  </w:style>
  <w:style w:type="character" w:customStyle="1" w:styleId="FontStyle35">
    <w:name w:val="Font Style35"/>
    <w:basedOn w:val="Domylnaczcionkaakapitu"/>
    <w:uiPriority w:val="99"/>
    <w:rPr>
      <w:rFonts w:ascii="Calibri" w:hAnsi="Calibri" w:cs="Calibr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F59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59CE"/>
    <w:rPr>
      <w:rFonts w:hAnsi="Calibri" w:cs="Calibri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F59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59CE"/>
    <w:rPr>
      <w:rFonts w:hAnsi="Calibri" w:cs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E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E5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74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4154B-DD23-44AB-BE24-5977A28DA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1572</Words>
  <Characters>10417</Characters>
  <Application>Microsoft Office Word</Application>
  <DocSecurity>0</DocSecurity>
  <Lines>86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Ryszard Gregorczyk - Nadleśnictwo Kwidzyn</cp:lastModifiedBy>
  <cp:revision>3</cp:revision>
  <cp:lastPrinted>2024-10-22T10:23:00Z</cp:lastPrinted>
  <dcterms:created xsi:type="dcterms:W3CDTF">2025-04-17T10:15:00Z</dcterms:created>
  <dcterms:modified xsi:type="dcterms:W3CDTF">2025-04-17T10:39:00Z</dcterms:modified>
</cp:coreProperties>
</file>