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2102E" w14:textId="77777777"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14:paraId="06E378FD" w14:textId="77777777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38CE6" w14:textId="77777777"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BBD" w14:textId="77777777"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14:paraId="62C3E8B1" w14:textId="77777777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A547E4" w14:textId="77777777"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14:paraId="39BF85AA" w14:textId="77777777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2B99A" w14:textId="77777777"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09F" w14:textId="77777777"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14:paraId="2696F389" w14:textId="77777777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7A38D" w14:textId="77777777"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511" w14:textId="77777777"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14:paraId="336609F6" w14:textId="77777777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0997C1" w14:textId="77777777"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770" w14:textId="77777777"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14:paraId="6C98E906" w14:textId="77777777"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 w14:paraId="09981C79" w14:textId="77777777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7009" w14:textId="77777777"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14:paraId="7A46CFA0" w14:textId="77777777"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14:paraId="2B88FE70" w14:textId="77777777"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14:paraId="4195D62B" w14:textId="77777777"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14:paraId="2C461467" w14:textId="77777777"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8972A9" w14:textId="77777777" w:rsidR="00126A2B" w:rsidRPr="00126A2B" w:rsidRDefault="007F47F9" w:rsidP="00126A2B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126A2B" w:rsidRPr="00126A2B">
        <w:rPr>
          <w:rFonts w:ascii="Arial" w:hAnsi="Arial" w:cs="Arial"/>
          <w:b/>
          <w:sz w:val="22"/>
          <w:szCs w:val="22"/>
        </w:rPr>
        <w:t xml:space="preserve">Odbiór i zagospodarowanie odpadów komunalnych z budynku Urzędu Gminy Świlcza  </w:t>
      </w:r>
      <w:r w:rsidR="00126A2B" w:rsidRPr="00126A2B">
        <w:rPr>
          <w:rFonts w:ascii="Arial" w:hAnsi="Arial" w:cs="Arial"/>
          <w:b/>
          <w:sz w:val="22"/>
          <w:szCs w:val="22"/>
        </w:rPr>
        <w:br/>
        <w:t>oraz miejsc publicznych z  terenu Gminy Świlcza w  2025 r.</w:t>
      </w:r>
    </w:p>
    <w:p w14:paraId="0F007C90" w14:textId="77777777" w:rsidR="00BC2ACD" w:rsidRPr="00D8605C" w:rsidRDefault="00BC2ACD" w:rsidP="00BC2ACD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20B75883" w14:textId="77777777" w:rsidR="00C874B1" w:rsidRDefault="007F47F9" w:rsidP="000863E0">
      <w:pPr>
        <w:spacing w:after="120"/>
        <w:ind w:firstLine="567"/>
        <w:jc w:val="center"/>
        <w:rPr>
          <w:rFonts w:ascii="Arial" w:hAnsi="Arial" w:cs="Arial"/>
          <w:sz w:val="22"/>
          <w:szCs w:val="22"/>
        </w:rPr>
      </w:pP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14:paraId="34CB55E8" w14:textId="77777777"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14:paraId="77AB8796" w14:textId="77777777"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14:paraId="0A7D6B53" w14:textId="77777777" w:rsidR="00126A2B" w:rsidRPr="00126A2B" w:rsidRDefault="00AB12C7" w:rsidP="00126A2B">
      <w:pPr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126A2B">
        <w:rPr>
          <w:rFonts w:ascii="Arial" w:hAnsi="Arial" w:cs="Arial"/>
          <w:sz w:val="22"/>
          <w:szCs w:val="22"/>
        </w:rPr>
        <w:t>awy: RGI.271.39</w:t>
      </w:r>
      <w:r w:rsidR="00BC2ACD">
        <w:rPr>
          <w:rFonts w:ascii="Arial" w:hAnsi="Arial" w:cs="Arial"/>
          <w:sz w:val="22"/>
          <w:szCs w:val="22"/>
        </w:rPr>
        <w:t>.2024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126A2B">
        <w:rPr>
          <w:rFonts w:ascii="Arial" w:hAnsi="Arial" w:cs="Arial"/>
          <w:sz w:val="22"/>
          <w:szCs w:val="22"/>
        </w:rPr>
        <w:t>: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067"/>
        <w:gridCol w:w="2409"/>
      </w:tblGrid>
      <w:tr w:rsidR="00126A2B" w:rsidRPr="00126A2B" w14:paraId="56FD4155" w14:textId="77777777" w:rsidTr="00126A2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AFCF0" w14:textId="77777777" w:rsidR="00126A2B" w:rsidRPr="00126A2B" w:rsidRDefault="00126A2B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26A2B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635FD" w14:textId="77777777" w:rsidR="00126A2B" w:rsidRPr="00126A2B" w:rsidRDefault="00126A2B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26A2B">
              <w:rPr>
                <w:rFonts w:ascii="Arial" w:eastAsia="Calibri" w:hAnsi="Arial" w:cs="Arial"/>
                <w:b/>
                <w:lang w:eastAsia="en-US"/>
              </w:rPr>
              <w:t>Zakres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20A99" w14:textId="77777777" w:rsidR="00126A2B" w:rsidRPr="00126A2B" w:rsidRDefault="00126A2B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26A2B">
              <w:rPr>
                <w:rFonts w:ascii="Arial" w:eastAsia="Calibri" w:hAnsi="Arial" w:cs="Arial"/>
                <w:b/>
                <w:lang w:eastAsia="en-US"/>
              </w:rPr>
              <w:t>Cena jednostkowa brutto [zł]</w:t>
            </w:r>
          </w:p>
        </w:tc>
      </w:tr>
      <w:tr w:rsidR="00126A2B" w:rsidRPr="00126A2B" w14:paraId="43FFBD75" w14:textId="77777777" w:rsidTr="00126A2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B18" w14:textId="77777777" w:rsidR="00126A2B" w:rsidRPr="00126A2B" w:rsidRDefault="00126A2B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26A2B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32B" w14:textId="77777777" w:rsidR="00126A2B" w:rsidRPr="00126A2B" w:rsidRDefault="00126A2B" w:rsidP="00126A2B">
            <w:pPr>
              <w:widowControl w:val="0"/>
              <w:spacing w:before="20" w:after="40" w:line="276" w:lineRule="auto"/>
              <w:contextualSpacing/>
              <w:outlineLvl w:val="3"/>
              <w:rPr>
                <w:rFonts w:ascii="Arial" w:hAnsi="Arial" w:cs="Arial"/>
              </w:rPr>
            </w:pPr>
            <w:r w:rsidRPr="00126A2B">
              <w:rPr>
                <w:rFonts w:ascii="Arial" w:eastAsia="SimSun" w:hAnsi="Arial" w:cs="Arial"/>
                <w:lang w:eastAsia="zh-CN"/>
              </w:rPr>
              <w:t xml:space="preserve">Odbiór </w:t>
            </w:r>
            <w:r w:rsidRPr="00126A2B">
              <w:rPr>
                <w:rFonts w:ascii="Arial" w:hAnsi="Arial" w:cs="Arial"/>
              </w:rPr>
              <w:t>i zagospodarowanie</w:t>
            </w:r>
            <w:r>
              <w:rPr>
                <w:rFonts w:ascii="Arial" w:hAnsi="Arial" w:cs="Arial"/>
              </w:rPr>
              <w:t xml:space="preserve"> </w:t>
            </w:r>
            <w:r w:rsidRPr="004F3415">
              <w:rPr>
                <w:rFonts w:ascii="Arial" w:hAnsi="Arial" w:cs="Arial"/>
                <w:iCs/>
              </w:rPr>
              <w:t>1 m3 odpadów zmieszanych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E3C" w14:textId="77777777" w:rsidR="00126A2B" w:rsidRPr="00126A2B" w:rsidRDefault="00126A2B" w:rsidP="00126A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26A2B" w:rsidRPr="00126A2B" w14:paraId="44C4F382" w14:textId="77777777" w:rsidTr="00126A2B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B0B" w14:textId="77777777" w:rsidR="00126A2B" w:rsidRPr="00126A2B" w:rsidRDefault="00126A2B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126A2B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129" w14:textId="09BC21B8" w:rsidR="00126A2B" w:rsidRPr="00126A2B" w:rsidRDefault="00126A2B" w:rsidP="00126A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126A2B">
              <w:rPr>
                <w:rFonts w:ascii="Arial" w:eastAsia="SimSun" w:hAnsi="Arial" w:cs="Arial"/>
                <w:lang w:eastAsia="zh-CN"/>
              </w:rPr>
              <w:t xml:space="preserve">Odbiór </w:t>
            </w:r>
            <w:r w:rsidRPr="00126A2B">
              <w:rPr>
                <w:rFonts w:ascii="Arial" w:hAnsi="Arial" w:cs="Arial"/>
              </w:rPr>
              <w:t xml:space="preserve">i </w:t>
            </w:r>
            <w:r w:rsidRPr="00F45593">
              <w:rPr>
                <w:rFonts w:ascii="Arial" w:hAnsi="Arial" w:cs="Arial"/>
              </w:rPr>
              <w:t xml:space="preserve">zagospodarowanie </w:t>
            </w:r>
            <w:r w:rsidR="002B4606" w:rsidRPr="00F45593">
              <w:rPr>
                <w:rFonts w:ascii="Arial" w:hAnsi="Arial" w:cs="Arial"/>
                <w:iCs/>
              </w:rPr>
              <w:t xml:space="preserve">– odpady </w:t>
            </w:r>
            <w:r w:rsidR="002B4606" w:rsidRPr="004F3415">
              <w:rPr>
                <w:rFonts w:ascii="Arial" w:hAnsi="Arial" w:cs="Arial"/>
                <w:iCs/>
              </w:rPr>
              <w:t>zmieszane  worek 120l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567" w14:textId="77777777" w:rsidR="00126A2B" w:rsidRPr="00126A2B" w:rsidRDefault="00126A2B" w:rsidP="00126A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D1CF6" w:rsidRPr="00126A2B" w14:paraId="675679E7" w14:textId="77777777" w:rsidTr="00126A2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D9A4" w14:textId="61F2400D" w:rsidR="007D1CF6" w:rsidRPr="00126A2B" w:rsidRDefault="007D1CF6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8C8" w14:textId="4C5131D9" w:rsidR="007D1CF6" w:rsidRDefault="007D1CF6" w:rsidP="00126A2B">
            <w:pPr>
              <w:widowControl w:val="0"/>
              <w:spacing w:before="20" w:after="40" w:line="276" w:lineRule="auto"/>
              <w:contextualSpacing/>
              <w:outlineLvl w:val="3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Odbiór i zagospodarowanie – opakowania z papieru i tektury, papier worek  120 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253" w14:textId="77777777" w:rsidR="007D1CF6" w:rsidRPr="00126A2B" w:rsidRDefault="007D1CF6" w:rsidP="00126A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D1CF6" w:rsidRPr="00126A2B" w14:paraId="4464E9C4" w14:textId="77777777" w:rsidTr="00126A2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E7C" w14:textId="2A0ECC6F" w:rsidR="007D1CF6" w:rsidRPr="00126A2B" w:rsidRDefault="007D1CF6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9CB" w14:textId="6A9D27DA" w:rsidR="007D1CF6" w:rsidRDefault="007D1CF6" w:rsidP="00126A2B">
            <w:pPr>
              <w:widowControl w:val="0"/>
              <w:spacing w:before="20" w:after="40" w:line="276" w:lineRule="auto"/>
              <w:contextualSpacing/>
              <w:outlineLvl w:val="3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Odbiór i zagospodarowanie – zmieszane odpady wielomateriałowe ( tworzywa sztuczne, odpady wielomateriałowe i  metal), worek 120 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D23" w14:textId="77777777" w:rsidR="007D1CF6" w:rsidRPr="00126A2B" w:rsidRDefault="007D1CF6" w:rsidP="00126A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26A2B" w:rsidRPr="00126A2B" w14:paraId="4BD69002" w14:textId="77777777" w:rsidTr="00126A2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C11" w14:textId="79492D80" w:rsidR="00126A2B" w:rsidRPr="00126A2B" w:rsidRDefault="007D1CF6" w:rsidP="00126A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  <w:r w:rsidR="00126A2B" w:rsidRPr="00126A2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9D8" w14:textId="69DAD85D" w:rsidR="00126A2B" w:rsidRPr="00126A2B" w:rsidRDefault="002B4606" w:rsidP="00126A2B">
            <w:pPr>
              <w:widowControl w:val="0"/>
              <w:spacing w:before="20" w:after="40" w:line="276" w:lineRule="auto"/>
              <w:contextualSpacing/>
              <w:outlineLvl w:val="3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Odbiór i zagospodarowanie – opakowania ze szkła, szkło, worek 70 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339" w14:textId="77777777" w:rsidR="00126A2B" w:rsidRPr="00126A2B" w:rsidRDefault="00126A2B" w:rsidP="00126A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6A0523C" w14:textId="77777777" w:rsidR="00AF6920" w:rsidRPr="000456F5" w:rsidRDefault="002109F6" w:rsidP="00126A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</w:t>
      </w:r>
    </w:p>
    <w:p w14:paraId="2F7FAA67" w14:textId="77777777"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14:paraId="4FB90CC1" w14:textId="77777777"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14:paraId="092B3211" w14:textId="77777777"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14:paraId="592C6382" w14:textId="77777777" w:rsidR="00412A75" w:rsidRDefault="00412A75" w:rsidP="00412A75">
      <w:pPr>
        <w:jc w:val="both"/>
        <w:rPr>
          <w:rFonts w:ascii="Arial" w:hAnsi="Arial" w:cs="Arial"/>
          <w:b/>
          <w:sz w:val="22"/>
          <w:szCs w:val="22"/>
        </w:rPr>
      </w:pPr>
    </w:p>
    <w:p w14:paraId="16F247F3" w14:textId="77777777"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14:paraId="67BEE0F5" w14:textId="77777777"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14:paraId="20C9133D" w14:textId="77777777" w:rsidR="008301B1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14:paraId="0DF62A90" w14:textId="1C951C88" w:rsidR="00037068" w:rsidRPr="00C574A4" w:rsidRDefault="00037068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posiadam wymagane prawem wszystkie niezbędne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zezwolenia do realizacji przedmiotu zamówienia.  </w:t>
      </w:r>
    </w:p>
    <w:p w14:paraId="5CF3C4C7" w14:textId="77777777"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14:paraId="0ED0FA49" w14:textId="77777777"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14:paraId="021E7CE5" w14:textId="77777777"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14:paraId="66A9FD69" w14:textId="77777777"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14:paraId="226B8309" w14:textId="47E227BB"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F45593">
        <w:rPr>
          <w:rFonts w:ascii="Arial" w:hAnsi="Arial" w:cs="Arial"/>
          <w:sz w:val="22"/>
          <w:szCs w:val="22"/>
        </w:rPr>
        <w:br/>
      </w:r>
      <w:r w:rsidR="00FB5377" w:rsidRPr="00C574A4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118EAB3E" w14:textId="77777777"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14:paraId="294C1B21" w14:textId="6585F74A"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F45593">
        <w:rPr>
          <w:rFonts w:ascii="Arial" w:hAnsi="Arial" w:cs="Arial"/>
          <w:i/>
        </w:rPr>
        <w:br/>
      </w:r>
      <w:r w:rsidRPr="00F814EC">
        <w:rPr>
          <w:rFonts w:ascii="Arial" w:hAnsi="Arial" w:cs="Arial"/>
          <w:i/>
        </w:rPr>
        <w:t>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14:paraId="67B97DE7" w14:textId="77777777"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14:paraId="521FFA9B" w14:textId="77777777"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14:paraId="2FDDF788" w14:textId="77777777"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14:paraId="716DF378" w14:textId="77777777"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14:paraId="22224559" w14:textId="77777777"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14:paraId="17CB1976" w14:textId="77777777"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659C8B32" w14:textId="77777777"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14:paraId="4194FA5F" w14:textId="77777777"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14:paraId="0B55D5FF" w14:textId="77777777"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14:paraId="76FF560D" w14:textId="77777777"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14:paraId="3C951653" w14:textId="77777777"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14:paraId="3E8653AE" w14:textId="77777777"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14:paraId="424518C5" w14:textId="77777777"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1BF7" w14:textId="77777777" w:rsidR="00315195" w:rsidRDefault="00315195">
      <w:r>
        <w:separator/>
      </w:r>
    </w:p>
  </w:endnote>
  <w:endnote w:type="continuationSeparator" w:id="0">
    <w:p w14:paraId="214019F7" w14:textId="77777777" w:rsidR="00315195" w:rsidRDefault="0031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C2ACD" w:rsidRPr="00451EF3" w14:paraId="0964D930" w14:textId="7777777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181FD2B7" w14:textId="77777777" w:rsidR="00BC2ACD" w:rsidRPr="00451EF3" w:rsidRDefault="00BC2ACD" w:rsidP="00BC2AC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17E3634A" w14:textId="77777777" w:rsidR="00BC2ACD" w:rsidRPr="00451EF3" w:rsidRDefault="00BC2ACD" w:rsidP="00BC2AC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451EF3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37068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451EF3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37068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7CECCEF7" w14:textId="77777777" w:rsidR="00BC2ACD" w:rsidRPr="00451EF3" w:rsidRDefault="00BC2ACD" w:rsidP="00BC2A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451EF3">
      <w:rPr>
        <w:rFonts w:ascii="Arial" w:hAnsi="Arial" w:cs="Arial"/>
        <w:i/>
        <w:sz w:val="16"/>
        <w:szCs w:val="16"/>
      </w:rPr>
      <w:t>Gmina Świlcza, 36-072 Świlcza 168</w:t>
    </w:r>
  </w:p>
  <w:p w14:paraId="23CCD357" w14:textId="77777777"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C2ACD" w:rsidRPr="00BC2ACD" w14:paraId="69F92A72" w14:textId="7777777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4255B5E6" w14:textId="77777777" w:rsidR="00BC2ACD" w:rsidRPr="00BC2ACD" w:rsidRDefault="00BC2ACD" w:rsidP="00BC2AC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6D301DEE" w14:textId="77777777" w:rsidR="00BC2ACD" w:rsidRPr="00BC2ACD" w:rsidRDefault="00BC2ACD" w:rsidP="00BC2AC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37068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37068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16DE4257" w14:textId="77777777" w:rsidR="00BC2ACD" w:rsidRPr="00BC2ACD" w:rsidRDefault="00BC2ACD" w:rsidP="00BC2A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  <w:p w14:paraId="67A3BECC" w14:textId="77777777"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8EAF" w14:textId="77777777" w:rsidR="00315195" w:rsidRDefault="00315195">
      <w:r>
        <w:separator/>
      </w:r>
    </w:p>
  </w:footnote>
  <w:footnote w:type="continuationSeparator" w:id="0">
    <w:p w14:paraId="4FEF6947" w14:textId="77777777" w:rsidR="00315195" w:rsidRDefault="0031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C2A1" w14:textId="77777777"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126A2B">
      <w:rPr>
        <w:rFonts w:ascii="Arial" w:hAnsi="Arial" w:cs="Arial"/>
        <w:i/>
        <w:sz w:val="22"/>
        <w:szCs w:val="22"/>
      </w:rPr>
      <w:t>RGI.271.39</w:t>
    </w:r>
    <w:r w:rsidR="00BC2ACD">
      <w:rPr>
        <w:rFonts w:ascii="Arial" w:hAnsi="Arial" w:cs="Arial"/>
        <w:i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BC2ACD" w14:paraId="33780D51" w14:textId="77777777" w:rsidTr="009D40D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14:paraId="0AB09606" w14:textId="77777777" w:rsidR="00BC2ACD" w:rsidRPr="00551BBB" w:rsidRDefault="00BC2ACD" w:rsidP="00BC2ACD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6B7BE4" wp14:editId="2B7CE0ED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14:paraId="1FA3AB8D" w14:textId="77777777" w:rsidR="00745742" w:rsidRPr="00693AA3" w:rsidRDefault="00745742" w:rsidP="00693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37068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0A67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26A2B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2E9A"/>
    <w:rsid w:val="00243C6B"/>
    <w:rsid w:val="00243FA9"/>
    <w:rsid w:val="00246341"/>
    <w:rsid w:val="00246497"/>
    <w:rsid w:val="00246C78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606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195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7694D"/>
    <w:rsid w:val="00480288"/>
    <w:rsid w:val="00480587"/>
    <w:rsid w:val="00481CD0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15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17D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1CF6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5251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7AD3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1484D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C57C0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91527"/>
    <w:rsid w:val="00BA01BB"/>
    <w:rsid w:val="00BA3F1B"/>
    <w:rsid w:val="00BA7147"/>
    <w:rsid w:val="00BB1417"/>
    <w:rsid w:val="00BC2ACD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5300"/>
    <w:rsid w:val="00D8605C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C5672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45593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C92F8"/>
  <w15:docId w15:val="{2A13F622-4655-416B-B0F1-9A29A245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84B9-1A7C-4749-88F7-680B05FD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2024-11-29T09:24:00Z</cp:lastPrinted>
  <dcterms:created xsi:type="dcterms:W3CDTF">2024-11-29T20:31:00Z</dcterms:created>
  <dcterms:modified xsi:type="dcterms:W3CDTF">2024-11-29T20:31:00Z</dcterms:modified>
</cp:coreProperties>
</file>