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F1E1" w14:textId="77777777" w:rsidR="00AE0BA6" w:rsidRDefault="00AE0BA6" w:rsidP="00C303F8">
      <w:pPr>
        <w:pStyle w:val="Tekstpodstawowy"/>
        <w:spacing w:before="37"/>
        <w:ind w:left="141" w:firstLine="0"/>
      </w:pPr>
    </w:p>
    <w:p w14:paraId="5CDE477E" w14:textId="73B2129F" w:rsidR="003463BB" w:rsidRDefault="00000000" w:rsidP="00C303F8">
      <w:pPr>
        <w:pStyle w:val="Tekstpodstawowy"/>
        <w:spacing w:before="37"/>
        <w:ind w:left="141" w:firstLine="0"/>
      </w:pPr>
      <w:r>
        <w:t>nr</w:t>
      </w:r>
      <w:r>
        <w:rPr>
          <w:spacing w:val="-2"/>
        </w:rPr>
        <w:t xml:space="preserve"> </w:t>
      </w:r>
      <w:r>
        <w:t>sprawy:</w:t>
      </w:r>
      <w:r>
        <w:rPr>
          <w:spacing w:val="-2"/>
        </w:rPr>
        <w:t xml:space="preserve"> </w:t>
      </w:r>
      <w:r w:rsidR="00526B09" w:rsidRPr="00526B09">
        <w:rPr>
          <w:spacing w:val="-2"/>
        </w:rPr>
        <w:t>2/ZP/2025</w:t>
      </w:r>
    </w:p>
    <w:p w14:paraId="5669972C" w14:textId="77777777" w:rsidR="003463BB" w:rsidRDefault="00000000" w:rsidP="00C303F8">
      <w:pPr>
        <w:pStyle w:val="Tekstpodstawowy"/>
        <w:ind w:left="141" w:firstLine="0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2BD94A21" w14:textId="77777777" w:rsidR="003463BB" w:rsidRDefault="00000000" w:rsidP="00C303F8">
      <w:pPr>
        <w:pStyle w:val="Tytu"/>
        <w:jc w:val="both"/>
      </w:pPr>
      <w:r>
        <w:rPr>
          <w:spacing w:val="-2"/>
        </w:rPr>
        <w:t>WARUNKI</w:t>
      </w:r>
      <w:r>
        <w:rPr>
          <w:spacing w:val="-16"/>
        </w:rPr>
        <w:t xml:space="preserve"> </w:t>
      </w:r>
      <w:r>
        <w:rPr>
          <w:spacing w:val="-2"/>
        </w:rPr>
        <w:t>LEASINGU</w:t>
      </w:r>
    </w:p>
    <w:p w14:paraId="49FD90FB" w14:textId="77777777" w:rsidR="003463BB" w:rsidRDefault="003463BB" w:rsidP="00C303F8">
      <w:pPr>
        <w:pStyle w:val="Tekstpodstawowy"/>
        <w:spacing w:before="0"/>
        <w:ind w:left="0" w:firstLine="0"/>
        <w:rPr>
          <w:b/>
          <w:sz w:val="32"/>
        </w:rPr>
      </w:pPr>
    </w:p>
    <w:p w14:paraId="349E4C6C" w14:textId="77777777" w:rsidR="003463BB" w:rsidRDefault="00000000" w:rsidP="00C303F8">
      <w:pPr>
        <w:pStyle w:val="Nagwek1"/>
        <w:numPr>
          <w:ilvl w:val="0"/>
          <w:numId w:val="1"/>
        </w:numPr>
        <w:tabs>
          <w:tab w:val="left" w:pos="859"/>
        </w:tabs>
        <w:ind w:left="859" w:hanging="358"/>
        <w:jc w:val="both"/>
      </w:pPr>
      <w:r>
        <w:t>Warunki</w:t>
      </w:r>
      <w:r>
        <w:rPr>
          <w:spacing w:val="-5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leasingu</w:t>
      </w:r>
      <w:r>
        <w:rPr>
          <w:spacing w:val="-6"/>
        </w:rPr>
        <w:t xml:space="preserve"> </w:t>
      </w:r>
      <w:r>
        <w:t>operacyjnego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opcją</w:t>
      </w:r>
      <w:r>
        <w:rPr>
          <w:spacing w:val="-7"/>
        </w:rPr>
        <w:t xml:space="preserve"> </w:t>
      </w:r>
      <w:r>
        <w:rPr>
          <w:spacing w:val="-2"/>
        </w:rPr>
        <w:t>wykupu.</w:t>
      </w:r>
    </w:p>
    <w:p w14:paraId="37E6A2AD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</w:tabs>
        <w:spacing w:before="135"/>
        <w:ind w:left="1579" w:hanging="358"/>
        <w:jc w:val="both"/>
      </w:pPr>
      <w:r>
        <w:t>Leasing</w:t>
      </w:r>
      <w:r>
        <w:rPr>
          <w:spacing w:val="-8"/>
        </w:rPr>
        <w:t xml:space="preserve"> </w:t>
      </w:r>
      <w:r>
        <w:rPr>
          <w:spacing w:val="-2"/>
        </w:rPr>
        <w:t>operacyjny.</w:t>
      </w:r>
    </w:p>
    <w:p w14:paraId="25FB9FB7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</w:tabs>
        <w:spacing w:before="135"/>
        <w:ind w:left="1579" w:hanging="358"/>
        <w:jc w:val="both"/>
      </w:pPr>
      <w:r>
        <w:t>Waluta</w:t>
      </w:r>
      <w:r>
        <w:rPr>
          <w:spacing w:val="-9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leasingu:</w:t>
      </w:r>
      <w:r>
        <w:rPr>
          <w:spacing w:val="-8"/>
        </w:rPr>
        <w:t xml:space="preserve"> </w:t>
      </w:r>
      <w:r>
        <w:rPr>
          <w:spacing w:val="-4"/>
        </w:rPr>
        <w:t>PLN.</w:t>
      </w:r>
    </w:p>
    <w:p w14:paraId="412AF34A" w14:textId="57F6A185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before="132" w:line="360" w:lineRule="auto"/>
        <w:ind w:right="137"/>
        <w:jc w:val="both"/>
      </w:pPr>
      <w:r>
        <w:t>Okres</w:t>
      </w:r>
      <w:r>
        <w:rPr>
          <w:spacing w:val="-9"/>
        </w:rPr>
        <w:t xml:space="preserve"> </w:t>
      </w:r>
      <w:r>
        <w:t>leasingu</w:t>
      </w:r>
      <w:r>
        <w:rPr>
          <w:spacing w:val="-9"/>
        </w:rPr>
        <w:t xml:space="preserve"> </w:t>
      </w:r>
      <w:r w:rsidR="009948A3" w:rsidRPr="00AC447F">
        <w:t>60</w:t>
      </w:r>
      <w:r w:rsidRPr="00AC447F">
        <w:rPr>
          <w:spacing w:val="-11"/>
        </w:rPr>
        <w:t xml:space="preserve"> </w:t>
      </w:r>
      <w:r w:rsidRPr="00AC447F">
        <w:t>miesięcy</w:t>
      </w:r>
      <w:r>
        <w:t>,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uiści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okresie</w:t>
      </w:r>
      <w:r>
        <w:rPr>
          <w:spacing w:val="-8"/>
        </w:rPr>
        <w:t xml:space="preserve"> </w:t>
      </w:r>
      <w:r w:rsidRPr="00AC447F">
        <w:t>trwania</w:t>
      </w:r>
      <w:r w:rsidRPr="00AC447F">
        <w:rPr>
          <w:spacing w:val="-10"/>
        </w:rPr>
        <w:t xml:space="preserve"> </w:t>
      </w:r>
      <w:r w:rsidRPr="00AC447F">
        <w:t>leasingu</w:t>
      </w:r>
      <w:r w:rsidRPr="00AC447F">
        <w:rPr>
          <w:spacing w:val="-8"/>
        </w:rPr>
        <w:t xml:space="preserve"> </w:t>
      </w:r>
      <w:r w:rsidR="009948A3" w:rsidRPr="00AC447F">
        <w:t>59</w:t>
      </w:r>
      <w:r w:rsidRPr="00AC447F">
        <w:rPr>
          <w:spacing w:val="-8"/>
        </w:rPr>
        <w:t xml:space="preserve"> </w:t>
      </w:r>
      <w:r w:rsidRPr="00AC447F">
        <w:t>rat</w:t>
      </w:r>
      <w:r>
        <w:t xml:space="preserve"> </w:t>
      </w:r>
      <w:r>
        <w:rPr>
          <w:spacing w:val="-2"/>
        </w:rPr>
        <w:t>leasingowych.</w:t>
      </w:r>
    </w:p>
    <w:p w14:paraId="27C4467C" w14:textId="35B0788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</w:tabs>
        <w:spacing w:before="1"/>
        <w:ind w:left="1579" w:hanging="358"/>
        <w:jc w:val="both"/>
      </w:pPr>
      <w:r>
        <w:t>Opłata</w:t>
      </w:r>
      <w:r>
        <w:rPr>
          <w:spacing w:val="-6"/>
        </w:rPr>
        <w:t xml:space="preserve"> </w:t>
      </w:r>
      <w:r>
        <w:t>wstępna</w:t>
      </w:r>
      <w:r>
        <w:rPr>
          <w:spacing w:val="-4"/>
        </w:rPr>
        <w:t xml:space="preserve"> </w:t>
      </w:r>
      <w:r w:rsidR="00FA039E">
        <w:t>–</w:t>
      </w:r>
      <w:r>
        <w:rPr>
          <w:spacing w:val="-4"/>
        </w:rPr>
        <w:t xml:space="preserve"> </w:t>
      </w:r>
      <w:r w:rsidR="00FA039E">
        <w:rPr>
          <w:spacing w:val="-4"/>
        </w:rPr>
        <w:t>1</w:t>
      </w:r>
      <w:r>
        <w:t>5</w:t>
      </w:r>
      <w:r w:rsidR="00AC447F">
        <w:t xml:space="preserve"> </w:t>
      </w:r>
      <w:r>
        <w:t>%</w:t>
      </w:r>
      <w:r>
        <w:rPr>
          <w:spacing w:val="-2"/>
        </w:rPr>
        <w:t xml:space="preserve"> </w:t>
      </w:r>
      <w:r>
        <w:t>wartości</w:t>
      </w:r>
      <w:r>
        <w:rPr>
          <w:spacing w:val="-4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rPr>
          <w:spacing w:val="-2"/>
        </w:rPr>
        <w:t>leasingu.</w:t>
      </w:r>
    </w:p>
    <w:p w14:paraId="2FD0CC67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before="135" w:line="360" w:lineRule="auto"/>
        <w:ind w:right="140"/>
        <w:jc w:val="both"/>
      </w:pPr>
      <w:r>
        <w:t>Oprocentowanie zmienne – część odsetkowa raty bieżącej ulegnie obniżeniu w przypadku spadku WIBOR 1M lub podwyższeniu, w przypadku jego wzrostu, (stawka WIBOR 1M obowiązująca w dniu publikacji ogłoszenia o zamówieniu w Biuletynie Zamówień Publicznych).</w:t>
      </w:r>
    </w:p>
    <w:p w14:paraId="783E5E96" w14:textId="34AF7616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line="360" w:lineRule="auto"/>
        <w:ind w:right="136"/>
        <w:jc w:val="both"/>
      </w:pPr>
      <w:r>
        <w:t xml:space="preserve">Wartość raty leasingowej na dzień otwarcia ofert – do wysokości </w:t>
      </w:r>
      <w:r w:rsidR="00FA039E">
        <w:t>1</w:t>
      </w:r>
      <w:r>
        <w:t>,7</w:t>
      </w:r>
      <w:r w:rsidR="00C303F8">
        <w:t>5</w:t>
      </w:r>
      <w:r>
        <w:t>% netto przedmiotu leasingu.</w:t>
      </w:r>
    </w:p>
    <w:p w14:paraId="0BBF9229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</w:tabs>
        <w:ind w:left="1579" w:hanging="358"/>
        <w:jc w:val="both"/>
      </w:pPr>
      <w:r>
        <w:t>Wartość</w:t>
      </w:r>
      <w:r>
        <w:rPr>
          <w:spacing w:val="-5"/>
        </w:rPr>
        <w:t xml:space="preserve"> </w:t>
      </w:r>
      <w:r>
        <w:t>wykupu: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1%</w:t>
      </w:r>
      <w:r>
        <w:rPr>
          <w:spacing w:val="-5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rPr>
          <w:spacing w:val="-2"/>
        </w:rPr>
        <w:t>leasingu.</w:t>
      </w:r>
    </w:p>
    <w:p w14:paraId="4F56F780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before="134" w:line="360" w:lineRule="auto"/>
        <w:ind w:right="146"/>
        <w:jc w:val="both"/>
      </w:pPr>
      <w:r>
        <w:t>Możliwość wykupu w ciągu 30 dni od ostatniej raty leasingowej, Zamawiający dopuszcza możliwość opłaty za wykup wraz z ostatnią ratą leasingową.</w:t>
      </w:r>
    </w:p>
    <w:p w14:paraId="5661C3B6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before="2" w:line="357" w:lineRule="auto"/>
        <w:ind w:right="140"/>
        <w:jc w:val="both"/>
      </w:pPr>
      <w:r>
        <w:t>Zamawiający zastrzega sobie prawo wyboru ubezpieczyciela, ponieważ sam będzie ponosił koszty ubezpieczenia przedmiotu leasingu.</w:t>
      </w:r>
    </w:p>
    <w:p w14:paraId="7F9E11A1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81"/>
          <w:tab w:val="left" w:pos="1629"/>
        </w:tabs>
        <w:spacing w:before="3" w:line="360" w:lineRule="auto"/>
        <w:ind w:right="137"/>
        <w:jc w:val="both"/>
      </w:pPr>
      <w:r>
        <w:t>Zamawiający</w:t>
      </w:r>
      <w:r>
        <w:rPr>
          <w:spacing w:val="40"/>
        </w:rPr>
        <w:t xml:space="preserve"> </w:t>
      </w:r>
      <w:r>
        <w:t>dostarczy kopię polisy ubezpieczeniowej w ciągu 7 dni od dostarczenia przedmiotu umowy i podpisania protokołu odbioru, oraz nową polisę ubezpieczeniową na 7 dni przed wygaśnięciem poprzedniej.</w:t>
      </w:r>
    </w:p>
    <w:p w14:paraId="6E1738A2" w14:textId="46E2BA21" w:rsidR="003463BB" w:rsidRDefault="00000000" w:rsidP="00C303F8">
      <w:pPr>
        <w:pStyle w:val="Akapitzlist"/>
        <w:numPr>
          <w:ilvl w:val="1"/>
          <w:numId w:val="1"/>
        </w:numPr>
        <w:tabs>
          <w:tab w:val="left" w:pos="1629"/>
        </w:tabs>
        <w:spacing w:before="1"/>
        <w:ind w:left="1629" w:hanging="408"/>
        <w:jc w:val="both"/>
      </w:pPr>
      <w:r>
        <w:t>Wykonawca</w:t>
      </w:r>
      <w:r w:rsidR="00C303F8">
        <w:rPr>
          <w:spacing w:val="73"/>
        </w:rPr>
        <w:t xml:space="preserve"> </w:t>
      </w:r>
      <w:r>
        <w:t>(Leasingodawca)</w:t>
      </w:r>
      <w:r>
        <w:rPr>
          <w:spacing w:val="77"/>
        </w:rPr>
        <w:t xml:space="preserve"> </w:t>
      </w:r>
      <w:r>
        <w:t>nie</w:t>
      </w:r>
      <w:r>
        <w:rPr>
          <w:spacing w:val="79"/>
        </w:rPr>
        <w:t xml:space="preserve"> </w:t>
      </w:r>
      <w:r>
        <w:t>będzie</w:t>
      </w:r>
      <w:r>
        <w:rPr>
          <w:spacing w:val="78"/>
        </w:rPr>
        <w:t xml:space="preserve"> </w:t>
      </w:r>
      <w:r>
        <w:t>żądał</w:t>
      </w:r>
      <w:r>
        <w:rPr>
          <w:spacing w:val="77"/>
        </w:rPr>
        <w:t xml:space="preserve"> </w:t>
      </w:r>
      <w:r>
        <w:t>prawnych</w:t>
      </w:r>
      <w:r>
        <w:rPr>
          <w:spacing w:val="76"/>
        </w:rPr>
        <w:t xml:space="preserve"> </w:t>
      </w:r>
      <w:r>
        <w:t>zabezpieczeń</w:t>
      </w:r>
      <w:r>
        <w:rPr>
          <w:spacing w:val="76"/>
        </w:rPr>
        <w:t xml:space="preserve"> </w:t>
      </w:r>
      <w:r>
        <w:rPr>
          <w:spacing w:val="-2"/>
        </w:rPr>
        <w:t>umowy</w:t>
      </w:r>
    </w:p>
    <w:p w14:paraId="0BE49577" w14:textId="77777777" w:rsidR="003463BB" w:rsidRDefault="00000000" w:rsidP="00C303F8">
      <w:pPr>
        <w:pStyle w:val="Tekstpodstawowy"/>
        <w:ind w:firstLine="0"/>
      </w:pPr>
      <w:r>
        <w:rPr>
          <w:spacing w:val="-2"/>
        </w:rPr>
        <w:t>leasingu.</w:t>
      </w:r>
    </w:p>
    <w:p w14:paraId="5B46BE63" w14:textId="2B9F4A7A" w:rsidR="003463BB" w:rsidRDefault="00000000" w:rsidP="00C303F8">
      <w:pPr>
        <w:pStyle w:val="Akapitzlist"/>
        <w:numPr>
          <w:ilvl w:val="1"/>
          <w:numId w:val="1"/>
        </w:numPr>
        <w:tabs>
          <w:tab w:val="left" w:pos="1578"/>
          <w:tab w:val="left" w:pos="1581"/>
        </w:tabs>
        <w:spacing w:before="135" w:line="360" w:lineRule="auto"/>
        <w:ind w:right="142"/>
        <w:jc w:val="both"/>
      </w:pPr>
      <w:r>
        <w:t>Do kalkulacji oferty należy przyjąć stawkę WIBOR 1M obowiązującą w dniu wszczęcia postępowania,</w:t>
      </w:r>
      <w:r>
        <w:rPr>
          <w:spacing w:val="-1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w dniu publikacji ogłoszenia</w:t>
      </w:r>
      <w:r>
        <w:rPr>
          <w:spacing w:val="-1"/>
        </w:rPr>
        <w:t xml:space="preserve"> </w:t>
      </w:r>
      <w:r>
        <w:t>o zamówieniu w Biuletynie</w:t>
      </w:r>
      <w:r>
        <w:rPr>
          <w:spacing w:val="-1"/>
        </w:rPr>
        <w:t xml:space="preserve"> </w:t>
      </w:r>
      <w:r>
        <w:t>Zamówień Publicznych, natomiast wysokość WIBOR 1M przyjęta do umowy będzie uzależniona od daty podpisania umowy.</w:t>
      </w:r>
    </w:p>
    <w:p w14:paraId="4402B2BB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8"/>
          <w:tab w:val="left" w:pos="1581"/>
        </w:tabs>
        <w:spacing w:line="360" w:lineRule="auto"/>
        <w:ind w:right="140"/>
        <w:jc w:val="both"/>
      </w:pPr>
      <w:r>
        <w:t>W przypadku spadku stawki WIBOR1M poniżej 0% do kalkulacji harmonogramu przyjmowana będzie stawka równa 0%.</w:t>
      </w:r>
    </w:p>
    <w:p w14:paraId="368F96D0" w14:textId="77777777" w:rsidR="003463BB" w:rsidRDefault="003463BB" w:rsidP="00C303F8">
      <w:pPr>
        <w:pStyle w:val="Akapitzlist"/>
        <w:spacing w:line="360" w:lineRule="auto"/>
        <w:sectPr w:rsidR="003463BB">
          <w:headerReference w:type="default" r:id="rId7"/>
          <w:type w:val="continuous"/>
          <w:pgSz w:w="11910" w:h="16840"/>
          <w:pgMar w:top="1360" w:right="1275" w:bottom="280" w:left="1275" w:header="708" w:footer="708" w:gutter="0"/>
          <w:cols w:space="708"/>
        </w:sectPr>
      </w:pPr>
    </w:p>
    <w:p w14:paraId="3D996C19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8"/>
          <w:tab w:val="left" w:pos="1581"/>
        </w:tabs>
        <w:spacing w:before="37" w:line="360" w:lineRule="auto"/>
        <w:ind w:right="142"/>
        <w:jc w:val="both"/>
      </w:pPr>
      <w:r>
        <w:lastRenderedPageBreak/>
        <w:t>Zamawiający</w:t>
      </w:r>
      <w:r>
        <w:rPr>
          <w:spacing w:val="-13"/>
        </w:rPr>
        <w:t xml:space="preserve"> </w:t>
      </w:r>
      <w:r>
        <w:t>dopuszcza</w:t>
      </w:r>
      <w:r>
        <w:rPr>
          <w:spacing w:val="-12"/>
        </w:rPr>
        <w:t xml:space="preserve"> </w:t>
      </w:r>
      <w:r>
        <w:t>opcję</w:t>
      </w:r>
      <w:r>
        <w:rPr>
          <w:spacing w:val="-13"/>
        </w:rPr>
        <w:t xml:space="preserve"> </w:t>
      </w:r>
      <w:r>
        <w:t>zapłaty</w:t>
      </w:r>
      <w:r>
        <w:rPr>
          <w:spacing w:val="-12"/>
        </w:rPr>
        <w:t xml:space="preserve"> </w:t>
      </w:r>
      <w:r>
        <w:t>opłaty</w:t>
      </w:r>
      <w:r>
        <w:rPr>
          <w:spacing w:val="-13"/>
        </w:rPr>
        <w:t xml:space="preserve"> </w:t>
      </w:r>
      <w:r>
        <w:t>wstępnej</w:t>
      </w:r>
      <w:r>
        <w:rPr>
          <w:spacing w:val="-12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podpisaniu</w:t>
      </w:r>
      <w:r>
        <w:rPr>
          <w:spacing w:val="-12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Leasingu przed odbiorem przedmiotu zamówienia.</w:t>
      </w:r>
    </w:p>
    <w:p w14:paraId="41D4E04F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8"/>
          <w:tab w:val="left" w:pos="1581"/>
        </w:tabs>
        <w:spacing w:before="1" w:line="360" w:lineRule="auto"/>
        <w:ind w:right="143"/>
        <w:jc w:val="both"/>
      </w:pPr>
      <w:r>
        <w:t>Zamawiający</w:t>
      </w:r>
      <w:r>
        <w:rPr>
          <w:spacing w:val="-13"/>
        </w:rPr>
        <w:t xml:space="preserve"> </w:t>
      </w:r>
      <w:r>
        <w:t>dopuszcza,</w:t>
      </w:r>
      <w:r>
        <w:rPr>
          <w:spacing w:val="-12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pierwsza</w:t>
      </w:r>
      <w:r>
        <w:rPr>
          <w:spacing w:val="-12"/>
        </w:rPr>
        <w:t xml:space="preserve"> </w:t>
      </w:r>
      <w:r>
        <w:t>rata</w:t>
      </w:r>
      <w:r>
        <w:rPr>
          <w:spacing w:val="-12"/>
        </w:rPr>
        <w:t xml:space="preserve"> </w:t>
      </w:r>
      <w:r>
        <w:t>leasingowa</w:t>
      </w:r>
      <w:r>
        <w:rPr>
          <w:spacing w:val="-12"/>
        </w:rPr>
        <w:t xml:space="preserve"> </w:t>
      </w:r>
      <w:r>
        <w:t>została</w:t>
      </w:r>
      <w:r>
        <w:rPr>
          <w:spacing w:val="-13"/>
        </w:rPr>
        <w:t xml:space="preserve"> </w:t>
      </w:r>
      <w:r>
        <w:t>opłacona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później</w:t>
      </w:r>
      <w:r>
        <w:rPr>
          <w:spacing w:val="-12"/>
        </w:rPr>
        <w:t xml:space="preserve"> </w:t>
      </w:r>
      <w:r>
        <w:t>niż do ostatniego dnia miesiąca następującego po miesiącu, w którym Przedmiot Zamówienia zostanie odebrany w całości.</w:t>
      </w:r>
    </w:p>
    <w:p w14:paraId="69816307" w14:textId="77777777" w:rsidR="003463BB" w:rsidRDefault="00000000" w:rsidP="00C303F8">
      <w:pPr>
        <w:pStyle w:val="Nagwek1"/>
        <w:numPr>
          <w:ilvl w:val="0"/>
          <w:numId w:val="1"/>
        </w:numPr>
        <w:tabs>
          <w:tab w:val="left" w:pos="859"/>
        </w:tabs>
        <w:ind w:left="859" w:hanging="358"/>
        <w:jc w:val="both"/>
      </w:pPr>
      <w:r>
        <w:t>Zamawiający</w:t>
      </w:r>
      <w:r>
        <w:rPr>
          <w:spacing w:val="-8"/>
        </w:rPr>
        <w:t xml:space="preserve"> </w:t>
      </w:r>
      <w:r>
        <w:t>informuje,</w:t>
      </w:r>
      <w:r>
        <w:rPr>
          <w:spacing w:val="-9"/>
        </w:rPr>
        <w:t xml:space="preserve"> </w:t>
      </w:r>
      <w:r>
        <w:rPr>
          <w:spacing w:val="-5"/>
        </w:rPr>
        <w:t>że:</w:t>
      </w:r>
    </w:p>
    <w:p w14:paraId="23C0F776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927"/>
          <w:tab w:val="left" w:pos="1929"/>
        </w:tabs>
        <w:spacing w:before="135" w:line="360" w:lineRule="auto"/>
        <w:ind w:left="1929" w:right="138"/>
        <w:jc w:val="both"/>
      </w:pPr>
      <w:r>
        <w:t>Przed</w:t>
      </w:r>
      <w:r>
        <w:rPr>
          <w:spacing w:val="-1"/>
        </w:rPr>
        <w:t xml:space="preserve"> </w:t>
      </w:r>
      <w:r>
        <w:t>podpisaniem umowy</w:t>
      </w:r>
      <w:r>
        <w:rPr>
          <w:spacing w:val="-2"/>
        </w:rPr>
        <w:t xml:space="preserve"> </w:t>
      </w:r>
      <w:r>
        <w:t>leasingu</w:t>
      </w:r>
      <w:r>
        <w:rPr>
          <w:spacing w:val="-1"/>
        </w:rPr>
        <w:t xml:space="preserve"> </w:t>
      </w:r>
      <w:r>
        <w:t>przekaże Wykonawcy,</w:t>
      </w:r>
      <w:r>
        <w:rPr>
          <w:spacing w:val="-1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oferta została wybrana</w:t>
      </w:r>
      <w:r>
        <w:rPr>
          <w:spacing w:val="-12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najkorzystniejsza,</w:t>
      </w:r>
      <w:r>
        <w:rPr>
          <w:spacing w:val="-11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Zarządu</w:t>
      </w:r>
      <w:r>
        <w:rPr>
          <w:spacing w:val="-12"/>
        </w:rPr>
        <w:t xml:space="preserve"> </w:t>
      </w:r>
      <w:r>
        <w:t>Spółki</w:t>
      </w:r>
      <w:r>
        <w:rPr>
          <w:spacing w:val="-1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 xml:space="preserve">imienia, nazwiska, adresu zamieszkania serii i numeru dowodu osobistego oraz numeru </w:t>
      </w:r>
      <w:r>
        <w:rPr>
          <w:spacing w:val="-2"/>
        </w:rPr>
        <w:t>PESEL.</w:t>
      </w:r>
    </w:p>
    <w:p w14:paraId="3CE21D45" w14:textId="1E8B75E5" w:rsidR="003463BB" w:rsidRDefault="00000000" w:rsidP="00C303F8">
      <w:pPr>
        <w:pStyle w:val="Akapitzlist"/>
        <w:numPr>
          <w:ilvl w:val="1"/>
          <w:numId w:val="1"/>
        </w:numPr>
        <w:tabs>
          <w:tab w:val="left" w:pos="1927"/>
          <w:tab w:val="left" w:pos="1929"/>
        </w:tabs>
        <w:spacing w:line="360" w:lineRule="auto"/>
        <w:ind w:left="1929" w:right="136"/>
        <w:jc w:val="both"/>
      </w:pPr>
      <w:r>
        <w:t xml:space="preserve">Dokona płatności pierwszej opłaty leasingowej w wysokości </w:t>
      </w:r>
      <w:r w:rsidR="0018608E">
        <w:t>1</w:t>
      </w:r>
      <w:r>
        <w:t>5</w:t>
      </w:r>
      <w:r w:rsidR="00AC447F">
        <w:t xml:space="preserve"> </w:t>
      </w:r>
      <w:r>
        <w:t>% ceny nabycia przedmiotu</w:t>
      </w:r>
      <w:r>
        <w:rPr>
          <w:spacing w:val="-1"/>
        </w:rPr>
        <w:t xml:space="preserve"> </w:t>
      </w:r>
      <w:r>
        <w:t>leasingu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</w:t>
      </w:r>
      <w:r>
        <w:rPr>
          <w:spacing w:val="-2"/>
        </w:rPr>
        <w:t xml:space="preserve"> </w:t>
      </w:r>
      <w:r>
        <w:t>(Leasingodawcę)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daty dostarczenia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leasingu.</w:t>
      </w:r>
      <w:r>
        <w:rPr>
          <w:spacing w:val="-4"/>
        </w:rPr>
        <w:t xml:space="preserve"> </w:t>
      </w:r>
      <w:r>
        <w:t>Podstawą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protokół</w:t>
      </w:r>
      <w:r>
        <w:rPr>
          <w:spacing w:val="-6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 xml:space="preserve">przedmiotu </w:t>
      </w:r>
      <w:r>
        <w:rPr>
          <w:spacing w:val="-2"/>
        </w:rPr>
        <w:t>zamówienia.</w:t>
      </w:r>
    </w:p>
    <w:p w14:paraId="4989AAC5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927"/>
          <w:tab w:val="left" w:pos="1929"/>
        </w:tabs>
        <w:spacing w:before="1" w:line="360" w:lineRule="auto"/>
        <w:ind w:left="1929" w:right="139"/>
        <w:jc w:val="both"/>
      </w:pPr>
      <w:r>
        <w:t>Będzie płacił raty leasingowe zgodnie z harmonogramem opłat leasingowych, który będzie stanowił załącznik do umowy leasingu.</w:t>
      </w:r>
    </w:p>
    <w:p w14:paraId="41692514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927"/>
          <w:tab w:val="left" w:pos="1929"/>
        </w:tabs>
        <w:spacing w:line="360" w:lineRule="auto"/>
        <w:ind w:left="1929" w:right="142"/>
        <w:jc w:val="both"/>
      </w:pPr>
      <w:r>
        <w:t>Wykonawca nie może przenieść wierzytelności wynikającej z realizacji niniejszej umowy na osobę trzecią, bez uprzedniej zgody Zamawiającego.</w:t>
      </w:r>
    </w:p>
    <w:p w14:paraId="5F1BD42C" w14:textId="4F886E11" w:rsidR="003463BB" w:rsidRDefault="0018608E" w:rsidP="00C303F8">
      <w:pPr>
        <w:pStyle w:val="Akapitzlist"/>
        <w:numPr>
          <w:ilvl w:val="1"/>
          <w:numId w:val="1"/>
        </w:numPr>
        <w:tabs>
          <w:tab w:val="left" w:pos="1927"/>
        </w:tabs>
        <w:ind w:left="1927" w:right="121" w:hanging="358"/>
        <w:jc w:val="both"/>
      </w:pPr>
      <w:r>
        <w:t>Zamawiający nie</w:t>
      </w:r>
      <w:r w:rsidR="00AC447F">
        <w:rPr>
          <w:spacing w:val="66"/>
        </w:rPr>
        <w:t xml:space="preserve"> </w:t>
      </w:r>
      <w:r>
        <w:t>wyraża</w:t>
      </w:r>
      <w:r>
        <w:rPr>
          <w:spacing w:val="68"/>
        </w:rPr>
        <w:t xml:space="preserve"> </w:t>
      </w:r>
      <w:r>
        <w:t>zgody</w:t>
      </w:r>
      <w:r>
        <w:rPr>
          <w:spacing w:val="69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zastosowanie</w:t>
      </w:r>
      <w:r>
        <w:rPr>
          <w:spacing w:val="66"/>
        </w:rPr>
        <w:t xml:space="preserve"> </w:t>
      </w:r>
      <w:r>
        <w:t>Tabeli</w:t>
      </w:r>
      <w:r>
        <w:rPr>
          <w:spacing w:val="65"/>
        </w:rPr>
        <w:t xml:space="preserve"> </w:t>
      </w:r>
      <w:r>
        <w:t>Opłat</w:t>
      </w:r>
      <w:r>
        <w:rPr>
          <w:spacing w:val="69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Prowizji</w:t>
      </w:r>
      <w:r>
        <w:rPr>
          <w:spacing w:val="69"/>
        </w:rPr>
        <w:t xml:space="preserve"> </w:t>
      </w:r>
      <w:r>
        <w:t>obowiązującej</w:t>
      </w:r>
      <w:r w:rsidR="00AC447F">
        <w:rPr>
          <w:spacing w:val="67"/>
        </w:rPr>
        <w:t xml:space="preserve"> u </w:t>
      </w:r>
      <w:r w:rsidRPr="0018608E">
        <w:rPr>
          <w:spacing w:val="-2"/>
        </w:rPr>
        <w:t>Wykonawcy.</w:t>
      </w:r>
    </w:p>
    <w:p w14:paraId="49A77CB7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927"/>
        </w:tabs>
        <w:spacing w:before="135"/>
        <w:ind w:left="1927" w:hanging="358"/>
        <w:jc w:val="both"/>
      </w:pPr>
      <w:r>
        <w:t>Wyraża</w:t>
      </w:r>
      <w:r>
        <w:rPr>
          <w:spacing w:val="46"/>
        </w:rPr>
        <w:t xml:space="preserve"> </w:t>
      </w:r>
      <w:r>
        <w:t>zgodę</w:t>
      </w:r>
      <w:r>
        <w:rPr>
          <w:spacing w:val="45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pobieranie</w:t>
      </w:r>
      <w:r>
        <w:rPr>
          <w:spacing w:val="47"/>
        </w:rPr>
        <w:t xml:space="preserve"> </w:t>
      </w:r>
      <w:r>
        <w:t>faktur</w:t>
      </w:r>
      <w:r>
        <w:rPr>
          <w:spacing w:val="43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formie</w:t>
      </w:r>
      <w:r>
        <w:rPr>
          <w:spacing w:val="44"/>
        </w:rPr>
        <w:t xml:space="preserve"> </w:t>
      </w:r>
      <w:r>
        <w:t>elektronicznej</w:t>
      </w:r>
      <w:r>
        <w:rPr>
          <w:spacing w:val="47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2"/>
        </w:rPr>
        <w:t>dedykowanego</w:t>
      </w:r>
    </w:p>
    <w:p w14:paraId="3968656D" w14:textId="77777777" w:rsidR="003463BB" w:rsidRDefault="00000000" w:rsidP="00C303F8">
      <w:pPr>
        <w:pStyle w:val="Tekstpodstawowy"/>
        <w:ind w:left="1929" w:firstLine="0"/>
      </w:pPr>
      <w:r>
        <w:t>panelu</w:t>
      </w:r>
      <w:r>
        <w:rPr>
          <w:spacing w:val="-8"/>
        </w:rPr>
        <w:t xml:space="preserve"> </w:t>
      </w:r>
      <w:r>
        <w:rPr>
          <w:spacing w:val="-2"/>
        </w:rPr>
        <w:t>klienta.</w:t>
      </w:r>
    </w:p>
    <w:sectPr w:rsidR="003463BB">
      <w:pgSz w:w="11910" w:h="16840"/>
      <w:pgMar w:top="136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6197" w14:textId="77777777" w:rsidR="004B4CE2" w:rsidRDefault="004B4CE2" w:rsidP="00876928">
      <w:r>
        <w:separator/>
      </w:r>
    </w:p>
  </w:endnote>
  <w:endnote w:type="continuationSeparator" w:id="0">
    <w:p w14:paraId="790F0F1E" w14:textId="77777777" w:rsidR="004B4CE2" w:rsidRDefault="004B4CE2" w:rsidP="0087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F9BE" w14:textId="77777777" w:rsidR="004B4CE2" w:rsidRDefault="004B4CE2" w:rsidP="00876928">
      <w:r>
        <w:separator/>
      </w:r>
    </w:p>
  </w:footnote>
  <w:footnote w:type="continuationSeparator" w:id="0">
    <w:p w14:paraId="014200E9" w14:textId="77777777" w:rsidR="004B4CE2" w:rsidRDefault="004B4CE2" w:rsidP="0087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AABEC" w14:textId="5622B4AF" w:rsidR="00876928" w:rsidRDefault="002021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A7D1C" wp14:editId="644F2011">
              <wp:simplePos x="0" y="0"/>
              <wp:positionH relativeFrom="margin">
                <wp:posOffset>2032000</wp:posOffset>
              </wp:positionH>
              <wp:positionV relativeFrom="paragraph">
                <wp:posOffset>-635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558CC" w14:textId="77777777" w:rsidR="00BB27FA" w:rsidRDefault="00202187" w:rsidP="00202187">
                          <w:pPr>
                            <w:pStyle w:val="Nagwek1"/>
                            <w:jc w:val="center"/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bookmarkStart w:id="0" w:name="_Hlk192152738"/>
                          <w:bookmarkStart w:id="1" w:name="_Hlk192152739"/>
                          <w:r w:rsidRPr="00BB27FA"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  <w:t xml:space="preserve">Zakład Gospodarki Komunalnej i Mieszkaniowej </w:t>
                          </w:r>
                        </w:p>
                        <w:p w14:paraId="277E4A88" w14:textId="58C0EE5D" w:rsidR="00202187" w:rsidRPr="00BB27FA" w:rsidRDefault="00202187" w:rsidP="00202187">
                          <w:pPr>
                            <w:pStyle w:val="Nagwek1"/>
                            <w:jc w:val="center"/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BB27FA"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  <w:t>w Kamieniu Krajeńskim Sp. z o.o.</w:t>
                          </w:r>
                        </w:p>
                        <w:p w14:paraId="32FE056B" w14:textId="77777777" w:rsidR="00202187" w:rsidRPr="00BB27FA" w:rsidRDefault="00202187" w:rsidP="0020218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B27FA">
                            <w:rPr>
                              <w:b/>
                              <w:sz w:val="24"/>
                              <w:szCs w:val="24"/>
                            </w:rPr>
                            <w:t>ul. Strzelecka 16, 89-430 Kamień Krajeński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A7D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60pt;margin-top:-.05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" stroked="f">
              <v:textbox>
                <w:txbxContent>
                  <w:p w14:paraId="7C8558CC" w14:textId="77777777" w:rsidR="00BB27FA" w:rsidRDefault="00202187" w:rsidP="00202187">
                    <w:pPr>
                      <w:pStyle w:val="Nagwek1"/>
                      <w:jc w:val="center"/>
                      <w:rPr>
                        <w:color w:val="4F81BD" w:themeColor="accent1"/>
                        <w:sz w:val="24"/>
                        <w:szCs w:val="24"/>
                      </w:rPr>
                    </w:pPr>
                    <w:bookmarkStart w:id="2" w:name="_Hlk192152738"/>
                    <w:bookmarkStart w:id="3" w:name="_Hlk192152739"/>
                    <w:r w:rsidRPr="00BB27FA">
                      <w:rPr>
                        <w:color w:val="4F81BD" w:themeColor="accent1"/>
                        <w:sz w:val="24"/>
                        <w:szCs w:val="24"/>
                      </w:rPr>
                      <w:t xml:space="preserve">Zakład Gospodarki Komunalnej i Mieszkaniowej </w:t>
                    </w:r>
                  </w:p>
                  <w:p w14:paraId="277E4A88" w14:textId="58C0EE5D" w:rsidR="00202187" w:rsidRPr="00BB27FA" w:rsidRDefault="00202187" w:rsidP="00202187">
                    <w:pPr>
                      <w:pStyle w:val="Nagwek1"/>
                      <w:jc w:val="center"/>
                      <w:rPr>
                        <w:color w:val="4F81BD" w:themeColor="accent1"/>
                        <w:sz w:val="24"/>
                        <w:szCs w:val="24"/>
                      </w:rPr>
                    </w:pPr>
                    <w:r w:rsidRPr="00BB27FA">
                      <w:rPr>
                        <w:color w:val="4F81BD" w:themeColor="accent1"/>
                        <w:sz w:val="24"/>
                        <w:szCs w:val="24"/>
                      </w:rPr>
                      <w:t>w Kamieniu Krajeńskim Sp. z o.o.</w:t>
                    </w:r>
                  </w:p>
                  <w:p w14:paraId="32FE056B" w14:textId="77777777" w:rsidR="00202187" w:rsidRPr="00BB27FA" w:rsidRDefault="00202187" w:rsidP="0020218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B27FA">
                      <w:rPr>
                        <w:b/>
                        <w:sz w:val="24"/>
                        <w:szCs w:val="24"/>
                      </w:rPr>
                      <w:t>ul. Strzelecka 16, 89-430 Kamień Krajeński</w:t>
                    </w:r>
                    <w:bookmarkEnd w:id="2"/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 w:rsidR="00876928">
      <w:rPr>
        <w:noProof/>
      </w:rPr>
      <w:drawing>
        <wp:inline distT="0" distB="0" distL="0" distR="0" wp14:anchorId="0540131D" wp14:editId="102CF34B">
          <wp:extent cx="1606550" cy="7747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801" cy="77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66F7D"/>
    <w:multiLevelType w:val="hybridMultilevel"/>
    <w:tmpl w:val="C25CD1C6"/>
    <w:lvl w:ilvl="0" w:tplc="4E125E3E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F6CC72">
      <w:start w:val="1"/>
      <w:numFmt w:val="decimal"/>
      <w:lvlText w:val="%2)"/>
      <w:lvlJc w:val="left"/>
      <w:pPr>
        <w:ind w:left="15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A2AE28C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35214C6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4" w:tplc="4BF0B708"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5" w:tplc="592A06B4">
      <w:numFmt w:val="bullet"/>
      <w:lvlText w:val="•"/>
      <w:lvlJc w:val="left"/>
      <w:pPr>
        <w:ind w:left="4708" w:hanging="360"/>
      </w:pPr>
      <w:rPr>
        <w:rFonts w:hint="default"/>
        <w:lang w:val="pl-PL" w:eastAsia="en-US" w:bidi="ar-SA"/>
      </w:rPr>
    </w:lvl>
    <w:lvl w:ilvl="6" w:tplc="7A3A6018">
      <w:numFmt w:val="bullet"/>
      <w:lvlText w:val="•"/>
      <w:lvlJc w:val="left"/>
      <w:pPr>
        <w:ind w:left="5638" w:hanging="360"/>
      </w:pPr>
      <w:rPr>
        <w:rFonts w:hint="default"/>
        <w:lang w:val="pl-PL" w:eastAsia="en-US" w:bidi="ar-SA"/>
      </w:rPr>
    </w:lvl>
    <w:lvl w:ilvl="7" w:tplc="0728E374">
      <w:numFmt w:val="bullet"/>
      <w:lvlText w:val="•"/>
      <w:lvlJc w:val="left"/>
      <w:pPr>
        <w:ind w:left="6567" w:hanging="360"/>
      </w:pPr>
      <w:rPr>
        <w:rFonts w:hint="default"/>
        <w:lang w:val="pl-PL" w:eastAsia="en-US" w:bidi="ar-SA"/>
      </w:rPr>
    </w:lvl>
    <w:lvl w:ilvl="8" w:tplc="7708F796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</w:abstractNum>
  <w:num w:numId="1" w16cid:durableId="151337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BB"/>
    <w:rsid w:val="00001495"/>
    <w:rsid w:val="0011628C"/>
    <w:rsid w:val="00167CB9"/>
    <w:rsid w:val="0018608E"/>
    <w:rsid w:val="00202187"/>
    <w:rsid w:val="00242031"/>
    <w:rsid w:val="00295986"/>
    <w:rsid w:val="003463BB"/>
    <w:rsid w:val="0039524F"/>
    <w:rsid w:val="003F64C1"/>
    <w:rsid w:val="00425DE9"/>
    <w:rsid w:val="004B4CE2"/>
    <w:rsid w:val="00526B09"/>
    <w:rsid w:val="0057452A"/>
    <w:rsid w:val="00646D84"/>
    <w:rsid w:val="0064753B"/>
    <w:rsid w:val="007C7BC3"/>
    <w:rsid w:val="007F2B57"/>
    <w:rsid w:val="00876928"/>
    <w:rsid w:val="009948A3"/>
    <w:rsid w:val="009C0CC1"/>
    <w:rsid w:val="00AC447F"/>
    <w:rsid w:val="00AE0BA6"/>
    <w:rsid w:val="00BB27FA"/>
    <w:rsid w:val="00BC5481"/>
    <w:rsid w:val="00BF4410"/>
    <w:rsid w:val="00C2247D"/>
    <w:rsid w:val="00C303F8"/>
    <w:rsid w:val="00C61819"/>
    <w:rsid w:val="00C808F5"/>
    <w:rsid w:val="00D24D03"/>
    <w:rsid w:val="00D31C21"/>
    <w:rsid w:val="00D74A6C"/>
    <w:rsid w:val="00EB3853"/>
    <w:rsid w:val="00F72B57"/>
    <w:rsid w:val="00F80168"/>
    <w:rsid w:val="00FA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0CAE8"/>
  <w15:docId w15:val="{A99CA6A5-16B0-48AC-A611-35B3D273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59" w:hanging="358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5"/>
      <w:ind w:left="1581" w:hanging="360"/>
      <w:jc w:val="both"/>
    </w:pPr>
  </w:style>
  <w:style w:type="paragraph" w:styleId="Tytu">
    <w:name w:val="Title"/>
    <w:basedOn w:val="Normalny"/>
    <w:uiPriority w:val="10"/>
    <w:qFormat/>
    <w:pPr>
      <w:spacing w:before="375"/>
      <w:ind w:right="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58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76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92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6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92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Krawczyk</cp:lastModifiedBy>
  <cp:revision>15</cp:revision>
  <dcterms:created xsi:type="dcterms:W3CDTF">2025-03-06T09:42:00Z</dcterms:created>
  <dcterms:modified xsi:type="dcterms:W3CDTF">2025-04-02T10:17:00Z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2021</vt:lpwstr>
  </property>
</Properties>
</file>