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1EEEA560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5B611E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6FCAB213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FB3F06">
        <w:rPr>
          <w:rFonts w:ascii="Arial" w:hAnsi="Arial" w:cs="Arial"/>
          <w:sz w:val="14"/>
          <w:szCs w:val="14"/>
        </w:rPr>
        <w:t>3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 xml:space="preserve">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</w:t>
      </w:r>
      <w:proofErr w:type="spellStart"/>
      <w:r w:rsidRPr="00853BFA">
        <w:rPr>
          <w:rFonts w:ascii="Arial" w:hAnsi="Arial" w:cs="Arial"/>
          <w:b/>
          <w:bCs/>
        </w:rPr>
        <w:t>Pzp</w:t>
      </w:r>
      <w:proofErr w:type="spellEnd"/>
      <w:r w:rsidRPr="00853BFA">
        <w:rPr>
          <w:rFonts w:ascii="Arial" w:hAnsi="Arial" w:cs="Arial"/>
          <w:b/>
          <w:bCs/>
        </w:rPr>
        <w:t>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61E135EA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3967A8" w:rsidRPr="003967A8">
        <w:rPr>
          <w:rFonts w:ascii="Arial" w:hAnsi="Arial" w:cs="Arial"/>
          <w:b/>
          <w:bCs/>
          <w:sz w:val="18"/>
          <w:szCs w:val="18"/>
        </w:rPr>
        <w:t>Usługi dostarczania posiłków dla pacjentów Milickiego Centrum Medycznego sp. z o.o., w Miliczu</w:t>
      </w:r>
      <w:r w:rsidR="00C64A41" w:rsidRPr="00C64A41">
        <w:rPr>
          <w:rFonts w:ascii="Arial" w:hAnsi="Arial" w:cs="Arial"/>
          <w:b/>
          <w:bCs/>
          <w:sz w:val="18"/>
          <w:szCs w:val="18"/>
        </w:rPr>
        <w:t xml:space="preserve">.       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proofErr w:type="spellStart"/>
      <w:r w:rsidR="00801383"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0A7E" w14:textId="77777777" w:rsidR="004A79D1" w:rsidRDefault="004A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5178" w14:textId="77777777" w:rsidR="004A79D1" w:rsidRDefault="004A79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6774" w14:textId="77777777" w:rsidR="004A79D1" w:rsidRDefault="004A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CB8B" w14:textId="77777777" w:rsidR="004A79D1" w:rsidRDefault="004A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3D5B33F1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EC4850" w:rsidRPr="00EC4850">
      <w:rPr>
        <w:rFonts w:ascii="Calibri Light" w:hAnsi="Calibri Light"/>
        <w:caps/>
        <w:color w:val="833C0B"/>
        <w:spacing w:val="20"/>
        <w:lang w:eastAsia="en-US"/>
      </w:rPr>
      <w:t>MCM/WSM/ZP</w:t>
    </w:r>
    <w:r w:rsidR="00FB3F06">
      <w:rPr>
        <w:rFonts w:ascii="Calibri Light" w:hAnsi="Calibri Light"/>
        <w:caps/>
        <w:color w:val="833C0B"/>
        <w:spacing w:val="20"/>
        <w:lang w:eastAsia="en-US"/>
      </w:rPr>
      <w:t>5</w:t>
    </w:r>
    <w:r w:rsidR="00EC4850" w:rsidRPr="00EC4850">
      <w:rPr>
        <w:rFonts w:ascii="Calibri Light" w:hAnsi="Calibri Light"/>
        <w:caps/>
        <w:color w:val="833C0B"/>
        <w:spacing w:val="20"/>
        <w:lang w:eastAsia="en-US"/>
      </w:rPr>
      <w:t>/2023</w:t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934C" w14:textId="77777777" w:rsidR="004A79D1" w:rsidRDefault="004A7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5127275">
    <w:abstractNumId w:val="6"/>
  </w:num>
  <w:num w:numId="2" w16cid:durableId="721440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42079">
    <w:abstractNumId w:val="7"/>
  </w:num>
  <w:num w:numId="4" w16cid:durableId="838081989">
    <w:abstractNumId w:val="9"/>
  </w:num>
  <w:num w:numId="5" w16cid:durableId="705298981">
    <w:abstractNumId w:val="3"/>
  </w:num>
  <w:num w:numId="6" w16cid:durableId="1709646789">
    <w:abstractNumId w:val="8"/>
  </w:num>
  <w:num w:numId="7" w16cid:durableId="350883042">
    <w:abstractNumId w:val="11"/>
  </w:num>
  <w:num w:numId="8" w16cid:durableId="486826713">
    <w:abstractNumId w:val="5"/>
  </w:num>
  <w:num w:numId="9" w16cid:durableId="103331223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8013787">
    <w:abstractNumId w:val="10"/>
  </w:num>
  <w:num w:numId="11" w16cid:durableId="183946594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160F4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3396D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67A8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A79D1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B611E"/>
    <w:rsid w:val="005C0C0A"/>
    <w:rsid w:val="005C0DD6"/>
    <w:rsid w:val="005C20DB"/>
    <w:rsid w:val="005C330A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64A41"/>
    <w:rsid w:val="00C86517"/>
    <w:rsid w:val="00C9282C"/>
    <w:rsid w:val="00CA318F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4850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3F06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23</cp:revision>
  <cp:lastPrinted>2016-05-30T08:56:00Z</cp:lastPrinted>
  <dcterms:created xsi:type="dcterms:W3CDTF">2021-02-20T16:53:00Z</dcterms:created>
  <dcterms:modified xsi:type="dcterms:W3CDTF">2023-02-24T18:09:00Z</dcterms:modified>
</cp:coreProperties>
</file>