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B25B8" w14:textId="01E292B7" w:rsidR="00CB7E30" w:rsidRPr="001227F8" w:rsidRDefault="000349B1" w:rsidP="00CB7E30">
      <w:pPr>
        <w:widowControl w:val="0"/>
        <w:spacing w:after="0" w:line="240" w:lineRule="auto"/>
        <w:ind w:left="-284"/>
        <w:jc w:val="right"/>
        <w:rPr>
          <w:rFonts w:ascii="Arial" w:eastAsia="Times New Roman" w:hAnsi="Arial" w:cs="Arial"/>
          <w:lang w:eastAsia="pl-PL"/>
        </w:rPr>
      </w:pPr>
      <w:r w:rsidRPr="001227F8">
        <w:rPr>
          <w:rFonts w:ascii="Arial" w:eastAsia="Times New Roman" w:hAnsi="Arial" w:cs="Arial"/>
          <w:snapToGrid w:val="0"/>
          <w:lang w:eastAsia="pl-PL"/>
        </w:rPr>
        <w:t>Wołomin,</w:t>
      </w:r>
      <w:r w:rsidR="00CB7E30" w:rsidRPr="001227F8">
        <w:rPr>
          <w:rFonts w:ascii="Arial" w:eastAsia="Times New Roman" w:hAnsi="Arial" w:cs="Arial"/>
          <w:snapToGrid w:val="0"/>
          <w:lang w:eastAsia="pl-PL"/>
        </w:rPr>
        <w:t xml:space="preserve"> </w:t>
      </w:r>
      <w:r w:rsidR="00492310" w:rsidRPr="001227F8">
        <w:rPr>
          <w:rFonts w:ascii="Arial" w:eastAsia="Times New Roman" w:hAnsi="Arial" w:cs="Arial"/>
          <w:snapToGrid w:val="0"/>
          <w:lang w:eastAsia="pl-PL"/>
        </w:rPr>
        <w:t>06</w:t>
      </w:r>
      <w:r w:rsidR="00864A31" w:rsidRPr="001227F8">
        <w:rPr>
          <w:rFonts w:ascii="Arial" w:eastAsia="Times New Roman" w:hAnsi="Arial" w:cs="Arial"/>
          <w:snapToGrid w:val="0"/>
          <w:lang w:eastAsia="pl-PL"/>
        </w:rPr>
        <w:t>.0</w:t>
      </w:r>
      <w:r w:rsidR="00492310" w:rsidRPr="001227F8">
        <w:rPr>
          <w:rFonts w:ascii="Arial" w:eastAsia="Times New Roman" w:hAnsi="Arial" w:cs="Arial"/>
          <w:snapToGrid w:val="0"/>
          <w:lang w:eastAsia="pl-PL"/>
        </w:rPr>
        <w:t>5</w:t>
      </w:r>
      <w:r w:rsidR="00337C5D" w:rsidRPr="001227F8">
        <w:rPr>
          <w:rFonts w:ascii="Arial" w:eastAsia="Times New Roman" w:hAnsi="Arial" w:cs="Arial"/>
          <w:snapToGrid w:val="0"/>
          <w:lang w:eastAsia="pl-PL"/>
        </w:rPr>
        <w:t>.202</w:t>
      </w:r>
      <w:r w:rsidR="0032565A" w:rsidRPr="001227F8">
        <w:rPr>
          <w:rFonts w:ascii="Arial" w:eastAsia="Times New Roman" w:hAnsi="Arial" w:cs="Arial"/>
          <w:snapToGrid w:val="0"/>
          <w:lang w:eastAsia="pl-PL"/>
        </w:rPr>
        <w:t>5</w:t>
      </w:r>
      <w:r w:rsidR="00332436" w:rsidRPr="001227F8">
        <w:rPr>
          <w:rFonts w:ascii="Arial" w:eastAsia="Times New Roman" w:hAnsi="Arial" w:cs="Arial"/>
          <w:snapToGrid w:val="0"/>
          <w:lang w:eastAsia="pl-PL"/>
        </w:rPr>
        <w:t xml:space="preserve"> </w:t>
      </w:r>
      <w:r w:rsidR="00CB7E30" w:rsidRPr="001227F8">
        <w:rPr>
          <w:rFonts w:ascii="Arial" w:eastAsia="Times New Roman" w:hAnsi="Arial" w:cs="Arial"/>
          <w:snapToGrid w:val="0"/>
          <w:lang w:eastAsia="pl-PL"/>
        </w:rPr>
        <w:t>r.</w:t>
      </w:r>
    </w:p>
    <w:p w14:paraId="6AB2E6AC" w14:textId="77777777" w:rsidR="00CB7E30" w:rsidRPr="001227F8" w:rsidRDefault="00CB7E30" w:rsidP="00CB7E30">
      <w:pPr>
        <w:widowControl w:val="0"/>
        <w:spacing w:after="0" w:line="240" w:lineRule="auto"/>
        <w:ind w:left="-284"/>
        <w:jc w:val="right"/>
        <w:rPr>
          <w:rFonts w:ascii="Arial" w:eastAsia="Times New Roman" w:hAnsi="Arial" w:cs="Arial"/>
          <w:lang w:eastAsia="pl-PL"/>
        </w:rPr>
      </w:pPr>
    </w:p>
    <w:p w14:paraId="07EFD24F" w14:textId="77777777" w:rsidR="000349B1" w:rsidRPr="001227F8" w:rsidRDefault="000349B1" w:rsidP="000349B1">
      <w:pPr>
        <w:widowControl w:val="0"/>
        <w:spacing w:after="0" w:line="240" w:lineRule="auto"/>
        <w:ind w:left="-284"/>
        <w:jc w:val="right"/>
        <w:rPr>
          <w:rFonts w:ascii="Arial" w:eastAsia="Times New Roman" w:hAnsi="Arial" w:cs="Arial"/>
          <w:lang w:eastAsia="pl-PL"/>
        </w:rPr>
      </w:pPr>
    </w:p>
    <w:p w14:paraId="1663DAD9" w14:textId="77777777" w:rsidR="000349B1" w:rsidRPr="001227F8" w:rsidRDefault="000349B1" w:rsidP="000349B1">
      <w:pPr>
        <w:spacing w:after="0" w:line="240" w:lineRule="auto"/>
        <w:rPr>
          <w:rFonts w:ascii="Arial" w:eastAsia="Times New Roman" w:hAnsi="Arial" w:cs="Arial"/>
          <w:b/>
          <w:snapToGrid w:val="0"/>
          <w:lang w:eastAsia="pl-PL"/>
        </w:rPr>
      </w:pPr>
      <w:r w:rsidRPr="001227F8">
        <w:rPr>
          <w:rFonts w:ascii="Arial" w:eastAsia="Times New Roman" w:hAnsi="Arial" w:cs="Arial"/>
          <w:b/>
          <w:snapToGrid w:val="0"/>
          <w:lang w:eastAsia="pl-PL"/>
        </w:rPr>
        <w:t>Zamawiający:</w:t>
      </w:r>
    </w:p>
    <w:p w14:paraId="0FCF6883" w14:textId="77777777" w:rsidR="000349B1" w:rsidRPr="001227F8" w:rsidRDefault="000349B1" w:rsidP="000349B1">
      <w:pPr>
        <w:spacing w:after="0" w:line="240" w:lineRule="auto"/>
        <w:rPr>
          <w:rFonts w:ascii="Arial" w:eastAsia="Times New Roman" w:hAnsi="Arial" w:cs="Arial"/>
          <w:b/>
          <w:snapToGrid w:val="0"/>
          <w:lang w:eastAsia="pl-PL"/>
        </w:rPr>
      </w:pPr>
      <w:r w:rsidRPr="001227F8">
        <w:rPr>
          <w:rFonts w:ascii="Arial" w:eastAsia="Times New Roman" w:hAnsi="Arial" w:cs="Arial"/>
          <w:b/>
          <w:snapToGrid w:val="0"/>
          <w:lang w:eastAsia="pl-PL"/>
        </w:rPr>
        <w:t>Powiat Wołomiński</w:t>
      </w:r>
    </w:p>
    <w:p w14:paraId="22E92D7A" w14:textId="77777777" w:rsidR="000349B1" w:rsidRPr="001227F8" w:rsidRDefault="000349B1" w:rsidP="000349B1">
      <w:pPr>
        <w:spacing w:after="0" w:line="240" w:lineRule="auto"/>
        <w:rPr>
          <w:rFonts w:ascii="Arial" w:eastAsia="Times New Roman" w:hAnsi="Arial" w:cs="Arial"/>
          <w:b/>
          <w:lang w:eastAsia="pl-PL"/>
        </w:rPr>
      </w:pPr>
      <w:r w:rsidRPr="001227F8">
        <w:rPr>
          <w:rFonts w:ascii="Arial" w:eastAsia="Times New Roman" w:hAnsi="Arial" w:cs="Arial"/>
          <w:b/>
          <w:snapToGrid w:val="0"/>
          <w:lang w:eastAsia="pl-PL"/>
        </w:rPr>
        <w:t xml:space="preserve">ul. Prądzyńskiego 3, 05-200 Wołomin </w:t>
      </w:r>
    </w:p>
    <w:p w14:paraId="66826A86" w14:textId="77777777" w:rsidR="000349B1" w:rsidRPr="001227F8" w:rsidRDefault="000349B1" w:rsidP="000349B1">
      <w:pPr>
        <w:spacing w:after="0" w:line="240" w:lineRule="auto"/>
        <w:ind w:left="4956" w:firstLine="708"/>
        <w:rPr>
          <w:rFonts w:ascii="Arial" w:eastAsia="Times New Roman" w:hAnsi="Arial" w:cs="Arial"/>
          <w:b/>
          <w:snapToGrid w:val="0"/>
          <w:lang w:eastAsia="pl-PL"/>
        </w:rPr>
      </w:pPr>
      <w:r w:rsidRPr="001227F8">
        <w:rPr>
          <w:rFonts w:ascii="Arial" w:eastAsia="Times New Roman" w:hAnsi="Arial" w:cs="Arial"/>
          <w:b/>
          <w:snapToGrid w:val="0"/>
          <w:lang w:eastAsia="pl-PL"/>
        </w:rPr>
        <w:tab/>
      </w:r>
    </w:p>
    <w:p w14:paraId="50DB19ED" w14:textId="149B3F79" w:rsidR="00332436" w:rsidRPr="001227F8" w:rsidRDefault="0032565A" w:rsidP="00332436">
      <w:pPr>
        <w:spacing w:after="0" w:line="240" w:lineRule="auto"/>
        <w:rPr>
          <w:rFonts w:ascii="Arial" w:eastAsia="Times New Roman" w:hAnsi="Arial" w:cs="Arial"/>
          <w:b/>
          <w:lang w:eastAsia="pl-PL"/>
        </w:rPr>
      </w:pPr>
      <w:r w:rsidRPr="001227F8">
        <w:rPr>
          <w:rFonts w:ascii="Arial" w:eastAsia="Times New Roman" w:hAnsi="Arial" w:cs="Arial"/>
          <w:b/>
          <w:snapToGrid w:val="0"/>
          <w:lang w:eastAsia="pl-PL"/>
        </w:rPr>
        <w:t>W</w:t>
      </w:r>
      <w:r w:rsidR="00332436" w:rsidRPr="001227F8">
        <w:rPr>
          <w:rFonts w:ascii="Arial" w:eastAsia="Times New Roman" w:hAnsi="Arial" w:cs="Arial"/>
          <w:b/>
          <w:snapToGrid w:val="0"/>
          <w:lang w:eastAsia="pl-PL"/>
        </w:rPr>
        <w:t>ZP.272.</w:t>
      </w:r>
      <w:r w:rsidR="00492310" w:rsidRPr="001227F8">
        <w:rPr>
          <w:rFonts w:ascii="Arial" w:eastAsia="Times New Roman" w:hAnsi="Arial" w:cs="Arial"/>
          <w:b/>
          <w:snapToGrid w:val="0"/>
          <w:lang w:eastAsia="pl-PL"/>
        </w:rPr>
        <w:t>52</w:t>
      </w:r>
      <w:r w:rsidR="00337C5D" w:rsidRPr="001227F8">
        <w:rPr>
          <w:rFonts w:ascii="Arial" w:eastAsia="Times New Roman" w:hAnsi="Arial" w:cs="Arial"/>
          <w:b/>
          <w:snapToGrid w:val="0"/>
          <w:lang w:eastAsia="pl-PL"/>
        </w:rPr>
        <w:t>.202</w:t>
      </w:r>
      <w:r w:rsidRPr="001227F8">
        <w:rPr>
          <w:rFonts w:ascii="Arial" w:eastAsia="Times New Roman" w:hAnsi="Arial" w:cs="Arial"/>
          <w:b/>
          <w:snapToGrid w:val="0"/>
          <w:lang w:eastAsia="pl-PL"/>
        </w:rPr>
        <w:t>5</w:t>
      </w:r>
    </w:p>
    <w:p w14:paraId="6ECEBBF0" w14:textId="77777777" w:rsidR="00CB7E30" w:rsidRPr="001227F8" w:rsidRDefault="00CB7E30" w:rsidP="00CB7E30">
      <w:pPr>
        <w:autoSpaceDE w:val="0"/>
        <w:autoSpaceDN w:val="0"/>
        <w:spacing w:after="0" w:line="240" w:lineRule="auto"/>
        <w:jc w:val="center"/>
        <w:rPr>
          <w:rFonts w:ascii="Arial" w:hAnsi="Arial" w:cs="Arial"/>
          <w:b/>
          <w:bCs/>
          <w:lang w:eastAsia="pl-PL"/>
        </w:rPr>
      </w:pPr>
    </w:p>
    <w:p w14:paraId="0C0CD430" w14:textId="77777777" w:rsidR="00CB7E30" w:rsidRPr="001227F8" w:rsidRDefault="00CB7E30" w:rsidP="00CB7E30">
      <w:pPr>
        <w:autoSpaceDE w:val="0"/>
        <w:autoSpaceDN w:val="0"/>
        <w:spacing w:after="0" w:line="240" w:lineRule="auto"/>
        <w:jc w:val="center"/>
        <w:rPr>
          <w:rFonts w:ascii="Arial" w:hAnsi="Arial" w:cs="Arial"/>
          <w:b/>
          <w:bCs/>
          <w:lang w:eastAsia="pl-PL"/>
        </w:rPr>
      </w:pPr>
      <w:r w:rsidRPr="001227F8">
        <w:rPr>
          <w:rFonts w:ascii="Arial" w:hAnsi="Arial" w:cs="Arial"/>
          <w:b/>
          <w:bCs/>
          <w:lang w:eastAsia="pl-PL"/>
        </w:rPr>
        <w:t xml:space="preserve">INFORMACJA </w:t>
      </w:r>
    </w:p>
    <w:p w14:paraId="6334DB6D" w14:textId="77777777" w:rsidR="00CB7E30" w:rsidRPr="001227F8" w:rsidRDefault="00CB7E30" w:rsidP="00CB7E30">
      <w:pPr>
        <w:spacing w:after="0" w:line="240" w:lineRule="auto"/>
        <w:jc w:val="both"/>
        <w:rPr>
          <w:rFonts w:ascii="Arial" w:eastAsia="Times New Roman" w:hAnsi="Arial" w:cs="Arial"/>
          <w:b/>
          <w:lang w:eastAsia="pl-PL"/>
        </w:rPr>
      </w:pPr>
    </w:p>
    <w:p w14:paraId="1BB401EF" w14:textId="6564E21C" w:rsidR="00C72B15" w:rsidRPr="001227F8" w:rsidRDefault="00332436" w:rsidP="00C6488B">
      <w:pPr>
        <w:spacing w:after="0" w:line="240" w:lineRule="auto"/>
        <w:jc w:val="both"/>
        <w:rPr>
          <w:rFonts w:ascii="Arial" w:hAnsi="Arial" w:cs="Arial"/>
          <w:b/>
          <w:bCs/>
          <w:color w:val="000000" w:themeColor="text1"/>
        </w:rPr>
      </w:pPr>
      <w:r w:rsidRPr="001227F8">
        <w:rPr>
          <w:rFonts w:ascii="Arial" w:eastAsia="Calibri" w:hAnsi="Arial" w:cs="Arial"/>
          <w:b/>
        </w:rPr>
        <w:t>Dotyczy</w:t>
      </w:r>
      <w:r w:rsidRPr="001227F8">
        <w:rPr>
          <w:rFonts w:ascii="Arial" w:eastAsia="Calibri" w:hAnsi="Arial" w:cs="Arial"/>
          <w:bCs/>
        </w:rPr>
        <w:t xml:space="preserve">: </w:t>
      </w:r>
      <w:r w:rsidR="00C6488B" w:rsidRPr="001227F8">
        <w:rPr>
          <w:rFonts w:ascii="Arial" w:hAnsi="Arial" w:cs="Arial"/>
          <w:b/>
          <w:bCs/>
          <w:color w:val="000000" w:themeColor="text1"/>
        </w:rPr>
        <w:t>Świadczenie usług pocztowych</w:t>
      </w:r>
    </w:p>
    <w:p w14:paraId="2D46F091" w14:textId="77777777" w:rsidR="00C6488B" w:rsidRPr="001227F8" w:rsidRDefault="00C6488B" w:rsidP="00C6488B">
      <w:pPr>
        <w:spacing w:after="0" w:line="240" w:lineRule="auto"/>
        <w:jc w:val="both"/>
        <w:rPr>
          <w:rFonts w:ascii="Arial" w:eastAsia="Calibri" w:hAnsi="Arial" w:cs="Arial"/>
        </w:rPr>
      </w:pPr>
    </w:p>
    <w:p w14:paraId="3B6233BF" w14:textId="39ABFF8B" w:rsidR="00CB7E30" w:rsidRPr="001227F8" w:rsidRDefault="00CB7E30" w:rsidP="004B4C39">
      <w:pPr>
        <w:widowControl w:val="0"/>
        <w:spacing w:after="0" w:line="120" w:lineRule="atLeast"/>
        <w:jc w:val="both"/>
        <w:rPr>
          <w:rFonts w:ascii="Arial" w:eastAsia="Calibri" w:hAnsi="Arial" w:cs="Arial"/>
        </w:rPr>
      </w:pPr>
      <w:r w:rsidRPr="001227F8">
        <w:rPr>
          <w:rFonts w:ascii="Arial" w:eastAsia="Calibri" w:hAnsi="Arial" w:cs="Arial"/>
        </w:rPr>
        <w:t xml:space="preserve">Zamawiający informuje, że w terminie określonym zgodnie z </w:t>
      </w:r>
      <w:r w:rsidR="004B4C39" w:rsidRPr="001227F8">
        <w:rPr>
          <w:rFonts w:ascii="Arial" w:eastAsia="Calibri" w:hAnsi="Arial" w:cs="Arial"/>
        </w:rPr>
        <w:t>a</w:t>
      </w:r>
      <w:r w:rsidRPr="001227F8">
        <w:rPr>
          <w:rFonts w:ascii="Arial" w:eastAsia="Calibri" w:hAnsi="Arial" w:cs="Arial"/>
        </w:rPr>
        <w:t xml:space="preserve">rt. </w:t>
      </w:r>
      <w:r w:rsidR="004B4C39" w:rsidRPr="001227F8">
        <w:rPr>
          <w:rFonts w:ascii="Arial" w:eastAsia="Calibri" w:hAnsi="Arial" w:cs="Arial"/>
        </w:rPr>
        <w:t>284</w:t>
      </w:r>
      <w:r w:rsidRPr="001227F8">
        <w:rPr>
          <w:rFonts w:ascii="Arial" w:eastAsia="Calibri" w:hAnsi="Arial" w:cs="Arial"/>
        </w:rPr>
        <w:t xml:space="preserve"> ust. 2 ustawy z 11 września 2019 r</w:t>
      </w:r>
      <w:r w:rsidR="00B70DDD" w:rsidRPr="001227F8">
        <w:rPr>
          <w:rFonts w:ascii="Arial" w:eastAsia="Calibri" w:hAnsi="Arial" w:cs="Arial"/>
        </w:rPr>
        <w:t xml:space="preserve">. – </w:t>
      </w:r>
      <w:r w:rsidRPr="001227F8">
        <w:rPr>
          <w:rFonts w:ascii="Arial" w:eastAsia="Calibri" w:hAnsi="Arial" w:cs="Arial"/>
        </w:rPr>
        <w:t xml:space="preserve">Prawo zamówień publicznych </w:t>
      </w:r>
      <w:r w:rsidR="00FA7825" w:rsidRPr="001227F8">
        <w:rPr>
          <w:rFonts w:ascii="Arial" w:eastAsia="Calibri" w:hAnsi="Arial" w:cs="Arial"/>
        </w:rPr>
        <w:t>(</w:t>
      </w:r>
      <w:proofErr w:type="spellStart"/>
      <w:r w:rsidR="00FA7825" w:rsidRPr="001227F8">
        <w:rPr>
          <w:rFonts w:ascii="Arial" w:eastAsia="Calibri" w:hAnsi="Arial" w:cs="Arial"/>
        </w:rPr>
        <w:t>t.j</w:t>
      </w:r>
      <w:proofErr w:type="spellEnd"/>
      <w:r w:rsidR="00FA7825" w:rsidRPr="001227F8">
        <w:rPr>
          <w:rFonts w:ascii="Arial" w:eastAsia="Calibri" w:hAnsi="Arial" w:cs="Arial"/>
        </w:rPr>
        <w:t>.: Dz.U. z 202</w:t>
      </w:r>
      <w:r w:rsidR="0032565A" w:rsidRPr="001227F8">
        <w:rPr>
          <w:rFonts w:ascii="Arial" w:eastAsia="Calibri" w:hAnsi="Arial" w:cs="Arial"/>
        </w:rPr>
        <w:t>4</w:t>
      </w:r>
      <w:r w:rsidR="00FA7825" w:rsidRPr="001227F8">
        <w:rPr>
          <w:rFonts w:ascii="Arial" w:eastAsia="Calibri" w:hAnsi="Arial" w:cs="Arial"/>
        </w:rPr>
        <w:t xml:space="preserve"> r., poz.</w:t>
      </w:r>
      <w:r w:rsidR="00332436" w:rsidRPr="001227F8">
        <w:rPr>
          <w:rFonts w:ascii="Arial" w:eastAsia="Calibri" w:hAnsi="Arial" w:cs="Arial"/>
        </w:rPr>
        <w:t xml:space="preserve"> </w:t>
      </w:r>
      <w:r w:rsidR="0032565A" w:rsidRPr="001227F8">
        <w:rPr>
          <w:rFonts w:ascii="Arial" w:eastAsia="Calibri" w:hAnsi="Arial" w:cs="Arial"/>
        </w:rPr>
        <w:t>1320</w:t>
      </w:r>
      <w:r w:rsidR="00FA7825" w:rsidRPr="001227F8">
        <w:rPr>
          <w:rFonts w:ascii="Arial" w:eastAsia="Calibri" w:hAnsi="Arial" w:cs="Arial"/>
        </w:rPr>
        <w:t>)</w:t>
      </w:r>
      <w:r w:rsidRPr="001227F8">
        <w:rPr>
          <w:rFonts w:ascii="Arial" w:eastAsia="Calibri" w:hAnsi="Arial" w:cs="Arial"/>
        </w:rPr>
        <w:t xml:space="preserve"> – dalej</w:t>
      </w:r>
      <w:r w:rsidR="00B70DDD" w:rsidRPr="001227F8">
        <w:rPr>
          <w:rFonts w:ascii="Arial" w:eastAsia="Calibri" w:hAnsi="Arial" w:cs="Arial"/>
        </w:rPr>
        <w:t>:</w:t>
      </w:r>
      <w:r w:rsidRPr="001227F8">
        <w:rPr>
          <w:rFonts w:ascii="Arial" w:eastAsia="Calibri" w:hAnsi="Arial" w:cs="Arial"/>
        </w:rPr>
        <w:t xml:space="preserve"> ustawa </w:t>
      </w:r>
      <w:proofErr w:type="spellStart"/>
      <w:r w:rsidRPr="001227F8">
        <w:rPr>
          <w:rFonts w:ascii="Arial" w:eastAsia="Calibri" w:hAnsi="Arial" w:cs="Arial"/>
        </w:rPr>
        <w:t>Pzp</w:t>
      </w:r>
      <w:proofErr w:type="spellEnd"/>
      <w:r w:rsidRPr="001227F8">
        <w:rPr>
          <w:rFonts w:ascii="Arial" w:eastAsia="Calibri" w:hAnsi="Arial" w:cs="Arial"/>
        </w:rPr>
        <w:t>, wykonawcy zwrócili się do zamawiającego z wni</w:t>
      </w:r>
      <w:r w:rsidR="004B4C39" w:rsidRPr="001227F8">
        <w:rPr>
          <w:rFonts w:ascii="Arial" w:eastAsia="Calibri" w:hAnsi="Arial" w:cs="Arial"/>
        </w:rPr>
        <w:t>oskiem o wyjaśnienie treści SWZ</w:t>
      </w:r>
      <w:r w:rsidRPr="001227F8">
        <w:rPr>
          <w:rFonts w:ascii="Arial" w:eastAsia="Calibri" w:hAnsi="Arial" w:cs="Arial"/>
        </w:rPr>
        <w:t>.</w:t>
      </w:r>
    </w:p>
    <w:p w14:paraId="41680D30" w14:textId="77777777" w:rsidR="00CB7E30" w:rsidRPr="001227F8" w:rsidRDefault="00CB7E30" w:rsidP="00CB7E30">
      <w:pPr>
        <w:widowControl w:val="0"/>
        <w:spacing w:after="0" w:line="120" w:lineRule="atLeast"/>
        <w:jc w:val="both"/>
        <w:rPr>
          <w:rFonts w:ascii="Arial" w:eastAsia="Calibri" w:hAnsi="Arial" w:cs="Arial"/>
        </w:rPr>
      </w:pPr>
    </w:p>
    <w:p w14:paraId="4FCECC5E" w14:textId="77777777" w:rsidR="00CB7E30" w:rsidRPr="001227F8" w:rsidRDefault="00CB7E30" w:rsidP="00C665E7">
      <w:pPr>
        <w:widowControl w:val="0"/>
        <w:spacing w:after="0" w:line="120" w:lineRule="atLeast"/>
        <w:jc w:val="both"/>
        <w:rPr>
          <w:rFonts w:ascii="Arial" w:eastAsia="Calibri" w:hAnsi="Arial" w:cs="Arial"/>
        </w:rPr>
      </w:pPr>
      <w:r w:rsidRPr="001227F8">
        <w:rPr>
          <w:rFonts w:ascii="Arial" w:eastAsia="Calibri" w:hAnsi="Arial" w:cs="Arial"/>
        </w:rPr>
        <w:t>W związku z powyższym, zamawiający udziela następujących wyjaśnień:</w:t>
      </w:r>
    </w:p>
    <w:p w14:paraId="4B831B7F" w14:textId="77777777" w:rsidR="00CB7E30" w:rsidRPr="001227F8" w:rsidRDefault="00CB7E30" w:rsidP="00C665E7">
      <w:pPr>
        <w:widowControl w:val="0"/>
        <w:spacing w:after="0" w:line="240" w:lineRule="auto"/>
        <w:jc w:val="both"/>
        <w:rPr>
          <w:rFonts w:ascii="Arial" w:eastAsia="Calibri" w:hAnsi="Arial" w:cs="Arial"/>
        </w:rPr>
      </w:pPr>
    </w:p>
    <w:p w14:paraId="6CE79333" w14:textId="79E7F513" w:rsidR="00864A31" w:rsidRPr="001227F8" w:rsidRDefault="00864A31" w:rsidP="00864A31">
      <w:pPr>
        <w:pStyle w:val="Nagwek6"/>
        <w:spacing w:before="120"/>
        <w:jc w:val="both"/>
        <w:rPr>
          <w:rFonts w:ascii="Arial" w:eastAsia="Calibri" w:hAnsi="Arial" w:cs="Arial"/>
          <w:sz w:val="22"/>
          <w:szCs w:val="22"/>
        </w:rPr>
      </w:pPr>
      <w:r w:rsidRPr="001227F8">
        <w:rPr>
          <w:rFonts w:ascii="Arial" w:eastAsia="Calibri" w:hAnsi="Arial" w:cs="Arial"/>
          <w:sz w:val="22"/>
          <w:szCs w:val="22"/>
        </w:rPr>
        <w:t>Pytanie</w:t>
      </w:r>
      <w:r w:rsidR="00C6488B" w:rsidRPr="001227F8">
        <w:rPr>
          <w:rFonts w:ascii="Arial" w:eastAsia="Calibri" w:hAnsi="Arial" w:cs="Arial"/>
          <w:sz w:val="22"/>
          <w:szCs w:val="22"/>
        </w:rPr>
        <w:t xml:space="preserve"> 1</w:t>
      </w:r>
      <w:r w:rsidRPr="001227F8">
        <w:rPr>
          <w:rFonts w:ascii="Arial" w:eastAsia="Calibri" w:hAnsi="Arial" w:cs="Arial"/>
          <w:sz w:val="22"/>
          <w:szCs w:val="22"/>
        </w:rPr>
        <w:t xml:space="preserve">: </w:t>
      </w:r>
    </w:p>
    <w:p w14:paraId="395DAC8A" w14:textId="77777777"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t xml:space="preserve">SWZ - Rozdział II, pkt 1, </w:t>
      </w:r>
      <w:proofErr w:type="spellStart"/>
      <w:r w:rsidRPr="001227F8">
        <w:rPr>
          <w:rFonts w:ascii="Arial" w:eastAsia="Calibri" w:hAnsi="Arial" w:cs="Arial"/>
        </w:rPr>
        <w:t>ppkt</w:t>
      </w:r>
      <w:proofErr w:type="spellEnd"/>
      <w:r w:rsidRPr="001227F8">
        <w:rPr>
          <w:rFonts w:ascii="Arial" w:eastAsia="Calibri" w:hAnsi="Arial" w:cs="Arial"/>
        </w:rPr>
        <w:t xml:space="preserve"> 1 zawiera zapis:</w:t>
      </w:r>
    </w:p>
    <w:p w14:paraId="59B10DDC" w14:textId="77777777"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t>„(...) Przesyłki nadawane przez Zamawiającego dostarczane będą przez Wykonawcę do każdego miejsca w kraju i zagranicą, na podany adres bądź wskazany adres skrytki pocztowej z zachowaniem określonych stosownymi przepisami zasad i warunków skutecznego i terminowego doręczania pism (...)”</w:t>
      </w:r>
    </w:p>
    <w:p w14:paraId="786DA80E" w14:textId="77777777"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t>Wykonawca zauważa, że</w:t>
      </w:r>
    </w:p>
    <w:p w14:paraId="21D519F3" w14:textId="1A6D88F3"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t xml:space="preserve">1) - realizacja usług pocztowych w obrocie zagranicznym odbywa się na podstawie ustawy z dnia 23 listopada 2012 roku Prawo pocztowe, międzynarodowych przepisów pocztowych, tj. Światowej Konwencji Pocztowej </w:t>
      </w:r>
      <w:proofErr w:type="spellStart"/>
      <w:r w:rsidRPr="001227F8">
        <w:rPr>
          <w:rFonts w:ascii="Arial" w:eastAsia="Calibri" w:hAnsi="Arial" w:cs="Arial"/>
        </w:rPr>
        <w:t>Doha</w:t>
      </w:r>
      <w:proofErr w:type="spellEnd"/>
      <w:r w:rsidRPr="001227F8">
        <w:rPr>
          <w:rFonts w:ascii="Arial" w:eastAsia="Calibri" w:hAnsi="Arial" w:cs="Arial"/>
        </w:rPr>
        <w:t xml:space="preserve"> 2012 (Dz. U. z 02.10.2015 r., poz. 1522) wraz z aktami wykonawczymi: Regulaminem Poczty Listowej - Berno 2013 i Regulaminem dotyczącym paczek pocztowych - Berno 2013 oraz na podstawie Regulaminów usług pocztowych w obrocie zagranicznym.</w:t>
      </w:r>
    </w:p>
    <w:p w14:paraId="0751324F" w14:textId="77777777"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t>2)</w:t>
      </w:r>
      <w:r w:rsidRPr="001227F8">
        <w:rPr>
          <w:rFonts w:ascii="Arial" w:eastAsia="Calibri" w:hAnsi="Arial" w:cs="Arial"/>
        </w:rPr>
        <w:tab/>
        <w:t>przesyłki będą dostarczane do każdego wskazanego miejsca za granicą objętego porozumieniem ze Światowym Związkiem Pocztowym.</w:t>
      </w:r>
    </w:p>
    <w:p w14:paraId="5103A88F" w14:textId="77777777"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t>3)</w:t>
      </w:r>
      <w:r w:rsidRPr="001227F8">
        <w:rPr>
          <w:rFonts w:ascii="Arial" w:eastAsia="Calibri" w:hAnsi="Arial" w:cs="Arial"/>
        </w:rPr>
        <w:tab/>
        <w:t>zasady doręczania i awizowania przesyłek listowych poleconych (również postępowanie ze zwrotnym potwierdzeniem odbioru) zostały określone w międzynarodowych pocztowych aktach prawnych. Dodatkowo operatorzy zagraniczni stosują swoje wewnętrzne obowiązujące w tym zakresie przepisy, które mogą różnić się od uregulowań w polskim porządku prawnym.</w:t>
      </w:r>
    </w:p>
    <w:p w14:paraId="14666811" w14:textId="77777777"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t>4)</w:t>
      </w:r>
      <w:r w:rsidRPr="001227F8">
        <w:rPr>
          <w:rFonts w:ascii="Arial" w:eastAsia="Calibri" w:hAnsi="Arial" w:cs="Arial"/>
        </w:rPr>
        <w:tab/>
        <w:t>wskazujemy, iż odnośnie usług pocztowych w obrocie zagranicznym: terminy na wniesienie reklamacji (dla przesyłek listowych poleconych oraz paczek, maksym. termin na złożenie reklamacji wynosi 6 miesięcy, licząc od dnia następnego po dniu nadania) oraz ich rozpatrzenie (do 3 miesięcy), a także odpowiedzialność operatorów pocztowych i należne odszkodowanie w przypadku niewykonania bądź nienależytego wykonania usług, zostały określone w ww. międzynarodowych pocztowych aktach prawnych oraz Regulaminach usług w obrocie zagranicznym.</w:t>
      </w:r>
    </w:p>
    <w:p w14:paraId="37B32027" w14:textId="77777777"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t>5)</w:t>
      </w:r>
      <w:r w:rsidRPr="001227F8">
        <w:rPr>
          <w:rFonts w:ascii="Arial" w:eastAsia="Calibri" w:hAnsi="Arial" w:cs="Arial"/>
        </w:rPr>
        <w:tab/>
        <w:t>przypominamy, że nie wszystkie kraje świadczą usługę zwrotne potwierdzenie odbioru. Nie przyjmuje się potwierdzenia odbioru do przesyłki rejestrowanej wysyłanej do Brazylii, Danii i Wielkiej Brytanii oraz Irlandii Płn.</w:t>
      </w:r>
    </w:p>
    <w:p w14:paraId="6DE5590C" w14:textId="5ACE3942"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t>6)</w:t>
      </w:r>
      <w:r w:rsidRPr="001227F8">
        <w:rPr>
          <w:rFonts w:ascii="Arial" w:eastAsia="Calibri" w:hAnsi="Arial" w:cs="Arial"/>
        </w:rPr>
        <w:tab/>
        <w:t>terminy doręczania przesyłek listowych oraz paczek pocztowych w obrocie zagranicznym</w:t>
      </w:r>
    </w:p>
    <w:p w14:paraId="12961C3F" w14:textId="77777777"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t>są deklarowane.</w:t>
      </w:r>
    </w:p>
    <w:p w14:paraId="69761FD0" w14:textId="77777777"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lastRenderedPageBreak/>
        <w:t>7)</w:t>
      </w:r>
      <w:r w:rsidRPr="001227F8">
        <w:rPr>
          <w:rFonts w:ascii="Arial" w:eastAsia="Calibri" w:hAnsi="Arial" w:cs="Arial"/>
        </w:rPr>
        <w:tab/>
        <w:t>dla przesyłek kierowanych do Stanów Zjednoczonych od stycznia 2022 roku istnieje konieczność wypełniania deklaracji celnych.</w:t>
      </w:r>
    </w:p>
    <w:p w14:paraId="37F0D6BC" w14:textId="60DF9964"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t>8) wykaz ograniczeń w zakresie realizacji przesyłek zagranicznych, podlega bieżącej aktualizacji  i publikacji na stronie internetowej Wykonawcy</w:t>
      </w:r>
    </w:p>
    <w:p w14:paraId="64777A2C" w14:textId="77777777"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t xml:space="preserve">Prosimy o potwierdzenie, że Zamawiający akceptuje powyższe uwarunkowania wynikające  </w:t>
      </w:r>
    </w:p>
    <w:p w14:paraId="644F3610" w14:textId="5696CBB1" w:rsidR="005371F3" w:rsidRPr="001227F8" w:rsidRDefault="005371F3" w:rsidP="005371F3">
      <w:pPr>
        <w:spacing w:after="0" w:line="240" w:lineRule="auto"/>
        <w:jc w:val="both"/>
        <w:rPr>
          <w:rFonts w:ascii="Arial" w:eastAsia="Calibri" w:hAnsi="Arial" w:cs="Arial"/>
        </w:rPr>
      </w:pPr>
      <w:r w:rsidRPr="001227F8">
        <w:rPr>
          <w:rFonts w:ascii="Arial" w:eastAsia="Calibri" w:hAnsi="Arial" w:cs="Arial"/>
        </w:rPr>
        <w:t xml:space="preserve">z umów międzynarodowych.  </w:t>
      </w:r>
    </w:p>
    <w:p w14:paraId="4AEF6027" w14:textId="070BEE64" w:rsidR="00A90E48" w:rsidRPr="001227F8" w:rsidRDefault="00864A31" w:rsidP="005371F3">
      <w:pPr>
        <w:spacing w:after="0" w:line="240" w:lineRule="auto"/>
        <w:jc w:val="both"/>
        <w:rPr>
          <w:rFonts w:ascii="Arial" w:eastAsia="Calibri" w:hAnsi="Arial" w:cs="Arial"/>
          <w:color w:val="000000" w:themeColor="text1"/>
        </w:rPr>
      </w:pPr>
      <w:r w:rsidRPr="001227F8">
        <w:rPr>
          <w:rFonts w:ascii="Arial" w:eastAsia="Calibri" w:hAnsi="Arial" w:cs="Arial"/>
          <w:b/>
          <w:color w:val="000000" w:themeColor="text1"/>
        </w:rPr>
        <w:t>Odpowiedź:</w:t>
      </w:r>
      <w:r w:rsidR="005371F3" w:rsidRPr="001227F8">
        <w:rPr>
          <w:rFonts w:ascii="Arial" w:eastAsia="Calibri" w:hAnsi="Arial" w:cs="Arial"/>
          <w:b/>
          <w:color w:val="000000" w:themeColor="text1"/>
        </w:rPr>
        <w:t xml:space="preserve"> </w:t>
      </w:r>
      <w:r w:rsidR="005371F3" w:rsidRPr="001227F8">
        <w:rPr>
          <w:rFonts w:ascii="Arial" w:eastAsia="Calibri" w:hAnsi="Arial" w:cs="Arial"/>
          <w:b/>
          <w:bCs/>
          <w:color w:val="000000" w:themeColor="text1"/>
        </w:rPr>
        <w:t>Zamawiający akceptuje powyższe uwarunkowania wynikające z umów międzynarodowych.</w:t>
      </w:r>
    </w:p>
    <w:p w14:paraId="77BE5339" w14:textId="77777777" w:rsidR="005371F3" w:rsidRPr="001227F8" w:rsidRDefault="005371F3" w:rsidP="005371F3">
      <w:pPr>
        <w:spacing w:after="0" w:line="240" w:lineRule="auto"/>
        <w:jc w:val="both"/>
        <w:rPr>
          <w:rFonts w:ascii="Arial" w:eastAsia="Calibri" w:hAnsi="Arial" w:cs="Arial"/>
          <w:color w:val="000000" w:themeColor="text1"/>
        </w:rPr>
      </w:pPr>
    </w:p>
    <w:p w14:paraId="1785DCCB" w14:textId="5BEE0BE6" w:rsidR="005371F3" w:rsidRPr="001227F8" w:rsidRDefault="005371F3" w:rsidP="005371F3">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Pytanie 2:</w:t>
      </w:r>
    </w:p>
    <w:p w14:paraId="6716FDE1" w14:textId="77777777" w:rsidR="005371F3" w:rsidRPr="001227F8" w:rsidRDefault="005371F3" w:rsidP="005371F3">
      <w:pPr>
        <w:spacing w:after="0" w:line="240" w:lineRule="auto"/>
        <w:jc w:val="both"/>
        <w:rPr>
          <w:rFonts w:ascii="Arial" w:eastAsia="Calibri" w:hAnsi="Arial" w:cs="Arial"/>
          <w:bCs/>
          <w:color w:val="000000" w:themeColor="text1"/>
        </w:rPr>
      </w:pPr>
      <w:r w:rsidRPr="001227F8">
        <w:rPr>
          <w:rFonts w:ascii="Arial" w:eastAsia="Calibri" w:hAnsi="Arial" w:cs="Arial"/>
          <w:bCs/>
          <w:color w:val="000000" w:themeColor="text1"/>
        </w:rPr>
        <w:t xml:space="preserve">Zamawiający w SWZ - Rozdział II, pkt 1, </w:t>
      </w:r>
      <w:proofErr w:type="spellStart"/>
      <w:r w:rsidRPr="001227F8">
        <w:rPr>
          <w:rFonts w:ascii="Arial" w:eastAsia="Calibri" w:hAnsi="Arial" w:cs="Arial"/>
          <w:bCs/>
          <w:color w:val="000000" w:themeColor="text1"/>
        </w:rPr>
        <w:t>ppkt</w:t>
      </w:r>
      <w:proofErr w:type="spellEnd"/>
      <w:r w:rsidRPr="001227F8">
        <w:rPr>
          <w:rFonts w:ascii="Arial" w:eastAsia="Calibri" w:hAnsi="Arial" w:cs="Arial"/>
          <w:bCs/>
          <w:color w:val="000000" w:themeColor="text1"/>
        </w:rPr>
        <w:t xml:space="preserve"> 1 określił warunki dotyczące oddawczych placówek pocztowych: „(...) Nadawane przez Zamawiającego przesyłki, będą w przypadku awizowania odbierane przez adresatów we właściwie oznaczonych stałych placówkach Wykonawcy zlokalizowanych w każdej gminie w kraju.”</w:t>
      </w:r>
    </w:p>
    <w:p w14:paraId="78167D46" w14:textId="77777777" w:rsidR="005371F3" w:rsidRPr="001227F8" w:rsidRDefault="005371F3" w:rsidP="005371F3">
      <w:pPr>
        <w:spacing w:after="0" w:line="240" w:lineRule="auto"/>
        <w:jc w:val="both"/>
        <w:rPr>
          <w:rFonts w:ascii="Arial" w:eastAsia="Calibri" w:hAnsi="Arial" w:cs="Arial"/>
          <w:bCs/>
          <w:color w:val="000000" w:themeColor="text1"/>
        </w:rPr>
      </w:pPr>
      <w:r w:rsidRPr="001227F8">
        <w:rPr>
          <w:rFonts w:ascii="Arial" w:eastAsia="Calibri" w:hAnsi="Arial" w:cs="Arial"/>
          <w:bCs/>
          <w:color w:val="000000" w:themeColor="text1"/>
        </w:rPr>
        <w:t>Wykonawca informuje, iż dysponuje na terenie każdej gminy w kraju co najmniej jedną, czynną placówką pocztową. Niemniej jednak, wydawanie przesyłek na terenie kraju jest tak zorganizowane, że nie w każdej gminie funkcjonuje placówka wydająca przesyłki awizowane. Jeżeli w gminie nie ma placówki wydającej przesyłki awizowane, obsługę mieszkańców zapewnia placówka z gminy sąsiedniej. Reasumując, wydawanie przesyłek awizowanych na terenie kraju jest zorganizowane, w sposób optymalny, zapewniający możliwość odbioru korespondencji przez Adresata, zgodnie z lokalnymi potrzebami.</w:t>
      </w:r>
    </w:p>
    <w:p w14:paraId="45CFBCCC" w14:textId="11D0CCC9" w:rsidR="005371F3" w:rsidRPr="001227F8" w:rsidRDefault="005371F3" w:rsidP="005371F3">
      <w:pPr>
        <w:spacing w:after="0" w:line="240" w:lineRule="auto"/>
        <w:jc w:val="both"/>
        <w:rPr>
          <w:rFonts w:ascii="Arial" w:eastAsia="Calibri" w:hAnsi="Arial" w:cs="Arial"/>
          <w:bCs/>
          <w:color w:val="000000" w:themeColor="text1"/>
        </w:rPr>
      </w:pPr>
      <w:r w:rsidRPr="001227F8">
        <w:rPr>
          <w:rFonts w:ascii="Arial" w:eastAsia="Calibri" w:hAnsi="Arial" w:cs="Arial"/>
          <w:bCs/>
          <w:color w:val="000000" w:themeColor="text1"/>
        </w:rPr>
        <w:t>Wobec powyższego Wykonawca wnosi o potwierdzenie, że Zamawiający uzna za spełnione warunki dotyczące placówek oddawczych w przypadku wydawania przesyłek awizowanych w placówce funkcjonującej na terenie gminy sąsiedniej, przy uwzględnieniu tolerancji 5%.</w:t>
      </w:r>
    </w:p>
    <w:p w14:paraId="27CDBFA9" w14:textId="73109EE2" w:rsidR="005371F3" w:rsidRPr="001227F8" w:rsidRDefault="005371F3" w:rsidP="005371F3">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Odpowiedź: Zamawiający potwierdza, że uzna za spełnione warunki dotyczące placówek oddawczych w przypadku wydawania przesyłek awizowanych w placówce funkcjonującej na terenie gminy sąsiedniej, przy uwzględnieniu tolerancji 5%.</w:t>
      </w:r>
    </w:p>
    <w:p w14:paraId="6B7AFC0C" w14:textId="77777777" w:rsidR="005371F3" w:rsidRPr="001227F8" w:rsidRDefault="005371F3" w:rsidP="005371F3">
      <w:pPr>
        <w:spacing w:after="0" w:line="240" w:lineRule="auto"/>
        <w:jc w:val="both"/>
        <w:rPr>
          <w:rFonts w:ascii="Arial" w:eastAsia="Calibri" w:hAnsi="Arial" w:cs="Arial"/>
          <w:b/>
          <w:bCs/>
          <w:color w:val="000000" w:themeColor="text1"/>
        </w:rPr>
      </w:pPr>
    </w:p>
    <w:p w14:paraId="546689A5" w14:textId="3E5429DD" w:rsidR="005371F3" w:rsidRPr="001227F8" w:rsidRDefault="005371F3" w:rsidP="005371F3">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Pytanie 3:</w:t>
      </w:r>
    </w:p>
    <w:p w14:paraId="53050E0D" w14:textId="77777777" w:rsidR="005371F3" w:rsidRPr="001227F8" w:rsidRDefault="005371F3" w:rsidP="005371F3">
      <w:pPr>
        <w:pStyle w:val="Teksttreci0"/>
        <w:jc w:val="both"/>
        <w:rPr>
          <w:sz w:val="22"/>
          <w:szCs w:val="22"/>
        </w:rPr>
      </w:pPr>
      <w:r w:rsidRPr="001227F8">
        <w:rPr>
          <w:sz w:val="22"/>
          <w:szCs w:val="22"/>
        </w:rPr>
        <w:t>Zamawiający określił wymagania związane z realizacją zamówienia w zakresie zatrudnienia przez wykonawcę lub podwykonawcę na podstawie stosunku pracy osób wykonujących wskazane przez zamawiającego czynności w zakresie realizacji zamówienia.</w:t>
      </w:r>
    </w:p>
    <w:p w14:paraId="03F8EE41" w14:textId="77777777" w:rsidR="005371F3" w:rsidRPr="001227F8" w:rsidRDefault="005371F3" w:rsidP="005371F3">
      <w:pPr>
        <w:pStyle w:val="Teksttreci0"/>
        <w:jc w:val="both"/>
        <w:rPr>
          <w:sz w:val="22"/>
          <w:szCs w:val="22"/>
        </w:rPr>
      </w:pPr>
      <w:r w:rsidRPr="001227F8">
        <w:rPr>
          <w:sz w:val="22"/>
          <w:szCs w:val="22"/>
        </w:rPr>
        <w:t xml:space="preserve">Wykonawca zwraca się o doprecyzowanie postawionego wymogu, bowiem na podstawie art. 95 ustawy Prawo zamówień publicznych obowiązkiem Zamawiającego jest określenie, w ogłoszeniu o zamówieniu lub dokumentach zamówienia na usługi lub roboty budowlane, wymagań związanych z realizacją zamówienia w zakresie zatrudnienia przez wykonawcę lub podwykonawcę na podstawie stosunku pracy osób wykonujących wskazane przez zamawiającego czynności w zakresie realizacji zamówienia, </w:t>
      </w:r>
      <w:r w:rsidRPr="001227F8">
        <w:rPr>
          <w:sz w:val="22"/>
          <w:szCs w:val="22"/>
          <w:u w:val="single"/>
        </w:rPr>
        <w:t>jeżeli wykonanie tych czynności polega na wykonywaniu pracy w sposób określony w art. 22 § 1 ustawy z dnia 26 czerwca 1974 r. - Kodeks pracy</w:t>
      </w:r>
      <w:r w:rsidRPr="001227F8">
        <w:rPr>
          <w:sz w:val="22"/>
          <w:szCs w:val="22"/>
        </w:rPr>
        <w:t>.</w:t>
      </w:r>
    </w:p>
    <w:p w14:paraId="7FD8EBCE" w14:textId="77777777" w:rsidR="005371F3" w:rsidRPr="001227F8" w:rsidRDefault="005371F3" w:rsidP="005371F3">
      <w:pPr>
        <w:pStyle w:val="Teksttreci0"/>
        <w:jc w:val="both"/>
        <w:rPr>
          <w:sz w:val="22"/>
          <w:szCs w:val="22"/>
        </w:rPr>
      </w:pPr>
      <w:r w:rsidRPr="001227F8">
        <w:rPr>
          <w:sz w:val="22"/>
          <w:szCs w:val="22"/>
        </w:rPr>
        <w:t xml:space="preserve">W związku z powyższym Wykonawca zwraca się o doprecyzowanie postawionego wymogu w zakresie zatrudnienia na podstawie stosunku pracy osób wykonujących wskazane przez Zamawiającego czynności w zakresie realizacji niniejszego zamówienia, ale tylko w sytuacji, jeżeli wykonanie tych czynności polega na wykonywaniu pracy w sposób określony w art. 22 § 1 ustawy z dnia 26 czerwca 1974 r. - Kodeks pracy. A contrario, Wykonawca wnosi o potwierdzenie słuszności twierdzenia, że wymóg postawiony przez Zamawiającego w niniejszym postępowaniu nie dotyczy sytuacji, jeżeli wykonanie określonych przez Zamawiającego czynności </w:t>
      </w:r>
      <w:r w:rsidRPr="001227F8">
        <w:rPr>
          <w:sz w:val="22"/>
          <w:szCs w:val="22"/>
          <w:u w:val="single"/>
        </w:rPr>
        <w:t>nie polega na wykonywaniu pracy w sposób określony w art. 22 § 1 ustawy z dnia 26 czerwca 1974 r. - Kodeks pracy</w:t>
      </w:r>
      <w:r w:rsidRPr="001227F8">
        <w:rPr>
          <w:sz w:val="22"/>
          <w:szCs w:val="22"/>
        </w:rPr>
        <w:t>. Specyfika świadczenia usług pocztowych nie uzasadnia realizacji czynności w ramach tych usług wyłącznie przez osoby zatrudnione w ramach stosunku pracy, a uzasadnieniem wniosku Wykonawcy o doprecyzowanie wymogu w treści SWZ jest m. in. świadczenie usług pocztowych przez agentów pocztowych</w:t>
      </w:r>
      <w:r w:rsidRPr="001227F8">
        <w:rPr>
          <w:sz w:val="22"/>
          <w:szCs w:val="22"/>
          <w:u w:val="single"/>
        </w:rPr>
        <w:t>, którzy hipotetycznie też będą wykonywać czynności operacyjne określone przez zamawiającego</w:t>
      </w:r>
      <w:r w:rsidRPr="001227F8">
        <w:rPr>
          <w:sz w:val="22"/>
          <w:szCs w:val="22"/>
        </w:rPr>
        <w:t xml:space="preserve">. Na </w:t>
      </w:r>
      <w:r w:rsidRPr="001227F8">
        <w:rPr>
          <w:sz w:val="22"/>
          <w:szCs w:val="22"/>
        </w:rPr>
        <w:lastRenderedPageBreak/>
        <w:t xml:space="preserve">podstawie umowy agencyjnej, zawartej z operatorem pocztowym, agenci pocztowi prowadzą działalność jako przedsiębiorcy pośredniczący na rzecz operatora pocztowego w zawieraniu z nadawcami umów o świadczenie usług pocztowych lub zawierający je w imieniu operatora pocztowego (art. 3 pkt 3 ustawy Prawo pocztowe). Ponadto, placówką pocztową jest jednostka organizacyjna operatora pocztowego lub agenta pocztowego, w której można zawrzeć umowę o świadczenie usługi pocztowej lub która doręcza adresatom przesyłki pocztowe lub kwoty pieniężne określone w przekazach pocztowych, albo inne wyodrębnione i oznaczone przez operatora pocztowego miejsce, w którym można zawrzeć umowę o świadczenie usługi pocztowej lub odebrać przesyłkę pocztową lub kwotę pieniężną określoną w przekazie pocztowym (art. 3 pkt 15 ustawy Prawo pocztowe). Ustawodawca dopuścił tym samym świadczenie usług pocztowych przez osoby, z którymi operator pocztowy zawiera umowy cywilnoprawne. W obliczu specyfiki działalności agentów pocztowych, wykonujących czynności składające się na świadczenie usług pocztowych, stawianie bezwzględnego wymogu realizacji wszystkich czynności w zakresie realizacji niniejszego zamówienia (czyli także czynności, których wykonywanie nie polega na wykonywaniu pracy w sposób określony w art. 22 § 1 ustawy z dnia 26 czerwca 1974 r. - Kodeks pracy) przez osoby zatrudnione w ramach stosunku pracy jest zdaniem Wykonawcy nieuzasadnione. </w:t>
      </w:r>
      <w:r w:rsidRPr="001227F8">
        <w:rPr>
          <w:sz w:val="22"/>
          <w:szCs w:val="22"/>
          <w:u w:val="single"/>
        </w:rPr>
        <w:t>Literalne brzmienie wymogu postawionego przez Zamawiającego w treści umowy na to wskazuje</w:t>
      </w:r>
      <w:r w:rsidRPr="001227F8">
        <w:rPr>
          <w:sz w:val="22"/>
          <w:szCs w:val="22"/>
        </w:rPr>
        <w:t>. Wykonawca pragnie zauważyć, że czynności operacyjne określone przez Zamawiającego, w szczególności także doręczanie przesyłek, również może odbywać się przy braku spełnienia wszystkich elementów (przesłanek) sankcjonujących stosunek pracy, wymienionych w art. 22 § 1 ustawy z dnia 26 czerwca 1974 r. - Kodeks pracy.</w:t>
      </w:r>
    </w:p>
    <w:p w14:paraId="57B3A735" w14:textId="77777777" w:rsidR="005371F3" w:rsidRPr="001227F8" w:rsidRDefault="005371F3" w:rsidP="005371F3">
      <w:pPr>
        <w:pStyle w:val="Teksttreci0"/>
        <w:jc w:val="both"/>
        <w:rPr>
          <w:sz w:val="22"/>
          <w:szCs w:val="22"/>
        </w:rPr>
      </w:pPr>
      <w:r w:rsidRPr="001227F8">
        <w:rPr>
          <w:sz w:val="22"/>
          <w:szCs w:val="22"/>
        </w:rPr>
        <w:t xml:space="preserve">Za komentarzem do ustawy udostępnionym na stronach www Urzędu Zamówień Publicznych (KOMENTARZ PRAWO ZAMÓWIEŃ PUBLICZNYCH pod redakcją Huberta Nowaka, Mateusza Winiarza): „Zgodnie z dyspozycją art. 95 ust. 1 </w:t>
      </w:r>
      <w:proofErr w:type="spellStart"/>
      <w:r w:rsidRPr="001227F8">
        <w:rPr>
          <w:sz w:val="22"/>
          <w:szCs w:val="22"/>
        </w:rPr>
        <w:t>Pzp</w:t>
      </w:r>
      <w:proofErr w:type="spellEnd"/>
      <w:r w:rsidRPr="001227F8">
        <w:rPr>
          <w:sz w:val="22"/>
          <w:szCs w:val="22"/>
        </w:rPr>
        <w:t xml:space="preserve"> obowiązek zatrudnienia przez wykonawcę i jego podwykonawców na podstawie umowy o pracę osób wykonujących czynności w trakcie realizacji zamówienia ma zastosowanie do czynności wskazanych przez zamawiającego, jeśli wykonywanie tych czynności polega na wykonywaniu pracy w sposób określony w art. 22 § 1 </w:t>
      </w:r>
      <w:proofErr w:type="spellStart"/>
      <w:r w:rsidRPr="001227F8">
        <w:rPr>
          <w:sz w:val="22"/>
          <w:szCs w:val="22"/>
        </w:rPr>
        <w:t>Kp</w:t>
      </w:r>
      <w:proofErr w:type="spellEnd"/>
      <w:r w:rsidRPr="001227F8">
        <w:rPr>
          <w:sz w:val="22"/>
          <w:szCs w:val="22"/>
        </w:rPr>
        <w:t>. Rodzi to po stronie zamawiającego obowiązek przeanalizowania, czy czynności, które będą wykonywane w ramach zamówienia, będą miały charakter stosunku pracy, oraz obowiązek wyspecyfikowania tych czynności, które spełniają ten warunek".</w:t>
      </w:r>
    </w:p>
    <w:p w14:paraId="222282D5" w14:textId="77777777" w:rsidR="005371F3" w:rsidRPr="001227F8" w:rsidRDefault="005371F3" w:rsidP="005371F3">
      <w:pPr>
        <w:pStyle w:val="Teksttreci0"/>
        <w:jc w:val="both"/>
        <w:rPr>
          <w:sz w:val="22"/>
          <w:szCs w:val="22"/>
        </w:rPr>
      </w:pPr>
      <w:r w:rsidRPr="001227F8">
        <w:rPr>
          <w:sz w:val="22"/>
          <w:szCs w:val="22"/>
        </w:rPr>
        <w:t>Wykonawca powołuje się w tym przypadku na sytuacje braku wystąpienia łącznie wszystkich przesłanek konstytuujących stosunek pracy. Zdaniem Wykonawcy czynności wykonywane w ramach realizacji przedmiotu zamówienia, nie będą wymagały umowy o pracę, jeżeli nie wystąpią łącznie wszystkie przesłanki określone art. 22 § 1 Kodeksu pracy. Wykonawca tym samym wskazuje, że analiza, czy dana czynność jest wykonywana przy spełnieniu cech stosunku pracy, będąca obowiązkiem Zamawiającego, powinna uwzględniać specyficzne uregulowania branży, w ramach której realizowany jest przedmiot zamówienia. Za prawidłowością działania wykonawcy stoją kontrole Państwowej Inspekcji Pracy, które nie wykazały nieprawidłowości w tym zakresie.</w:t>
      </w:r>
    </w:p>
    <w:p w14:paraId="2101F268" w14:textId="77777777" w:rsidR="005371F3" w:rsidRPr="001227F8" w:rsidRDefault="005371F3" w:rsidP="005371F3">
      <w:pPr>
        <w:pStyle w:val="Teksttreci0"/>
        <w:jc w:val="both"/>
        <w:rPr>
          <w:sz w:val="22"/>
          <w:szCs w:val="22"/>
        </w:rPr>
      </w:pPr>
      <w:r w:rsidRPr="001227F8">
        <w:rPr>
          <w:sz w:val="22"/>
          <w:szCs w:val="22"/>
        </w:rPr>
        <w:t>Ten sam komentarz do ustawy wskazuje: „Kodeksowa definicja stosunku pracy była przedmiotem analizy w wyrokach sądowych, które stanowią istotną wskazówkę pomagającą zidentyfikować cechy charakteryzujące umowy o pracę i wskazać czynności w zamówieniu, które podlegać będą obowiązkowi zatrudnienia na podstawie umowy o pracę. Na ich podstawie można wskazać następujące czynniki, które zamawiający powinien wziąć pod uwagę, analizując, czy dana czynność ma cechy stosunku pracy: (1) czy ma ona charakter czynności wykonywanej w określonych godzinach i miejscu oraz warunkach podporządkowania określonym normom porządkowym (np. regulamin pracy), czy też czynności doraźnej, której efektem ma być osiągnięcie określonego rezultatu, oraz (2) czy ma być realizowana pod kierownictwem i zgodnie z poleceniami i konkretnymi wytycznymi wykonawcy, czy też osoba wykonująca tę czynność w ramach realizacji zamówienia będzie miała swobodę odnośnie organizacji swojej pracy oraz doboru metod służących osiągnięciu oczekiwanego rezultatu."</w:t>
      </w:r>
    </w:p>
    <w:p w14:paraId="62BD4F21" w14:textId="77777777" w:rsidR="005371F3" w:rsidRPr="001227F8" w:rsidRDefault="005371F3" w:rsidP="005371F3">
      <w:pPr>
        <w:pStyle w:val="Teksttreci0"/>
        <w:jc w:val="both"/>
        <w:rPr>
          <w:sz w:val="22"/>
          <w:szCs w:val="22"/>
        </w:rPr>
      </w:pPr>
      <w:r w:rsidRPr="001227F8">
        <w:rPr>
          <w:sz w:val="22"/>
          <w:szCs w:val="22"/>
        </w:rPr>
        <w:lastRenderedPageBreak/>
        <w:t>Wykonawca pragnie zauważyć, że czynności określone w SWZ przez Zamawiającego są również wykonywane przy braku spełnienia powyższych przesłanek, a bardzo szeroko zakreślony wymóg zatrudnienia (a dokładnie objęcie wszystkich czynności operacyjnych w ramach realizacji przedmiotu zamówienia - wymogiem realizacji w ramach stosunku pracy) - naraża Wykonawcę na realne ryzyko naliczenia bardzo wysokiej kary umownej w sytuacji literalnej interpretacji postanowień umowy.</w:t>
      </w:r>
    </w:p>
    <w:p w14:paraId="375A736A" w14:textId="13918C8B" w:rsidR="005371F3" w:rsidRPr="001227F8" w:rsidRDefault="005371F3" w:rsidP="005371F3">
      <w:pPr>
        <w:pStyle w:val="Teksttreci0"/>
        <w:jc w:val="both"/>
        <w:rPr>
          <w:sz w:val="22"/>
          <w:szCs w:val="22"/>
        </w:rPr>
      </w:pPr>
      <w:r w:rsidRPr="001227F8">
        <w:rPr>
          <w:sz w:val="22"/>
          <w:szCs w:val="22"/>
        </w:rPr>
        <w:t>Wykonawca uważa, że na zamawiającym leży obowiązek określenia czynności w ramach realizacji przedmiotu zamówienia, które powinny być wykonywane na podstawie umowy o pracę, jeżeli wykonywanie tych czynności polega na wykonywaniu pracy w sposób określony w art. 22 § 1 Kodeks pracy, czyli nie zawsze, ale tylko jeżeli wystąpią przesłanki wymienione w art. 22 § 1 Kodeks pracy.</w:t>
      </w:r>
    </w:p>
    <w:p w14:paraId="74924174" w14:textId="2BB4BAF3" w:rsidR="005371F3" w:rsidRPr="001227F8" w:rsidRDefault="005371F3" w:rsidP="005371F3">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Odpowiedź: Zamawiający wymaga, aby większość pracowników zatrudniona była na podstawie stosunku pracy. Przedmiotowy wymóg dotyczy osób wykonujących czynności administracyjne i koordynujące świadczenie usług w trakcie wykonywania przedmiotu umowy.</w:t>
      </w:r>
    </w:p>
    <w:p w14:paraId="4FF69231" w14:textId="77777777" w:rsidR="005371F3" w:rsidRPr="001227F8" w:rsidRDefault="005371F3" w:rsidP="005371F3">
      <w:pPr>
        <w:spacing w:after="0" w:line="240" w:lineRule="auto"/>
        <w:jc w:val="both"/>
        <w:rPr>
          <w:rFonts w:ascii="Arial" w:eastAsia="Calibri" w:hAnsi="Arial" w:cs="Arial"/>
          <w:b/>
          <w:bCs/>
          <w:color w:val="000000" w:themeColor="text1"/>
        </w:rPr>
      </w:pPr>
    </w:p>
    <w:p w14:paraId="311E1483" w14:textId="7B96FB92" w:rsidR="005371F3" w:rsidRPr="001227F8" w:rsidRDefault="005371F3" w:rsidP="005371F3">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Pytanie 4:</w:t>
      </w:r>
    </w:p>
    <w:p w14:paraId="61192689" w14:textId="77777777" w:rsidR="005371F3" w:rsidRPr="001227F8" w:rsidRDefault="005371F3" w:rsidP="005371F3">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PPU § 8 ust. 8.</w:t>
      </w:r>
    </w:p>
    <w:p w14:paraId="1CE8450A" w14:textId="77777777" w:rsidR="005371F3" w:rsidRPr="00D26683" w:rsidRDefault="005371F3" w:rsidP="005371F3">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 xml:space="preserve">Wykonawca zauważa, że w dokumentacji pod nazwą „SWZ” zamieszczonej przez zamawiającego na </w:t>
      </w:r>
      <w:r w:rsidRPr="00D26683">
        <w:rPr>
          <w:rFonts w:ascii="Arial" w:eastAsia="Calibri" w:hAnsi="Arial" w:cs="Arial"/>
          <w:color w:val="000000" w:themeColor="text1"/>
        </w:rPr>
        <w:t>platformie numeracja ustępów w § 8 zaczyna się od 3. W związku z tym Wykonawca zadając poniższe pytanie powołuje się na numer ust. 8. Jednocześnie Wykonawca wnosi o dokonanie poprawek numeracji 8. Za niedopełnienie wymogu zatrudnienia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w:t>
      </w:r>
    </w:p>
    <w:p w14:paraId="15AD605C" w14:textId="77777777" w:rsidR="005371F3" w:rsidRPr="00D26683" w:rsidRDefault="005371F3" w:rsidP="005371F3">
      <w:pPr>
        <w:spacing w:after="0" w:line="240" w:lineRule="auto"/>
        <w:jc w:val="both"/>
        <w:rPr>
          <w:rFonts w:ascii="Arial" w:eastAsia="Calibri" w:hAnsi="Arial" w:cs="Arial"/>
          <w:color w:val="000000" w:themeColor="text1"/>
        </w:rPr>
      </w:pPr>
      <w:r w:rsidRPr="00D26683">
        <w:rPr>
          <w:rFonts w:ascii="Arial" w:eastAsia="Calibri" w:hAnsi="Arial" w:cs="Arial"/>
          <w:color w:val="000000" w:themeColor="text1"/>
        </w:rPr>
        <w:t>Wykonawca wnosi o zmianę zapisu i nadanie mu brzmienia</w:t>
      </w:r>
    </w:p>
    <w:p w14:paraId="694714C0" w14:textId="37566717" w:rsidR="005371F3" w:rsidRPr="00D26683" w:rsidRDefault="005371F3" w:rsidP="005371F3">
      <w:pPr>
        <w:spacing w:after="0" w:line="240" w:lineRule="auto"/>
        <w:jc w:val="both"/>
        <w:rPr>
          <w:rFonts w:ascii="Arial" w:eastAsia="Calibri" w:hAnsi="Arial" w:cs="Arial"/>
          <w:color w:val="000000" w:themeColor="text1"/>
        </w:rPr>
      </w:pPr>
      <w:r w:rsidRPr="00D26683">
        <w:rPr>
          <w:rFonts w:ascii="Arial" w:eastAsia="Calibri" w:hAnsi="Arial" w:cs="Arial"/>
          <w:color w:val="000000" w:themeColor="text1"/>
        </w:rPr>
        <w:t>8. Za niedopełnienie wymogu zatrudnienia pracowników świadczących usługi na podstawie umowy o pracę w rozumieniu przepisów Kodeksu Pracy, Wykonawca zapłaci Zamawiającemu kary umowne w wysokości 50 zł. Kara umowna zostanie naliczona za każdą osobę i każdy rozpoczęty miesiąc, za który Wykonawca nie udokumentuje przedmiotowego wymogu. Powyższa kara ma zastosowanie również w przypadku nie spełnienia ww. wymogu przez Podwykonawcę.</w:t>
      </w:r>
    </w:p>
    <w:p w14:paraId="6E3B8C96" w14:textId="68D98FA8" w:rsidR="005371F3" w:rsidRPr="00D26683" w:rsidRDefault="005371F3" w:rsidP="005371F3">
      <w:pPr>
        <w:spacing w:after="0" w:line="240" w:lineRule="auto"/>
        <w:jc w:val="both"/>
        <w:rPr>
          <w:rFonts w:ascii="Arial" w:eastAsia="Calibri" w:hAnsi="Arial" w:cs="Arial"/>
          <w:b/>
          <w:bCs/>
          <w:color w:val="000000" w:themeColor="text1"/>
        </w:rPr>
      </w:pPr>
      <w:r w:rsidRPr="00D26683">
        <w:rPr>
          <w:rFonts w:ascii="Arial" w:eastAsia="Calibri" w:hAnsi="Arial" w:cs="Arial"/>
          <w:b/>
          <w:bCs/>
          <w:color w:val="000000" w:themeColor="text1"/>
        </w:rPr>
        <w:t xml:space="preserve">Odpowiedź: PPU § 8 ust. 8 dot. maksymalnych wysokości kar umownych. Zamawiający </w:t>
      </w:r>
      <w:r w:rsidR="00D26683" w:rsidRPr="00D26683">
        <w:rPr>
          <w:rFonts w:ascii="Arial" w:eastAsia="Calibri" w:hAnsi="Arial" w:cs="Arial"/>
          <w:b/>
          <w:bCs/>
          <w:color w:val="000000" w:themeColor="text1"/>
        </w:rPr>
        <w:t>zmienia</w:t>
      </w:r>
      <w:r w:rsidRPr="00D26683">
        <w:rPr>
          <w:rFonts w:ascii="Arial" w:eastAsia="Calibri" w:hAnsi="Arial" w:cs="Arial"/>
          <w:b/>
          <w:bCs/>
          <w:color w:val="000000" w:themeColor="text1"/>
        </w:rPr>
        <w:t xml:space="preserve"> wysokości </w:t>
      </w:r>
      <w:r w:rsidR="00D26683" w:rsidRPr="00D26683">
        <w:rPr>
          <w:rFonts w:ascii="Arial" w:eastAsia="Calibri" w:hAnsi="Arial" w:cs="Arial"/>
          <w:b/>
          <w:bCs/>
          <w:color w:val="000000" w:themeColor="text1"/>
        </w:rPr>
        <w:t xml:space="preserve">kary na </w:t>
      </w:r>
      <w:r w:rsidRPr="00D26683">
        <w:rPr>
          <w:rFonts w:ascii="Arial" w:eastAsia="Calibri" w:hAnsi="Arial" w:cs="Arial"/>
          <w:b/>
          <w:bCs/>
          <w:color w:val="000000" w:themeColor="text1"/>
        </w:rPr>
        <w:t>½ minimalnego wynagrodzenia.</w:t>
      </w:r>
      <w:r w:rsidR="00D26683" w:rsidRPr="00D26683">
        <w:rPr>
          <w:rFonts w:ascii="Arial" w:eastAsia="Calibri" w:hAnsi="Arial" w:cs="Arial"/>
          <w:b/>
          <w:bCs/>
          <w:color w:val="000000" w:themeColor="text1"/>
        </w:rPr>
        <w:t xml:space="preserve"> W załączeniu aktualne IPU.</w:t>
      </w:r>
    </w:p>
    <w:p w14:paraId="47DAA7C6" w14:textId="77777777" w:rsidR="005371F3" w:rsidRPr="001227F8" w:rsidRDefault="005371F3" w:rsidP="005371F3">
      <w:pPr>
        <w:spacing w:after="0" w:line="240" w:lineRule="auto"/>
        <w:jc w:val="both"/>
        <w:rPr>
          <w:rFonts w:ascii="Arial" w:eastAsia="Calibri" w:hAnsi="Arial" w:cs="Arial"/>
          <w:color w:val="FF0000"/>
        </w:rPr>
      </w:pPr>
    </w:p>
    <w:p w14:paraId="37F44287" w14:textId="7837EB30" w:rsidR="005371F3" w:rsidRPr="001227F8" w:rsidRDefault="005371F3" w:rsidP="005371F3">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Pytanie 5:</w:t>
      </w:r>
    </w:p>
    <w:p w14:paraId="7DB5077F" w14:textId="77777777" w:rsidR="005371F3" w:rsidRPr="001227F8" w:rsidRDefault="005371F3" w:rsidP="005371F3">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PPU § 8 ust. 10 i 11.</w:t>
      </w:r>
    </w:p>
    <w:p w14:paraId="24ED7D50" w14:textId="77777777" w:rsidR="005371F3" w:rsidRPr="001227F8" w:rsidRDefault="005371F3" w:rsidP="005371F3">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Wykonawca zauważa, że w dokumentacji pod nazwą „SWZ” zamieszczonej przez zamawiającego na platformie numeracja ustępów w § 8 zaczyna się od 3. W związku z tym Wykonawca zadając poniższe pytanie powołuje się na numery ust 10 i 11. Jednocześnie Wykonawca wnosi o dokonanie poprawek numeracji</w:t>
      </w:r>
    </w:p>
    <w:p w14:paraId="3632BB33" w14:textId="59638737" w:rsidR="005371F3" w:rsidRPr="001227F8" w:rsidRDefault="005371F3" w:rsidP="005371F3">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10.</w:t>
      </w:r>
      <w:r w:rsidRPr="001227F8">
        <w:rPr>
          <w:rFonts w:ascii="Arial" w:eastAsia="Calibri" w:hAnsi="Arial" w:cs="Arial"/>
          <w:color w:val="000000" w:themeColor="text1"/>
        </w:rPr>
        <w:tab/>
        <w:t>Wykonawca wyraża zgodę na dokonanie</w:t>
      </w:r>
      <w:r w:rsidRPr="001227F8">
        <w:rPr>
          <w:rFonts w:ascii="Arial" w:eastAsia="Calibri" w:hAnsi="Arial" w:cs="Arial"/>
          <w:color w:val="000000" w:themeColor="text1"/>
        </w:rPr>
        <w:tab/>
        <w:t>potrąceń</w:t>
      </w:r>
      <w:r w:rsidRPr="001227F8">
        <w:rPr>
          <w:rFonts w:ascii="Arial" w:eastAsia="Calibri" w:hAnsi="Arial" w:cs="Arial"/>
          <w:color w:val="000000" w:themeColor="text1"/>
        </w:rPr>
        <w:tab/>
        <w:t>nałożonych</w:t>
      </w:r>
      <w:r w:rsidRPr="001227F8">
        <w:rPr>
          <w:rFonts w:ascii="Arial" w:eastAsia="Calibri" w:hAnsi="Arial" w:cs="Arial"/>
          <w:color w:val="000000" w:themeColor="text1"/>
        </w:rPr>
        <w:tab/>
        <w:t>kar umownych z wynagrodzenia umownego w ramach wykonywania niniejszej umowy.</w:t>
      </w:r>
    </w:p>
    <w:p w14:paraId="53446293" w14:textId="77777777" w:rsidR="005371F3" w:rsidRPr="001227F8" w:rsidRDefault="005371F3" w:rsidP="005371F3">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11.</w:t>
      </w:r>
      <w:r w:rsidRPr="001227F8">
        <w:rPr>
          <w:rFonts w:ascii="Arial" w:eastAsia="Calibri" w:hAnsi="Arial" w:cs="Arial"/>
          <w:color w:val="000000" w:themeColor="text1"/>
        </w:rPr>
        <w:tab/>
        <w:t>Jeżeli potrącenie, o którym mowa w ust. 2 powyżej nie będzie możliwe, Wykonawca zobowiązuje się zapłacić kary umowne w terminie 7 dni od otrzymania wezwania do zapłaty przyjmującego formę noty księgowej.</w:t>
      </w:r>
    </w:p>
    <w:p w14:paraId="01869373" w14:textId="77777777" w:rsidR="005371F3" w:rsidRPr="001227F8" w:rsidRDefault="005371F3" w:rsidP="005371F3">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Wykonawca wnosi o zmianę zapisów ust. 10. I nadanie mu brzmienia:</w:t>
      </w:r>
    </w:p>
    <w:p w14:paraId="22D3416D" w14:textId="77777777" w:rsidR="005371F3" w:rsidRPr="001227F8" w:rsidRDefault="005371F3" w:rsidP="005371F3">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lastRenderedPageBreak/>
        <w:t xml:space="preserve">10. Nałożone kary umowne będą </w:t>
      </w:r>
      <w:proofErr w:type="spellStart"/>
      <w:r w:rsidRPr="001227F8">
        <w:rPr>
          <w:rFonts w:ascii="Arial" w:eastAsia="Calibri" w:hAnsi="Arial" w:cs="Arial"/>
          <w:color w:val="000000" w:themeColor="text1"/>
        </w:rPr>
        <w:t>wypłacane_na</w:t>
      </w:r>
      <w:proofErr w:type="spellEnd"/>
      <w:r w:rsidRPr="001227F8">
        <w:rPr>
          <w:rFonts w:ascii="Arial" w:eastAsia="Calibri" w:hAnsi="Arial" w:cs="Arial"/>
          <w:color w:val="000000" w:themeColor="text1"/>
        </w:rPr>
        <w:t xml:space="preserve"> podstawie noty obciążeniowej płatnej po 14 dniach od jej wystawienia. Nałożenie kary nastąpi po przeprowadzonym postępowaniu wyjaśniającym,</w:t>
      </w:r>
    </w:p>
    <w:p w14:paraId="1D81B13E" w14:textId="77777777" w:rsidR="005371F3" w:rsidRPr="001227F8" w:rsidRDefault="005371F3" w:rsidP="005371F3">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Jednocześnie Wykonawca wnosi o usunięcie z § 8. ust. 11</w:t>
      </w:r>
    </w:p>
    <w:p w14:paraId="0C5C6162" w14:textId="1519C8E4" w:rsidR="00FC6304" w:rsidRPr="001227F8" w:rsidRDefault="00FC6304" w:rsidP="005371F3">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 xml:space="preserve">Odpowiedź: Zamawiający nie wyraża zgody na zmianę w PPU zapisu ust. 10  oraz nie wyraża zgody na usunięcie § 8. ust. 11. Zamawiający </w:t>
      </w:r>
      <w:r w:rsidR="00810684">
        <w:rPr>
          <w:rFonts w:ascii="Arial" w:eastAsia="Calibri" w:hAnsi="Arial" w:cs="Arial"/>
          <w:b/>
          <w:bCs/>
          <w:color w:val="000000" w:themeColor="text1"/>
        </w:rPr>
        <w:t>zmienia</w:t>
      </w:r>
      <w:r w:rsidRPr="001227F8">
        <w:rPr>
          <w:rFonts w:ascii="Arial" w:eastAsia="Calibri" w:hAnsi="Arial" w:cs="Arial"/>
          <w:b/>
          <w:bCs/>
          <w:color w:val="000000" w:themeColor="text1"/>
        </w:rPr>
        <w:t xml:space="preserve"> zapis ust. 11 nadając nowe brzmienie: „Jeżeli potrącenie, o którym mowa w ust. 2 powyżej nie będzie możliwe, Wykonawca zobowiązuje się zapłacić kary umowne w terminie 14 dni od otrzymania wezwania do zapłaty przyjmującego formę noty księgowej.”</w:t>
      </w:r>
    </w:p>
    <w:p w14:paraId="3D751AD9" w14:textId="77777777" w:rsidR="00FC6304" w:rsidRPr="001227F8" w:rsidRDefault="00FC6304" w:rsidP="005371F3">
      <w:pPr>
        <w:spacing w:after="0" w:line="240" w:lineRule="auto"/>
        <w:jc w:val="both"/>
        <w:rPr>
          <w:rFonts w:ascii="Arial" w:eastAsia="Calibri" w:hAnsi="Arial" w:cs="Arial"/>
          <w:color w:val="000000" w:themeColor="text1"/>
        </w:rPr>
      </w:pPr>
    </w:p>
    <w:p w14:paraId="137950CF" w14:textId="1D74CAD8" w:rsidR="005371F3" w:rsidRPr="001227F8" w:rsidRDefault="005371F3" w:rsidP="005371F3">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Pytanie 6</w:t>
      </w:r>
      <w:r w:rsidR="00FC6304" w:rsidRPr="001227F8">
        <w:rPr>
          <w:rFonts w:ascii="Arial" w:eastAsia="Calibri" w:hAnsi="Arial" w:cs="Arial"/>
          <w:b/>
          <w:bCs/>
          <w:color w:val="000000" w:themeColor="text1"/>
        </w:rPr>
        <w:t>:</w:t>
      </w:r>
    </w:p>
    <w:p w14:paraId="301DD6A6" w14:textId="77777777" w:rsidR="005371F3" w:rsidRPr="001227F8" w:rsidRDefault="005371F3" w:rsidP="005371F3">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SWZ - Rozdział II, pkt 7</w:t>
      </w:r>
    </w:p>
    <w:p w14:paraId="72F0EC45" w14:textId="03C07E67" w:rsidR="005371F3" w:rsidRPr="001227F8" w:rsidRDefault="005371F3" w:rsidP="005371F3">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Wykonawca zauważa, że Zamawiający nie zamieścił w dokumentacji oświadczenia dotyczącego wykazu usług. Wykonawca wnioskuje o opublikowanie wzoru dokumentu. W przeciwnym razie Wykonawca prosi o potwierdzenie, że wykaz zrealizowanych usług zostanie złożony na wzorze Wykonawcy.</w:t>
      </w:r>
    </w:p>
    <w:p w14:paraId="5EAFFCAA" w14:textId="5FA24C23" w:rsidR="005371F3" w:rsidRPr="001227F8" w:rsidRDefault="00FC6304" w:rsidP="005371F3">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Odpowiedź: Zamawiający potwierdza, że wykaz zrealizowanych usług zostanie złożony na wzorze Wykonawcy.</w:t>
      </w:r>
    </w:p>
    <w:p w14:paraId="3D38D879" w14:textId="77777777" w:rsidR="00FC6304" w:rsidRPr="001227F8" w:rsidRDefault="00FC6304" w:rsidP="005371F3">
      <w:pPr>
        <w:spacing w:after="0" w:line="240" w:lineRule="auto"/>
        <w:jc w:val="both"/>
        <w:rPr>
          <w:rFonts w:ascii="Arial" w:eastAsia="Calibri" w:hAnsi="Arial" w:cs="Arial"/>
          <w:b/>
          <w:bCs/>
          <w:color w:val="000000" w:themeColor="text1"/>
        </w:rPr>
      </w:pPr>
    </w:p>
    <w:p w14:paraId="3FDF29BF" w14:textId="39747E60" w:rsidR="00FC6304" w:rsidRPr="001227F8" w:rsidRDefault="00FC6304" w:rsidP="005371F3">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Pytanie 7:</w:t>
      </w:r>
    </w:p>
    <w:p w14:paraId="4855ACC4" w14:textId="77777777" w:rsidR="00050432" w:rsidRPr="001227F8" w:rsidRDefault="00050432" w:rsidP="00050432">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PPU § 2 ust 11 zawiera zapis:</w:t>
      </w:r>
    </w:p>
    <w:p w14:paraId="19D1B472" w14:textId="77777777" w:rsidR="00050432" w:rsidRPr="001227F8" w:rsidRDefault="00050432" w:rsidP="00050432">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„Reklamacje z tytułu niewykonania lub nienależytego wykonania usługi pocztowej przez Wykonawcę, Zamawiający zgłasza zgodnie z obowiązującymi w tym zakresie powszechnie obowiązującymi przepisami prawa.”</w:t>
      </w:r>
    </w:p>
    <w:p w14:paraId="1D0439B4" w14:textId="77777777" w:rsidR="00050432" w:rsidRPr="001227F8" w:rsidRDefault="00050432" w:rsidP="00050432">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Wykonawca zauważa, iż reklamacje mogą być wnoszone w następujący sposób:</w:t>
      </w:r>
    </w:p>
    <w:p w14:paraId="46268263" w14:textId="77777777" w:rsidR="00050432" w:rsidRPr="001227F8" w:rsidRDefault="00050432" w:rsidP="00050432">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1)</w:t>
      </w:r>
      <w:r w:rsidRPr="001227F8">
        <w:rPr>
          <w:rFonts w:ascii="Arial" w:eastAsia="Calibri" w:hAnsi="Arial" w:cs="Arial"/>
          <w:color w:val="000000" w:themeColor="text1"/>
        </w:rPr>
        <w:tab/>
        <w:t>Aplikacja Elektronicznego Nadawcy, EN-reklamacje dla nadawców korzystających z Elektronicznego Nadawcy (kanał podstawowy)</w:t>
      </w:r>
    </w:p>
    <w:p w14:paraId="5ABC8CEF" w14:textId="77777777" w:rsidR="00050432" w:rsidRPr="001227F8" w:rsidRDefault="00050432" w:rsidP="00050432">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2)</w:t>
      </w:r>
      <w:r w:rsidRPr="001227F8">
        <w:rPr>
          <w:rFonts w:ascii="Arial" w:eastAsia="Calibri" w:hAnsi="Arial" w:cs="Arial"/>
          <w:color w:val="000000" w:themeColor="text1"/>
        </w:rPr>
        <w:tab/>
        <w:t xml:space="preserve">e-formularz - aktywna formatka do wnoszenia reklamacji na stronie:www.poczta-polska.pl/Reklamacje </w:t>
      </w:r>
    </w:p>
    <w:p w14:paraId="1BCB96AD" w14:textId="0E39CEBB" w:rsidR="00FC6304" w:rsidRPr="001227F8" w:rsidRDefault="00050432" w:rsidP="00050432">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Prosimy o potwierdzenie, że Zamawiający akceptuje wskazane wyżej podstawowe kanały zgłoszeń reklamacji.</w:t>
      </w:r>
    </w:p>
    <w:p w14:paraId="719DA21F" w14:textId="00106CD4" w:rsidR="005371F3" w:rsidRPr="001227F8" w:rsidRDefault="00050432" w:rsidP="005371F3">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Odpowiedź: Zamawiający akceptuje wskazane w pytaniu kanały zgłoszeń reklamacji.</w:t>
      </w:r>
    </w:p>
    <w:p w14:paraId="01B471F2" w14:textId="77777777" w:rsidR="005371F3" w:rsidRPr="001227F8" w:rsidRDefault="005371F3" w:rsidP="005371F3">
      <w:pPr>
        <w:spacing w:after="0" w:line="240" w:lineRule="auto"/>
        <w:jc w:val="both"/>
        <w:rPr>
          <w:rFonts w:ascii="Arial" w:eastAsia="Calibri" w:hAnsi="Arial" w:cs="Arial"/>
          <w:color w:val="FF0000"/>
        </w:rPr>
      </w:pPr>
    </w:p>
    <w:p w14:paraId="55842E43" w14:textId="165C3F40" w:rsidR="00050432" w:rsidRPr="001227F8" w:rsidRDefault="00050432" w:rsidP="005371F3">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Pytania 8:</w:t>
      </w:r>
    </w:p>
    <w:p w14:paraId="0D2547FB" w14:textId="77777777" w:rsidR="00050432" w:rsidRPr="001227F8" w:rsidRDefault="00050432" w:rsidP="00050432">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PPU § 6, pkt. 8 zawiera zapis:</w:t>
      </w:r>
    </w:p>
    <w:p w14:paraId="6A472D7D" w14:textId="77777777" w:rsidR="00050432" w:rsidRPr="001227F8" w:rsidRDefault="00050432" w:rsidP="00050432">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„Opłata za niewykonane usługi komplementarne (tj. potwierdzenie odbioru przesyłki rejestrowanej) wniesiona przy nadawaniu przesyłek podlega zwrotowi. Zwrot dokonywany będzie poprzez pomniejszenie kwoty opłat za zwrócone przesyłki. Różnica kwot za zwrot przesyłek oraz opłat należnych z tytułu niewykonania usług komplementarnych stanowić będzie należność dla Wykonawcy (...) ”</w:t>
      </w:r>
    </w:p>
    <w:p w14:paraId="6D0854E7" w14:textId="47A91549" w:rsidR="00050432" w:rsidRPr="001227F8" w:rsidRDefault="00050432" w:rsidP="00050432">
      <w:pPr>
        <w:spacing w:after="0" w:line="240" w:lineRule="auto"/>
        <w:jc w:val="both"/>
        <w:rPr>
          <w:rFonts w:ascii="Arial" w:eastAsia="Calibri" w:hAnsi="Arial" w:cs="Arial"/>
          <w:color w:val="000000" w:themeColor="text1"/>
        </w:rPr>
      </w:pPr>
      <w:r w:rsidRPr="001227F8">
        <w:rPr>
          <w:rFonts w:ascii="Arial" w:eastAsia="Calibri" w:hAnsi="Arial" w:cs="Arial"/>
          <w:color w:val="000000" w:themeColor="text1"/>
        </w:rPr>
        <w:t>Wykonawca informuje, iż planowane jest wprowadzenie modyfikacji systemu, w której będzie inna zasada fakturowania zwrotów. Zwrot opłaty za niezrealizowane potwierdzenie odbioru będzie realizowany poprzez korektę ilości tej usługi na fakturze za miesiąc, w którym było nadanie przesyłki (wystawiana będzie faktura korygująca). Nie będzie pomniejszania opłaty za zwrot w bieżącej fakturze. Po wejściu w życie tej modyfikacji nie będzie możliwości rozliczania zwrotów w opisany przez Zamawiającego sposób. Termin wdrożenia modyfikacji systemu nie został jeszcze określony. Wykonawca wnosi o akceptację rozwiązania.</w:t>
      </w:r>
    </w:p>
    <w:p w14:paraId="691A50DE" w14:textId="707FCEA0" w:rsidR="00050432" w:rsidRPr="001227F8" w:rsidRDefault="00050432" w:rsidP="005371F3">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Odpowiedź: Zamawiający akceptuje modyfikację systemu, w której będzie inna zasada fakturowania zwrotów.</w:t>
      </w:r>
    </w:p>
    <w:p w14:paraId="51644E44" w14:textId="77777777" w:rsidR="00050432" w:rsidRPr="001227F8" w:rsidRDefault="00050432" w:rsidP="005371F3">
      <w:pPr>
        <w:spacing w:after="0" w:line="240" w:lineRule="auto"/>
        <w:jc w:val="both"/>
        <w:rPr>
          <w:rFonts w:ascii="Arial" w:eastAsia="Calibri" w:hAnsi="Arial" w:cs="Arial"/>
          <w:b/>
          <w:bCs/>
          <w:color w:val="000000" w:themeColor="text1"/>
        </w:rPr>
      </w:pPr>
    </w:p>
    <w:p w14:paraId="062DFC58" w14:textId="2844F698" w:rsidR="00050432" w:rsidRPr="001227F8" w:rsidRDefault="00050432" w:rsidP="00050432">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Pytanie 9:</w:t>
      </w:r>
    </w:p>
    <w:p w14:paraId="409E39F6" w14:textId="77777777" w:rsidR="00050432" w:rsidRPr="001227F8" w:rsidRDefault="00050432" w:rsidP="00050432">
      <w:pPr>
        <w:pStyle w:val="Teksttreci0"/>
        <w:rPr>
          <w:sz w:val="22"/>
          <w:szCs w:val="22"/>
        </w:rPr>
      </w:pPr>
      <w:r w:rsidRPr="001227F8">
        <w:rPr>
          <w:sz w:val="22"/>
          <w:szCs w:val="22"/>
        </w:rPr>
        <w:t>PPU § 7 ust. 5 zawiera zapis:</w:t>
      </w:r>
    </w:p>
    <w:p w14:paraId="11226984" w14:textId="77777777" w:rsidR="00050432" w:rsidRPr="001227F8" w:rsidRDefault="00050432" w:rsidP="001227F8">
      <w:pPr>
        <w:pStyle w:val="Teksttreci0"/>
        <w:jc w:val="both"/>
        <w:rPr>
          <w:color w:val="000000" w:themeColor="text1"/>
          <w:sz w:val="22"/>
          <w:szCs w:val="22"/>
        </w:rPr>
      </w:pPr>
      <w:r w:rsidRPr="001227F8">
        <w:rPr>
          <w:sz w:val="22"/>
          <w:szCs w:val="22"/>
        </w:rPr>
        <w:t xml:space="preserve">„5. Należności za wykonane prace Zamawiający przekaże na rachunek bankowy Wykonawcy </w:t>
      </w:r>
      <w:r w:rsidRPr="001227F8">
        <w:rPr>
          <w:sz w:val="22"/>
          <w:szCs w:val="22"/>
        </w:rPr>
        <w:lastRenderedPageBreak/>
        <w:t xml:space="preserve">na podstawie wystawionych faktur VAT w </w:t>
      </w:r>
      <w:r w:rsidRPr="001227F8">
        <w:rPr>
          <w:color w:val="000000" w:themeColor="text1"/>
          <w:sz w:val="22"/>
          <w:szCs w:val="22"/>
        </w:rPr>
        <w:t>terminie 30 dni od dnia wystawienia faktury.”</w:t>
      </w:r>
    </w:p>
    <w:p w14:paraId="70369A95" w14:textId="77777777" w:rsidR="00050432" w:rsidRPr="001227F8" w:rsidRDefault="00050432" w:rsidP="001227F8">
      <w:pPr>
        <w:pStyle w:val="Teksttreci0"/>
        <w:jc w:val="both"/>
        <w:rPr>
          <w:color w:val="000000" w:themeColor="text1"/>
          <w:sz w:val="22"/>
          <w:szCs w:val="22"/>
        </w:rPr>
      </w:pPr>
      <w:r w:rsidRPr="001227F8">
        <w:rPr>
          <w:color w:val="000000" w:themeColor="text1"/>
          <w:sz w:val="22"/>
          <w:szCs w:val="22"/>
        </w:rPr>
        <w:t>Wykonawca zauważa, że zapis ust. 8 Oferty zawiera treść:</w:t>
      </w:r>
    </w:p>
    <w:p w14:paraId="79D537B8" w14:textId="77777777" w:rsidR="00050432" w:rsidRPr="001227F8" w:rsidRDefault="00050432" w:rsidP="001227F8">
      <w:pPr>
        <w:pStyle w:val="Teksttreci0"/>
        <w:jc w:val="both"/>
        <w:rPr>
          <w:color w:val="000000" w:themeColor="text1"/>
          <w:sz w:val="22"/>
          <w:szCs w:val="22"/>
        </w:rPr>
      </w:pPr>
      <w:r w:rsidRPr="001227F8">
        <w:rPr>
          <w:color w:val="000000" w:themeColor="text1"/>
          <w:sz w:val="22"/>
          <w:szCs w:val="22"/>
        </w:rPr>
        <w:t xml:space="preserve">„Akceptujemy warunki płatności 30 dni od daty </w:t>
      </w:r>
      <w:r w:rsidRPr="001227F8">
        <w:rPr>
          <w:color w:val="000000" w:themeColor="text1"/>
          <w:sz w:val="22"/>
          <w:szCs w:val="22"/>
          <w:u w:val="single"/>
        </w:rPr>
        <w:t>dostarczenia prawidłowo wystawionej faktury do siedziby Zamawiającego.”</w:t>
      </w:r>
    </w:p>
    <w:p w14:paraId="03C775C6" w14:textId="77777777" w:rsidR="00050432" w:rsidRPr="001227F8" w:rsidRDefault="00050432" w:rsidP="001227F8">
      <w:pPr>
        <w:pStyle w:val="Teksttreci0"/>
        <w:jc w:val="both"/>
        <w:rPr>
          <w:color w:val="000000" w:themeColor="text1"/>
          <w:sz w:val="22"/>
          <w:szCs w:val="22"/>
        </w:rPr>
      </w:pPr>
      <w:r w:rsidRPr="001227F8">
        <w:rPr>
          <w:color w:val="000000" w:themeColor="text1"/>
          <w:sz w:val="22"/>
          <w:szCs w:val="22"/>
        </w:rPr>
        <w:t>Wykonawca zwraca uwagę na fakt, iż Przepisy prawa nie przewidują instytucji „prawidłowej” faktury VAT. Ustawa o podatku od towarów i usług w art. 106e wymienia niezbędne elementy, która musi zawierać faktura. W przypadku błędów lub braków w fakturze podatnik zobowiązany jest zgodnie z art. 106j wystawić fakturę korygującą bądź notę korygującą - zgodnie z art. 106k.</w:t>
      </w:r>
    </w:p>
    <w:p w14:paraId="15FDDE03" w14:textId="77777777" w:rsidR="00050432" w:rsidRPr="001227F8" w:rsidRDefault="00050432" w:rsidP="001227F8">
      <w:pPr>
        <w:pStyle w:val="Teksttreci0"/>
        <w:jc w:val="both"/>
        <w:rPr>
          <w:color w:val="000000" w:themeColor="text1"/>
          <w:sz w:val="22"/>
          <w:szCs w:val="22"/>
        </w:rPr>
      </w:pPr>
      <w:r w:rsidRPr="001227F8">
        <w:rPr>
          <w:color w:val="000000" w:themeColor="text1"/>
          <w:sz w:val="22"/>
          <w:szCs w:val="22"/>
        </w:rPr>
        <w:t xml:space="preserve">Ponadto z uwagi na obowiązujący u Wykonawcy system rozliczeń z kontrahentami, automatycznie określający termin płatności od daty wystawienia faktury VAT </w:t>
      </w:r>
      <w:r w:rsidRPr="001227F8">
        <w:rPr>
          <w:color w:val="000000" w:themeColor="text1"/>
          <w:sz w:val="22"/>
          <w:szCs w:val="22"/>
          <w:u w:val="single"/>
        </w:rPr>
        <w:t>Wykonawca wnosi o modyfikację zapisu ust. 8 Oferty i przyjęcie jego brzmienia, zgodnego z zapisem PPU § 7 ust. 5, w sposób następujący:</w:t>
      </w:r>
    </w:p>
    <w:p w14:paraId="473ACB97" w14:textId="77777777" w:rsidR="00050432" w:rsidRPr="001227F8" w:rsidRDefault="00050432" w:rsidP="001227F8">
      <w:pPr>
        <w:pStyle w:val="Teksttreci0"/>
        <w:rPr>
          <w:color w:val="000000" w:themeColor="text1"/>
          <w:sz w:val="22"/>
          <w:szCs w:val="22"/>
        </w:rPr>
      </w:pPr>
      <w:r w:rsidRPr="001227F8">
        <w:rPr>
          <w:color w:val="000000" w:themeColor="text1"/>
          <w:sz w:val="22"/>
          <w:szCs w:val="22"/>
        </w:rPr>
        <w:t xml:space="preserve">„Akceptujemy warunki płatności do 30 dni od daty </w:t>
      </w:r>
      <w:r w:rsidRPr="001227F8">
        <w:rPr>
          <w:color w:val="000000" w:themeColor="text1"/>
          <w:sz w:val="22"/>
          <w:szCs w:val="22"/>
          <w:u w:val="single"/>
        </w:rPr>
        <w:t>wystawienia faktury</w:t>
      </w:r>
      <w:r w:rsidRPr="001227F8">
        <w:rPr>
          <w:color w:val="000000" w:themeColor="text1"/>
          <w:sz w:val="22"/>
          <w:szCs w:val="22"/>
        </w:rPr>
        <w:t>.”</w:t>
      </w:r>
    </w:p>
    <w:p w14:paraId="6BA78DD7" w14:textId="22474337" w:rsidR="00050432" w:rsidRPr="001227F8" w:rsidRDefault="00050432" w:rsidP="001227F8">
      <w:pPr>
        <w:pStyle w:val="Teksttreci0"/>
        <w:rPr>
          <w:b/>
          <w:bCs/>
          <w:sz w:val="22"/>
          <w:szCs w:val="22"/>
        </w:rPr>
      </w:pPr>
      <w:r w:rsidRPr="001227F8">
        <w:rPr>
          <w:b/>
          <w:bCs/>
          <w:sz w:val="22"/>
          <w:szCs w:val="22"/>
        </w:rPr>
        <w:t>Odpowiedź: Zamawiający nie wyraża zgody na sugerowaną modyfikację zapisu ust. 8 Oferty.</w:t>
      </w:r>
    </w:p>
    <w:p w14:paraId="2CF1937D" w14:textId="77777777" w:rsidR="001227F8" w:rsidRDefault="001227F8" w:rsidP="00050432">
      <w:pPr>
        <w:pStyle w:val="Teksttreci0"/>
        <w:rPr>
          <w:b/>
          <w:bCs/>
          <w:sz w:val="22"/>
          <w:szCs w:val="22"/>
        </w:rPr>
      </w:pPr>
    </w:p>
    <w:p w14:paraId="35A14A08" w14:textId="4ABC1800" w:rsidR="00050432" w:rsidRPr="001227F8" w:rsidRDefault="00050432" w:rsidP="001227F8">
      <w:pPr>
        <w:pStyle w:val="Teksttreci0"/>
        <w:rPr>
          <w:sz w:val="22"/>
          <w:szCs w:val="22"/>
        </w:rPr>
      </w:pPr>
      <w:r w:rsidRPr="001227F8">
        <w:rPr>
          <w:b/>
          <w:bCs/>
          <w:sz w:val="22"/>
          <w:szCs w:val="22"/>
        </w:rPr>
        <w:t>Pytanie 10:</w:t>
      </w:r>
    </w:p>
    <w:p w14:paraId="07A1D726" w14:textId="77777777" w:rsidR="00050432" w:rsidRPr="001227F8" w:rsidRDefault="00050432" w:rsidP="001227F8">
      <w:pPr>
        <w:pStyle w:val="Teksttreci0"/>
        <w:rPr>
          <w:color w:val="000000" w:themeColor="text1"/>
          <w:sz w:val="22"/>
          <w:szCs w:val="22"/>
        </w:rPr>
      </w:pPr>
      <w:r w:rsidRPr="001227F8">
        <w:rPr>
          <w:color w:val="000000" w:themeColor="text1"/>
          <w:sz w:val="22"/>
          <w:szCs w:val="22"/>
        </w:rPr>
        <w:t>Wykonawca wnosi o dodanie w § 7 PPU ust 10 o następującej treści:</w:t>
      </w:r>
    </w:p>
    <w:p w14:paraId="66C76FCB" w14:textId="77777777" w:rsidR="00050432" w:rsidRPr="001227F8" w:rsidRDefault="00050432" w:rsidP="001227F8">
      <w:pPr>
        <w:pStyle w:val="Teksttreci0"/>
        <w:rPr>
          <w:i/>
          <w:iCs/>
          <w:color w:val="000000" w:themeColor="text1"/>
          <w:sz w:val="22"/>
          <w:szCs w:val="22"/>
          <w:u w:val="single"/>
        </w:rPr>
      </w:pPr>
      <w:r w:rsidRPr="001227F8">
        <w:rPr>
          <w:i/>
          <w:iCs/>
          <w:color w:val="000000" w:themeColor="text1"/>
          <w:sz w:val="22"/>
          <w:szCs w:val="22"/>
          <w:u w:val="single"/>
        </w:rPr>
        <w:t>„Za dzień zapłaty przyjmuje się dzień uznania rachunku bankowego Wykonawcy”</w:t>
      </w:r>
    </w:p>
    <w:p w14:paraId="364F3C23" w14:textId="00B73166" w:rsidR="00050432" w:rsidRPr="001227F8" w:rsidRDefault="00050432" w:rsidP="001227F8">
      <w:pPr>
        <w:pStyle w:val="Teksttreci0"/>
        <w:rPr>
          <w:b/>
          <w:bCs/>
          <w:color w:val="000000" w:themeColor="text1"/>
          <w:sz w:val="22"/>
          <w:szCs w:val="22"/>
        </w:rPr>
      </w:pPr>
      <w:r w:rsidRPr="001227F8">
        <w:rPr>
          <w:b/>
          <w:bCs/>
          <w:color w:val="000000" w:themeColor="text1"/>
          <w:sz w:val="22"/>
          <w:szCs w:val="22"/>
        </w:rPr>
        <w:t>Odpowiedź: Zamawiający nie wyraża zgody na dodanie sugerowanego zapisu do § 7 PPU ust. 10.</w:t>
      </w:r>
    </w:p>
    <w:p w14:paraId="1DD47D77" w14:textId="77777777" w:rsidR="001227F8" w:rsidRDefault="001227F8" w:rsidP="00050432">
      <w:pPr>
        <w:pStyle w:val="Teksttreci0"/>
        <w:rPr>
          <w:b/>
          <w:bCs/>
          <w:sz w:val="22"/>
          <w:szCs w:val="22"/>
        </w:rPr>
      </w:pPr>
    </w:p>
    <w:p w14:paraId="0C18B849" w14:textId="7618507B" w:rsidR="00050432" w:rsidRPr="001227F8" w:rsidRDefault="00050432" w:rsidP="00050432">
      <w:pPr>
        <w:pStyle w:val="Teksttreci0"/>
        <w:rPr>
          <w:sz w:val="22"/>
          <w:szCs w:val="22"/>
        </w:rPr>
      </w:pPr>
      <w:r w:rsidRPr="001227F8">
        <w:rPr>
          <w:b/>
          <w:bCs/>
          <w:sz w:val="22"/>
          <w:szCs w:val="22"/>
        </w:rPr>
        <w:t>Pytanie 11:</w:t>
      </w:r>
    </w:p>
    <w:p w14:paraId="2B626D76" w14:textId="77777777" w:rsidR="00050432" w:rsidRPr="001227F8" w:rsidRDefault="00050432" w:rsidP="00050432">
      <w:pPr>
        <w:pStyle w:val="Teksttreci0"/>
        <w:rPr>
          <w:sz w:val="22"/>
          <w:szCs w:val="22"/>
        </w:rPr>
      </w:pPr>
      <w:r w:rsidRPr="001227F8">
        <w:rPr>
          <w:sz w:val="22"/>
          <w:szCs w:val="22"/>
        </w:rPr>
        <w:t>Formularz Cenowy:</w:t>
      </w:r>
    </w:p>
    <w:p w14:paraId="7A0E1065" w14:textId="77777777" w:rsidR="00050432" w:rsidRPr="001227F8" w:rsidRDefault="00050432" w:rsidP="00050432">
      <w:pPr>
        <w:pStyle w:val="Teksttreci0"/>
        <w:jc w:val="both"/>
        <w:rPr>
          <w:sz w:val="22"/>
          <w:szCs w:val="22"/>
        </w:rPr>
      </w:pPr>
      <w:r w:rsidRPr="001227F8">
        <w:rPr>
          <w:sz w:val="22"/>
          <w:szCs w:val="22"/>
        </w:rPr>
        <w:t>Zamawiający nie wskazał do wyceny opłaty za zwroty przesyłek kurierskich w obrocie krajowym.</w:t>
      </w:r>
    </w:p>
    <w:p w14:paraId="0897EC4E" w14:textId="77777777" w:rsidR="00050432" w:rsidRPr="001227F8" w:rsidRDefault="00050432" w:rsidP="00050432">
      <w:pPr>
        <w:pStyle w:val="Teksttreci0"/>
        <w:jc w:val="both"/>
        <w:rPr>
          <w:sz w:val="22"/>
          <w:szCs w:val="22"/>
        </w:rPr>
      </w:pPr>
      <w:r w:rsidRPr="001227F8">
        <w:rPr>
          <w:sz w:val="22"/>
          <w:szCs w:val="22"/>
        </w:rPr>
        <w:t>Wykonawca zauważa, że z tytułu zwrotu przesyłki kurierskiej po wyczerpaniu możliwości jej doręczenia adresatowi Wykonawca pobiera opłatę. W związku z powyższym Wykonawca wnosi o dodanie w Formularzu Cenowym pozycji umożliwiających wycenę zwrotów przesyłek kurierskich.</w:t>
      </w:r>
    </w:p>
    <w:p w14:paraId="47511852" w14:textId="77777777" w:rsidR="00050432" w:rsidRPr="001227F8" w:rsidRDefault="00050432" w:rsidP="00050432">
      <w:pPr>
        <w:pStyle w:val="Teksttreci0"/>
        <w:jc w:val="both"/>
        <w:rPr>
          <w:sz w:val="22"/>
          <w:szCs w:val="22"/>
        </w:rPr>
      </w:pPr>
      <w:r w:rsidRPr="001227F8">
        <w:rPr>
          <w:sz w:val="22"/>
          <w:szCs w:val="22"/>
        </w:rPr>
        <w:t>W przypadku braku zgody zamawiającego na zaproponowane wyżej rozwiązanie Wykonawca wnosi o wyrażenie zgody na pobieranie opłaty za zwrot przesyłki kurierskiej w wysokości nie większej niż opłata za jej nadanie.</w:t>
      </w:r>
    </w:p>
    <w:p w14:paraId="0774D374" w14:textId="278C00C4" w:rsidR="00050432" w:rsidRPr="001227F8" w:rsidRDefault="00050432" w:rsidP="00050432">
      <w:pPr>
        <w:pStyle w:val="Teksttreci0"/>
        <w:jc w:val="both"/>
        <w:rPr>
          <w:b/>
          <w:bCs/>
          <w:sz w:val="22"/>
          <w:szCs w:val="22"/>
        </w:rPr>
      </w:pPr>
      <w:r w:rsidRPr="001227F8">
        <w:rPr>
          <w:b/>
          <w:bCs/>
          <w:sz w:val="22"/>
          <w:szCs w:val="22"/>
        </w:rPr>
        <w:t>Odpowiedź: Zamawiający wyraża zgodę na pobieranie opłaty za zwrot przesyłki kurierskiej w wysokości nie większej niż opłata za jej nadanie</w:t>
      </w:r>
    </w:p>
    <w:p w14:paraId="754BD893" w14:textId="77777777" w:rsidR="00050432" w:rsidRPr="001227F8" w:rsidRDefault="00050432" w:rsidP="001227F8">
      <w:pPr>
        <w:pStyle w:val="Teksttreci0"/>
        <w:jc w:val="both"/>
        <w:rPr>
          <w:sz w:val="22"/>
          <w:szCs w:val="22"/>
        </w:rPr>
      </w:pPr>
    </w:p>
    <w:p w14:paraId="0D1ECD2C" w14:textId="24C1C3F3" w:rsidR="00050432" w:rsidRPr="001227F8" w:rsidRDefault="00050432" w:rsidP="001227F8">
      <w:pPr>
        <w:pStyle w:val="Teksttreci0"/>
        <w:jc w:val="both"/>
        <w:rPr>
          <w:sz w:val="22"/>
          <w:szCs w:val="22"/>
        </w:rPr>
      </w:pPr>
      <w:r w:rsidRPr="001227F8">
        <w:rPr>
          <w:b/>
          <w:bCs/>
          <w:sz w:val="22"/>
          <w:szCs w:val="22"/>
        </w:rPr>
        <w:t>Pytanie 12:</w:t>
      </w:r>
    </w:p>
    <w:p w14:paraId="71B1BA1E" w14:textId="77777777" w:rsidR="00050432" w:rsidRPr="001227F8" w:rsidRDefault="00050432" w:rsidP="001227F8">
      <w:pPr>
        <w:pStyle w:val="Teksttreci0"/>
        <w:jc w:val="both"/>
        <w:rPr>
          <w:sz w:val="22"/>
          <w:szCs w:val="22"/>
        </w:rPr>
      </w:pPr>
      <w:r w:rsidRPr="001227F8">
        <w:rPr>
          <w:sz w:val="22"/>
          <w:szCs w:val="22"/>
        </w:rPr>
        <w:t>Formularz Cenowy:</w:t>
      </w:r>
    </w:p>
    <w:p w14:paraId="4A3E0663" w14:textId="77777777" w:rsidR="00050432" w:rsidRPr="001227F8" w:rsidRDefault="00050432" w:rsidP="001227F8">
      <w:pPr>
        <w:pStyle w:val="Teksttreci0"/>
        <w:jc w:val="both"/>
        <w:rPr>
          <w:sz w:val="22"/>
          <w:szCs w:val="22"/>
        </w:rPr>
      </w:pPr>
      <w:r w:rsidRPr="001227F8">
        <w:rPr>
          <w:sz w:val="22"/>
          <w:szCs w:val="22"/>
        </w:rPr>
        <w:t xml:space="preserve">W związku z możliwą rozbieżnością w nazewnictwie poszczególnych usług pomiędzy nazwami stosowanymi przez Wykonawcę a nazwami występującymi w formularzu cenowym </w:t>
      </w:r>
      <w:r w:rsidRPr="001227F8">
        <w:rPr>
          <w:sz w:val="22"/>
          <w:szCs w:val="22"/>
          <w:u w:val="single"/>
        </w:rPr>
        <w:t>Wykonawca wnosi o potwierdzenie</w:t>
      </w:r>
      <w:r w:rsidRPr="001227F8">
        <w:rPr>
          <w:sz w:val="22"/>
          <w:szCs w:val="22"/>
        </w:rPr>
        <w:t xml:space="preserve"> czy Zamawiający dopuszcza stosowanie na fakturze VAT nazewnictwa usług zgodnego z nazewnictwem Wykonawcy, zgodnego z cennikiem lub Regulaminem świadczenia usług Wykonawcy.</w:t>
      </w:r>
    </w:p>
    <w:p w14:paraId="2E458C52" w14:textId="3E5E999E" w:rsidR="00050432" w:rsidRPr="001227F8" w:rsidRDefault="00050432" w:rsidP="001227F8">
      <w:pPr>
        <w:pStyle w:val="Teksttreci0"/>
        <w:jc w:val="both"/>
        <w:rPr>
          <w:b/>
          <w:bCs/>
          <w:sz w:val="22"/>
          <w:szCs w:val="22"/>
        </w:rPr>
      </w:pPr>
      <w:r w:rsidRPr="001227F8">
        <w:rPr>
          <w:b/>
          <w:bCs/>
          <w:sz w:val="22"/>
          <w:szCs w:val="22"/>
        </w:rPr>
        <w:t>Odpowiedź: Zamawiający wyraża zgodę na stosowanie na fakturze VAT nazewnictwa zgodnego z cennikiem lub Regulaminem świadczenia usług Wykonawcy.</w:t>
      </w:r>
    </w:p>
    <w:p w14:paraId="48469255" w14:textId="77777777" w:rsidR="001227F8" w:rsidRDefault="001227F8" w:rsidP="001227F8">
      <w:pPr>
        <w:pStyle w:val="Teksttreci0"/>
        <w:jc w:val="both"/>
        <w:rPr>
          <w:b/>
          <w:bCs/>
          <w:sz w:val="22"/>
          <w:szCs w:val="22"/>
        </w:rPr>
      </w:pPr>
    </w:p>
    <w:p w14:paraId="4887D69C" w14:textId="22F2662D" w:rsidR="00050432" w:rsidRPr="001227F8" w:rsidRDefault="00050432" w:rsidP="001227F8">
      <w:pPr>
        <w:pStyle w:val="Teksttreci0"/>
        <w:jc w:val="both"/>
        <w:rPr>
          <w:sz w:val="22"/>
          <w:szCs w:val="22"/>
        </w:rPr>
      </w:pPr>
      <w:r w:rsidRPr="001227F8">
        <w:rPr>
          <w:b/>
          <w:bCs/>
          <w:sz w:val="22"/>
          <w:szCs w:val="22"/>
        </w:rPr>
        <w:t>Pytanie 13:</w:t>
      </w:r>
    </w:p>
    <w:p w14:paraId="1E4105ED" w14:textId="77777777" w:rsidR="00050432" w:rsidRPr="001227F8" w:rsidRDefault="00050432" w:rsidP="001227F8">
      <w:pPr>
        <w:pStyle w:val="Teksttreci0"/>
        <w:jc w:val="both"/>
        <w:rPr>
          <w:sz w:val="22"/>
          <w:szCs w:val="22"/>
          <w:u w:val="single"/>
        </w:rPr>
      </w:pPr>
      <w:r w:rsidRPr="001227F8">
        <w:rPr>
          <w:sz w:val="22"/>
          <w:szCs w:val="22"/>
        </w:rPr>
        <w:t xml:space="preserve">W SWZ i Załącznikach do SWZ Zamawiający nie określił co będzie stanowiło zawartość przesyłek zagranicznych. Ze względu na ograniczenia nie wszystkie rzeczy dopuszczone są do przewozu w przesyłkach do poszczególnych krajów. Szczegóły dotyczące ograniczeń w przewozie do poszczególnych krajach ujęte są na stronie internetowej Wykonawcy. </w:t>
      </w:r>
      <w:r w:rsidRPr="001227F8">
        <w:rPr>
          <w:sz w:val="22"/>
          <w:szCs w:val="22"/>
          <w:u w:val="single"/>
        </w:rPr>
        <w:t>Wykonawca wnosi o akceptację zaproponowanego rozwiązania.</w:t>
      </w:r>
    </w:p>
    <w:p w14:paraId="18D324AA" w14:textId="613CAE27" w:rsidR="00050432" w:rsidRPr="001227F8" w:rsidRDefault="00050432" w:rsidP="001227F8">
      <w:pPr>
        <w:pStyle w:val="Teksttreci0"/>
        <w:jc w:val="both"/>
        <w:rPr>
          <w:b/>
          <w:bCs/>
          <w:sz w:val="22"/>
          <w:szCs w:val="22"/>
        </w:rPr>
      </w:pPr>
      <w:r w:rsidRPr="001227F8">
        <w:rPr>
          <w:b/>
          <w:bCs/>
          <w:sz w:val="22"/>
          <w:szCs w:val="22"/>
        </w:rPr>
        <w:lastRenderedPageBreak/>
        <w:t>Odpowiedź: Zamawiający akceptuje zaproponowane rozwiązanie.</w:t>
      </w:r>
    </w:p>
    <w:p w14:paraId="67351C37" w14:textId="77777777" w:rsidR="001227F8" w:rsidRDefault="001227F8" w:rsidP="001227F8">
      <w:pPr>
        <w:pStyle w:val="Teksttreci20"/>
        <w:spacing w:after="0"/>
        <w:jc w:val="both"/>
        <w:rPr>
          <w:rFonts w:ascii="Arial" w:hAnsi="Arial" w:cs="Arial"/>
        </w:rPr>
      </w:pPr>
    </w:p>
    <w:p w14:paraId="3F8D141D" w14:textId="022882F8" w:rsidR="00050432" w:rsidRPr="001227F8" w:rsidRDefault="00050432" w:rsidP="001227F8">
      <w:pPr>
        <w:pStyle w:val="Teksttreci20"/>
        <w:spacing w:after="0"/>
        <w:jc w:val="both"/>
        <w:rPr>
          <w:rFonts w:ascii="Arial" w:hAnsi="Arial" w:cs="Arial"/>
        </w:rPr>
      </w:pPr>
      <w:r w:rsidRPr="001227F8">
        <w:rPr>
          <w:rFonts w:ascii="Arial" w:hAnsi="Arial" w:cs="Arial"/>
        </w:rPr>
        <w:t>Pytanie 14:</w:t>
      </w:r>
    </w:p>
    <w:p w14:paraId="22496D29" w14:textId="77777777" w:rsidR="00050432" w:rsidRPr="001227F8" w:rsidRDefault="00050432" w:rsidP="001227F8">
      <w:pPr>
        <w:pStyle w:val="Teksttreci20"/>
        <w:spacing w:after="0"/>
        <w:jc w:val="both"/>
        <w:rPr>
          <w:rFonts w:ascii="Arial" w:hAnsi="Arial" w:cs="Arial"/>
          <w:b w:val="0"/>
          <w:bCs w:val="0"/>
        </w:rPr>
      </w:pPr>
      <w:r w:rsidRPr="001227F8">
        <w:rPr>
          <w:rFonts w:ascii="Arial" w:hAnsi="Arial" w:cs="Arial"/>
          <w:b w:val="0"/>
          <w:bCs w:val="0"/>
        </w:rPr>
        <w:t xml:space="preserve">Dotyczy: </w:t>
      </w:r>
      <w:r w:rsidRPr="001227F8">
        <w:rPr>
          <w:rFonts w:ascii="Arial" w:hAnsi="Arial" w:cs="Arial"/>
          <w:b w:val="0"/>
          <w:bCs w:val="0"/>
          <w:i/>
          <w:iCs/>
        </w:rPr>
        <w:t>Szczegółowy Opis Przedmiotu Zamówienia</w:t>
      </w:r>
      <w:r w:rsidRPr="001227F8">
        <w:rPr>
          <w:rFonts w:ascii="Arial" w:hAnsi="Arial" w:cs="Arial"/>
          <w:b w:val="0"/>
          <w:bCs w:val="0"/>
        </w:rPr>
        <w:t xml:space="preserve"> Ust. 2</w:t>
      </w:r>
    </w:p>
    <w:p w14:paraId="75ED8273" w14:textId="77777777" w:rsidR="00050432" w:rsidRPr="001227F8" w:rsidRDefault="00050432" w:rsidP="00050432">
      <w:pPr>
        <w:pStyle w:val="Nagwek30"/>
        <w:keepNext/>
        <w:keepLines/>
        <w:spacing w:line="276" w:lineRule="auto"/>
        <w:jc w:val="both"/>
        <w:rPr>
          <w:b w:val="0"/>
          <w:bCs w:val="0"/>
          <w:sz w:val="22"/>
          <w:szCs w:val="22"/>
        </w:rPr>
      </w:pPr>
      <w:bookmarkStart w:id="0" w:name="bookmark29"/>
      <w:bookmarkStart w:id="1" w:name="bookmark30"/>
      <w:bookmarkStart w:id="2" w:name="bookmark31"/>
      <w:r w:rsidRPr="001227F8">
        <w:rPr>
          <w:rFonts w:eastAsia="Times New Roman"/>
          <w:b w:val="0"/>
          <w:bCs w:val="0"/>
          <w:sz w:val="22"/>
          <w:szCs w:val="22"/>
          <w:u w:val="single"/>
        </w:rPr>
        <w:t>Przesyłki kurierskie w obrocie krajowym o wadze do 30 kg:</w:t>
      </w:r>
      <w:bookmarkEnd w:id="0"/>
      <w:bookmarkEnd w:id="1"/>
      <w:bookmarkEnd w:id="2"/>
    </w:p>
    <w:p w14:paraId="33B27DB3" w14:textId="77777777" w:rsidR="00050432" w:rsidRPr="001227F8" w:rsidRDefault="00050432" w:rsidP="00050432">
      <w:pPr>
        <w:pStyle w:val="Teksttreci30"/>
        <w:numPr>
          <w:ilvl w:val="0"/>
          <w:numId w:val="15"/>
        </w:numPr>
        <w:tabs>
          <w:tab w:val="left" w:pos="378"/>
        </w:tabs>
        <w:spacing w:line="257" w:lineRule="auto"/>
        <w:jc w:val="both"/>
        <w:rPr>
          <w:rFonts w:ascii="Arial" w:hAnsi="Arial" w:cs="Arial"/>
        </w:rPr>
      </w:pPr>
      <w:bookmarkStart w:id="3" w:name="bookmark32"/>
      <w:bookmarkEnd w:id="3"/>
      <w:r w:rsidRPr="001227F8">
        <w:rPr>
          <w:rFonts w:ascii="Arial" w:hAnsi="Arial" w:cs="Arial"/>
        </w:rPr>
        <w:t>przesyłki kurierskie miejscowe (nadane na obszar miasta stołecznego Warszawy)</w:t>
      </w:r>
    </w:p>
    <w:p w14:paraId="618D02AF" w14:textId="77777777" w:rsidR="00050432" w:rsidRPr="001227F8" w:rsidRDefault="00050432" w:rsidP="00050432">
      <w:pPr>
        <w:pStyle w:val="Teksttreci30"/>
        <w:numPr>
          <w:ilvl w:val="0"/>
          <w:numId w:val="15"/>
        </w:numPr>
        <w:tabs>
          <w:tab w:val="left" w:pos="378"/>
          <w:tab w:val="left" w:pos="1410"/>
          <w:tab w:val="left" w:pos="3445"/>
          <w:tab w:val="left" w:pos="3694"/>
          <w:tab w:val="left" w:pos="4194"/>
          <w:tab w:val="left" w:pos="5269"/>
          <w:tab w:val="left" w:pos="6162"/>
        </w:tabs>
        <w:spacing w:line="257" w:lineRule="auto"/>
        <w:jc w:val="both"/>
        <w:rPr>
          <w:rFonts w:ascii="Arial" w:hAnsi="Arial" w:cs="Arial"/>
        </w:rPr>
      </w:pPr>
      <w:bookmarkStart w:id="4" w:name="bookmark33"/>
      <w:bookmarkEnd w:id="4"/>
      <w:r w:rsidRPr="001227F8">
        <w:rPr>
          <w:rFonts w:ascii="Arial" w:hAnsi="Arial" w:cs="Arial"/>
        </w:rPr>
        <w:t>przesyłki</w:t>
      </w:r>
      <w:r w:rsidRPr="001227F8">
        <w:rPr>
          <w:rFonts w:ascii="Arial" w:hAnsi="Arial" w:cs="Arial"/>
        </w:rPr>
        <w:tab/>
        <w:t>kurierskie doręczane</w:t>
      </w:r>
      <w:r w:rsidRPr="001227F8">
        <w:rPr>
          <w:rFonts w:ascii="Arial" w:hAnsi="Arial" w:cs="Arial"/>
        </w:rPr>
        <w:tab/>
        <w:t>w</w:t>
      </w:r>
      <w:r w:rsidRPr="001227F8">
        <w:rPr>
          <w:rFonts w:ascii="Arial" w:hAnsi="Arial" w:cs="Arial"/>
        </w:rPr>
        <w:tab/>
        <w:t>dniu</w:t>
      </w:r>
      <w:r w:rsidRPr="001227F8">
        <w:rPr>
          <w:rFonts w:ascii="Arial" w:hAnsi="Arial" w:cs="Arial"/>
        </w:rPr>
        <w:tab/>
        <w:t>następnym</w:t>
      </w:r>
      <w:r w:rsidRPr="001227F8">
        <w:rPr>
          <w:rFonts w:ascii="Arial" w:hAnsi="Arial" w:cs="Arial"/>
        </w:rPr>
        <w:tab/>
        <w:t>do godz.</w:t>
      </w:r>
      <w:r w:rsidRPr="001227F8">
        <w:rPr>
          <w:rFonts w:ascii="Arial" w:hAnsi="Arial" w:cs="Arial"/>
        </w:rPr>
        <w:tab/>
        <w:t>9.00</w:t>
      </w:r>
    </w:p>
    <w:p w14:paraId="79ACD86D" w14:textId="77777777" w:rsidR="00050432" w:rsidRPr="001227F8" w:rsidRDefault="00050432" w:rsidP="00050432">
      <w:pPr>
        <w:pStyle w:val="Teksttreci30"/>
        <w:numPr>
          <w:ilvl w:val="0"/>
          <w:numId w:val="15"/>
        </w:numPr>
        <w:tabs>
          <w:tab w:val="left" w:pos="378"/>
          <w:tab w:val="left" w:pos="1410"/>
          <w:tab w:val="left" w:pos="3445"/>
          <w:tab w:val="left" w:pos="3694"/>
          <w:tab w:val="left" w:pos="4194"/>
          <w:tab w:val="left" w:pos="5269"/>
          <w:tab w:val="left" w:pos="6162"/>
        </w:tabs>
        <w:spacing w:line="257" w:lineRule="auto"/>
        <w:jc w:val="both"/>
        <w:rPr>
          <w:rFonts w:ascii="Arial" w:hAnsi="Arial" w:cs="Arial"/>
        </w:rPr>
      </w:pPr>
      <w:bookmarkStart w:id="5" w:name="bookmark34"/>
      <w:bookmarkEnd w:id="5"/>
      <w:r w:rsidRPr="001227F8">
        <w:rPr>
          <w:rFonts w:ascii="Arial" w:hAnsi="Arial" w:cs="Arial"/>
        </w:rPr>
        <w:t>przesyłki</w:t>
      </w:r>
      <w:r w:rsidRPr="001227F8">
        <w:rPr>
          <w:rFonts w:ascii="Arial" w:hAnsi="Arial" w:cs="Arial"/>
        </w:rPr>
        <w:tab/>
        <w:t>kurierskie doręczane</w:t>
      </w:r>
      <w:r w:rsidRPr="001227F8">
        <w:rPr>
          <w:rFonts w:ascii="Arial" w:hAnsi="Arial" w:cs="Arial"/>
        </w:rPr>
        <w:tab/>
        <w:t>w</w:t>
      </w:r>
      <w:r w:rsidRPr="001227F8">
        <w:rPr>
          <w:rFonts w:ascii="Arial" w:hAnsi="Arial" w:cs="Arial"/>
        </w:rPr>
        <w:tab/>
        <w:t>dniu</w:t>
      </w:r>
      <w:r w:rsidRPr="001227F8">
        <w:rPr>
          <w:rFonts w:ascii="Arial" w:hAnsi="Arial" w:cs="Arial"/>
        </w:rPr>
        <w:tab/>
        <w:t>następnym</w:t>
      </w:r>
      <w:r w:rsidRPr="001227F8">
        <w:rPr>
          <w:rFonts w:ascii="Arial" w:hAnsi="Arial" w:cs="Arial"/>
        </w:rPr>
        <w:tab/>
        <w:t>do godz.</w:t>
      </w:r>
      <w:r w:rsidRPr="001227F8">
        <w:rPr>
          <w:rFonts w:ascii="Arial" w:hAnsi="Arial" w:cs="Arial"/>
        </w:rPr>
        <w:tab/>
        <w:t>12.00</w:t>
      </w:r>
    </w:p>
    <w:p w14:paraId="76F7BA2A" w14:textId="77777777" w:rsidR="00050432" w:rsidRPr="001227F8" w:rsidRDefault="00050432" w:rsidP="00050432">
      <w:pPr>
        <w:pStyle w:val="Teksttreci30"/>
        <w:numPr>
          <w:ilvl w:val="0"/>
          <w:numId w:val="15"/>
        </w:numPr>
        <w:tabs>
          <w:tab w:val="left" w:pos="378"/>
          <w:tab w:val="left" w:pos="1410"/>
          <w:tab w:val="left" w:pos="3445"/>
          <w:tab w:val="left" w:pos="3694"/>
          <w:tab w:val="left" w:pos="4194"/>
          <w:tab w:val="left" w:pos="5269"/>
          <w:tab w:val="left" w:pos="6176"/>
        </w:tabs>
        <w:spacing w:line="257" w:lineRule="auto"/>
        <w:jc w:val="both"/>
        <w:rPr>
          <w:rFonts w:ascii="Arial" w:hAnsi="Arial" w:cs="Arial"/>
        </w:rPr>
      </w:pPr>
      <w:bookmarkStart w:id="6" w:name="bookmark35"/>
      <w:bookmarkEnd w:id="6"/>
      <w:r w:rsidRPr="001227F8">
        <w:rPr>
          <w:rFonts w:ascii="Arial" w:hAnsi="Arial" w:cs="Arial"/>
        </w:rPr>
        <w:t>przesyłki</w:t>
      </w:r>
      <w:r w:rsidRPr="001227F8">
        <w:rPr>
          <w:rFonts w:ascii="Arial" w:hAnsi="Arial" w:cs="Arial"/>
        </w:rPr>
        <w:tab/>
        <w:t>kurierskie doręczane</w:t>
      </w:r>
      <w:r w:rsidRPr="001227F8">
        <w:rPr>
          <w:rFonts w:ascii="Arial" w:hAnsi="Arial" w:cs="Arial"/>
        </w:rPr>
        <w:tab/>
        <w:t>w</w:t>
      </w:r>
      <w:r w:rsidRPr="001227F8">
        <w:rPr>
          <w:rFonts w:ascii="Arial" w:hAnsi="Arial" w:cs="Arial"/>
        </w:rPr>
        <w:tab/>
        <w:t>dniu</w:t>
      </w:r>
      <w:r w:rsidRPr="001227F8">
        <w:rPr>
          <w:rFonts w:ascii="Arial" w:hAnsi="Arial" w:cs="Arial"/>
        </w:rPr>
        <w:tab/>
        <w:t>następnym</w:t>
      </w:r>
      <w:r w:rsidRPr="001227F8">
        <w:rPr>
          <w:rFonts w:ascii="Arial" w:hAnsi="Arial" w:cs="Arial"/>
        </w:rPr>
        <w:tab/>
        <w:t>(w ciągu</w:t>
      </w:r>
      <w:r w:rsidRPr="001227F8">
        <w:rPr>
          <w:rFonts w:ascii="Arial" w:hAnsi="Arial" w:cs="Arial"/>
        </w:rPr>
        <w:tab/>
        <w:t>całego dnia)</w:t>
      </w:r>
    </w:p>
    <w:p w14:paraId="18ADE51B" w14:textId="77777777" w:rsidR="00050432" w:rsidRPr="001227F8" w:rsidRDefault="00050432" w:rsidP="00050432">
      <w:pPr>
        <w:pStyle w:val="Teksttreci30"/>
        <w:numPr>
          <w:ilvl w:val="0"/>
          <w:numId w:val="15"/>
        </w:numPr>
        <w:tabs>
          <w:tab w:val="left" w:pos="378"/>
          <w:tab w:val="left" w:pos="1410"/>
          <w:tab w:val="left" w:pos="3445"/>
          <w:tab w:val="left" w:pos="3694"/>
          <w:tab w:val="left" w:pos="4194"/>
          <w:tab w:val="left" w:pos="5269"/>
          <w:tab w:val="left" w:pos="6176"/>
        </w:tabs>
        <w:spacing w:line="257" w:lineRule="auto"/>
        <w:jc w:val="both"/>
        <w:rPr>
          <w:rFonts w:ascii="Arial" w:hAnsi="Arial" w:cs="Arial"/>
        </w:rPr>
      </w:pPr>
      <w:bookmarkStart w:id="7" w:name="bookmark36"/>
      <w:bookmarkEnd w:id="7"/>
      <w:r w:rsidRPr="001227F8">
        <w:rPr>
          <w:rFonts w:ascii="Arial" w:hAnsi="Arial" w:cs="Arial"/>
        </w:rPr>
        <w:t>przesyłki</w:t>
      </w:r>
      <w:r w:rsidRPr="001227F8">
        <w:rPr>
          <w:rFonts w:ascii="Arial" w:hAnsi="Arial" w:cs="Arial"/>
        </w:rPr>
        <w:tab/>
        <w:t>kurierskie doręczane</w:t>
      </w:r>
      <w:r w:rsidRPr="001227F8">
        <w:rPr>
          <w:rFonts w:ascii="Arial" w:hAnsi="Arial" w:cs="Arial"/>
        </w:rPr>
        <w:tab/>
        <w:t>w</w:t>
      </w:r>
      <w:r w:rsidRPr="001227F8">
        <w:rPr>
          <w:rFonts w:ascii="Arial" w:hAnsi="Arial" w:cs="Arial"/>
        </w:rPr>
        <w:tab/>
        <w:t>dniu</w:t>
      </w:r>
      <w:r w:rsidRPr="001227F8">
        <w:rPr>
          <w:rFonts w:ascii="Arial" w:hAnsi="Arial" w:cs="Arial"/>
        </w:rPr>
        <w:tab/>
        <w:t>następnym</w:t>
      </w:r>
      <w:r w:rsidRPr="001227F8">
        <w:rPr>
          <w:rFonts w:ascii="Arial" w:hAnsi="Arial" w:cs="Arial"/>
        </w:rPr>
        <w:tab/>
        <w:t>(w ciągu</w:t>
      </w:r>
      <w:r w:rsidRPr="001227F8">
        <w:rPr>
          <w:rFonts w:ascii="Arial" w:hAnsi="Arial" w:cs="Arial"/>
        </w:rPr>
        <w:tab/>
        <w:t>całego dnia) z usługą „ostrożnie”</w:t>
      </w:r>
    </w:p>
    <w:p w14:paraId="623AFC6C" w14:textId="77777777" w:rsidR="00050432" w:rsidRPr="001227F8" w:rsidRDefault="00050432" w:rsidP="00050432">
      <w:pPr>
        <w:pStyle w:val="Teksttreci30"/>
        <w:numPr>
          <w:ilvl w:val="0"/>
          <w:numId w:val="15"/>
        </w:numPr>
        <w:tabs>
          <w:tab w:val="left" w:pos="378"/>
        </w:tabs>
        <w:spacing w:line="257" w:lineRule="auto"/>
        <w:jc w:val="both"/>
        <w:rPr>
          <w:rFonts w:ascii="Arial" w:hAnsi="Arial" w:cs="Arial"/>
        </w:rPr>
      </w:pPr>
      <w:bookmarkStart w:id="8" w:name="bookmark37"/>
      <w:bookmarkEnd w:id="8"/>
      <w:r w:rsidRPr="001227F8">
        <w:rPr>
          <w:rFonts w:ascii="Arial" w:hAnsi="Arial" w:cs="Arial"/>
        </w:rPr>
        <w:t xml:space="preserve">przesyłki kurierskie miej </w:t>
      </w:r>
      <w:proofErr w:type="spellStart"/>
      <w:r w:rsidRPr="001227F8">
        <w:rPr>
          <w:rFonts w:ascii="Arial" w:hAnsi="Arial" w:cs="Arial"/>
        </w:rPr>
        <w:t>scowe</w:t>
      </w:r>
      <w:proofErr w:type="spellEnd"/>
      <w:r w:rsidRPr="001227F8">
        <w:rPr>
          <w:rFonts w:ascii="Arial" w:hAnsi="Arial" w:cs="Arial"/>
        </w:rPr>
        <w:t xml:space="preserve"> (obszar Warszawy) z usługą komplementarną ZPO</w:t>
      </w:r>
    </w:p>
    <w:p w14:paraId="0BF29D3E" w14:textId="342DFA06" w:rsidR="00050432" w:rsidRPr="001227F8" w:rsidRDefault="00050432" w:rsidP="00050432">
      <w:pPr>
        <w:pStyle w:val="Teksttreci30"/>
        <w:numPr>
          <w:ilvl w:val="0"/>
          <w:numId w:val="15"/>
        </w:numPr>
        <w:tabs>
          <w:tab w:val="left" w:pos="378"/>
          <w:tab w:val="left" w:pos="1410"/>
          <w:tab w:val="left" w:pos="3445"/>
          <w:tab w:val="left" w:pos="3694"/>
          <w:tab w:val="left" w:pos="4194"/>
          <w:tab w:val="left" w:pos="5269"/>
          <w:tab w:val="left" w:pos="6162"/>
        </w:tabs>
        <w:spacing w:line="257" w:lineRule="auto"/>
        <w:jc w:val="both"/>
        <w:rPr>
          <w:rFonts w:ascii="Arial" w:hAnsi="Arial" w:cs="Arial"/>
        </w:rPr>
      </w:pPr>
      <w:bookmarkStart w:id="9" w:name="bookmark38"/>
      <w:bookmarkEnd w:id="9"/>
      <w:r w:rsidRPr="001227F8">
        <w:rPr>
          <w:rFonts w:ascii="Arial" w:hAnsi="Arial" w:cs="Arial"/>
        </w:rPr>
        <w:t>przesyłki</w:t>
      </w:r>
      <w:r w:rsidRPr="001227F8">
        <w:rPr>
          <w:rFonts w:ascii="Arial" w:hAnsi="Arial" w:cs="Arial"/>
        </w:rPr>
        <w:tab/>
        <w:t>kurierskie doręczane</w:t>
      </w:r>
      <w:r w:rsidRPr="001227F8">
        <w:rPr>
          <w:rFonts w:ascii="Arial" w:hAnsi="Arial" w:cs="Arial"/>
        </w:rPr>
        <w:tab/>
        <w:t>w</w:t>
      </w:r>
      <w:r w:rsidRPr="001227F8">
        <w:rPr>
          <w:rFonts w:ascii="Arial" w:hAnsi="Arial" w:cs="Arial"/>
        </w:rPr>
        <w:tab/>
        <w:t>dniu</w:t>
      </w:r>
      <w:r w:rsidRPr="001227F8">
        <w:rPr>
          <w:rFonts w:ascii="Arial" w:hAnsi="Arial" w:cs="Arial"/>
        </w:rPr>
        <w:tab/>
        <w:t>następnym</w:t>
      </w:r>
      <w:r w:rsidR="00E83877" w:rsidRPr="001227F8">
        <w:rPr>
          <w:rFonts w:ascii="Arial" w:hAnsi="Arial" w:cs="Arial"/>
        </w:rPr>
        <w:t xml:space="preserve"> </w:t>
      </w:r>
      <w:r w:rsidRPr="001227F8">
        <w:rPr>
          <w:rFonts w:ascii="Arial" w:hAnsi="Arial" w:cs="Arial"/>
        </w:rPr>
        <w:t>do godz.</w:t>
      </w:r>
      <w:r w:rsidRPr="001227F8">
        <w:rPr>
          <w:rFonts w:ascii="Arial" w:hAnsi="Arial" w:cs="Arial"/>
        </w:rPr>
        <w:tab/>
        <w:t>9.00 z usługą</w:t>
      </w:r>
      <w:r w:rsidR="00E83877" w:rsidRPr="001227F8">
        <w:rPr>
          <w:rFonts w:ascii="Arial" w:hAnsi="Arial" w:cs="Arial"/>
        </w:rPr>
        <w:t xml:space="preserve"> </w:t>
      </w:r>
      <w:r w:rsidRPr="001227F8">
        <w:rPr>
          <w:rFonts w:ascii="Arial" w:hAnsi="Arial" w:cs="Arial"/>
        </w:rPr>
        <w:t>komplementarną ZPO</w:t>
      </w:r>
    </w:p>
    <w:p w14:paraId="75871D7A" w14:textId="453D599A" w:rsidR="00050432" w:rsidRPr="001227F8" w:rsidRDefault="00050432" w:rsidP="00050432">
      <w:pPr>
        <w:pStyle w:val="Teksttreci30"/>
        <w:numPr>
          <w:ilvl w:val="0"/>
          <w:numId w:val="15"/>
        </w:numPr>
        <w:tabs>
          <w:tab w:val="left" w:pos="378"/>
          <w:tab w:val="left" w:pos="1410"/>
          <w:tab w:val="left" w:pos="3445"/>
          <w:tab w:val="left" w:pos="3694"/>
          <w:tab w:val="left" w:pos="4194"/>
          <w:tab w:val="left" w:pos="5269"/>
          <w:tab w:val="left" w:pos="6162"/>
        </w:tabs>
        <w:spacing w:line="257" w:lineRule="auto"/>
        <w:jc w:val="both"/>
        <w:rPr>
          <w:rFonts w:ascii="Arial" w:hAnsi="Arial" w:cs="Arial"/>
        </w:rPr>
      </w:pPr>
      <w:bookmarkStart w:id="10" w:name="bookmark39"/>
      <w:bookmarkEnd w:id="10"/>
      <w:r w:rsidRPr="001227F8">
        <w:rPr>
          <w:rFonts w:ascii="Arial" w:hAnsi="Arial" w:cs="Arial"/>
        </w:rPr>
        <w:t>przesyłki</w:t>
      </w:r>
      <w:r w:rsidRPr="001227F8">
        <w:rPr>
          <w:rFonts w:ascii="Arial" w:hAnsi="Arial" w:cs="Arial"/>
        </w:rPr>
        <w:tab/>
        <w:t>kurierskie doręczane</w:t>
      </w:r>
      <w:r w:rsidRPr="001227F8">
        <w:rPr>
          <w:rFonts w:ascii="Arial" w:hAnsi="Arial" w:cs="Arial"/>
        </w:rPr>
        <w:tab/>
        <w:t>w</w:t>
      </w:r>
      <w:r w:rsidRPr="001227F8">
        <w:rPr>
          <w:rFonts w:ascii="Arial" w:hAnsi="Arial" w:cs="Arial"/>
        </w:rPr>
        <w:tab/>
        <w:t>dniu</w:t>
      </w:r>
      <w:r w:rsidRPr="001227F8">
        <w:rPr>
          <w:rFonts w:ascii="Arial" w:hAnsi="Arial" w:cs="Arial"/>
        </w:rPr>
        <w:tab/>
        <w:t>następnym</w:t>
      </w:r>
      <w:r w:rsidR="00E83877" w:rsidRPr="001227F8">
        <w:rPr>
          <w:rFonts w:ascii="Arial" w:hAnsi="Arial" w:cs="Arial"/>
        </w:rPr>
        <w:t xml:space="preserve"> </w:t>
      </w:r>
      <w:r w:rsidRPr="001227F8">
        <w:rPr>
          <w:rFonts w:ascii="Arial" w:hAnsi="Arial" w:cs="Arial"/>
        </w:rPr>
        <w:t>do godz.</w:t>
      </w:r>
      <w:r w:rsidRPr="001227F8">
        <w:rPr>
          <w:rFonts w:ascii="Arial" w:hAnsi="Arial" w:cs="Arial"/>
        </w:rPr>
        <w:tab/>
        <w:t>12.00 z usługą komplementarną ZPO</w:t>
      </w:r>
    </w:p>
    <w:p w14:paraId="5B82B5DF" w14:textId="77777777" w:rsidR="00050432" w:rsidRPr="001227F8" w:rsidRDefault="00050432" w:rsidP="00050432">
      <w:pPr>
        <w:pStyle w:val="Teksttreci30"/>
        <w:numPr>
          <w:ilvl w:val="0"/>
          <w:numId w:val="15"/>
        </w:numPr>
        <w:tabs>
          <w:tab w:val="left" w:pos="378"/>
        </w:tabs>
        <w:ind w:left="380" w:hanging="380"/>
        <w:jc w:val="both"/>
        <w:rPr>
          <w:rFonts w:ascii="Arial" w:hAnsi="Arial" w:cs="Arial"/>
        </w:rPr>
      </w:pPr>
      <w:bookmarkStart w:id="11" w:name="bookmark40"/>
      <w:bookmarkEnd w:id="11"/>
      <w:r w:rsidRPr="001227F8">
        <w:rPr>
          <w:rFonts w:ascii="Arial" w:hAnsi="Arial" w:cs="Arial"/>
        </w:rPr>
        <w:t>przesyłki kurierskie doręczane w dniu następnym (w ciągu całego dnia) z usługą komplementarną ZPO</w:t>
      </w:r>
    </w:p>
    <w:p w14:paraId="40882339" w14:textId="77777777" w:rsidR="00050432" w:rsidRPr="001227F8" w:rsidRDefault="00050432" w:rsidP="00050432">
      <w:pPr>
        <w:pStyle w:val="Teksttreci30"/>
        <w:numPr>
          <w:ilvl w:val="0"/>
          <w:numId w:val="15"/>
        </w:numPr>
        <w:tabs>
          <w:tab w:val="left" w:pos="378"/>
        </w:tabs>
        <w:ind w:left="380" w:hanging="380"/>
        <w:jc w:val="both"/>
        <w:rPr>
          <w:rFonts w:ascii="Arial" w:hAnsi="Arial" w:cs="Arial"/>
        </w:rPr>
      </w:pPr>
      <w:bookmarkStart w:id="12" w:name="bookmark41"/>
      <w:bookmarkEnd w:id="12"/>
      <w:r w:rsidRPr="001227F8">
        <w:rPr>
          <w:rFonts w:ascii="Arial" w:hAnsi="Arial" w:cs="Arial"/>
        </w:rPr>
        <w:t>przesyłki kurierskie z zadeklarowaną wartością doręczane w dniu następnym (w ciągu całego dnia) - wartość do 100 zł, z usługą komplementarną ZPO</w:t>
      </w:r>
    </w:p>
    <w:p w14:paraId="41BC1B2C" w14:textId="77777777" w:rsidR="00050432" w:rsidRPr="001227F8" w:rsidRDefault="00050432" w:rsidP="00050432">
      <w:pPr>
        <w:pStyle w:val="Teksttreci30"/>
        <w:numPr>
          <w:ilvl w:val="0"/>
          <w:numId w:val="15"/>
        </w:numPr>
        <w:tabs>
          <w:tab w:val="left" w:pos="378"/>
        </w:tabs>
        <w:ind w:left="380" w:hanging="380"/>
        <w:jc w:val="both"/>
        <w:rPr>
          <w:rFonts w:ascii="Arial" w:hAnsi="Arial" w:cs="Arial"/>
        </w:rPr>
      </w:pPr>
      <w:bookmarkStart w:id="13" w:name="bookmark42"/>
      <w:bookmarkEnd w:id="13"/>
      <w:r w:rsidRPr="001227F8">
        <w:rPr>
          <w:rFonts w:ascii="Arial" w:hAnsi="Arial" w:cs="Arial"/>
        </w:rPr>
        <w:t>przesyłki kurierskie z zadeklarowaną wartością doręczane w dniu następnym (w ciągu całego dnia) - wartość ponad 100 zł - 250 zł, z usługą komplementarną ZPO</w:t>
      </w:r>
    </w:p>
    <w:p w14:paraId="686B3C2D" w14:textId="77777777" w:rsidR="00050432" w:rsidRPr="001227F8" w:rsidRDefault="00050432" w:rsidP="00050432">
      <w:pPr>
        <w:pStyle w:val="Teksttreci30"/>
        <w:numPr>
          <w:ilvl w:val="0"/>
          <w:numId w:val="15"/>
        </w:numPr>
        <w:tabs>
          <w:tab w:val="left" w:pos="378"/>
        </w:tabs>
        <w:ind w:left="380" w:hanging="380"/>
        <w:jc w:val="both"/>
        <w:rPr>
          <w:rFonts w:ascii="Arial" w:hAnsi="Arial" w:cs="Arial"/>
        </w:rPr>
      </w:pPr>
      <w:bookmarkStart w:id="14" w:name="bookmark43"/>
      <w:bookmarkEnd w:id="14"/>
      <w:r w:rsidRPr="001227F8">
        <w:rPr>
          <w:rFonts w:ascii="Arial" w:hAnsi="Arial" w:cs="Arial"/>
        </w:rPr>
        <w:t>przesyłki kurierskie z zadeklarowaną wartością doręczane w dniu następnym (w ciągu całego dnia) - wartość ponad 250 zł - 500 zł, z usługą komplementarną ZPO</w:t>
      </w:r>
    </w:p>
    <w:p w14:paraId="74F07857" w14:textId="77777777" w:rsidR="00050432" w:rsidRPr="001227F8" w:rsidRDefault="00050432" w:rsidP="00050432">
      <w:pPr>
        <w:pStyle w:val="Teksttreci30"/>
        <w:numPr>
          <w:ilvl w:val="0"/>
          <w:numId w:val="15"/>
        </w:numPr>
        <w:tabs>
          <w:tab w:val="left" w:pos="378"/>
        </w:tabs>
        <w:ind w:left="380" w:hanging="380"/>
        <w:jc w:val="both"/>
        <w:rPr>
          <w:rFonts w:ascii="Arial" w:hAnsi="Arial" w:cs="Arial"/>
        </w:rPr>
      </w:pPr>
      <w:bookmarkStart w:id="15" w:name="bookmark44"/>
      <w:bookmarkEnd w:id="15"/>
      <w:r w:rsidRPr="001227F8">
        <w:rPr>
          <w:rFonts w:ascii="Arial" w:hAnsi="Arial" w:cs="Arial"/>
        </w:rPr>
        <w:t>przesyłki kurierskie z zadeklarowaną wartością doręczane w dniu następnym (w ciągu całego dnia) - wartość ponad 500 zł - 1000 zł, z usługą komplementarną ZPO</w:t>
      </w:r>
    </w:p>
    <w:p w14:paraId="48459452" w14:textId="77777777" w:rsidR="00050432" w:rsidRPr="001227F8" w:rsidRDefault="00050432" w:rsidP="00050432">
      <w:pPr>
        <w:pStyle w:val="Teksttreci30"/>
        <w:spacing w:line="276" w:lineRule="auto"/>
        <w:jc w:val="both"/>
        <w:rPr>
          <w:rFonts w:ascii="Arial" w:hAnsi="Arial" w:cs="Arial"/>
        </w:rPr>
      </w:pPr>
      <w:r w:rsidRPr="001227F8">
        <w:rPr>
          <w:rFonts w:ascii="Arial" w:hAnsi="Arial" w:cs="Arial"/>
        </w:rPr>
        <w:t>oraz</w:t>
      </w:r>
    </w:p>
    <w:p w14:paraId="3057EB3A" w14:textId="77777777" w:rsidR="00050432" w:rsidRPr="001227F8" w:rsidRDefault="00050432" w:rsidP="00050432">
      <w:pPr>
        <w:pStyle w:val="Teksttreci30"/>
        <w:spacing w:line="276" w:lineRule="auto"/>
        <w:jc w:val="both"/>
        <w:rPr>
          <w:rFonts w:ascii="Arial" w:hAnsi="Arial" w:cs="Arial"/>
        </w:rPr>
      </w:pPr>
      <w:r w:rsidRPr="001227F8">
        <w:rPr>
          <w:rFonts w:ascii="Arial" w:hAnsi="Arial" w:cs="Arial"/>
          <w:b/>
          <w:bCs/>
        </w:rPr>
        <w:t>Formularz cenowy Lp. IV.2, IV.3</w:t>
      </w:r>
    </w:p>
    <w:tbl>
      <w:tblPr>
        <w:tblOverlap w:val="never"/>
        <w:tblW w:w="0" w:type="auto"/>
        <w:tblLayout w:type="fixed"/>
        <w:tblCellMar>
          <w:left w:w="10" w:type="dxa"/>
          <w:right w:w="10" w:type="dxa"/>
        </w:tblCellMar>
        <w:tblLook w:val="0000" w:firstRow="0" w:lastRow="0" w:firstColumn="0" w:lastColumn="0" w:noHBand="0" w:noVBand="0"/>
      </w:tblPr>
      <w:tblGrid>
        <w:gridCol w:w="1085"/>
        <w:gridCol w:w="3763"/>
        <w:gridCol w:w="3768"/>
      </w:tblGrid>
      <w:tr w:rsidR="00050432" w:rsidRPr="001227F8" w14:paraId="111291DB" w14:textId="77777777" w:rsidTr="00570AE2">
        <w:trPr>
          <w:trHeight w:hRule="exact" w:val="331"/>
        </w:trPr>
        <w:tc>
          <w:tcPr>
            <w:tcW w:w="1085" w:type="dxa"/>
            <w:tcBorders>
              <w:top w:val="single" w:sz="4" w:space="0" w:color="auto"/>
              <w:left w:val="single" w:sz="4" w:space="0" w:color="auto"/>
            </w:tcBorders>
            <w:shd w:val="clear" w:color="auto" w:fill="FFFFFF"/>
            <w:vAlign w:val="bottom"/>
          </w:tcPr>
          <w:p w14:paraId="37E7D6F4" w14:textId="77777777" w:rsidR="00050432" w:rsidRPr="001227F8" w:rsidRDefault="00050432" w:rsidP="00050432">
            <w:pPr>
              <w:pStyle w:val="Inne0"/>
              <w:ind w:firstLine="300"/>
              <w:rPr>
                <w:sz w:val="22"/>
                <w:szCs w:val="22"/>
              </w:rPr>
            </w:pPr>
            <w:r w:rsidRPr="001227F8">
              <w:rPr>
                <w:rFonts w:eastAsia="Bookman Old Style"/>
                <w:sz w:val="22"/>
                <w:szCs w:val="22"/>
              </w:rPr>
              <w:t>IV.2</w:t>
            </w:r>
          </w:p>
        </w:tc>
        <w:tc>
          <w:tcPr>
            <w:tcW w:w="3763" w:type="dxa"/>
            <w:tcBorders>
              <w:top w:val="single" w:sz="4" w:space="0" w:color="auto"/>
              <w:left w:val="single" w:sz="4" w:space="0" w:color="auto"/>
            </w:tcBorders>
            <w:shd w:val="clear" w:color="auto" w:fill="FFFFFF"/>
          </w:tcPr>
          <w:p w14:paraId="542E2209" w14:textId="77777777" w:rsidR="00050432" w:rsidRPr="001227F8" w:rsidRDefault="00050432" w:rsidP="00050432">
            <w:pPr>
              <w:rPr>
                <w:rFonts w:ascii="Arial" w:hAnsi="Arial" w:cs="Arial"/>
              </w:rPr>
            </w:pPr>
          </w:p>
        </w:tc>
        <w:tc>
          <w:tcPr>
            <w:tcW w:w="3768" w:type="dxa"/>
            <w:vMerge w:val="restart"/>
            <w:tcBorders>
              <w:top w:val="single" w:sz="4" w:space="0" w:color="auto"/>
              <w:left w:val="single" w:sz="4" w:space="0" w:color="auto"/>
              <w:right w:val="single" w:sz="4" w:space="0" w:color="auto"/>
            </w:tcBorders>
            <w:shd w:val="clear" w:color="auto" w:fill="FFFFFF"/>
            <w:vAlign w:val="center"/>
          </w:tcPr>
          <w:p w14:paraId="08DC937B" w14:textId="77777777" w:rsidR="00050432" w:rsidRPr="001227F8" w:rsidRDefault="00050432" w:rsidP="00050432">
            <w:pPr>
              <w:pStyle w:val="Inne0"/>
              <w:jc w:val="center"/>
              <w:rPr>
                <w:sz w:val="22"/>
                <w:szCs w:val="22"/>
              </w:rPr>
            </w:pPr>
            <w:r w:rsidRPr="001227F8">
              <w:rPr>
                <w:rFonts w:eastAsia="Bookman Old Style"/>
                <w:sz w:val="22"/>
                <w:szCs w:val="22"/>
              </w:rPr>
              <w:t>Przesyłki kurierskie doręczane w dniu następnym do godz.9.00</w:t>
            </w:r>
          </w:p>
        </w:tc>
      </w:tr>
      <w:tr w:rsidR="00050432" w:rsidRPr="001227F8" w14:paraId="18275EFA" w14:textId="77777777" w:rsidTr="00570AE2">
        <w:trPr>
          <w:trHeight w:hRule="exact" w:val="326"/>
        </w:trPr>
        <w:tc>
          <w:tcPr>
            <w:tcW w:w="1085" w:type="dxa"/>
            <w:tcBorders>
              <w:top w:val="single" w:sz="4" w:space="0" w:color="auto"/>
              <w:left w:val="single" w:sz="4" w:space="0" w:color="auto"/>
            </w:tcBorders>
            <w:shd w:val="clear" w:color="auto" w:fill="FFFFFF"/>
            <w:vAlign w:val="center"/>
          </w:tcPr>
          <w:p w14:paraId="10722C91" w14:textId="77777777" w:rsidR="00050432" w:rsidRPr="001227F8" w:rsidRDefault="00050432" w:rsidP="00050432">
            <w:pPr>
              <w:pStyle w:val="Inne0"/>
              <w:ind w:firstLine="860"/>
              <w:rPr>
                <w:sz w:val="22"/>
                <w:szCs w:val="22"/>
              </w:rPr>
            </w:pPr>
            <w:r w:rsidRPr="001227F8">
              <w:rPr>
                <w:rFonts w:eastAsia="Bookman Old Style"/>
                <w:sz w:val="22"/>
                <w:szCs w:val="22"/>
              </w:rPr>
              <w:t>1</w:t>
            </w:r>
          </w:p>
        </w:tc>
        <w:tc>
          <w:tcPr>
            <w:tcW w:w="3763" w:type="dxa"/>
            <w:tcBorders>
              <w:top w:val="single" w:sz="4" w:space="0" w:color="auto"/>
              <w:left w:val="single" w:sz="4" w:space="0" w:color="auto"/>
            </w:tcBorders>
            <w:shd w:val="clear" w:color="auto" w:fill="FFFFFF"/>
          </w:tcPr>
          <w:p w14:paraId="07247E63" w14:textId="77777777" w:rsidR="00050432" w:rsidRPr="001227F8" w:rsidRDefault="00050432" w:rsidP="00050432">
            <w:pPr>
              <w:rPr>
                <w:rFonts w:ascii="Arial" w:hAnsi="Arial" w:cs="Arial"/>
              </w:rPr>
            </w:pPr>
          </w:p>
        </w:tc>
        <w:tc>
          <w:tcPr>
            <w:tcW w:w="3768" w:type="dxa"/>
            <w:vMerge/>
            <w:tcBorders>
              <w:left w:val="single" w:sz="4" w:space="0" w:color="auto"/>
              <w:right w:val="single" w:sz="4" w:space="0" w:color="auto"/>
            </w:tcBorders>
            <w:shd w:val="clear" w:color="auto" w:fill="FFFFFF"/>
            <w:vAlign w:val="center"/>
          </w:tcPr>
          <w:p w14:paraId="1E1148ED" w14:textId="77777777" w:rsidR="00050432" w:rsidRPr="001227F8" w:rsidRDefault="00050432" w:rsidP="00050432">
            <w:pPr>
              <w:rPr>
                <w:rFonts w:ascii="Arial" w:hAnsi="Arial" w:cs="Arial"/>
              </w:rPr>
            </w:pPr>
          </w:p>
        </w:tc>
      </w:tr>
      <w:tr w:rsidR="00050432" w:rsidRPr="001227F8" w14:paraId="7EC6BFC1" w14:textId="77777777" w:rsidTr="00570AE2">
        <w:trPr>
          <w:trHeight w:hRule="exact" w:val="322"/>
        </w:trPr>
        <w:tc>
          <w:tcPr>
            <w:tcW w:w="1085" w:type="dxa"/>
            <w:tcBorders>
              <w:top w:val="single" w:sz="4" w:space="0" w:color="auto"/>
              <w:left w:val="single" w:sz="4" w:space="0" w:color="auto"/>
            </w:tcBorders>
            <w:shd w:val="clear" w:color="auto" w:fill="FFFFFF"/>
            <w:vAlign w:val="bottom"/>
          </w:tcPr>
          <w:p w14:paraId="39735D1C" w14:textId="77777777" w:rsidR="00050432" w:rsidRPr="001227F8" w:rsidRDefault="00050432" w:rsidP="00050432">
            <w:pPr>
              <w:pStyle w:val="Inne0"/>
              <w:ind w:firstLine="860"/>
              <w:rPr>
                <w:sz w:val="22"/>
                <w:szCs w:val="22"/>
              </w:rPr>
            </w:pPr>
            <w:r w:rsidRPr="001227F8">
              <w:rPr>
                <w:rFonts w:eastAsia="Bookman Old Style"/>
                <w:sz w:val="22"/>
                <w:szCs w:val="22"/>
              </w:rPr>
              <w:t>2</w:t>
            </w:r>
          </w:p>
        </w:tc>
        <w:tc>
          <w:tcPr>
            <w:tcW w:w="3763" w:type="dxa"/>
            <w:tcBorders>
              <w:top w:val="single" w:sz="4" w:space="0" w:color="auto"/>
              <w:left w:val="single" w:sz="4" w:space="0" w:color="auto"/>
            </w:tcBorders>
            <w:shd w:val="clear" w:color="auto" w:fill="FFFFFF"/>
          </w:tcPr>
          <w:p w14:paraId="19C7CF2B" w14:textId="77777777" w:rsidR="00050432" w:rsidRPr="001227F8" w:rsidRDefault="00050432" w:rsidP="00050432">
            <w:pPr>
              <w:rPr>
                <w:rFonts w:ascii="Arial" w:hAnsi="Arial" w:cs="Arial"/>
              </w:rPr>
            </w:pPr>
          </w:p>
        </w:tc>
        <w:tc>
          <w:tcPr>
            <w:tcW w:w="3768" w:type="dxa"/>
            <w:vMerge/>
            <w:tcBorders>
              <w:left w:val="single" w:sz="4" w:space="0" w:color="auto"/>
              <w:right w:val="single" w:sz="4" w:space="0" w:color="auto"/>
            </w:tcBorders>
            <w:shd w:val="clear" w:color="auto" w:fill="FFFFFF"/>
            <w:vAlign w:val="center"/>
          </w:tcPr>
          <w:p w14:paraId="21636FDA" w14:textId="77777777" w:rsidR="00050432" w:rsidRPr="001227F8" w:rsidRDefault="00050432" w:rsidP="00050432">
            <w:pPr>
              <w:rPr>
                <w:rFonts w:ascii="Arial" w:hAnsi="Arial" w:cs="Arial"/>
              </w:rPr>
            </w:pPr>
          </w:p>
        </w:tc>
      </w:tr>
      <w:tr w:rsidR="00050432" w:rsidRPr="001227F8" w14:paraId="78328D6B" w14:textId="77777777" w:rsidTr="00570AE2">
        <w:trPr>
          <w:trHeight w:hRule="exact" w:val="326"/>
        </w:trPr>
        <w:tc>
          <w:tcPr>
            <w:tcW w:w="1085" w:type="dxa"/>
            <w:tcBorders>
              <w:top w:val="single" w:sz="4" w:space="0" w:color="auto"/>
              <w:left w:val="single" w:sz="4" w:space="0" w:color="auto"/>
            </w:tcBorders>
            <w:shd w:val="clear" w:color="auto" w:fill="FFFFFF"/>
            <w:vAlign w:val="bottom"/>
          </w:tcPr>
          <w:p w14:paraId="29B74CD8" w14:textId="77777777" w:rsidR="00050432" w:rsidRPr="001227F8" w:rsidRDefault="00050432" w:rsidP="00050432">
            <w:pPr>
              <w:pStyle w:val="Inne0"/>
              <w:ind w:firstLine="860"/>
              <w:rPr>
                <w:sz w:val="22"/>
                <w:szCs w:val="22"/>
              </w:rPr>
            </w:pPr>
            <w:r w:rsidRPr="001227F8">
              <w:rPr>
                <w:rFonts w:eastAsia="Bookman Old Style"/>
                <w:sz w:val="22"/>
                <w:szCs w:val="22"/>
              </w:rPr>
              <w:t>3</w:t>
            </w:r>
          </w:p>
        </w:tc>
        <w:tc>
          <w:tcPr>
            <w:tcW w:w="3763" w:type="dxa"/>
            <w:tcBorders>
              <w:top w:val="single" w:sz="4" w:space="0" w:color="auto"/>
              <w:left w:val="single" w:sz="4" w:space="0" w:color="auto"/>
            </w:tcBorders>
            <w:shd w:val="clear" w:color="auto" w:fill="FFFFFF"/>
          </w:tcPr>
          <w:p w14:paraId="780BCC83" w14:textId="77777777" w:rsidR="00050432" w:rsidRPr="001227F8" w:rsidRDefault="00050432" w:rsidP="00050432">
            <w:pPr>
              <w:rPr>
                <w:rFonts w:ascii="Arial" w:hAnsi="Arial" w:cs="Arial"/>
              </w:rPr>
            </w:pPr>
          </w:p>
        </w:tc>
        <w:tc>
          <w:tcPr>
            <w:tcW w:w="3768" w:type="dxa"/>
            <w:vMerge/>
            <w:tcBorders>
              <w:left w:val="single" w:sz="4" w:space="0" w:color="auto"/>
              <w:right w:val="single" w:sz="4" w:space="0" w:color="auto"/>
            </w:tcBorders>
            <w:shd w:val="clear" w:color="auto" w:fill="FFFFFF"/>
            <w:vAlign w:val="center"/>
          </w:tcPr>
          <w:p w14:paraId="77B1B9D1" w14:textId="77777777" w:rsidR="00050432" w:rsidRPr="001227F8" w:rsidRDefault="00050432" w:rsidP="00050432">
            <w:pPr>
              <w:rPr>
                <w:rFonts w:ascii="Arial" w:hAnsi="Arial" w:cs="Arial"/>
              </w:rPr>
            </w:pPr>
          </w:p>
        </w:tc>
      </w:tr>
      <w:tr w:rsidR="00050432" w:rsidRPr="001227F8" w14:paraId="40EC4CBB" w14:textId="77777777" w:rsidTr="00570AE2">
        <w:trPr>
          <w:trHeight w:hRule="exact" w:val="326"/>
        </w:trPr>
        <w:tc>
          <w:tcPr>
            <w:tcW w:w="1085" w:type="dxa"/>
            <w:tcBorders>
              <w:top w:val="single" w:sz="4" w:space="0" w:color="auto"/>
              <w:left w:val="single" w:sz="4" w:space="0" w:color="auto"/>
            </w:tcBorders>
            <w:shd w:val="clear" w:color="auto" w:fill="FFFFFF"/>
            <w:vAlign w:val="bottom"/>
          </w:tcPr>
          <w:p w14:paraId="466843DF" w14:textId="77777777" w:rsidR="00050432" w:rsidRPr="001227F8" w:rsidRDefault="00050432" w:rsidP="00050432">
            <w:pPr>
              <w:pStyle w:val="Inne0"/>
              <w:ind w:firstLine="300"/>
              <w:rPr>
                <w:sz w:val="22"/>
                <w:szCs w:val="22"/>
              </w:rPr>
            </w:pPr>
            <w:r w:rsidRPr="001227F8">
              <w:rPr>
                <w:rFonts w:eastAsia="Bookman Old Style"/>
                <w:sz w:val="22"/>
                <w:szCs w:val="22"/>
              </w:rPr>
              <w:t>IV.3</w:t>
            </w:r>
          </w:p>
        </w:tc>
        <w:tc>
          <w:tcPr>
            <w:tcW w:w="3763" w:type="dxa"/>
            <w:tcBorders>
              <w:top w:val="single" w:sz="4" w:space="0" w:color="auto"/>
              <w:left w:val="single" w:sz="4" w:space="0" w:color="auto"/>
            </w:tcBorders>
            <w:shd w:val="clear" w:color="auto" w:fill="FFFFFF"/>
          </w:tcPr>
          <w:p w14:paraId="2900A18C" w14:textId="77777777" w:rsidR="00050432" w:rsidRPr="001227F8" w:rsidRDefault="00050432" w:rsidP="00050432">
            <w:pPr>
              <w:rPr>
                <w:rFonts w:ascii="Arial" w:hAnsi="Arial" w:cs="Arial"/>
              </w:rPr>
            </w:pPr>
          </w:p>
        </w:tc>
        <w:tc>
          <w:tcPr>
            <w:tcW w:w="3768" w:type="dxa"/>
            <w:vMerge w:val="restart"/>
            <w:tcBorders>
              <w:top w:val="single" w:sz="4" w:space="0" w:color="auto"/>
              <w:left w:val="single" w:sz="4" w:space="0" w:color="auto"/>
              <w:right w:val="single" w:sz="4" w:space="0" w:color="auto"/>
            </w:tcBorders>
            <w:shd w:val="clear" w:color="auto" w:fill="FFFFFF"/>
            <w:vAlign w:val="center"/>
          </w:tcPr>
          <w:p w14:paraId="1842420B" w14:textId="77777777" w:rsidR="00050432" w:rsidRPr="001227F8" w:rsidRDefault="00050432" w:rsidP="00050432">
            <w:pPr>
              <w:pStyle w:val="Inne0"/>
              <w:jc w:val="center"/>
              <w:rPr>
                <w:sz w:val="22"/>
                <w:szCs w:val="22"/>
              </w:rPr>
            </w:pPr>
            <w:r w:rsidRPr="001227F8">
              <w:rPr>
                <w:rFonts w:eastAsia="Bookman Old Style"/>
                <w:sz w:val="22"/>
                <w:szCs w:val="22"/>
              </w:rPr>
              <w:t>Przesyłki kurierskie doręczane w dniu następnym do godz.12.00</w:t>
            </w:r>
          </w:p>
        </w:tc>
      </w:tr>
      <w:tr w:rsidR="00050432" w:rsidRPr="001227F8" w14:paraId="65EE6C45" w14:textId="77777777" w:rsidTr="00570AE2">
        <w:trPr>
          <w:trHeight w:hRule="exact" w:val="322"/>
        </w:trPr>
        <w:tc>
          <w:tcPr>
            <w:tcW w:w="1085" w:type="dxa"/>
            <w:tcBorders>
              <w:top w:val="single" w:sz="4" w:space="0" w:color="auto"/>
              <w:left w:val="single" w:sz="4" w:space="0" w:color="auto"/>
            </w:tcBorders>
            <w:shd w:val="clear" w:color="auto" w:fill="FFFFFF"/>
            <w:vAlign w:val="bottom"/>
          </w:tcPr>
          <w:p w14:paraId="44486645" w14:textId="77777777" w:rsidR="00050432" w:rsidRPr="001227F8" w:rsidRDefault="00050432" w:rsidP="00050432">
            <w:pPr>
              <w:pStyle w:val="Inne0"/>
              <w:ind w:firstLine="860"/>
              <w:rPr>
                <w:sz w:val="22"/>
                <w:szCs w:val="22"/>
              </w:rPr>
            </w:pPr>
            <w:r w:rsidRPr="001227F8">
              <w:rPr>
                <w:rFonts w:eastAsia="Bookman Old Style"/>
                <w:sz w:val="22"/>
                <w:szCs w:val="22"/>
              </w:rPr>
              <w:t>1</w:t>
            </w:r>
          </w:p>
        </w:tc>
        <w:tc>
          <w:tcPr>
            <w:tcW w:w="3763" w:type="dxa"/>
            <w:tcBorders>
              <w:top w:val="single" w:sz="4" w:space="0" w:color="auto"/>
              <w:left w:val="single" w:sz="4" w:space="0" w:color="auto"/>
            </w:tcBorders>
            <w:shd w:val="clear" w:color="auto" w:fill="FFFFFF"/>
          </w:tcPr>
          <w:p w14:paraId="288831B8" w14:textId="77777777" w:rsidR="00050432" w:rsidRPr="001227F8" w:rsidRDefault="00050432" w:rsidP="00050432">
            <w:pPr>
              <w:rPr>
                <w:rFonts w:ascii="Arial" w:hAnsi="Arial" w:cs="Arial"/>
              </w:rPr>
            </w:pPr>
          </w:p>
        </w:tc>
        <w:tc>
          <w:tcPr>
            <w:tcW w:w="3768" w:type="dxa"/>
            <w:vMerge/>
            <w:tcBorders>
              <w:left w:val="single" w:sz="4" w:space="0" w:color="auto"/>
              <w:right w:val="single" w:sz="4" w:space="0" w:color="auto"/>
            </w:tcBorders>
            <w:shd w:val="clear" w:color="auto" w:fill="FFFFFF"/>
            <w:vAlign w:val="center"/>
          </w:tcPr>
          <w:p w14:paraId="0BE832B8" w14:textId="77777777" w:rsidR="00050432" w:rsidRPr="001227F8" w:rsidRDefault="00050432" w:rsidP="00050432">
            <w:pPr>
              <w:rPr>
                <w:rFonts w:ascii="Arial" w:hAnsi="Arial" w:cs="Arial"/>
              </w:rPr>
            </w:pPr>
          </w:p>
        </w:tc>
      </w:tr>
      <w:tr w:rsidR="00050432" w:rsidRPr="001227F8" w14:paraId="448191B8" w14:textId="77777777" w:rsidTr="00570AE2">
        <w:trPr>
          <w:trHeight w:hRule="exact" w:val="326"/>
        </w:trPr>
        <w:tc>
          <w:tcPr>
            <w:tcW w:w="1085" w:type="dxa"/>
            <w:tcBorders>
              <w:top w:val="single" w:sz="4" w:space="0" w:color="auto"/>
              <w:left w:val="single" w:sz="4" w:space="0" w:color="auto"/>
            </w:tcBorders>
            <w:shd w:val="clear" w:color="auto" w:fill="FFFFFF"/>
            <w:vAlign w:val="bottom"/>
          </w:tcPr>
          <w:p w14:paraId="06BC9273" w14:textId="77777777" w:rsidR="00050432" w:rsidRPr="001227F8" w:rsidRDefault="00050432" w:rsidP="00050432">
            <w:pPr>
              <w:pStyle w:val="Inne0"/>
              <w:ind w:firstLine="860"/>
              <w:rPr>
                <w:sz w:val="22"/>
                <w:szCs w:val="22"/>
              </w:rPr>
            </w:pPr>
            <w:r w:rsidRPr="001227F8">
              <w:rPr>
                <w:rFonts w:eastAsia="Bookman Old Style"/>
                <w:sz w:val="22"/>
                <w:szCs w:val="22"/>
              </w:rPr>
              <w:t>2</w:t>
            </w:r>
          </w:p>
        </w:tc>
        <w:tc>
          <w:tcPr>
            <w:tcW w:w="3763" w:type="dxa"/>
            <w:tcBorders>
              <w:top w:val="single" w:sz="4" w:space="0" w:color="auto"/>
              <w:left w:val="single" w:sz="4" w:space="0" w:color="auto"/>
            </w:tcBorders>
            <w:shd w:val="clear" w:color="auto" w:fill="FFFFFF"/>
          </w:tcPr>
          <w:p w14:paraId="0B4AF12A" w14:textId="77777777" w:rsidR="00050432" w:rsidRPr="001227F8" w:rsidRDefault="00050432" w:rsidP="00050432">
            <w:pPr>
              <w:rPr>
                <w:rFonts w:ascii="Arial" w:hAnsi="Arial" w:cs="Arial"/>
              </w:rPr>
            </w:pPr>
          </w:p>
        </w:tc>
        <w:tc>
          <w:tcPr>
            <w:tcW w:w="3768" w:type="dxa"/>
            <w:vMerge/>
            <w:tcBorders>
              <w:left w:val="single" w:sz="4" w:space="0" w:color="auto"/>
              <w:right w:val="single" w:sz="4" w:space="0" w:color="auto"/>
            </w:tcBorders>
            <w:shd w:val="clear" w:color="auto" w:fill="FFFFFF"/>
            <w:vAlign w:val="center"/>
          </w:tcPr>
          <w:p w14:paraId="55129240" w14:textId="77777777" w:rsidR="00050432" w:rsidRPr="001227F8" w:rsidRDefault="00050432" w:rsidP="00050432">
            <w:pPr>
              <w:rPr>
                <w:rFonts w:ascii="Arial" w:hAnsi="Arial" w:cs="Arial"/>
              </w:rPr>
            </w:pPr>
          </w:p>
        </w:tc>
      </w:tr>
      <w:tr w:rsidR="00050432" w:rsidRPr="001227F8" w14:paraId="0EAE1EEA" w14:textId="77777777" w:rsidTr="00570AE2">
        <w:trPr>
          <w:trHeight w:hRule="exact" w:val="336"/>
        </w:trPr>
        <w:tc>
          <w:tcPr>
            <w:tcW w:w="1085" w:type="dxa"/>
            <w:tcBorders>
              <w:top w:val="single" w:sz="4" w:space="0" w:color="auto"/>
              <w:left w:val="single" w:sz="4" w:space="0" w:color="auto"/>
              <w:bottom w:val="single" w:sz="4" w:space="0" w:color="auto"/>
            </w:tcBorders>
            <w:shd w:val="clear" w:color="auto" w:fill="FFFFFF"/>
            <w:vAlign w:val="center"/>
          </w:tcPr>
          <w:p w14:paraId="39C00BF9" w14:textId="77777777" w:rsidR="00050432" w:rsidRPr="001227F8" w:rsidRDefault="00050432" w:rsidP="00050432">
            <w:pPr>
              <w:pStyle w:val="Inne0"/>
              <w:ind w:firstLine="860"/>
              <w:rPr>
                <w:sz w:val="22"/>
                <w:szCs w:val="22"/>
              </w:rPr>
            </w:pPr>
            <w:r w:rsidRPr="001227F8">
              <w:rPr>
                <w:rFonts w:eastAsia="Bookman Old Style"/>
                <w:sz w:val="22"/>
                <w:szCs w:val="22"/>
              </w:rPr>
              <w:t>3</w:t>
            </w:r>
          </w:p>
        </w:tc>
        <w:tc>
          <w:tcPr>
            <w:tcW w:w="3763" w:type="dxa"/>
            <w:tcBorders>
              <w:top w:val="single" w:sz="4" w:space="0" w:color="auto"/>
              <w:left w:val="single" w:sz="4" w:space="0" w:color="auto"/>
              <w:bottom w:val="single" w:sz="4" w:space="0" w:color="auto"/>
            </w:tcBorders>
            <w:shd w:val="clear" w:color="auto" w:fill="FFFFFF"/>
          </w:tcPr>
          <w:p w14:paraId="179817EA" w14:textId="77777777" w:rsidR="00050432" w:rsidRPr="001227F8" w:rsidRDefault="00050432" w:rsidP="00050432">
            <w:pPr>
              <w:rPr>
                <w:rFonts w:ascii="Arial" w:hAnsi="Arial" w:cs="Arial"/>
              </w:rPr>
            </w:pPr>
          </w:p>
        </w:tc>
        <w:tc>
          <w:tcPr>
            <w:tcW w:w="3768" w:type="dxa"/>
            <w:vMerge/>
            <w:tcBorders>
              <w:left w:val="single" w:sz="4" w:space="0" w:color="auto"/>
              <w:bottom w:val="single" w:sz="4" w:space="0" w:color="auto"/>
              <w:right w:val="single" w:sz="4" w:space="0" w:color="auto"/>
            </w:tcBorders>
            <w:shd w:val="clear" w:color="auto" w:fill="FFFFFF"/>
            <w:vAlign w:val="center"/>
          </w:tcPr>
          <w:p w14:paraId="40DA3849" w14:textId="77777777" w:rsidR="00050432" w:rsidRPr="001227F8" w:rsidRDefault="00050432" w:rsidP="00050432">
            <w:pPr>
              <w:rPr>
                <w:rFonts w:ascii="Arial" w:hAnsi="Arial" w:cs="Arial"/>
              </w:rPr>
            </w:pPr>
          </w:p>
        </w:tc>
      </w:tr>
    </w:tbl>
    <w:p w14:paraId="48E4BB0B" w14:textId="77777777" w:rsidR="00050432" w:rsidRPr="001227F8" w:rsidRDefault="00050432" w:rsidP="00050432">
      <w:pPr>
        <w:pStyle w:val="Nagwek30"/>
        <w:keepNext/>
        <w:keepLines/>
        <w:spacing w:line="269" w:lineRule="auto"/>
        <w:rPr>
          <w:b w:val="0"/>
          <w:bCs w:val="0"/>
          <w:sz w:val="22"/>
          <w:szCs w:val="22"/>
        </w:rPr>
      </w:pPr>
      <w:bookmarkStart w:id="16" w:name="bookmark45"/>
      <w:bookmarkStart w:id="17" w:name="bookmark46"/>
      <w:bookmarkStart w:id="18" w:name="bookmark47"/>
      <w:r w:rsidRPr="001227F8">
        <w:rPr>
          <w:rFonts w:eastAsia="Times New Roman"/>
          <w:b w:val="0"/>
          <w:bCs w:val="0"/>
          <w:sz w:val="22"/>
          <w:szCs w:val="22"/>
        </w:rPr>
        <w:t xml:space="preserve">W związku z faktem, iż Wykonawca </w:t>
      </w:r>
      <w:r w:rsidRPr="001227F8">
        <w:rPr>
          <w:rFonts w:eastAsia="Calibri"/>
          <w:b w:val="0"/>
          <w:bCs w:val="0"/>
          <w:sz w:val="22"/>
          <w:szCs w:val="22"/>
        </w:rPr>
        <w:t>nie świadczy usług:</w:t>
      </w:r>
      <w:bookmarkEnd w:id="16"/>
      <w:bookmarkEnd w:id="17"/>
      <w:bookmarkEnd w:id="18"/>
    </w:p>
    <w:p w14:paraId="09E86C24" w14:textId="77777777" w:rsidR="00050432" w:rsidRPr="001227F8" w:rsidRDefault="00050432" w:rsidP="00050432">
      <w:pPr>
        <w:pStyle w:val="Teksttreci30"/>
        <w:spacing w:line="269" w:lineRule="auto"/>
        <w:rPr>
          <w:rFonts w:ascii="Arial" w:hAnsi="Arial" w:cs="Arial"/>
        </w:rPr>
      </w:pPr>
      <w:r w:rsidRPr="001227F8">
        <w:rPr>
          <w:rFonts w:ascii="Arial" w:eastAsia="Calibri" w:hAnsi="Arial" w:cs="Arial"/>
        </w:rPr>
        <w:t>„</w:t>
      </w:r>
      <w:r w:rsidRPr="001227F8">
        <w:rPr>
          <w:rFonts w:ascii="Arial" w:hAnsi="Arial" w:cs="Arial"/>
        </w:rPr>
        <w:t>przesyłki kurierskie doręczane w dniu następnym do godz. 9.00</w:t>
      </w:r>
      <w:r w:rsidRPr="001227F8">
        <w:rPr>
          <w:rFonts w:ascii="Arial" w:eastAsia="Calibri" w:hAnsi="Arial" w:cs="Arial"/>
        </w:rPr>
        <w:t>”</w:t>
      </w:r>
    </w:p>
    <w:p w14:paraId="34895E12" w14:textId="77777777" w:rsidR="00050432" w:rsidRPr="001227F8" w:rsidRDefault="00050432" w:rsidP="00050432">
      <w:pPr>
        <w:pStyle w:val="Teksttreci30"/>
        <w:spacing w:line="269" w:lineRule="auto"/>
        <w:rPr>
          <w:rFonts w:ascii="Arial" w:hAnsi="Arial" w:cs="Arial"/>
        </w:rPr>
      </w:pPr>
      <w:r w:rsidRPr="001227F8">
        <w:rPr>
          <w:rFonts w:ascii="Arial" w:eastAsia="Calibri" w:hAnsi="Arial" w:cs="Arial"/>
        </w:rPr>
        <w:t>„</w:t>
      </w:r>
      <w:r w:rsidRPr="001227F8">
        <w:rPr>
          <w:rFonts w:ascii="Arial" w:hAnsi="Arial" w:cs="Arial"/>
        </w:rPr>
        <w:t>przesyłki kurierskie doręczane w dniu następnym do godz. 12.00”</w:t>
      </w:r>
    </w:p>
    <w:p w14:paraId="14EAACD6" w14:textId="77777777" w:rsidR="00050432" w:rsidRPr="001227F8" w:rsidRDefault="00050432" w:rsidP="00050432">
      <w:pPr>
        <w:pStyle w:val="Teksttreci30"/>
        <w:spacing w:line="276" w:lineRule="auto"/>
        <w:rPr>
          <w:rFonts w:ascii="Arial" w:hAnsi="Arial" w:cs="Arial"/>
        </w:rPr>
      </w:pPr>
      <w:r w:rsidRPr="001227F8">
        <w:rPr>
          <w:rFonts w:ascii="Arial" w:hAnsi="Arial" w:cs="Arial"/>
        </w:rPr>
        <w:t>„przesyłki kurierskie doręczane w dniu następnym do godz. 9.00 z usługą komplementarną ZPO” „przesyłki kurierskie doręczane w dniu następnym do godz. 12.00 z usługą komplementarną ZPO” oraz z uwagi na fakt, iż na rynku usług kurierskich usługa ta nie jest powszechnie świadczona, Wykonawca wnosi o zmianę zapisu i nadanie mu brzmienia:</w:t>
      </w:r>
    </w:p>
    <w:p w14:paraId="09F54E7C" w14:textId="77777777" w:rsidR="00050432" w:rsidRPr="001227F8" w:rsidRDefault="00050432" w:rsidP="00050432">
      <w:pPr>
        <w:pStyle w:val="Teksttreci30"/>
        <w:spacing w:line="276" w:lineRule="auto"/>
        <w:rPr>
          <w:rFonts w:ascii="Arial" w:hAnsi="Arial" w:cs="Arial"/>
        </w:rPr>
      </w:pPr>
      <w:r w:rsidRPr="001227F8">
        <w:rPr>
          <w:rFonts w:ascii="Arial" w:hAnsi="Arial" w:cs="Arial"/>
          <w:u w:val="single"/>
        </w:rPr>
        <w:t>Przesyłki kurierskie w obrocie krajowym o wadze do 30 kg:</w:t>
      </w:r>
    </w:p>
    <w:p w14:paraId="22D09C21" w14:textId="77777777" w:rsidR="00050432" w:rsidRPr="001227F8" w:rsidRDefault="00050432" w:rsidP="00050432">
      <w:pPr>
        <w:pStyle w:val="Teksttreci30"/>
        <w:numPr>
          <w:ilvl w:val="0"/>
          <w:numId w:val="15"/>
        </w:numPr>
        <w:tabs>
          <w:tab w:val="left" w:pos="372"/>
        </w:tabs>
        <w:spacing w:line="257" w:lineRule="auto"/>
        <w:rPr>
          <w:rFonts w:ascii="Arial" w:hAnsi="Arial" w:cs="Arial"/>
        </w:rPr>
      </w:pPr>
      <w:bookmarkStart w:id="19" w:name="bookmark48"/>
      <w:bookmarkEnd w:id="19"/>
      <w:r w:rsidRPr="001227F8">
        <w:rPr>
          <w:rFonts w:ascii="Arial" w:hAnsi="Arial" w:cs="Arial"/>
        </w:rPr>
        <w:lastRenderedPageBreak/>
        <w:t>przesyłki kurierskie miejscowe (nadane na obszar miasta stołecznego Warszawy)</w:t>
      </w:r>
    </w:p>
    <w:p w14:paraId="3802507E" w14:textId="77777777" w:rsidR="00050432" w:rsidRPr="001227F8" w:rsidRDefault="00050432" w:rsidP="00050432">
      <w:pPr>
        <w:pStyle w:val="Teksttreci30"/>
        <w:numPr>
          <w:ilvl w:val="0"/>
          <w:numId w:val="15"/>
        </w:numPr>
        <w:tabs>
          <w:tab w:val="left" w:pos="372"/>
        </w:tabs>
        <w:spacing w:line="257" w:lineRule="auto"/>
        <w:rPr>
          <w:rFonts w:ascii="Arial" w:hAnsi="Arial" w:cs="Arial"/>
        </w:rPr>
      </w:pPr>
      <w:bookmarkStart w:id="20" w:name="bookmark49"/>
      <w:bookmarkEnd w:id="20"/>
      <w:r w:rsidRPr="001227F8">
        <w:rPr>
          <w:rFonts w:ascii="Arial" w:hAnsi="Arial" w:cs="Arial"/>
        </w:rPr>
        <w:t>przesyłki kurierskie doręczane w dniu następnym (w ciągu całego dnia)</w:t>
      </w:r>
    </w:p>
    <w:p w14:paraId="4BD6B595" w14:textId="77777777" w:rsidR="00050432" w:rsidRPr="001227F8" w:rsidRDefault="00050432" w:rsidP="00050432">
      <w:pPr>
        <w:pStyle w:val="Teksttreci30"/>
        <w:numPr>
          <w:ilvl w:val="0"/>
          <w:numId w:val="15"/>
        </w:numPr>
        <w:tabs>
          <w:tab w:val="left" w:pos="372"/>
        </w:tabs>
        <w:spacing w:line="257" w:lineRule="auto"/>
        <w:rPr>
          <w:rFonts w:ascii="Arial" w:hAnsi="Arial" w:cs="Arial"/>
        </w:rPr>
      </w:pPr>
      <w:bookmarkStart w:id="21" w:name="bookmark50"/>
      <w:bookmarkEnd w:id="21"/>
      <w:r w:rsidRPr="001227F8">
        <w:rPr>
          <w:rFonts w:ascii="Arial" w:hAnsi="Arial" w:cs="Arial"/>
        </w:rPr>
        <w:t>przesyłki kurierskie doręczane w dniu następnym (w ciągu całego dnia) z usługą „ostrożnie”</w:t>
      </w:r>
    </w:p>
    <w:p w14:paraId="0700FDBC" w14:textId="77777777" w:rsidR="00050432" w:rsidRPr="001227F8" w:rsidRDefault="00050432" w:rsidP="00050432">
      <w:pPr>
        <w:pStyle w:val="Teksttreci30"/>
        <w:numPr>
          <w:ilvl w:val="0"/>
          <w:numId w:val="15"/>
        </w:numPr>
        <w:tabs>
          <w:tab w:val="left" w:pos="372"/>
        </w:tabs>
        <w:spacing w:line="257" w:lineRule="auto"/>
        <w:rPr>
          <w:rFonts w:ascii="Arial" w:hAnsi="Arial" w:cs="Arial"/>
        </w:rPr>
      </w:pPr>
      <w:bookmarkStart w:id="22" w:name="bookmark51"/>
      <w:bookmarkEnd w:id="22"/>
      <w:r w:rsidRPr="001227F8">
        <w:rPr>
          <w:rFonts w:ascii="Arial" w:hAnsi="Arial" w:cs="Arial"/>
        </w:rPr>
        <w:t xml:space="preserve">przesyłki kurierskie miej </w:t>
      </w:r>
      <w:proofErr w:type="spellStart"/>
      <w:r w:rsidRPr="001227F8">
        <w:rPr>
          <w:rFonts w:ascii="Arial" w:hAnsi="Arial" w:cs="Arial"/>
        </w:rPr>
        <w:t>scowe</w:t>
      </w:r>
      <w:proofErr w:type="spellEnd"/>
      <w:r w:rsidRPr="001227F8">
        <w:rPr>
          <w:rFonts w:ascii="Arial" w:hAnsi="Arial" w:cs="Arial"/>
        </w:rPr>
        <w:t xml:space="preserve"> (obszar Warszawy) z usługą komplementarną ZPO</w:t>
      </w:r>
    </w:p>
    <w:p w14:paraId="4C12B84A" w14:textId="77777777" w:rsidR="00050432" w:rsidRPr="001227F8" w:rsidRDefault="00050432" w:rsidP="00E83877">
      <w:pPr>
        <w:pStyle w:val="Teksttreci30"/>
        <w:numPr>
          <w:ilvl w:val="0"/>
          <w:numId w:val="15"/>
        </w:numPr>
        <w:tabs>
          <w:tab w:val="left" w:pos="372"/>
        </w:tabs>
        <w:ind w:left="380" w:hanging="380"/>
        <w:rPr>
          <w:rFonts w:ascii="Arial" w:hAnsi="Arial" w:cs="Arial"/>
        </w:rPr>
      </w:pPr>
      <w:bookmarkStart w:id="23" w:name="bookmark52"/>
      <w:bookmarkEnd w:id="23"/>
      <w:r w:rsidRPr="001227F8">
        <w:rPr>
          <w:rFonts w:ascii="Arial" w:hAnsi="Arial" w:cs="Arial"/>
        </w:rPr>
        <w:t>przesyłki kurierskie doręczane w dniu następnym (w ciągu całego dnia) z usługą komplementarną ZPO</w:t>
      </w:r>
    </w:p>
    <w:p w14:paraId="0534C20F" w14:textId="77777777" w:rsidR="00050432" w:rsidRPr="001227F8" w:rsidRDefault="00050432" w:rsidP="00E83877">
      <w:pPr>
        <w:pStyle w:val="Teksttreci30"/>
        <w:numPr>
          <w:ilvl w:val="0"/>
          <w:numId w:val="15"/>
        </w:numPr>
        <w:tabs>
          <w:tab w:val="left" w:pos="372"/>
        </w:tabs>
        <w:ind w:left="380" w:hanging="380"/>
        <w:rPr>
          <w:rFonts w:ascii="Arial" w:hAnsi="Arial" w:cs="Arial"/>
        </w:rPr>
      </w:pPr>
      <w:bookmarkStart w:id="24" w:name="bookmark53"/>
      <w:bookmarkEnd w:id="24"/>
      <w:r w:rsidRPr="001227F8">
        <w:rPr>
          <w:rFonts w:ascii="Arial" w:hAnsi="Arial" w:cs="Arial"/>
        </w:rPr>
        <w:t>przesyłki kurierskie z zadeklarowaną wartością doręczane w dniu następnym (w ciągu całego dnia) - wartość do 100 zł, z usługą komplementarną ZPO</w:t>
      </w:r>
    </w:p>
    <w:p w14:paraId="54055E63" w14:textId="77777777" w:rsidR="00050432" w:rsidRPr="001227F8" w:rsidRDefault="00050432" w:rsidP="00E83877">
      <w:pPr>
        <w:pStyle w:val="Teksttreci30"/>
        <w:numPr>
          <w:ilvl w:val="0"/>
          <w:numId w:val="15"/>
        </w:numPr>
        <w:tabs>
          <w:tab w:val="left" w:pos="372"/>
        </w:tabs>
        <w:ind w:left="380" w:hanging="380"/>
        <w:rPr>
          <w:rFonts w:ascii="Arial" w:hAnsi="Arial" w:cs="Arial"/>
        </w:rPr>
      </w:pPr>
      <w:bookmarkStart w:id="25" w:name="bookmark54"/>
      <w:bookmarkEnd w:id="25"/>
      <w:r w:rsidRPr="001227F8">
        <w:rPr>
          <w:rFonts w:ascii="Arial" w:hAnsi="Arial" w:cs="Arial"/>
        </w:rPr>
        <w:t>przesyłki kurierskie z zadeklarowaną wartością doręczane w dniu następnym (w ciągu całego dnia) - wartość ponad 100 zł - 250 zł, z usługą komplementarną ZPO</w:t>
      </w:r>
    </w:p>
    <w:p w14:paraId="6D02EADB" w14:textId="77777777" w:rsidR="00050432" w:rsidRPr="001227F8" w:rsidRDefault="00050432" w:rsidP="00E83877">
      <w:pPr>
        <w:pStyle w:val="Teksttreci30"/>
        <w:numPr>
          <w:ilvl w:val="0"/>
          <w:numId w:val="15"/>
        </w:numPr>
        <w:tabs>
          <w:tab w:val="left" w:pos="372"/>
        </w:tabs>
        <w:ind w:left="380" w:hanging="380"/>
        <w:rPr>
          <w:rFonts w:ascii="Arial" w:hAnsi="Arial" w:cs="Arial"/>
        </w:rPr>
      </w:pPr>
      <w:bookmarkStart w:id="26" w:name="bookmark55"/>
      <w:bookmarkEnd w:id="26"/>
      <w:r w:rsidRPr="001227F8">
        <w:rPr>
          <w:rFonts w:ascii="Arial" w:hAnsi="Arial" w:cs="Arial"/>
        </w:rPr>
        <w:t>przesyłki kurierskie z zadeklarowaną wartością doręczane w dniu następnym (w ciągu całego dnia) - wartość ponad 250 zł - 500 zł, z usługą komplementarną ZPO</w:t>
      </w:r>
    </w:p>
    <w:p w14:paraId="23F8CD2B" w14:textId="77777777" w:rsidR="00050432" w:rsidRPr="001227F8" w:rsidRDefault="00050432" w:rsidP="00E83877">
      <w:pPr>
        <w:pStyle w:val="Teksttreci30"/>
        <w:numPr>
          <w:ilvl w:val="0"/>
          <w:numId w:val="15"/>
        </w:numPr>
        <w:tabs>
          <w:tab w:val="left" w:pos="372"/>
        </w:tabs>
        <w:spacing w:after="320" w:line="240" w:lineRule="auto"/>
        <w:ind w:left="380" w:hanging="380"/>
        <w:rPr>
          <w:rFonts w:ascii="Arial" w:hAnsi="Arial" w:cs="Arial"/>
        </w:rPr>
      </w:pPr>
      <w:bookmarkStart w:id="27" w:name="bookmark56"/>
      <w:bookmarkEnd w:id="27"/>
      <w:r w:rsidRPr="001227F8">
        <w:rPr>
          <w:rFonts w:ascii="Arial" w:hAnsi="Arial" w:cs="Arial"/>
        </w:rPr>
        <w:t>przesyłki kurierskie z zadeklarowaną wartością doręczane w dniu następnym (w ciągu całego dnia) - wartość ponad 500 zł - 1000 zł, z usługą komplementarną ZPO</w:t>
      </w:r>
    </w:p>
    <w:p w14:paraId="1AE3BCF8" w14:textId="77777777" w:rsidR="00050432" w:rsidRPr="001227F8" w:rsidRDefault="00050432" w:rsidP="00E83877">
      <w:pPr>
        <w:pStyle w:val="Teksttreci20"/>
        <w:spacing w:after="0"/>
        <w:rPr>
          <w:rFonts w:ascii="Arial" w:hAnsi="Arial" w:cs="Arial"/>
          <w:b w:val="0"/>
          <w:bCs w:val="0"/>
        </w:rPr>
      </w:pPr>
      <w:r w:rsidRPr="001227F8">
        <w:rPr>
          <w:rFonts w:ascii="Arial" w:hAnsi="Arial" w:cs="Arial"/>
          <w:b w:val="0"/>
          <w:bCs w:val="0"/>
        </w:rPr>
        <w:t>Jednocześnie wykonawca wnosi o usuniecie L.p. IV.2 oraz IV.3 Formularza cenowego</w:t>
      </w:r>
    </w:p>
    <w:p w14:paraId="697B6D5C" w14:textId="3DE628FE" w:rsidR="00E83877" w:rsidRPr="001227F8" w:rsidRDefault="00E83877" w:rsidP="00E83877">
      <w:pPr>
        <w:pStyle w:val="Teksttreci20"/>
        <w:spacing w:after="0"/>
        <w:rPr>
          <w:rFonts w:ascii="Arial" w:hAnsi="Arial" w:cs="Arial"/>
        </w:rPr>
      </w:pPr>
      <w:r w:rsidRPr="001227F8">
        <w:rPr>
          <w:rFonts w:ascii="Arial" w:hAnsi="Arial" w:cs="Arial"/>
        </w:rPr>
        <w:t>Odpowiedź: Zamawiający wprowadził sugerowane zmiany w Formularzu cenowym</w:t>
      </w:r>
    </w:p>
    <w:p w14:paraId="6B6AD999" w14:textId="77777777" w:rsidR="00E83877" w:rsidRPr="001227F8" w:rsidRDefault="00E83877" w:rsidP="00E83877">
      <w:pPr>
        <w:pStyle w:val="Teksttreci20"/>
        <w:spacing w:after="0"/>
        <w:rPr>
          <w:rFonts w:ascii="Arial" w:hAnsi="Arial" w:cs="Arial"/>
        </w:rPr>
      </w:pPr>
    </w:p>
    <w:p w14:paraId="2DD54179" w14:textId="2126DFF7" w:rsidR="00050432" w:rsidRPr="001227F8" w:rsidRDefault="00050432" w:rsidP="00E83877">
      <w:pPr>
        <w:pStyle w:val="Teksttreci20"/>
        <w:spacing w:after="0"/>
        <w:rPr>
          <w:rFonts w:ascii="Arial" w:hAnsi="Arial" w:cs="Arial"/>
        </w:rPr>
      </w:pPr>
      <w:r w:rsidRPr="001227F8">
        <w:rPr>
          <w:rFonts w:ascii="Arial" w:hAnsi="Arial" w:cs="Arial"/>
        </w:rPr>
        <w:t>Pytanie 15</w:t>
      </w:r>
      <w:r w:rsidR="00E83877" w:rsidRPr="001227F8">
        <w:rPr>
          <w:rFonts w:ascii="Arial" w:hAnsi="Arial" w:cs="Arial"/>
        </w:rPr>
        <w:t>:</w:t>
      </w:r>
    </w:p>
    <w:p w14:paraId="693D8E74" w14:textId="77777777" w:rsidR="00050432" w:rsidRPr="001227F8" w:rsidRDefault="00050432" w:rsidP="00D26683">
      <w:pPr>
        <w:pStyle w:val="Teksttreci20"/>
        <w:spacing w:after="0"/>
        <w:jc w:val="both"/>
        <w:rPr>
          <w:rFonts w:ascii="Arial" w:hAnsi="Arial" w:cs="Arial"/>
          <w:b w:val="0"/>
          <w:bCs w:val="0"/>
          <w:i/>
          <w:iCs/>
        </w:rPr>
      </w:pPr>
      <w:r w:rsidRPr="001227F8">
        <w:rPr>
          <w:rFonts w:ascii="Arial" w:hAnsi="Arial" w:cs="Arial"/>
          <w:b w:val="0"/>
          <w:bCs w:val="0"/>
          <w:i/>
          <w:iCs/>
        </w:rPr>
        <w:t>Dotyczy: SWZ wraz z załącznikami - sformułowania odnoszące się do terminu doręczania przesyłek kurierskich w dniu następnym</w:t>
      </w:r>
    </w:p>
    <w:p w14:paraId="6BE431BF" w14:textId="77777777" w:rsidR="00E83877" w:rsidRPr="001227F8" w:rsidRDefault="00E83877" w:rsidP="00D26683">
      <w:pPr>
        <w:pStyle w:val="Teksttreci20"/>
        <w:spacing w:after="0"/>
        <w:jc w:val="both"/>
        <w:rPr>
          <w:rFonts w:ascii="Arial" w:hAnsi="Arial" w:cs="Arial"/>
          <w:b w:val="0"/>
          <w:bCs w:val="0"/>
        </w:rPr>
      </w:pPr>
    </w:p>
    <w:p w14:paraId="798EEDA0" w14:textId="77777777" w:rsidR="00050432" w:rsidRPr="001227F8" w:rsidRDefault="00050432" w:rsidP="00D26683">
      <w:pPr>
        <w:pStyle w:val="Teksttreci20"/>
        <w:spacing w:after="0"/>
        <w:jc w:val="both"/>
        <w:rPr>
          <w:rFonts w:ascii="Arial" w:hAnsi="Arial" w:cs="Arial"/>
          <w:b w:val="0"/>
          <w:bCs w:val="0"/>
        </w:rPr>
      </w:pPr>
      <w:r w:rsidRPr="001227F8">
        <w:rPr>
          <w:rFonts w:ascii="Arial" w:hAnsi="Arial" w:cs="Arial"/>
          <w:b w:val="0"/>
          <w:bCs w:val="0"/>
        </w:rPr>
        <w:t>Zgodnie z Regulaminem Wykonawcy usługa kurierska realizowana jest w gwarantowanych terminach doręczenia z zachowaniem godzin granicznych, gdy nadanie nastąpiło w dniu roboczym: w mieście wojewódzkim - w automacie paczkowym lub w placówce pocztowej do godziny 15:00, albo u kuriera - do godziny 17:00, w pozostałych miejscowościach - do godziny 15:00,</w:t>
      </w:r>
    </w:p>
    <w:p w14:paraId="7B3F0C22" w14:textId="77777777" w:rsidR="00050432" w:rsidRPr="001227F8" w:rsidRDefault="00050432" w:rsidP="00D26683">
      <w:pPr>
        <w:pStyle w:val="Teksttreci20"/>
        <w:spacing w:after="0"/>
        <w:jc w:val="both"/>
        <w:rPr>
          <w:rFonts w:ascii="Arial" w:hAnsi="Arial" w:cs="Arial"/>
          <w:b w:val="0"/>
          <w:bCs w:val="0"/>
        </w:rPr>
      </w:pPr>
      <w:r w:rsidRPr="001227F8">
        <w:rPr>
          <w:rFonts w:ascii="Arial" w:hAnsi="Arial" w:cs="Arial"/>
          <w:b w:val="0"/>
          <w:bCs w:val="0"/>
        </w:rPr>
        <w:t>- doręczenie nastąpi do szóstego dnia roboczego po dniu nadania, z zastrzeżeniem przesyłek w formacie 2XL lub przesyłek nadanych jako przesyłki niestandardowe, których doręczenie nastąpi do ósmego dnia roboczego po dniu nadania;</w:t>
      </w:r>
    </w:p>
    <w:p w14:paraId="3CC15BAE" w14:textId="77777777" w:rsidR="00050432" w:rsidRPr="001227F8" w:rsidRDefault="00050432" w:rsidP="00D26683">
      <w:pPr>
        <w:pStyle w:val="Teksttreci20"/>
        <w:spacing w:after="0"/>
        <w:jc w:val="both"/>
        <w:rPr>
          <w:rFonts w:ascii="Arial" w:hAnsi="Arial" w:cs="Arial"/>
          <w:b w:val="0"/>
          <w:bCs w:val="0"/>
        </w:rPr>
      </w:pPr>
      <w:r w:rsidRPr="001227F8">
        <w:rPr>
          <w:rFonts w:ascii="Arial" w:hAnsi="Arial" w:cs="Arial"/>
          <w:b w:val="0"/>
          <w:bCs w:val="0"/>
        </w:rPr>
        <w:t>Wobec powyższego Wykonawca nie może zagwarantować doręczania przesyłek kurierskich w dniu następnym, aczkolwiek faktyczne terminy doręczeń są krótsze, niż wskazane w ww. Regulaminie, np. D+1, D+2 (cyfra oznacza ilość dni roboczych od nadania).</w:t>
      </w:r>
    </w:p>
    <w:p w14:paraId="640B7069" w14:textId="77777777" w:rsidR="00E83877" w:rsidRPr="001227F8" w:rsidRDefault="00E83877" w:rsidP="00D26683">
      <w:pPr>
        <w:pStyle w:val="Teksttreci20"/>
        <w:spacing w:after="0"/>
        <w:jc w:val="both"/>
        <w:rPr>
          <w:rFonts w:ascii="Arial" w:hAnsi="Arial" w:cs="Arial"/>
          <w:b w:val="0"/>
          <w:bCs w:val="0"/>
        </w:rPr>
      </w:pPr>
    </w:p>
    <w:p w14:paraId="60E6E844" w14:textId="77777777" w:rsidR="00050432" w:rsidRPr="001227F8" w:rsidRDefault="00050432" w:rsidP="00D26683">
      <w:pPr>
        <w:pStyle w:val="Teksttreci20"/>
        <w:numPr>
          <w:ilvl w:val="0"/>
          <w:numId w:val="16"/>
        </w:numPr>
        <w:tabs>
          <w:tab w:val="left" w:pos="386"/>
        </w:tabs>
        <w:spacing w:after="0"/>
        <w:jc w:val="both"/>
        <w:rPr>
          <w:rFonts w:ascii="Arial" w:hAnsi="Arial" w:cs="Arial"/>
          <w:b w:val="0"/>
          <w:bCs w:val="0"/>
        </w:rPr>
      </w:pPr>
      <w:bookmarkStart w:id="28" w:name="bookmark57"/>
      <w:bookmarkEnd w:id="28"/>
      <w:r w:rsidRPr="001227F8">
        <w:rPr>
          <w:rFonts w:ascii="Arial" w:hAnsi="Arial" w:cs="Arial"/>
          <w:b w:val="0"/>
          <w:bCs w:val="0"/>
        </w:rPr>
        <w:t>Wykonawca wnosi o akceptację przez Zamawiającego powyższych terminów Wykonawcy.</w:t>
      </w:r>
    </w:p>
    <w:p w14:paraId="2400AC58" w14:textId="72CD9F23" w:rsidR="00E83877" w:rsidRPr="001227F8" w:rsidRDefault="00050432" w:rsidP="00D26683">
      <w:pPr>
        <w:pStyle w:val="Teksttreci20"/>
        <w:numPr>
          <w:ilvl w:val="0"/>
          <w:numId w:val="16"/>
        </w:numPr>
        <w:tabs>
          <w:tab w:val="left" w:pos="386"/>
        </w:tabs>
        <w:spacing w:after="0"/>
        <w:ind w:left="380" w:hanging="380"/>
        <w:jc w:val="both"/>
        <w:rPr>
          <w:rFonts w:ascii="Arial" w:hAnsi="Arial" w:cs="Arial"/>
          <w:b w:val="0"/>
          <w:bCs w:val="0"/>
        </w:rPr>
      </w:pPr>
      <w:bookmarkStart w:id="29" w:name="bookmark58"/>
      <w:bookmarkEnd w:id="29"/>
      <w:r w:rsidRPr="001227F8">
        <w:rPr>
          <w:rFonts w:ascii="Arial" w:hAnsi="Arial" w:cs="Arial"/>
          <w:b w:val="0"/>
          <w:bCs w:val="0"/>
        </w:rPr>
        <w:t>Wykonawca wnosi o potwierdzenie przez Zamawiającego, że każdorazowo, gdy postanowienia SWZ wraz z załącznikami odnoszą się do doręczania przesyłek kurierskich „w dniu następnym” - należy przez to rozumieć deklarowany termin doręczenia, liczony w dniach roboczych (od poniedziałku do piątku, z wyłączeniem dni ustawowo wolnych od pracy w Polsce).</w:t>
      </w:r>
    </w:p>
    <w:p w14:paraId="714BE70F" w14:textId="77777777" w:rsidR="00E83877" w:rsidRPr="001227F8" w:rsidRDefault="00E83877" w:rsidP="00D26683">
      <w:pPr>
        <w:pStyle w:val="Teksttreci20"/>
        <w:tabs>
          <w:tab w:val="left" w:pos="386"/>
        </w:tabs>
        <w:spacing w:after="0"/>
        <w:jc w:val="both"/>
        <w:rPr>
          <w:rFonts w:ascii="Arial" w:hAnsi="Arial" w:cs="Arial"/>
        </w:rPr>
      </w:pPr>
      <w:r w:rsidRPr="001227F8">
        <w:rPr>
          <w:rFonts w:ascii="Arial" w:hAnsi="Arial" w:cs="Arial"/>
        </w:rPr>
        <w:t xml:space="preserve">Odpowiedź: </w:t>
      </w:r>
    </w:p>
    <w:p w14:paraId="4AD2865E" w14:textId="020ABEF1" w:rsidR="00E83877" w:rsidRPr="001227F8" w:rsidRDefault="00E83877" w:rsidP="00E83877">
      <w:pPr>
        <w:pStyle w:val="Teksttreci20"/>
        <w:tabs>
          <w:tab w:val="left" w:pos="386"/>
        </w:tabs>
        <w:spacing w:after="0"/>
        <w:jc w:val="both"/>
        <w:rPr>
          <w:rFonts w:ascii="Arial" w:hAnsi="Arial" w:cs="Arial"/>
        </w:rPr>
      </w:pPr>
      <w:r w:rsidRPr="001227F8">
        <w:rPr>
          <w:rFonts w:ascii="Arial" w:hAnsi="Arial" w:cs="Arial"/>
        </w:rPr>
        <w:t xml:space="preserve">A) Zamawiający akceptuje powyższe terminy Wykonawcy. </w:t>
      </w:r>
    </w:p>
    <w:p w14:paraId="36AE9F27" w14:textId="09798F01" w:rsidR="00E83877" w:rsidRPr="001227F8" w:rsidRDefault="00E83877" w:rsidP="00E83877">
      <w:pPr>
        <w:pStyle w:val="Teksttreci20"/>
        <w:tabs>
          <w:tab w:val="left" w:pos="386"/>
        </w:tabs>
        <w:spacing w:after="0"/>
        <w:jc w:val="both"/>
        <w:rPr>
          <w:rFonts w:ascii="Arial" w:hAnsi="Arial" w:cs="Arial"/>
        </w:rPr>
      </w:pPr>
      <w:r w:rsidRPr="001227F8">
        <w:rPr>
          <w:rFonts w:ascii="Arial" w:hAnsi="Arial" w:cs="Arial"/>
        </w:rPr>
        <w:t>B) Zamawiający potwierdza, że każdorazowo, gdy postanowienia SWZ wraz z załącznikami odnoszą się do doręczenia przesyłek kurierskich „w dniu następnym” - należy przez to rozumieć deklarowany termin doręczenia, liczony w dniach roboczych (od poniedziałku do piątku, z wyłączeniem dni ustawowo wolnych od pracy w Polsce).</w:t>
      </w:r>
    </w:p>
    <w:p w14:paraId="6962B98C" w14:textId="77777777" w:rsidR="00E83877" w:rsidRPr="001227F8" w:rsidRDefault="00E83877" w:rsidP="00E83877">
      <w:pPr>
        <w:pStyle w:val="Teksttreci20"/>
        <w:spacing w:after="0"/>
        <w:jc w:val="both"/>
        <w:rPr>
          <w:rFonts w:ascii="Arial" w:hAnsi="Arial" w:cs="Arial"/>
        </w:rPr>
      </w:pPr>
    </w:p>
    <w:p w14:paraId="61BECFB6" w14:textId="77777777" w:rsidR="00810684" w:rsidRDefault="00810684" w:rsidP="00E83877">
      <w:pPr>
        <w:pStyle w:val="Teksttreci20"/>
        <w:spacing w:after="0"/>
        <w:jc w:val="both"/>
        <w:rPr>
          <w:rFonts w:ascii="Arial" w:hAnsi="Arial" w:cs="Arial"/>
        </w:rPr>
      </w:pPr>
    </w:p>
    <w:p w14:paraId="095BD8F3" w14:textId="0EA81874" w:rsidR="00050432" w:rsidRPr="001227F8" w:rsidRDefault="00050432" w:rsidP="00E83877">
      <w:pPr>
        <w:pStyle w:val="Teksttreci20"/>
        <w:spacing w:after="0"/>
        <w:jc w:val="both"/>
        <w:rPr>
          <w:rFonts w:ascii="Arial" w:hAnsi="Arial" w:cs="Arial"/>
        </w:rPr>
      </w:pPr>
      <w:r w:rsidRPr="001227F8">
        <w:rPr>
          <w:rFonts w:ascii="Arial" w:hAnsi="Arial" w:cs="Arial"/>
        </w:rPr>
        <w:lastRenderedPageBreak/>
        <w:t>Pytanie 16</w:t>
      </w:r>
      <w:r w:rsidR="00E83877" w:rsidRPr="001227F8">
        <w:rPr>
          <w:rFonts w:ascii="Arial" w:hAnsi="Arial" w:cs="Arial"/>
        </w:rPr>
        <w:t>:</w:t>
      </w:r>
    </w:p>
    <w:p w14:paraId="239E9A53" w14:textId="77777777" w:rsidR="00050432" w:rsidRPr="001227F8" w:rsidRDefault="00050432" w:rsidP="00E83877">
      <w:pPr>
        <w:pStyle w:val="Teksttreci20"/>
        <w:spacing w:after="0"/>
        <w:jc w:val="both"/>
        <w:rPr>
          <w:rFonts w:ascii="Arial" w:hAnsi="Arial" w:cs="Arial"/>
          <w:b w:val="0"/>
          <w:bCs w:val="0"/>
        </w:rPr>
      </w:pPr>
      <w:r w:rsidRPr="001227F8">
        <w:rPr>
          <w:rFonts w:ascii="Arial" w:hAnsi="Arial" w:cs="Arial"/>
          <w:b w:val="0"/>
          <w:bCs w:val="0"/>
        </w:rPr>
        <w:t xml:space="preserve">Dotyczy: </w:t>
      </w:r>
      <w:r w:rsidRPr="001227F8">
        <w:rPr>
          <w:rFonts w:ascii="Arial" w:hAnsi="Arial" w:cs="Arial"/>
          <w:b w:val="0"/>
          <w:bCs w:val="0"/>
          <w:i/>
          <w:iCs/>
        </w:rPr>
        <w:t>Formularz cenowy,</w:t>
      </w:r>
      <w:r w:rsidRPr="001227F8">
        <w:rPr>
          <w:rFonts w:ascii="Arial" w:hAnsi="Arial" w:cs="Arial"/>
          <w:b w:val="0"/>
          <w:bCs w:val="0"/>
        </w:rPr>
        <w:t xml:space="preserve"> Lp. VI. Usługa zwrotne potwierdzenie odbioru w obrocie zagranicznym</w:t>
      </w:r>
    </w:p>
    <w:p w14:paraId="169336E6" w14:textId="77777777" w:rsidR="00050432" w:rsidRPr="001227F8" w:rsidRDefault="00050432" w:rsidP="00E83877">
      <w:pPr>
        <w:pStyle w:val="Teksttreci20"/>
        <w:spacing w:after="0"/>
        <w:jc w:val="both"/>
        <w:rPr>
          <w:rFonts w:ascii="Arial" w:hAnsi="Arial" w:cs="Arial"/>
          <w:b w:val="0"/>
          <w:bCs w:val="0"/>
        </w:rPr>
      </w:pPr>
      <w:r w:rsidRPr="001227F8">
        <w:rPr>
          <w:rFonts w:ascii="Arial" w:hAnsi="Arial" w:cs="Arial"/>
          <w:b w:val="0"/>
          <w:bCs w:val="0"/>
        </w:rPr>
        <w:t>Wykonawca wnosi o potwierdzenie przez Zamawiającego, że „Usługa zwrotne potwierdzenie odbioru w obrocie zagranicznym" - dotyczy wyłącznie przesyłek listowych i nie dotyczy paczek w obrocie zagranicznym.</w:t>
      </w:r>
    </w:p>
    <w:p w14:paraId="5233D96C" w14:textId="05E74CB8" w:rsidR="00050432" w:rsidRPr="001227F8" w:rsidRDefault="00E83877" w:rsidP="00E83877">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Odpowiedź: Zamawiający potwierdza, że „Usługa zwrotne potwierdzenie odbioru w obrocie zagranicznym” – dotyczy wyłącznie przesyłek listowych i nie dotyczy paczek w obrocie zagranicznym.</w:t>
      </w:r>
    </w:p>
    <w:p w14:paraId="0B84E498" w14:textId="77777777" w:rsidR="00E83877" w:rsidRPr="001227F8" w:rsidRDefault="00E83877" w:rsidP="00E83877">
      <w:pPr>
        <w:spacing w:after="0" w:line="240" w:lineRule="auto"/>
        <w:jc w:val="both"/>
        <w:rPr>
          <w:rFonts w:ascii="Arial" w:eastAsia="Calibri" w:hAnsi="Arial" w:cs="Arial"/>
          <w:color w:val="FF0000"/>
        </w:rPr>
      </w:pPr>
    </w:p>
    <w:p w14:paraId="11512299" w14:textId="4728BB85" w:rsidR="00E83877" w:rsidRPr="001227F8" w:rsidRDefault="00E83877" w:rsidP="00E83877">
      <w:pPr>
        <w:pStyle w:val="Teksttreci20"/>
        <w:spacing w:after="0"/>
        <w:jc w:val="both"/>
        <w:rPr>
          <w:rFonts w:ascii="Arial" w:hAnsi="Arial" w:cs="Arial"/>
        </w:rPr>
      </w:pPr>
      <w:r w:rsidRPr="001227F8">
        <w:rPr>
          <w:rFonts w:ascii="Arial" w:hAnsi="Arial" w:cs="Arial"/>
        </w:rPr>
        <w:t>Pytanie 17:</w:t>
      </w:r>
    </w:p>
    <w:p w14:paraId="70A8FAE8"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 xml:space="preserve">Dotyczy: </w:t>
      </w:r>
      <w:r w:rsidRPr="001227F8">
        <w:rPr>
          <w:rFonts w:ascii="Arial" w:hAnsi="Arial" w:cs="Arial"/>
          <w:b w:val="0"/>
          <w:bCs w:val="0"/>
          <w:i/>
          <w:iCs/>
        </w:rPr>
        <w:t>Formularz cenowy,</w:t>
      </w:r>
      <w:r w:rsidRPr="001227F8">
        <w:rPr>
          <w:rFonts w:ascii="Arial" w:hAnsi="Arial" w:cs="Arial"/>
          <w:b w:val="0"/>
          <w:bCs w:val="0"/>
        </w:rPr>
        <w:t xml:space="preserve"> Lp. VII. Usługa elektroniczne potwierdzenie odbioru w obrocie krajowym</w:t>
      </w:r>
    </w:p>
    <w:tbl>
      <w:tblPr>
        <w:tblOverlap w:val="never"/>
        <w:tblW w:w="0" w:type="auto"/>
        <w:tblLayout w:type="fixed"/>
        <w:tblCellMar>
          <w:left w:w="10" w:type="dxa"/>
          <w:right w:w="10" w:type="dxa"/>
        </w:tblCellMar>
        <w:tblLook w:val="0000" w:firstRow="0" w:lastRow="0" w:firstColumn="0" w:lastColumn="0" w:noHBand="0" w:noVBand="0"/>
      </w:tblPr>
      <w:tblGrid>
        <w:gridCol w:w="1085"/>
        <w:gridCol w:w="3773"/>
      </w:tblGrid>
      <w:tr w:rsidR="00E83877" w:rsidRPr="001227F8" w14:paraId="28623A7D" w14:textId="77777777" w:rsidTr="00570AE2">
        <w:trPr>
          <w:trHeight w:hRule="exact" w:val="960"/>
        </w:trPr>
        <w:tc>
          <w:tcPr>
            <w:tcW w:w="1085" w:type="dxa"/>
            <w:tcBorders>
              <w:top w:val="single" w:sz="4" w:space="0" w:color="auto"/>
              <w:left w:val="single" w:sz="4" w:space="0" w:color="auto"/>
            </w:tcBorders>
            <w:shd w:val="clear" w:color="auto" w:fill="FFFFFF"/>
            <w:vAlign w:val="bottom"/>
          </w:tcPr>
          <w:p w14:paraId="1DAE8062" w14:textId="77777777" w:rsidR="00E83877" w:rsidRPr="001227F8" w:rsidRDefault="00E83877" w:rsidP="00E83877">
            <w:pPr>
              <w:pStyle w:val="Inne0"/>
              <w:rPr>
                <w:sz w:val="22"/>
                <w:szCs w:val="22"/>
              </w:rPr>
            </w:pPr>
            <w:r w:rsidRPr="001227F8">
              <w:rPr>
                <w:rFonts w:eastAsia="Bookman Old Style"/>
                <w:sz w:val="22"/>
                <w:szCs w:val="22"/>
              </w:rPr>
              <w:t>VII.</w:t>
            </w:r>
          </w:p>
        </w:tc>
        <w:tc>
          <w:tcPr>
            <w:tcW w:w="3773" w:type="dxa"/>
            <w:tcBorders>
              <w:top w:val="single" w:sz="4" w:space="0" w:color="auto"/>
              <w:left w:val="single" w:sz="4" w:space="0" w:color="auto"/>
              <w:right w:val="single" w:sz="4" w:space="0" w:color="auto"/>
            </w:tcBorders>
            <w:shd w:val="clear" w:color="auto" w:fill="FFFFFF"/>
            <w:vAlign w:val="bottom"/>
          </w:tcPr>
          <w:p w14:paraId="4A7FEADF" w14:textId="77777777" w:rsidR="00E83877" w:rsidRPr="001227F8" w:rsidRDefault="00E83877" w:rsidP="00E83877">
            <w:pPr>
              <w:pStyle w:val="Inne0"/>
              <w:jc w:val="center"/>
              <w:rPr>
                <w:sz w:val="22"/>
                <w:szCs w:val="22"/>
              </w:rPr>
            </w:pPr>
            <w:r w:rsidRPr="001227F8">
              <w:rPr>
                <w:rFonts w:eastAsia="Bookman Old Style"/>
                <w:sz w:val="22"/>
                <w:szCs w:val="22"/>
              </w:rPr>
              <w:t>Usługa elektroniczne potwierdzenie odbioru w obrocie krajowym</w:t>
            </w:r>
          </w:p>
        </w:tc>
      </w:tr>
      <w:tr w:rsidR="00E83877" w:rsidRPr="001227F8" w14:paraId="64F13C66" w14:textId="77777777" w:rsidTr="00570AE2">
        <w:trPr>
          <w:trHeight w:hRule="exact" w:val="322"/>
        </w:trPr>
        <w:tc>
          <w:tcPr>
            <w:tcW w:w="1085" w:type="dxa"/>
            <w:tcBorders>
              <w:top w:val="single" w:sz="4" w:space="0" w:color="auto"/>
              <w:left w:val="single" w:sz="4" w:space="0" w:color="auto"/>
            </w:tcBorders>
            <w:shd w:val="clear" w:color="auto" w:fill="FFFFFF"/>
            <w:vAlign w:val="bottom"/>
          </w:tcPr>
          <w:p w14:paraId="5B6AA034" w14:textId="77777777" w:rsidR="00E83877" w:rsidRPr="001227F8" w:rsidRDefault="00E83877" w:rsidP="00E83877">
            <w:pPr>
              <w:pStyle w:val="Inne0"/>
              <w:ind w:firstLine="860"/>
              <w:rPr>
                <w:sz w:val="22"/>
                <w:szCs w:val="22"/>
              </w:rPr>
            </w:pPr>
            <w:r w:rsidRPr="001227F8">
              <w:rPr>
                <w:rFonts w:eastAsia="Bookman Old Style"/>
                <w:sz w:val="22"/>
                <w:szCs w:val="22"/>
              </w:rPr>
              <w:t>1</w:t>
            </w:r>
          </w:p>
        </w:tc>
        <w:tc>
          <w:tcPr>
            <w:tcW w:w="3773" w:type="dxa"/>
            <w:tcBorders>
              <w:top w:val="single" w:sz="4" w:space="0" w:color="auto"/>
              <w:left w:val="single" w:sz="4" w:space="0" w:color="auto"/>
              <w:right w:val="single" w:sz="4" w:space="0" w:color="auto"/>
            </w:tcBorders>
            <w:shd w:val="clear" w:color="auto" w:fill="FFFFFF"/>
            <w:vAlign w:val="bottom"/>
          </w:tcPr>
          <w:p w14:paraId="2490E015" w14:textId="77777777" w:rsidR="00E83877" w:rsidRPr="001227F8" w:rsidRDefault="00E83877" w:rsidP="00E83877">
            <w:pPr>
              <w:pStyle w:val="Inne0"/>
              <w:jc w:val="center"/>
              <w:rPr>
                <w:sz w:val="22"/>
                <w:szCs w:val="22"/>
              </w:rPr>
            </w:pPr>
            <w:r w:rsidRPr="001227F8">
              <w:rPr>
                <w:rFonts w:eastAsia="Bookman Old Style"/>
                <w:sz w:val="22"/>
                <w:szCs w:val="22"/>
              </w:rPr>
              <w:t>Listy polecone ekonomiczne</w:t>
            </w:r>
          </w:p>
        </w:tc>
      </w:tr>
      <w:tr w:rsidR="00E83877" w:rsidRPr="001227F8" w14:paraId="29DF3A0D" w14:textId="77777777" w:rsidTr="00570AE2">
        <w:trPr>
          <w:trHeight w:hRule="exact" w:val="326"/>
        </w:trPr>
        <w:tc>
          <w:tcPr>
            <w:tcW w:w="1085" w:type="dxa"/>
            <w:tcBorders>
              <w:top w:val="single" w:sz="4" w:space="0" w:color="auto"/>
              <w:left w:val="single" w:sz="4" w:space="0" w:color="auto"/>
            </w:tcBorders>
            <w:shd w:val="clear" w:color="auto" w:fill="FFFFFF"/>
            <w:vAlign w:val="bottom"/>
          </w:tcPr>
          <w:p w14:paraId="15A70CCB" w14:textId="77777777" w:rsidR="00E83877" w:rsidRPr="001227F8" w:rsidRDefault="00E83877" w:rsidP="00E83877">
            <w:pPr>
              <w:pStyle w:val="Inne0"/>
              <w:ind w:firstLine="860"/>
              <w:rPr>
                <w:sz w:val="22"/>
                <w:szCs w:val="22"/>
              </w:rPr>
            </w:pPr>
            <w:r w:rsidRPr="001227F8">
              <w:rPr>
                <w:rFonts w:eastAsia="Bookman Old Style"/>
                <w:sz w:val="22"/>
                <w:szCs w:val="22"/>
              </w:rPr>
              <w:t>2</w:t>
            </w:r>
          </w:p>
        </w:tc>
        <w:tc>
          <w:tcPr>
            <w:tcW w:w="3773" w:type="dxa"/>
            <w:tcBorders>
              <w:top w:val="single" w:sz="4" w:space="0" w:color="auto"/>
              <w:left w:val="single" w:sz="4" w:space="0" w:color="auto"/>
              <w:right w:val="single" w:sz="4" w:space="0" w:color="auto"/>
            </w:tcBorders>
            <w:shd w:val="clear" w:color="auto" w:fill="FFFFFF"/>
            <w:vAlign w:val="bottom"/>
          </w:tcPr>
          <w:p w14:paraId="44A28543" w14:textId="77777777" w:rsidR="00E83877" w:rsidRPr="001227F8" w:rsidRDefault="00E83877" w:rsidP="00E83877">
            <w:pPr>
              <w:pStyle w:val="Inne0"/>
              <w:jc w:val="center"/>
              <w:rPr>
                <w:sz w:val="22"/>
                <w:szCs w:val="22"/>
              </w:rPr>
            </w:pPr>
            <w:r w:rsidRPr="001227F8">
              <w:rPr>
                <w:rFonts w:eastAsia="Bookman Old Style"/>
                <w:sz w:val="22"/>
                <w:szCs w:val="22"/>
              </w:rPr>
              <w:t xml:space="preserve">Listy polecone </w:t>
            </w:r>
            <w:proofErr w:type="spellStart"/>
            <w:r w:rsidRPr="001227F8">
              <w:rPr>
                <w:rFonts w:eastAsia="Bookman Old Style"/>
                <w:sz w:val="22"/>
                <w:szCs w:val="22"/>
              </w:rPr>
              <w:t>proprytetowe</w:t>
            </w:r>
            <w:proofErr w:type="spellEnd"/>
          </w:p>
        </w:tc>
      </w:tr>
      <w:tr w:rsidR="00E83877" w:rsidRPr="001227F8" w14:paraId="5C5F92D4" w14:textId="77777777" w:rsidTr="00570AE2">
        <w:trPr>
          <w:trHeight w:hRule="exact" w:val="336"/>
        </w:trPr>
        <w:tc>
          <w:tcPr>
            <w:tcW w:w="1085" w:type="dxa"/>
            <w:tcBorders>
              <w:top w:val="single" w:sz="4" w:space="0" w:color="auto"/>
              <w:left w:val="single" w:sz="4" w:space="0" w:color="auto"/>
              <w:bottom w:val="single" w:sz="4" w:space="0" w:color="auto"/>
            </w:tcBorders>
            <w:shd w:val="clear" w:color="auto" w:fill="FFFFFF"/>
            <w:vAlign w:val="bottom"/>
          </w:tcPr>
          <w:p w14:paraId="73C2CEF9" w14:textId="77777777" w:rsidR="00E83877" w:rsidRPr="001227F8" w:rsidRDefault="00E83877" w:rsidP="00E83877">
            <w:pPr>
              <w:pStyle w:val="Inne0"/>
              <w:ind w:firstLine="860"/>
              <w:rPr>
                <w:sz w:val="22"/>
                <w:szCs w:val="22"/>
              </w:rPr>
            </w:pPr>
            <w:r w:rsidRPr="001227F8">
              <w:rPr>
                <w:rFonts w:eastAsia="Bookman Old Style"/>
                <w:sz w:val="22"/>
                <w:szCs w:val="22"/>
              </w:rPr>
              <w:t>3</w:t>
            </w:r>
          </w:p>
        </w:tc>
        <w:tc>
          <w:tcPr>
            <w:tcW w:w="3773" w:type="dxa"/>
            <w:tcBorders>
              <w:top w:val="single" w:sz="4" w:space="0" w:color="auto"/>
              <w:left w:val="single" w:sz="4" w:space="0" w:color="auto"/>
              <w:bottom w:val="single" w:sz="4" w:space="0" w:color="auto"/>
              <w:right w:val="single" w:sz="4" w:space="0" w:color="auto"/>
            </w:tcBorders>
            <w:shd w:val="clear" w:color="auto" w:fill="FFFFFF"/>
            <w:vAlign w:val="bottom"/>
          </w:tcPr>
          <w:p w14:paraId="138B26E3" w14:textId="77777777" w:rsidR="00E83877" w:rsidRPr="001227F8" w:rsidRDefault="00E83877" w:rsidP="00E83877">
            <w:pPr>
              <w:pStyle w:val="Inne0"/>
              <w:jc w:val="center"/>
              <w:rPr>
                <w:sz w:val="22"/>
                <w:szCs w:val="22"/>
              </w:rPr>
            </w:pPr>
            <w:r w:rsidRPr="001227F8">
              <w:rPr>
                <w:rFonts w:eastAsia="Bookman Old Style"/>
                <w:sz w:val="22"/>
                <w:szCs w:val="22"/>
              </w:rPr>
              <w:t>Przesyłki kurierski</w:t>
            </w:r>
          </w:p>
        </w:tc>
      </w:tr>
    </w:tbl>
    <w:p w14:paraId="5990A9FA" w14:textId="77777777" w:rsidR="00E83877" w:rsidRPr="001227F8" w:rsidRDefault="00E83877" w:rsidP="00E83877">
      <w:pPr>
        <w:spacing w:after="0" w:line="1" w:lineRule="exact"/>
        <w:rPr>
          <w:rFonts w:ascii="Arial" w:hAnsi="Arial" w:cs="Arial"/>
        </w:rPr>
      </w:pPr>
    </w:p>
    <w:p w14:paraId="1DD5C94B"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Wykonawca wnosi o potwierdzenie przez Zamawiającego, że mając na uwadze ewentualne postępowania reklamacyjne dotyczące usługi elektroniczne potwierdzenie odbioru w obrocie krajowym, w przypadku wyboru oferty Wykonawcy, do umowy zostaną dołączone zasady realizacji usługi Elektroniczne Potwierdzenie Odbioru w obrocie krajowym oraz wskazujące odpowiedzialność Wykonawcy w tym zakresie.</w:t>
      </w:r>
    </w:p>
    <w:p w14:paraId="6EC2509A" w14:textId="73E77DE5" w:rsidR="00E83877" w:rsidRPr="001227F8" w:rsidRDefault="00E83877" w:rsidP="00E83877">
      <w:pPr>
        <w:pStyle w:val="Teksttreci20"/>
        <w:spacing w:after="0"/>
        <w:jc w:val="both"/>
        <w:rPr>
          <w:rFonts w:ascii="Arial" w:hAnsi="Arial" w:cs="Arial"/>
        </w:rPr>
      </w:pPr>
      <w:r w:rsidRPr="001227F8">
        <w:rPr>
          <w:rFonts w:ascii="Arial" w:hAnsi="Arial" w:cs="Arial"/>
        </w:rPr>
        <w:t>Odpowiedź: Zamawiający informuje, że nie przewiduje załączania do umowy odrębnych zasad realizacji usługi Elektronicznego Potwierdzenia Odbioru (EPO) w obrocie krajowym, ani dokumentów wskazujących odpowiedzialność Wykonawcy w tym zakresie, ponieważ kwestie te zostały uregulowane w obowiązujących przepisach prawa, w szczególności w „Regulaminie świadczenia publicznej usługi rejestrowanego doręczenia elektronicznego oraz publicznej usługi hybrydowej.”</w:t>
      </w:r>
    </w:p>
    <w:p w14:paraId="69402B98" w14:textId="77777777" w:rsidR="00E83877" w:rsidRPr="001227F8" w:rsidRDefault="00E83877" w:rsidP="00E83877">
      <w:pPr>
        <w:pStyle w:val="Teksttreci20"/>
        <w:spacing w:after="0"/>
        <w:jc w:val="both"/>
        <w:rPr>
          <w:rFonts w:ascii="Arial" w:hAnsi="Arial" w:cs="Arial"/>
        </w:rPr>
      </w:pPr>
    </w:p>
    <w:p w14:paraId="2D98042F" w14:textId="12D5A125" w:rsidR="00E83877" w:rsidRPr="001227F8" w:rsidRDefault="00E83877" w:rsidP="00E83877">
      <w:pPr>
        <w:pStyle w:val="Teksttreci20"/>
        <w:spacing w:after="0"/>
        <w:jc w:val="both"/>
        <w:rPr>
          <w:rFonts w:ascii="Arial" w:hAnsi="Arial" w:cs="Arial"/>
        </w:rPr>
      </w:pPr>
      <w:r w:rsidRPr="001227F8">
        <w:rPr>
          <w:rFonts w:ascii="Arial" w:hAnsi="Arial" w:cs="Arial"/>
        </w:rPr>
        <w:t>Pytanie 18:</w:t>
      </w:r>
    </w:p>
    <w:p w14:paraId="3BE552EB"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Dotyczy: SZCZEGÓŁOWY OPIS PRZEDMIOTU ZAMÓWIENIA, pkt 2 i 13</w:t>
      </w:r>
    </w:p>
    <w:p w14:paraId="67AAE506"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„2.(...)</w:t>
      </w:r>
    </w:p>
    <w:p w14:paraId="22210759"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Charakterystyka przesyłek kurierskich:</w:t>
      </w:r>
    </w:p>
    <w:p w14:paraId="6823B7F2"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Przesyłka zapakowania w kopertę w formie prostopadłościanu:</w:t>
      </w:r>
    </w:p>
    <w:p w14:paraId="3D54BE38"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S 9 x 40 x 65 cm do 1 kg</w:t>
      </w:r>
    </w:p>
    <w:p w14:paraId="7712351F"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M 20 x 40 x 65 cm do 5 kg</w:t>
      </w:r>
    </w:p>
    <w:p w14:paraId="108CCABE"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L 42 x 40 x 65 cm do 10 kg</w:t>
      </w:r>
    </w:p>
    <w:p w14:paraId="044AA4D5"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XL 60 x 60 x 65 cm do 20 kg</w:t>
      </w:r>
    </w:p>
    <w:p w14:paraId="3EA22FA2"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 xml:space="preserve">2XL </w:t>
      </w:r>
      <w:proofErr w:type="spellStart"/>
      <w:r w:rsidRPr="001227F8">
        <w:rPr>
          <w:rFonts w:ascii="Arial" w:hAnsi="Arial" w:cs="Arial"/>
          <w:b w:val="0"/>
          <w:bCs w:val="0"/>
        </w:rPr>
        <w:t>a+b+c</w:t>
      </w:r>
      <w:proofErr w:type="spellEnd"/>
      <w:r w:rsidRPr="001227F8">
        <w:rPr>
          <w:rFonts w:ascii="Arial" w:hAnsi="Arial" w:cs="Arial"/>
          <w:b w:val="0"/>
          <w:bCs w:val="0"/>
        </w:rPr>
        <w:t xml:space="preserve"> &lt;=250, max długość 120 cm do 30 kg</w:t>
      </w:r>
    </w:p>
    <w:p w14:paraId="6F0A32CA"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Korzystanie z druku nakładu PP, nadawanie osobiście."</w:t>
      </w:r>
    </w:p>
    <w:p w14:paraId="754B6086" w14:textId="77777777" w:rsidR="00E83877" w:rsidRPr="001227F8" w:rsidRDefault="00E83877" w:rsidP="00E83877">
      <w:pPr>
        <w:pStyle w:val="Teksttreci20"/>
        <w:spacing w:after="0"/>
        <w:jc w:val="both"/>
        <w:rPr>
          <w:rFonts w:ascii="Arial" w:hAnsi="Arial" w:cs="Arial"/>
        </w:rPr>
      </w:pPr>
      <w:r w:rsidRPr="001227F8">
        <w:rPr>
          <w:rFonts w:ascii="Arial" w:hAnsi="Arial" w:cs="Arial"/>
          <w:b w:val="0"/>
          <w:bCs w:val="0"/>
        </w:rPr>
        <w:t>„13. Dowodem zlecenia przez Zamawiającego usługi kurierskiej będzie wypełniony i podpisany przez Zamawiającego list przewozowy, według wzoru obowiązującego u Wykonawcy, w tym jeden egzemplarz listu przewozowego będzie przeznaczony dla Zamawiającego.”</w:t>
      </w:r>
    </w:p>
    <w:p w14:paraId="67C2D94E" w14:textId="77777777" w:rsidR="00E83877" w:rsidRPr="001227F8" w:rsidRDefault="00E83877" w:rsidP="00E83877">
      <w:pPr>
        <w:pStyle w:val="Teksttreci20"/>
        <w:numPr>
          <w:ilvl w:val="0"/>
          <w:numId w:val="17"/>
        </w:numPr>
        <w:tabs>
          <w:tab w:val="left" w:pos="368"/>
        </w:tabs>
        <w:spacing w:after="0"/>
        <w:ind w:left="380" w:hanging="380"/>
        <w:jc w:val="both"/>
        <w:rPr>
          <w:rFonts w:ascii="Arial" w:hAnsi="Arial" w:cs="Arial"/>
        </w:rPr>
      </w:pPr>
      <w:bookmarkStart w:id="30" w:name="bookmark59"/>
      <w:bookmarkEnd w:id="30"/>
      <w:r w:rsidRPr="001227F8">
        <w:rPr>
          <w:rFonts w:ascii="Arial" w:hAnsi="Arial" w:cs="Arial"/>
          <w:b w:val="0"/>
          <w:bCs w:val="0"/>
        </w:rPr>
        <w:t>Wykonawca wnosi o potwierdzenie, że Zamawiający będzie stosował etykiety adresowe nakładu Wykonawcy (Korzystanie z druku nakładu PP).</w:t>
      </w:r>
    </w:p>
    <w:p w14:paraId="39178371" w14:textId="77777777" w:rsidR="00E83877" w:rsidRPr="001227F8" w:rsidRDefault="00E83877" w:rsidP="00E83877">
      <w:pPr>
        <w:pStyle w:val="Teksttreci20"/>
        <w:numPr>
          <w:ilvl w:val="0"/>
          <w:numId w:val="17"/>
        </w:numPr>
        <w:tabs>
          <w:tab w:val="left" w:pos="368"/>
        </w:tabs>
        <w:spacing w:after="0"/>
        <w:ind w:left="380" w:hanging="380"/>
        <w:jc w:val="both"/>
        <w:rPr>
          <w:rFonts w:ascii="Arial" w:hAnsi="Arial" w:cs="Arial"/>
        </w:rPr>
      </w:pPr>
      <w:bookmarkStart w:id="31" w:name="bookmark60"/>
      <w:bookmarkEnd w:id="31"/>
      <w:r w:rsidRPr="001227F8">
        <w:rPr>
          <w:rFonts w:ascii="Arial" w:hAnsi="Arial" w:cs="Arial"/>
          <w:b w:val="0"/>
          <w:bCs w:val="0"/>
        </w:rPr>
        <w:t xml:space="preserve">Wykonawca wnosi o potwierdzenie, że „nadawanie osobiście” oznacza, że Zamawiający będzie nadawał przesyłki kurierskie w placówce Wykonawcy, czy zgodnie z SZCZEGÓŁOWYM OPISEM PRZEDMIOTU ZAMÓWIENIA, pkt 12 - Wykonawca zobowiązany jest po uprzedniej informacji e-mailowej lub telefonicznej do odbierania z </w:t>
      </w:r>
      <w:r w:rsidRPr="001227F8">
        <w:rPr>
          <w:rFonts w:ascii="Arial" w:hAnsi="Arial" w:cs="Arial"/>
          <w:b w:val="0"/>
          <w:bCs w:val="0"/>
        </w:rPr>
        <w:lastRenderedPageBreak/>
        <w:t>siedziby Zamawiającego przesyłek kurierskich w dni robocze od poniedziałku do piątku w godzinach 8.00 -16.00. Wyjaśnienie w powyższym zakresie powinno skutkować pozostawieniem albo wykreśleniem informacji „nadawanie osobiście”.</w:t>
      </w:r>
    </w:p>
    <w:p w14:paraId="02727D6D" w14:textId="77777777" w:rsidR="00E83877" w:rsidRPr="001227F8" w:rsidRDefault="00E83877" w:rsidP="00E83877">
      <w:pPr>
        <w:pStyle w:val="Teksttreci20"/>
        <w:tabs>
          <w:tab w:val="left" w:pos="368"/>
        </w:tabs>
        <w:spacing w:after="0"/>
        <w:jc w:val="both"/>
        <w:rPr>
          <w:rFonts w:ascii="Arial" w:hAnsi="Arial" w:cs="Arial"/>
        </w:rPr>
      </w:pPr>
      <w:r w:rsidRPr="001227F8">
        <w:rPr>
          <w:rFonts w:ascii="Arial" w:hAnsi="Arial" w:cs="Arial"/>
        </w:rPr>
        <w:t xml:space="preserve">Odpowiedź: </w:t>
      </w:r>
    </w:p>
    <w:p w14:paraId="3B76C84B" w14:textId="2574872D" w:rsidR="00E83877" w:rsidRPr="001227F8" w:rsidRDefault="00E83877" w:rsidP="00E83877">
      <w:pPr>
        <w:pStyle w:val="Teksttreci20"/>
        <w:tabs>
          <w:tab w:val="left" w:pos="368"/>
        </w:tabs>
        <w:spacing w:after="0"/>
        <w:jc w:val="both"/>
        <w:rPr>
          <w:rFonts w:ascii="Arial" w:hAnsi="Arial" w:cs="Arial"/>
        </w:rPr>
      </w:pPr>
      <w:r w:rsidRPr="001227F8">
        <w:rPr>
          <w:rFonts w:ascii="Arial" w:hAnsi="Arial" w:cs="Arial"/>
        </w:rPr>
        <w:t xml:space="preserve">A) Zamawiający potwierdza, że będzie stosował etykiety adresowe nakładu Wykonawcy (Korzystanie z druku nakładu PP). </w:t>
      </w:r>
    </w:p>
    <w:p w14:paraId="56EEA71B" w14:textId="72039640" w:rsidR="00E83877" w:rsidRPr="001227F8" w:rsidRDefault="00E83877" w:rsidP="00E83877">
      <w:pPr>
        <w:pStyle w:val="Teksttreci20"/>
        <w:tabs>
          <w:tab w:val="left" w:pos="368"/>
        </w:tabs>
        <w:spacing w:after="0"/>
        <w:jc w:val="both"/>
        <w:rPr>
          <w:rFonts w:ascii="Arial" w:hAnsi="Arial" w:cs="Arial"/>
        </w:rPr>
      </w:pPr>
      <w:r w:rsidRPr="001227F8">
        <w:rPr>
          <w:rFonts w:ascii="Arial" w:hAnsi="Arial" w:cs="Arial"/>
        </w:rPr>
        <w:t xml:space="preserve">B) Zamawiający </w:t>
      </w:r>
      <w:r w:rsidR="00810684">
        <w:rPr>
          <w:rFonts w:ascii="Arial" w:hAnsi="Arial" w:cs="Arial"/>
        </w:rPr>
        <w:t>zmienia</w:t>
      </w:r>
      <w:r w:rsidRPr="001227F8">
        <w:rPr>
          <w:rFonts w:ascii="Arial" w:hAnsi="Arial" w:cs="Arial"/>
        </w:rPr>
        <w:t xml:space="preserve"> sposób nadawania przesyłek</w:t>
      </w:r>
      <w:r w:rsidR="00810684">
        <w:rPr>
          <w:rFonts w:ascii="Arial" w:hAnsi="Arial" w:cs="Arial"/>
        </w:rPr>
        <w:t xml:space="preserve"> na</w:t>
      </w:r>
      <w:r w:rsidRPr="001227F8">
        <w:rPr>
          <w:rFonts w:ascii="Arial" w:hAnsi="Arial" w:cs="Arial"/>
        </w:rPr>
        <w:t>:</w:t>
      </w:r>
    </w:p>
    <w:p w14:paraId="01C17624" w14:textId="193C937E" w:rsidR="00E83877" w:rsidRPr="001227F8" w:rsidRDefault="00E83877" w:rsidP="00E83877">
      <w:pPr>
        <w:pStyle w:val="Teksttreci20"/>
        <w:tabs>
          <w:tab w:val="left" w:pos="368"/>
        </w:tabs>
        <w:spacing w:after="0"/>
        <w:jc w:val="both"/>
        <w:rPr>
          <w:rFonts w:ascii="Arial" w:hAnsi="Arial" w:cs="Arial"/>
        </w:rPr>
      </w:pPr>
      <w:r w:rsidRPr="001227F8">
        <w:rPr>
          <w:rFonts w:ascii="Arial" w:hAnsi="Arial" w:cs="Arial"/>
        </w:rPr>
        <w:t>- przesyłki kurierskie o gabarytach S, M oraz L będą nadawane osobiście przez Zamawiającego w placówce Wykonawcy.</w:t>
      </w:r>
    </w:p>
    <w:p w14:paraId="75DDE624" w14:textId="77777777" w:rsidR="00E83877" w:rsidRPr="001227F8" w:rsidRDefault="00E83877" w:rsidP="00E83877">
      <w:pPr>
        <w:pStyle w:val="Teksttreci20"/>
        <w:tabs>
          <w:tab w:val="left" w:pos="368"/>
        </w:tabs>
        <w:spacing w:after="0"/>
        <w:jc w:val="both"/>
        <w:rPr>
          <w:rFonts w:ascii="Arial" w:hAnsi="Arial" w:cs="Arial"/>
        </w:rPr>
      </w:pPr>
      <w:r w:rsidRPr="001227F8">
        <w:rPr>
          <w:rFonts w:ascii="Arial" w:hAnsi="Arial" w:cs="Arial"/>
        </w:rPr>
        <w:t>- przesyłki o gabarytach XL oraz 2XL będą odbierane przez Wykonawcę z siedziby Zamawiającego, po uprzednim zgłoszeniu (telefonicznym lub e-mailowym), zgodnie z zapisami pkt 12 SOPZ.</w:t>
      </w:r>
    </w:p>
    <w:p w14:paraId="5CD2F395" w14:textId="77777777" w:rsidR="00E83877" w:rsidRPr="001227F8" w:rsidRDefault="00E83877" w:rsidP="00E83877">
      <w:pPr>
        <w:pStyle w:val="Teksttreci20"/>
        <w:tabs>
          <w:tab w:val="left" w:pos="368"/>
        </w:tabs>
        <w:spacing w:after="0"/>
        <w:jc w:val="both"/>
        <w:rPr>
          <w:rFonts w:ascii="Arial" w:hAnsi="Arial" w:cs="Arial"/>
        </w:rPr>
      </w:pPr>
      <w:r w:rsidRPr="001227F8">
        <w:rPr>
          <w:rFonts w:ascii="Arial" w:hAnsi="Arial" w:cs="Arial"/>
        </w:rPr>
        <w:t xml:space="preserve">W związku z powyższym, zapis „nadawanie osobiście” należy interpretować wyłącznie </w:t>
      </w:r>
    </w:p>
    <w:p w14:paraId="49EFD1C3" w14:textId="23D77951" w:rsidR="00E83877" w:rsidRPr="001227F8" w:rsidRDefault="00E83877" w:rsidP="00E83877">
      <w:pPr>
        <w:pStyle w:val="Teksttreci20"/>
        <w:tabs>
          <w:tab w:val="left" w:pos="368"/>
        </w:tabs>
        <w:spacing w:after="0"/>
        <w:jc w:val="both"/>
        <w:rPr>
          <w:rFonts w:ascii="Arial" w:hAnsi="Arial" w:cs="Arial"/>
        </w:rPr>
      </w:pPr>
      <w:r w:rsidRPr="001227F8">
        <w:rPr>
          <w:rFonts w:ascii="Arial" w:hAnsi="Arial" w:cs="Arial"/>
        </w:rPr>
        <w:t>w odniesieniu do przesyłek w rozmiarach S, M oraz L.</w:t>
      </w:r>
    </w:p>
    <w:p w14:paraId="42CD3B36" w14:textId="77777777" w:rsidR="00E83877" w:rsidRPr="001227F8" w:rsidRDefault="00E83877" w:rsidP="00E83877">
      <w:pPr>
        <w:pStyle w:val="Teksttreci20"/>
        <w:tabs>
          <w:tab w:val="left" w:pos="368"/>
        </w:tabs>
        <w:spacing w:after="0"/>
        <w:jc w:val="both"/>
        <w:rPr>
          <w:rFonts w:ascii="Arial" w:hAnsi="Arial" w:cs="Arial"/>
          <w:b w:val="0"/>
          <w:bCs w:val="0"/>
        </w:rPr>
      </w:pPr>
    </w:p>
    <w:p w14:paraId="561A546D" w14:textId="7A80A4AB" w:rsidR="00E83877" w:rsidRPr="001227F8" w:rsidRDefault="00E83877" w:rsidP="00E83877">
      <w:pPr>
        <w:pStyle w:val="Teksttreci20"/>
        <w:spacing w:after="0"/>
        <w:rPr>
          <w:rFonts w:ascii="Arial" w:hAnsi="Arial" w:cs="Arial"/>
        </w:rPr>
      </w:pPr>
      <w:r w:rsidRPr="001227F8">
        <w:rPr>
          <w:rFonts w:ascii="Arial" w:hAnsi="Arial" w:cs="Arial"/>
        </w:rPr>
        <w:t>Pytanie 19:</w:t>
      </w:r>
    </w:p>
    <w:p w14:paraId="4B25B349" w14:textId="77777777" w:rsidR="00E83877" w:rsidRPr="001227F8" w:rsidRDefault="00E83877" w:rsidP="00E83877">
      <w:pPr>
        <w:pStyle w:val="Teksttreci20"/>
        <w:spacing w:after="0"/>
        <w:rPr>
          <w:rFonts w:ascii="Arial" w:hAnsi="Arial" w:cs="Arial"/>
          <w:b w:val="0"/>
          <w:bCs w:val="0"/>
        </w:rPr>
      </w:pPr>
      <w:r w:rsidRPr="001227F8">
        <w:rPr>
          <w:rFonts w:ascii="Arial" w:hAnsi="Arial" w:cs="Arial"/>
          <w:b w:val="0"/>
          <w:bCs w:val="0"/>
        </w:rPr>
        <w:t xml:space="preserve">Dotyczy: </w:t>
      </w:r>
      <w:r w:rsidRPr="001227F8">
        <w:rPr>
          <w:rFonts w:ascii="Arial" w:hAnsi="Arial" w:cs="Arial"/>
          <w:b w:val="0"/>
          <w:bCs w:val="0"/>
          <w:i/>
          <w:iCs/>
        </w:rPr>
        <w:t>Formularz cenowy</w:t>
      </w:r>
    </w:p>
    <w:p w14:paraId="005BE19F"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Czy Zamawiający uzna za prawidłowo wypełniony Formularz ofertowy, jeżeli w kolumnie 7 zostaną wpisane ceny jednostkowe brutto wyłącznie w tych rubrykach, w przypadku których w kolumnie 4 wskazano szacowane ilości większe od „0" - słownie: „zero" sztuk.</w:t>
      </w:r>
    </w:p>
    <w:p w14:paraId="5FEB4C07" w14:textId="77777777" w:rsidR="00E83877" w:rsidRPr="001227F8" w:rsidRDefault="00E83877" w:rsidP="00E83877">
      <w:pPr>
        <w:pStyle w:val="Teksttreci20"/>
        <w:spacing w:after="0"/>
        <w:jc w:val="both"/>
        <w:rPr>
          <w:rFonts w:ascii="Arial" w:hAnsi="Arial" w:cs="Arial"/>
          <w:b w:val="0"/>
          <w:bCs w:val="0"/>
        </w:rPr>
      </w:pPr>
      <w:r w:rsidRPr="001227F8">
        <w:rPr>
          <w:rFonts w:ascii="Arial" w:hAnsi="Arial" w:cs="Arial"/>
          <w:b w:val="0"/>
          <w:bCs w:val="0"/>
        </w:rPr>
        <w:t>Tym samym, prosimy o potwierdzenie, że Zamawiający dopuszcza odstąpienie od wpisania cen jednostkowych tam, gdzie ilości określone są jako „0" a usługi dla których szacowana ilość wynosi „0" sztuk będą ewentualnie świadczone wg. regulaminów i cen jednostkowych wynikających cenników Wykonawcy obowiązujących w dacie świadczenia danej usługi.</w:t>
      </w:r>
    </w:p>
    <w:p w14:paraId="6475B5FB" w14:textId="46148D1B" w:rsidR="00E83877" w:rsidRPr="001227F8" w:rsidRDefault="00E83877" w:rsidP="00E83877">
      <w:pPr>
        <w:pStyle w:val="Teksttreci20"/>
        <w:spacing w:after="0"/>
        <w:jc w:val="both"/>
        <w:rPr>
          <w:rFonts w:ascii="Arial" w:hAnsi="Arial" w:cs="Arial"/>
        </w:rPr>
      </w:pPr>
      <w:r w:rsidRPr="001227F8">
        <w:rPr>
          <w:rFonts w:ascii="Arial" w:hAnsi="Arial" w:cs="Arial"/>
        </w:rPr>
        <w:t>Odpowiedź: 1Zamawiający informuje, że nie dopuszcza pominięcia wpisania ceny jednostkowej brutto w kolumnie 7 Formularza cenowego, nawet w przypadku, gdy szacowana ilość w kolumnie 4 wynosi „0” (słownie: zero). Wskazanie ceny jednostkowej dla każdej pozycji formularza jest niezbędne do zapewnienia porównywalności ofert oraz ewentualnej realizacji usługi w przyszłości, zgodnie z warunkami zawartej umowy. Brak ceny w jakiejkolwiek pozycji może skutkować uznaniem formularza za niekompletny.</w:t>
      </w:r>
    </w:p>
    <w:p w14:paraId="4E4C7681" w14:textId="1D760C84" w:rsidR="00E83877" w:rsidRPr="001227F8" w:rsidRDefault="00E83877" w:rsidP="00E83877">
      <w:pPr>
        <w:pStyle w:val="Teksttreci20"/>
        <w:spacing w:after="0"/>
        <w:jc w:val="both"/>
        <w:rPr>
          <w:rFonts w:ascii="Arial" w:hAnsi="Arial" w:cs="Arial"/>
        </w:rPr>
      </w:pPr>
      <w:r w:rsidRPr="001227F8">
        <w:rPr>
          <w:rFonts w:ascii="Arial" w:hAnsi="Arial" w:cs="Arial"/>
        </w:rPr>
        <w:t>Jednocześnie Zamawiający informuje o aktualizacji Formularza cenowego, obejmującej zmiany w ilościach szacunkowych w następujących pozycjach:</w:t>
      </w:r>
    </w:p>
    <w:p w14:paraId="666B0A27" w14:textId="77777777" w:rsidR="00E83877" w:rsidRPr="001227F8" w:rsidRDefault="00E83877" w:rsidP="00E83877">
      <w:pPr>
        <w:pStyle w:val="Teksttreci20"/>
        <w:spacing w:after="0"/>
        <w:jc w:val="both"/>
        <w:rPr>
          <w:rFonts w:ascii="Arial" w:hAnsi="Arial" w:cs="Arial"/>
        </w:rPr>
      </w:pPr>
      <w:r w:rsidRPr="001227F8">
        <w:rPr>
          <w:rFonts w:ascii="Arial" w:hAnsi="Arial" w:cs="Arial"/>
        </w:rPr>
        <w:t>•</w:t>
      </w:r>
      <w:r w:rsidRPr="001227F8">
        <w:rPr>
          <w:rFonts w:ascii="Arial" w:hAnsi="Arial" w:cs="Arial"/>
        </w:rPr>
        <w:tab/>
        <w:t>I.2. poz. 1 – z 610 na 700;</w:t>
      </w:r>
    </w:p>
    <w:p w14:paraId="33716B76" w14:textId="77777777" w:rsidR="00E83877" w:rsidRPr="001227F8" w:rsidRDefault="00E83877" w:rsidP="00E83877">
      <w:pPr>
        <w:pStyle w:val="Teksttreci20"/>
        <w:spacing w:after="0"/>
        <w:jc w:val="both"/>
        <w:rPr>
          <w:rFonts w:ascii="Arial" w:hAnsi="Arial" w:cs="Arial"/>
        </w:rPr>
      </w:pPr>
      <w:r w:rsidRPr="001227F8">
        <w:rPr>
          <w:rFonts w:ascii="Arial" w:hAnsi="Arial" w:cs="Arial"/>
        </w:rPr>
        <w:t>•</w:t>
      </w:r>
      <w:r w:rsidRPr="001227F8">
        <w:rPr>
          <w:rFonts w:ascii="Arial" w:hAnsi="Arial" w:cs="Arial"/>
        </w:rPr>
        <w:tab/>
        <w:t>I.3. poz. 1 – z 2 800 na 5 000;</w:t>
      </w:r>
    </w:p>
    <w:p w14:paraId="213459EC" w14:textId="77777777" w:rsidR="00E83877" w:rsidRPr="001227F8" w:rsidRDefault="00E83877" w:rsidP="00E83877">
      <w:pPr>
        <w:pStyle w:val="Teksttreci20"/>
        <w:spacing w:after="0"/>
        <w:jc w:val="both"/>
        <w:rPr>
          <w:rFonts w:ascii="Arial" w:hAnsi="Arial" w:cs="Arial"/>
        </w:rPr>
      </w:pPr>
      <w:r w:rsidRPr="001227F8">
        <w:rPr>
          <w:rFonts w:ascii="Arial" w:hAnsi="Arial" w:cs="Arial"/>
        </w:rPr>
        <w:t>•</w:t>
      </w:r>
      <w:r w:rsidRPr="001227F8">
        <w:rPr>
          <w:rFonts w:ascii="Arial" w:hAnsi="Arial" w:cs="Arial"/>
        </w:rPr>
        <w:tab/>
        <w:t>II.5. poz. 2 – z 3 100 na 5 000;</w:t>
      </w:r>
    </w:p>
    <w:p w14:paraId="706A7438" w14:textId="77777777" w:rsidR="00E83877" w:rsidRPr="001227F8" w:rsidRDefault="00E83877" w:rsidP="00E83877">
      <w:pPr>
        <w:pStyle w:val="Teksttreci20"/>
        <w:spacing w:after="0"/>
        <w:jc w:val="both"/>
        <w:rPr>
          <w:rFonts w:ascii="Arial" w:hAnsi="Arial" w:cs="Arial"/>
        </w:rPr>
      </w:pPr>
      <w:r w:rsidRPr="001227F8">
        <w:rPr>
          <w:rFonts w:ascii="Arial" w:hAnsi="Arial" w:cs="Arial"/>
        </w:rPr>
        <w:t>•</w:t>
      </w:r>
      <w:r w:rsidRPr="001227F8">
        <w:rPr>
          <w:rFonts w:ascii="Arial" w:hAnsi="Arial" w:cs="Arial"/>
        </w:rPr>
        <w:tab/>
        <w:t>V. – z 120 na 500;</w:t>
      </w:r>
    </w:p>
    <w:p w14:paraId="345E4F49" w14:textId="3EF97F1B" w:rsidR="00E83877" w:rsidRPr="001227F8" w:rsidRDefault="00E83877" w:rsidP="00E83877">
      <w:pPr>
        <w:pStyle w:val="Teksttreci20"/>
        <w:spacing w:after="0"/>
        <w:jc w:val="both"/>
        <w:rPr>
          <w:rFonts w:ascii="Arial" w:hAnsi="Arial" w:cs="Arial"/>
        </w:rPr>
      </w:pPr>
      <w:r w:rsidRPr="001227F8">
        <w:rPr>
          <w:rFonts w:ascii="Arial" w:hAnsi="Arial" w:cs="Arial"/>
        </w:rPr>
        <w:t>•</w:t>
      </w:r>
      <w:r w:rsidRPr="001227F8">
        <w:rPr>
          <w:rFonts w:ascii="Arial" w:hAnsi="Arial" w:cs="Arial"/>
        </w:rPr>
        <w:tab/>
        <w:t>VIII. poz. 1–4 – z 0 na 1.</w:t>
      </w:r>
    </w:p>
    <w:p w14:paraId="1FE28F28" w14:textId="77777777" w:rsidR="00E83877" w:rsidRPr="001227F8" w:rsidRDefault="00E83877" w:rsidP="00E83877">
      <w:pPr>
        <w:pStyle w:val="Teksttreci20"/>
        <w:spacing w:after="0"/>
        <w:jc w:val="both"/>
        <w:rPr>
          <w:rFonts w:ascii="Arial" w:hAnsi="Arial" w:cs="Arial"/>
        </w:rPr>
      </w:pPr>
    </w:p>
    <w:p w14:paraId="60D09C62" w14:textId="097D11AC" w:rsidR="00E83877" w:rsidRPr="001227F8" w:rsidRDefault="00E83877" w:rsidP="00E83877">
      <w:pPr>
        <w:pStyle w:val="Teksttreci0"/>
        <w:spacing w:line="264" w:lineRule="auto"/>
        <w:jc w:val="both"/>
        <w:rPr>
          <w:sz w:val="22"/>
          <w:szCs w:val="22"/>
        </w:rPr>
      </w:pPr>
      <w:r w:rsidRPr="001227F8">
        <w:rPr>
          <w:b/>
          <w:bCs/>
          <w:sz w:val="22"/>
          <w:szCs w:val="22"/>
        </w:rPr>
        <w:t>Pytanie 20:</w:t>
      </w:r>
    </w:p>
    <w:p w14:paraId="3E0C3CC9" w14:textId="77777777" w:rsidR="00E83877" w:rsidRPr="001227F8" w:rsidRDefault="00E83877" w:rsidP="00E83877">
      <w:pPr>
        <w:pStyle w:val="Teksttreci0"/>
        <w:spacing w:line="264" w:lineRule="auto"/>
        <w:jc w:val="both"/>
        <w:rPr>
          <w:sz w:val="22"/>
          <w:szCs w:val="22"/>
        </w:rPr>
      </w:pPr>
      <w:r w:rsidRPr="001227F8">
        <w:rPr>
          <w:sz w:val="22"/>
          <w:szCs w:val="22"/>
        </w:rPr>
        <w:t>Z uwagi na niejednoznaczne zapisy SWZ, powyższe pytania oraz wnioski o modyfikację SWZ skierowane przez Wykonawcę do Zamawiającego, Wykonawcy wnosi o pilne udzielenie odpowiedzi oraz przesunięcie terminu składania ofert do 12 maja 2025 roku.</w:t>
      </w:r>
    </w:p>
    <w:p w14:paraId="02050F7B" w14:textId="0D37DF68" w:rsidR="00E83877" w:rsidRPr="001227F8" w:rsidRDefault="00E83877" w:rsidP="00050432">
      <w:pPr>
        <w:spacing w:after="0" w:line="240" w:lineRule="auto"/>
        <w:jc w:val="both"/>
        <w:rPr>
          <w:rFonts w:ascii="Arial" w:eastAsia="Calibri" w:hAnsi="Arial" w:cs="Arial"/>
          <w:b/>
          <w:bCs/>
          <w:color w:val="000000" w:themeColor="text1"/>
        </w:rPr>
      </w:pPr>
      <w:r w:rsidRPr="001227F8">
        <w:rPr>
          <w:rFonts w:ascii="Arial" w:eastAsia="Calibri" w:hAnsi="Arial" w:cs="Arial"/>
          <w:b/>
          <w:bCs/>
          <w:color w:val="000000" w:themeColor="text1"/>
        </w:rPr>
        <w:t xml:space="preserve">Odpowiedź: Zamawiający </w:t>
      </w:r>
      <w:r w:rsidR="001227F8" w:rsidRPr="001227F8">
        <w:rPr>
          <w:rFonts w:ascii="Arial" w:eastAsia="Calibri" w:hAnsi="Arial" w:cs="Arial"/>
          <w:b/>
          <w:bCs/>
          <w:color w:val="000000" w:themeColor="text1"/>
        </w:rPr>
        <w:t>przesunął</w:t>
      </w:r>
      <w:r w:rsidRPr="001227F8">
        <w:rPr>
          <w:rFonts w:ascii="Arial" w:eastAsia="Calibri" w:hAnsi="Arial" w:cs="Arial"/>
          <w:b/>
          <w:bCs/>
          <w:color w:val="000000" w:themeColor="text1"/>
        </w:rPr>
        <w:t xml:space="preserve"> terminu składania ofert</w:t>
      </w:r>
      <w:r w:rsidR="001227F8" w:rsidRPr="001227F8">
        <w:rPr>
          <w:rFonts w:ascii="Arial" w:eastAsia="Calibri" w:hAnsi="Arial" w:cs="Arial"/>
          <w:b/>
          <w:bCs/>
          <w:color w:val="000000" w:themeColor="text1"/>
        </w:rPr>
        <w:t xml:space="preserve"> </w:t>
      </w:r>
      <w:r w:rsidRPr="001227F8">
        <w:rPr>
          <w:rFonts w:ascii="Arial" w:eastAsia="Calibri" w:hAnsi="Arial" w:cs="Arial"/>
          <w:b/>
          <w:bCs/>
          <w:color w:val="000000" w:themeColor="text1"/>
        </w:rPr>
        <w:t>na dzień 8 maja 2025 r.</w:t>
      </w:r>
    </w:p>
    <w:p w14:paraId="1D1C6857" w14:textId="77777777" w:rsidR="005371F3" w:rsidRPr="001227F8" w:rsidRDefault="005371F3" w:rsidP="00050432">
      <w:pPr>
        <w:spacing w:after="0" w:line="240" w:lineRule="auto"/>
        <w:jc w:val="both"/>
        <w:rPr>
          <w:rFonts w:ascii="Arial" w:eastAsia="Calibri" w:hAnsi="Arial" w:cs="Arial"/>
          <w:color w:val="FF0000"/>
        </w:rPr>
      </w:pPr>
    </w:p>
    <w:p w14:paraId="34DE46E1" w14:textId="77777777" w:rsidR="00C936C8" w:rsidRPr="001227F8" w:rsidRDefault="00C936C8" w:rsidP="00050432">
      <w:pPr>
        <w:spacing w:after="0"/>
        <w:jc w:val="both"/>
        <w:rPr>
          <w:rFonts w:ascii="Arial" w:eastAsia="Calibri" w:hAnsi="Arial" w:cs="Arial"/>
        </w:rPr>
      </w:pPr>
    </w:p>
    <w:p w14:paraId="3F52B958" w14:textId="77777777" w:rsidR="00751E92" w:rsidRDefault="00751E92" w:rsidP="00D26683">
      <w:pPr>
        <w:spacing w:after="0" w:line="240" w:lineRule="auto"/>
        <w:jc w:val="both"/>
        <w:rPr>
          <w:rFonts w:ascii="Arial" w:eastAsia="Times New Roman" w:hAnsi="Arial" w:cs="Arial"/>
        </w:rPr>
      </w:pPr>
    </w:p>
    <w:p w14:paraId="3E2F2CE5" w14:textId="77777777" w:rsidR="00810684" w:rsidRPr="001227F8" w:rsidRDefault="00810684" w:rsidP="00D26683">
      <w:pPr>
        <w:spacing w:after="0" w:line="240" w:lineRule="auto"/>
        <w:jc w:val="both"/>
        <w:rPr>
          <w:rFonts w:ascii="Arial" w:eastAsia="Times New Roman" w:hAnsi="Arial" w:cs="Arial"/>
        </w:rPr>
      </w:pPr>
    </w:p>
    <w:p w14:paraId="6A7C5D5C" w14:textId="074AB59F" w:rsidR="00CB7E30" w:rsidRPr="001227F8" w:rsidRDefault="00CB7E30" w:rsidP="00D26683">
      <w:pPr>
        <w:spacing w:after="0" w:line="240" w:lineRule="auto"/>
        <w:ind w:firstLine="708"/>
        <w:jc w:val="right"/>
        <w:rPr>
          <w:rFonts w:ascii="Arial" w:eastAsia="Times New Roman" w:hAnsi="Arial" w:cs="Arial"/>
        </w:rPr>
      </w:pPr>
      <w:r w:rsidRPr="001227F8">
        <w:rPr>
          <w:rFonts w:ascii="Arial" w:eastAsia="Times New Roman" w:hAnsi="Arial" w:cs="Arial"/>
        </w:rPr>
        <w:t>…………………………</w:t>
      </w:r>
      <w:r w:rsidR="00C665E7" w:rsidRPr="001227F8">
        <w:rPr>
          <w:rFonts w:ascii="Arial" w:eastAsia="Times New Roman" w:hAnsi="Arial" w:cs="Arial"/>
        </w:rPr>
        <w:t>……….</w:t>
      </w:r>
      <w:r w:rsidRPr="001227F8">
        <w:rPr>
          <w:rFonts w:ascii="Arial" w:eastAsia="Times New Roman" w:hAnsi="Arial" w:cs="Arial"/>
        </w:rPr>
        <w:t>………….</w:t>
      </w:r>
    </w:p>
    <w:p w14:paraId="322D802C" w14:textId="77777777" w:rsidR="00D26683" w:rsidRDefault="00CB7E30" w:rsidP="00D26683">
      <w:pPr>
        <w:spacing w:after="0" w:line="240" w:lineRule="auto"/>
        <w:jc w:val="right"/>
        <w:rPr>
          <w:rFonts w:ascii="Arial" w:eastAsia="Times New Roman" w:hAnsi="Arial" w:cs="Arial"/>
        </w:rPr>
      </w:pPr>
      <w:r w:rsidRPr="001227F8">
        <w:rPr>
          <w:rFonts w:ascii="Arial" w:eastAsia="Times New Roman" w:hAnsi="Arial" w:cs="Arial"/>
        </w:rPr>
        <w:t xml:space="preserve">Kierownik zamawiającego lub osoba </w:t>
      </w:r>
    </w:p>
    <w:p w14:paraId="3F3A7872" w14:textId="77777777" w:rsidR="00D26683" w:rsidRDefault="00CB7E30" w:rsidP="00D26683">
      <w:pPr>
        <w:spacing w:after="0" w:line="240" w:lineRule="auto"/>
        <w:jc w:val="right"/>
        <w:rPr>
          <w:rFonts w:ascii="Arial" w:eastAsia="Times New Roman" w:hAnsi="Arial" w:cs="Arial"/>
        </w:rPr>
      </w:pPr>
      <w:r w:rsidRPr="001227F8">
        <w:rPr>
          <w:rFonts w:ascii="Arial" w:eastAsia="Times New Roman" w:hAnsi="Arial" w:cs="Arial"/>
        </w:rPr>
        <w:t xml:space="preserve">upoważniona do podejmowania </w:t>
      </w:r>
    </w:p>
    <w:p w14:paraId="41FF5334" w14:textId="3CDCA6B3" w:rsidR="00B70DDD" w:rsidRPr="00050432" w:rsidRDefault="00CB7E30" w:rsidP="00D26683">
      <w:pPr>
        <w:spacing w:after="0" w:line="240" w:lineRule="auto"/>
        <w:jc w:val="right"/>
        <w:rPr>
          <w:rFonts w:ascii="Arial" w:eastAsia="Times New Roman" w:hAnsi="Arial" w:cs="Arial"/>
        </w:rPr>
      </w:pPr>
      <w:r w:rsidRPr="001227F8">
        <w:rPr>
          <w:rFonts w:ascii="Arial" w:eastAsia="Times New Roman" w:hAnsi="Arial" w:cs="Arial"/>
        </w:rPr>
        <w:t>czynności w jego imieniu</w:t>
      </w:r>
    </w:p>
    <w:sectPr w:rsidR="00B70DDD" w:rsidRPr="00050432" w:rsidSect="00C4314B">
      <w:pgSz w:w="11906" w:h="16838"/>
      <w:pgMar w:top="1418" w:right="1417" w:bottom="19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F16BE3"/>
    <w:multiLevelType w:val="hybridMultilevel"/>
    <w:tmpl w:val="7D801D96"/>
    <w:lvl w:ilvl="0" w:tplc="B740C5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7F6EF9"/>
    <w:multiLevelType w:val="hybridMultilevel"/>
    <w:tmpl w:val="2A5A4ADE"/>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B20CF8"/>
    <w:multiLevelType w:val="hybridMultilevel"/>
    <w:tmpl w:val="62282C84"/>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FA6C44"/>
    <w:multiLevelType w:val="multilevel"/>
    <w:tmpl w:val="54B05280"/>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3F009EE"/>
    <w:multiLevelType w:val="hybridMultilevel"/>
    <w:tmpl w:val="505076E4"/>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2D6E40"/>
    <w:multiLevelType w:val="multilevel"/>
    <w:tmpl w:val="DBCA5E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F6329B"/>
    <w:multiLevelType w:val="hybridMultilevel"/>
    <w:tmpl w:val="28A471EC"/>
    <w:lvl w:ilvl="0" w:tplc="DEC27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0E3A90"/>
    <w:multiLevelType w:val="hybridMultilevel"/>
    <w:tmpl w:val="34CE52C8"/>
    <w:lvl w:ilvl="0" w:tplc="50D8D920">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FB05BD7"/>
    <w:multiLevelType w:val="multilevel"/>
    <w:tmpl w:val="FCE81A74"/>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0709536">
    <w:abstractNumId w:val="3"/>
  </w:num>
  <w:num w:numId="2" w16cid:durableId="1325742573">
    <w:abstractNumId w:val="0"/>
  </w:num>
  <w:num w:numId="3" w16cid:durableId="645474471">
    <w:abstractNumId w:val="7"/>
  </w:num>
  <w:num w:numId="4" w16cid:durableId="705251598">
    <w:abstractNumId w:val="5"/>
  </w:num>
  <w:num w:numId="5" w16cid:durableId="563107349">
    <w:abstractNumId w:val="4"/>
  </w:num>
  <w:num w:numId="6" w16cid:durableId="1726876726">
    <w:abstractNumId w:val="2"/>
  </w:num>
  <w:num w:numId="7" w16cid:durableId="497690383">
    <w:abstractNumId w:val="11"/>
  </w:num>
  <w:num w:numId="8" w16cid:durableId="317926187">
    <w:abstractNumId w:val="8"/>
  </w:num>
  <w:num w:numId="9" w16cid:durableId="1220745487">
    <w:abstractNumId w:val="13"/>
  </w:num>
  <w:num w:numId="10" w16cid:durableId="24672938">
    <w:abstractNumId w:val="14"/>
  </w:num>
  <w:num w:numId="11" w16cid:durableId="661398521">
    <w:abstractNumId w:val="6"/>
  </w:num>
  <w:num w:numId="12" w16cid:durableId="1299144707">
    <w:abstractNumId w:val="15"/>
  </w:num>
  <w:num w:numId="13" w16cid:durableId="64844246">
    <w:abstractNumId w:val="10"/>
  </w:num>
  <w:num w:numId="14" w16cid:durableId="771318642">
    <w:abstractNumId w:val="1"/>
  </w:num>
  <w:num w:numId="15" w16cid:durableId="1682513363">
    <w:abstractNumId w:val="12"/>
  </w:num>
  <w:num w:numId="16" w16cid:durableId="2098407255">
    <w:abstractNumId w:val="16"/>
  </w:num>
  <w:num w:numId="17" w16cid:durableId="1247769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A"/>
    <w:rsid w:val="000349B1"/>
    <w:rsid w:val="00050432"/>
    <w:rsid w:val="001213C9"/>
    <w:rsid w:val="001227F8"/>
    <w:rsid w:val="001C4937"/>
    <w:rsid w:val="00215FB3"/>
    <w:rsid w:val="00284FC5"/>
    <w:rsid w:val="0032565A"/>
    <w:rsid w:val="003257D2"/>
    <w:rsid w:val="00332436"/>
    <w:rsid w:val="00337C5D"/>
    <w:rsid w:val="003658CF"/>
    <w:rsid w:val="00476AC4"/>
    <w:rsid w:val="00492310"/>
    <w:rsid w:val="004B4C39"/>
    <w:rsid w:val="004B5DB1"/>
    <w:rsid w:val="005371F3"/>
    <w:rsid w:val="00550825"/>
    <w:rsid w:val="005D4B76"/>
    <w:rsid w:val="005D4C04"/>
    <w:rsid w:val="00635B42"/>
    <w:rsid w:val="00652394"/>
    <w:rsid w:val="006D2E73"/>
    <w:rsid w:val="007148EB"/>
    <w:rsid w:val="00741D0E"/>
    <w:rsid w:val="00746E87"/>
    <w:rsid w:val="00751E92"/>
    <w:rsid w:val="00810684"/>
    <w:rsid w:val="00820B53"/>
    <w:rsid w:val="00864A31"/>
    <w:rsid w:val="00A90E48"/>
    <w:rsid w:val="00A92749"/>
    <w:rsid w:val="00AA0D40"/>
    <w:rsid w:val="00AA4D77"/>
    <w:rsid w:val="00AD543C"/>
    <w:rsid w:val="00B70DDD"/>
    <w:rsid w:val="00BB7A02"/>
    <w:rsid w:val="00C4314B"/>
    <w:rsid w:val="00C6488B"/>
    <w:rsid w:val="00C665E7"/>
    <w:rsid w:val="00C723E3"/>
    <w:rsid w:val="00C72B15"/>
    <w:rsid w:val="00C936C8"/>
    <w:rsid w:val="00CB7E30"/>
    <w:rsid w:val="00D26683"/>
    <w:rsid w:val="00D50C3A"/>
    <w:rsid w:val="00D72B2E"/>
    <w:rsid w:val="00E83877"/>
    <w:rsid w:val="00F81BCA"/>
    <w:rsid w:val="00FA7825"/>
    <w:rsid w:val="00FC6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36C8"/>
  </w:style>
  <w:style w:type="paragraph" w:styleId="Nagwek6">
    <w:name w:val="heading 6"/>
    <w:basedOn w:val="Normalny"/>
    <w:next w:val="Normalny"/>
    <w:link w:val="Nagwek6Znak"/>
    <w:qFormat/>
    <w:rsid w:val="00C665E7"/>
    <w:pPr>
      <w:keepNext/>
      <w:spacing w:after="0" w:line="240" w:lineRule="auto"/>
      <w:outlineLvl w:val="5"/>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BulletC,Akapit z listą31,NOWY,Akapit z listą32,WyliczPrzyklad,CW_Lista"/>
    <w:basedOn w:val="Normalny"/>
    <w:link w:val="AkapitzlistZnak"/>
    <w:uiPriority w:val="34"/>
    <w:qFormat/>
    <w:rsid w:val="00652394"/>
    <w:pPr>
      <w:ind w:left="720"/>
      <w:contextualSpacing/>
    </w:pPr>
  </w:style>
  <w:style w:type="paragraph" w:styleId="Tekstpodstawowy">
    <w:name w:val="Body Text"/>
    <w:basedOn w:val="Normalny"/>
    <w:link w:val="TekstpodstawowyZnak"/>
    <w:uiPriority w:val="99"/>
    <w:unhideWhenUsed/>
    <w:rsid w:val="00C4314B"/>
    <w:pPr>
      <w:spacing w:after="120"/>
    </w:pPr>
  </w:style>
  <w:style w:type="character" w:customStyle="1" w:styleId="TekstpodstawowyZnak">
    <w:name w:val="Tekst podstawowy Znak"/>
    <w:basedOn w:val="Domylnaczcionkaakapitu"/>
    <w:link w:val="Tekstpodstawowy"/>
    <w:uiPriority w:val="99"/>
    <w:rsid w:val="00C4314B"/>
  </w:style>
  <w:style w:type="character" w:customStyle="1" w:styleId="Nagwek6Znak">
    <w:name w:val="Nagłówek 6 Znak"/>
    <w:basedOn w:val="Domylnaczcionkaakapitu"/>
    <w:link w:val="Nagwek6"/>
    <w:rsid w:val="00C665E7"/>
    <w:rPr>
      <w:rFonts w:ascii="Times New Roman" w:eastAsia="Times New Roman" w:hAnsi="Times New Roman" w:cs="Times New Roman"/>
      <w:b/>
      <w:sz w:val="28"/>
      <w:szCs w:val="20"/>
      <w:lang w:eastAsia="pl-PL"/>
    </w:rPr>
  </w:style>
  <w:style w:type="character" w:customStyle="1" w:styleId="AkapitzlistZnak">
    <w:name w:val="Akapit z listą Znak"/>
    <w:aliases w:val="normalny tekst Znak,Obiekt Znak,BulletC Znak,Akapit z listą31 Znak,NOWY Znak,Akapit z listą32 Znak,WyliczPrzyklad Znak,CW_Lista Znak"/>
    <w:link w:val="Akapitzlist"/>
    <w:uiPriority w:val="34"/>
    <w:locked/>
    <w:rsid w:val="007148EB"/>
  </w:style>
  <w:style w:type="character" w:customStyle="1" w:styleId="Teksttreci">
    <w:name w:val="Tekst treści_"/>
    <w:basedOn w:val="Domylnaczcionkaakapitu"/>
    <w:link w:val="Teksttreci0"/>
    <w:rsid w:val="005371F3"/>
    <w:rPr>
      <w:rFonts w:ascii="Arial" w:eastAsia="Arial" w:hAnsi="Arial" w:cs="Arial"/>
      <w:sz w:val="20"/>
      <w:szCs w:val="20"/>
    </w:rPr>
  </w:style>
  <w:style w:type="paragraph" w:customStyle="1" w:styleId="Teksttreci0">
    <w:name w:val="Tekst treści"/>
    <w:basedOn w:val="Normalny"/>
    <w:link w:val="Teksttreci"/>
    <w:rsid w:val="005371F3"/>
    <w:pPr>
      <w:widowControl w:val="0"/>
      <w:spacing w:after="0" w:line="240" w:lineRule="auto"/>
    </w:pPr>
    <w:rPr>
      <w:rFonts w:ascii="Arial" w:eastAsia="Arial" w:hAnsi="Arial" w:cs="Arial"/>
      <w:sz w:val="20"/>
      <w:szCs w:val="20"/>
    </w:rPr>
  </w:style>
  <w:style w:type="character" w:customStyle="1" w:styleId="Nagwek3">
    <w:name w:val="Nagłówek #3_"/>
    <w:basedOn w:val="Domylnaczcionkaakapitu"/>
    <w:link w:val="Nagwek30"/>
    <w:rsid w:val="00050432"/>
    <w:rPr>
      <w:rFonts w:ascii="Arial" w:eastAsia="Arial" w:hAnsi="Arial" w:cs="Arial"/>
      <w:b/>
      <w:bCs/>
      <w:sz w:val="20"/>
      <w:szCs w:val="20"/>
    </w:rPr>
  </w:style>
  <w:style w:type="character" w:customStyle="1" w:styleId="Teksttreci3">
    <w:name w:val="Tekst treści (3)_"/>
    <w:basedOn w:val="Domylnaczcionkaakapitu"/>
    <w:link w:val="Teksttreci30"/>
    <w:rsid w:val="00050432"/>
    <w:rPr>
      <w:rFonts w:ascii="Times New Roman" w:eastAsia="Times New Roman" w:hAnsi="Times New Roman" w:cs="Times New Roman"/>
    </w:rPr>
  </w:style>
  <w:style w:type="character" w:customStyle="1" w:styleId="Teksttreci2">
    <w:name w:val="Tekst treści (2)_"/>
    <w:basedOn w:val="Domylnaczcionkaakapitu"/>
    <w:link w:val="Teksttreci20"/>
    <w:rsid w:val="00050432"/>
    <w:rPr>
      <w:rFonts w:ascii="Calibri" w:eastAsia="Calibri" w:hAnsi="Calibri" w:cs="Calibri"/>
      <w:b/>
      <w:bCs/>
    </w:rPr>
  </w:style>
  <w:style w:type="character" w:customStyle="1" w:styleId="Inne">
    <w:name w:val="Inne_"/>
    <w:basedOn w:val="Domylnaczcionkaakapitu"/>
    <w:link w:val="Inne0"/>
    <w:rsid w:val="00050432"/>
    <w:rPr>
      <w:rFonts w:ascii="Arial" w:eastAsia="Arial" w:hAnsi="Arial" w:cs="Arial"/>
      <w:sz w:val="20"/>
      <w:szCs w:val="20"/>
    </w:rPr>
  </w:style>
  <w:style w:type="paragraph" w:customStyle="1" w:styleId="Nagwek30">
    <w:name w:val="Nagłówek #3"/>
    <w:basedOn w:val="Normalny"/>
    <w:link w:val="Nagwek3"/>
    <w:rsid w:val="00050432"/>
    <w:pPr>
      <w:widowControl w:val="0"/>
      <w:spacing w:after="0" w:line="252" w:lineRule="auto"/>
      <w:outlineLvl w:val="2"/>
    </w:pPr>
    <w:rPr>
      <w:rFonts w:ascii="Arial" w:eastAsia="Arial" w:hAnsi="Arial" w:cs="Arial"/>
      <w:b/>
      <w:bCs/>
      <w:sz w:val="20"/>
      <w:szCs w:val="20"/>
    </w:rPr>
  </w:style>
  <w:style w:type="paragraph" w:customStyle="1" w:styleId="Teksttreci30">
    <w:name w:val="Tekst treści (3)"/>
    <w:basedOn w:val="Normalny"/>
    <w:link w:val="Teksttreci3"/>
    <w:rsid w:val="00050432"/>
    <w:pPr>
      <w:widowControl w:val="0"/>
      <w:spacing w:after="0" w:line="266" w:lineRule="auto"/>
    </w:pPr>
    <w:rPr>
      <w:rFonts w:ascii="Times New Roman" w:eastAsia="Times New Roman" w:hAnsi="Times New Roman" w:cs="Times New Roman"/>
    </w:rPr>
  </w:style>
  <w:style w:type="paragraph" w:customStyle="1" w:styleId="Teksttreci20">
    <w:name w:val="Tekst treści (2)"/>
    <w:basedOn w:val="Normalny"/>
    <w:link w:val="Teksttreci2"/>
    <w:rsid w:val="00050432"/>
    <w:pPr>
      <w:widowControl w:val="0"/>
      <w:spacing w:after="240" w:line="240" w:lineRule="auto"/>
    </w:pPr>
    <w:rPr>
      <w:rFonts w:ascii="Calibri" w:eastAsia="Calibri" w:hAnsi="Calibri" w:cs="Calibri"/>
      <w:b/>
      <w:bCs/>
    </w:rPr>
  </w:style>
  <w:style w:type="paragraph" w:customStyle="1" w:styleId="Inne0">
    <w:name w:val="Inne"/>
    <w:basedOn w:val="Normalny"/>
    <w:link w:val="Inne"/>
    <w:rsid w:val="00050432"/>
    <w:pPr>
      <w:widowControl w:val="0"/>
      <w:spacing w:after="0" w:line="240"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164828833">
      <w:bodyDiv w:val="1"/>
      <w:marLeft w:val="0"/>
      <w:marRight w:val="0"/>
      <w:marTop w:val="0"/>
      <w:marBottom w:val="0"/>
      <w:divBdr>
        <w:top w:val="none" w:sz="0" w:space="0" w:color="auto"/>
        <w:left w:val="none" w:sz="0" w:space="0" w:color="auto"/>
        <w:bottom w:val="none" w:sz="0" w:space="0" w:color="auto"/>
        <w:right w:val="none" w:sz="0" w:space="0" w:color="auto"/>
      </w:divBdr>
    </w:div>
    <w:div w:id="469903835">
      <w:bodyDiv w:val="1"/>
      <w:marLeft w:val="0"/>
      <w:marRight w:val="0"/>
      <w:marTop w:val="0"/>
      <w:marBottom w:val="0"/>
      <w:divBdr>
        <w:top w:val="none" w:sz="0" w:space="0" w:color="auto"/>
        <w:left w:val="none" w:sz="0" w:space="0" w:color="auto"/>
        <w:bottom w:val="none" w:sz="0" w:space="0" w:color="auto"/>
        <w:right w:val="none" w:sz="0" w:space="0" w:color="auto"/>
      </w:divBdr>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1652708012">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4431</Words>
  <Characters>26586</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W.Rolek</cp:lastModifiedBy>
  <cp:revision>6</cp:revision>
  <cp:lastPrinted>2025-03-27T08:10:00Z</cp:lastPrinted>
  <dcterms:created xsi:type="dcterms:W3CDTF">2025-05-06T06:14:00Z</dcterms:created>
  <dcterms:modified xsi:type="dcterms:W3CDTF">2025-05-06T07:43:00Z</dcterms:modified>
</cp:coreProperties>
</file>