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4C5C" w14:textId="2A44B064" w:rsidR="00D70543" w:rsidRPr="00440BC8" w:rsidRDefault="00B6231A" w:rsidP="00D70543">
      <w:pPr>
        <w:jc w:val="right"/>
        <w:textAlignment w:val="baseline"/>
        <w:rPr>
          <w:rFonts w:ascii="Times New Roman" w:hAnsi="Times New Roman"/>
          <w:b/>
          <w:bCs/>
          <w:sz w:val="20"/>
        </w:rPr>
      </w:pPr>
      <w:r w:rsidRPr="00B6231A">
        <w:rPr>
          <w:rFonts w:ascii="Times New Roman" w:hAnsi="Times New Roman"/>
          <w:b/>
          <w:bCs/>
          <w:color w:val="C0504D" w:themeColor="accent2"/>
          <w:sz w:val="20"/>
        </w:rPr>
        <w:t>ZMIANA</w:t>
      </w:r>
      <w:r>
        <w:rPr>
          <w:rFonts w:ascii="Times New Roman" w:hAnsi="Times New Roman"/>
          <w:b/>
          <w:bCs/>
          <w:sz w:val="20"/>
        </w:rPr>
        <w:t xml:space="preserve"> </w:t>
      </w:r>
      <w:r w:rsidR="00D70543" w:rsidRPr="00440BC8">
        <w:rPr>
          <w:rFonts w:ascii="Times New Roman" w:hAnsi="Times New Roman"/>
          <w:b/>
          <w:bCs/>
          <w:sz w:val="20"/>
        </w:rPr>
        <w:t>Załącznik nr 6 do SWZ</w:t>
      </w:r>
    </w:p>
    <w:p w14:paraId="01B82EEC" w14:textId="77777777" w:rsidR="00D70543" w:rsidRPr="00440BC8" w:rsidRDefault="00D70543" w:rsidP="00EB2EA6">
      <w:pPr>
        <w:jc w:val="center"/>
        <w:textAlignment w:val="baseline"/>
        <w:rPr>
          <w:rFonts w:ascii="Times New Roman" w:hAnsi="Times New Roman"/>
          <w:sz w:val="20"/>
        </w:rPr>
      </w:pPr>
    </w:p>
    <w:p w14:paraId="44CB46F9" w14:textId="77777777" w:rsidR="00D70543" w:rsidRPr="00440BC8" w:rsidRDefault="00D70543" w:rsidP="00EB2EA6">
      <w:pPr>
        <w:jc w:val="center"/>
        <w:textAlignment w:val="baseline"/>
        <w:rPr>
          <w:rFonts w:ascii="Times New Roman" w:hAnsi="Times New Roman"/>
          <w:sz w:val="20"/>
        </w:rPr>
      </w:pPr>
    </w:p>
    <w:p w14:paraId="48A3F41B" w14:textId="0456AE12" w:rsidR="00EB2EA6" w:rsidRPr="00440BC8" w:rsidRDefault="00B6231A" w:rsidP="00EB2EA6">
      <w:pPr>
        <w:jc w:val="center"/>
        <w:textAlignment w:val="baseline"/>
        <w:rPr>
          <w:rFonts w:ascii="Times New Roman" w:hAnsi="Times New Roman"/>
          <w:b/>
          <w:bCs/>
          <w:sz w:val="20"/>
        </w:rPr>
      </w:pPr>
      <w:r w:rsidRPr="00B6231A">
        <w:rPr>
          <w:rFonts w:ascii="Times New Roman" w:hAnsi="Times New Roman"/>
          <w:b/>
          <w:bCs/>
          <w:color w:val="C0504D" w:themeColor="accent2"/>
          <w:sz w:val="20"/>
        </w:rPr>
        <w:t xml:space="preserve">ZMIANA </w:t>
      </w:r>
      <w:r>
        <w:rPr>
          <w:rFonts w:ascii="Times New Roman" w:hAnsi="Times New Roman"/>
          <w:b/>
          <w:bCs/>
          <w:sz w:val="20"/>
        </w:rPr>
        <w:t xml:space="preserve">   </w:t>
      </w:r>
      <w:r w:rsidR="00EB2EA6" w:rsidRPr="00440BC8">
        <w:rPr>
          <w:rFonts w:ascii="Times New Roman" w:hAnsi="Times New Roman"/>
          <w:b/>
          <w:bCs/>
          <w:sz w:val="20"/>
        </w:rPr>
        <w:t xml:space="preserve">Szczegółowy opis przedmiotu zamówienia </w:t>
      </w:r>
    </w:p>
    <w:p w14:paraId="54D88693" w14:textId="77777777" w:rsidR="00EB2EA6" w:rsidRPr="00440BC8" w:rsidRDefault="00EB2EA6" w:rsidP="00EB2EA6">
      <w:pPr>
        <w:jc w:val="center"/>
        <w:textAlignment w:val="baseline"/>
        <w:rPr>
          <w:rFonts w:ascii="Times New Roman" w:hAnsi="Times New Roman"/>
          <w:sz w:val="20"/>
        </w:rPr>
      </w:pPr>
    </w:p>
    <w:p w14:paraId="70D2A06F" w14:textId="5B7C5574" w:rsidR="001D2A06" w:rsidRPr="00440BC8" w:rsidRDefault="00EB2EA6" w:rsidP="00D70543">
      <w:pPr>
        <w:jc w:val="both"/>
        <w:textAlignment w:val="baseline"/>
        <w:rPr>
          <w:rFonts w:ascii="Times New Roman" w:hAnsi="Times New Roman"/>
          <w:sz w:val="20"/>
        </w:rPr>
      </w:pPr>
      <w:r w:rsidRPr="00440BC8">
        <w:rPr>
          <w:rFonts w:ascii="Times New Roman" w:hAnsi="Times New Roman"/>
          <w:sz w:val="20"/>
        </w:rPr>
        <w:t xml:space="preserve">Niniejszy załącznik stanowi szczegółowy opis przedmiotu zamówienia. Zaoferowany przez Wykonawcę sprzęt komputerowy </w:t>
      </w:r>
      <w:r w:rsidR="00D70543" w:rsidRPr="00440BC8">
        <w:rPr>
          <w:rFonts w:ascii="Times New Roman" w:hAnsi="Times New Roman"/>
          <w:sz w:val="20"/>
        </w:rPr>
        <w:t>i</w:t>
      </w:r>
      <w:r w:rsidRPr="00440BC8">
        <w:rPr>
          <w:rFonts w:ascii="Times New Roman" w:hAnsi="Times New Roman"/>
          <w:sz w:val="20"/>
        </w:rPr>
        <w:t xml:space="preserve"> oprogramow</w:t>
      </w:r>
      <w:r w:rsidR="00D70543" w:rsidRPr="00440BC8">
        <w:rPr>
          <w:rFonts w:ascii="Times New Roman" w:hAnsi="Times New Roman"/>
          <w:sz w:val="20"/>
        </w:rPr>
        <w:t>a</w:t>
      </w:r>
      <w:r w:rsidRPr="00440BC8">
        <w:rPr>
          <w:rFonts w:ascii="Times New Roman" w:hAnsi="Times New Roman"/>
          <w:sz w:val="20"/>
        </w:rPr>
        <w:t>nie musi spełniać minimalne wymagania postawione w niniejszym załączniku w kolumnie „Wymagane  minimalne parametry techniczne ” oraz zostać dostarczony na warunkach określonych poniżej</w:t>
      </w:r>
    </w:p>
    <w:p w14:paraId="4D1ED786" w14:textId="77777777" w:rsidR="00D70543" w:rsidRPr="00440BC8" w:rsidRDefault="00D70543" w:rsidP="00EB2EA6">
      <w:pPr>
        <w:jc w:val="center"/>
        <w:textAlignment w:val="baseline"/>
        <w:rPr>
          <w:rFonts w:ascii="Times New Roman" w:hAnsi="Times New Roman"/>
          <w:sz w:val="20"/>
        </w:rPr>
      </w:pPr>
    </w:p>
    <w:p w14:paraId="50DAE1EE" w14:textId="77777777" w:rsidR="001D2A06" w:rsidRPr="00440BC8" w:rsidRDefault="001D2A06" w:rsidP="00EB2EA6">
      <w:pPr>
        <w:jc w:val="center"/>
        <w:textAlignment w:val="baseline"/>
        <w:rPr>
          <w:rFonts w:ascii="Times New Roman" w:hAnsi="Times New Roman"/>
          <w:sz w:val="20"/>
        </w:rPr>
      </w:pPr>
    </w:p>
    <w:p w14:paraId="5A4B4FD4" w14:textId="16118A78" w:rsidR="00EB2EA6" w:rsidRPr="00440BC8" w:rsidRDefault="001D2A06" w:rsidP="001D2A06">
      <w:pPr>
        <w:pStyle w:val="Akapitzlist"/>
        <w:numPr>
          <w:ilvl w:val="0"/>
          <w:numId w:val="31"/>
        </w:numPr>
        <w:rPr>
          <w:rFonts w:ascii="Times New Roman" w:hAnsi="Times New Roman"/>
          <w:b/>
          <w:bCs/>
          <w:sz w:val="20"/>
          <w:szCs w:val="20"/>
        </w:rPr>
      </w:pPr>
      <w:r w:rsidRPr="00440BC8">
        <w:rPr>
          <w:rFonts w:ascii="Times New Roman" w:hAnsi="Times New Roman"/>
          <w:b/>
          <w:bCs/>
          <w:sz w:val="20"/>
          <w:szCs w:val="20"/>
        </w:rPr>
        <w:t xml:space="preserve">Laptop- </w:t>
      </w:r>
      <w:r w:rsidR="00440BC8">
        <w:rPr>
          <w:rFonts w:ascii="Times New Roman" w:hAnsi="Times New Roman"/>
          <w:b/>
          <w:bCs/>
          <w:sz w:val="20"/>
          <w:szCs w:val="20"/>
        </w:rPr>
        <w:t xml:space="preserve"> </w:t>
      </w:r>
      <w:r w:rsidR="00B6231A">
        <w:rPr>
          <w:rFonts w:ascii="Times New Roman" w:hAnsi="Times New Roman"/>
          <w:b/>
          <w:bCs/>
          <w:color w:val="C0504D" w:themeColor="accent2"/>
          <w:sz w:val="20"/>
          <w:szCs w:val="20"/>
        </w:rPr>
        <w:t>15 szt</w:t>
      </w:r>
    </w:p>
    <w:p w14:paraId="0B8156C2" w14:textId="7BE9FD48" w:rsidR="00EB2EA6" w:rsidRPr="00440BC8" w:rsidRDefault="00EB2EA6" w:rsidP="00D42669">
      <w:pPr>
        <w:rPr>
          <w:rFonts w:ascii="Times New Roman" w:hAnsi="Times New Roman"/>
          <w:sz w:val="20"/>
        </w:rPr>
      </w:pPr>
    </w:p>
    <w:tbl>
      <w:tblPr>
        <w:tblW w:w="5418"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5"/>
        <w:gridCol w:w="1349"/>
        <w:gridCol w:w="8086"/>
      </w:tblGrid>
      <w:tr w:rsidR="006E50C7" w:rsidRPr="00440BC8" w14:paraId="3D7F2605" w14:textId="77777777" w:rsidTr="006E50C7">
        <w:trPr>
          <w:trHeight w:val="284"/>
        </w:trPr>
        <w:tc>
          <w:tcPr>
            <w:tcW w:w="5000" w:type="pct"/>
            <w:gridSpan w:val="3"/>
            <w:shd w:val="clear" w:color="auto" w:fill="auto"/>
            <w:vAlign w:val="center"/>
          </w:tcPr>
          <w:p w14:paraId="167A7448" w14:textId="77777777" w:rsidR="006E50C7" w:rsidRPr="00440BC8" w:rsidRDefault="006E50C7" w:rsidP="00FC439C">
            <w:pPr>
              <w:rPr>
                <w:rFonts w:ascii="Times New Roman" w:hAnsi="Times New Roman"/>
                <w:sz w:val="20"/>
              </w:rPr>
            </w:pPr>
            <w:r w:rsidRPr="00440BC8">
              <w:rPr>
                <w:rFonts w:ascii="Times New Roman" w:hAnsi="Times New Roman"/>
                <w:sz w:val="20"/>
              </w:rPr>
              <w:t>Komputer przenośny.</w:t>
            </w:r>
          </w:p>
          <w:p w14:paraId="72CBB27D" w14:textId="1A174DC6" w:rsidR="006E50C7" w:rsidRPr="00440BC8" w:rsidRDefault="006E50C7" w:rsidP="00FC439C">
            <w:pPr>
              <w:rPr>
                <w:rFonts w:ascii="Times New Roman" w:hAnsi="Times New Roman"/>
                <w:sz w:val="20"/>
                <w:highlight w:val="yellow"/>
              </w:rPr>
            </w:pPr>
            <w:r w:rsidRPr="00D4586A">
              <w:rPr>
                <w:rFonts w:ascii="Times New Roman" w:hAnsi="Times New Roman"/>
                <w:color w:val="000000" w:themeColor="text1"/>
                <w:sz w:val="20"/>
              </w:rPr>
              <w:t xml:space="preserve">W </w:t>
            </w:r>
            <w:r w:rsidR="00961644" w:rsidRPr="00D4586A">
              <w:rPr>
                <w:rFonts w:ascii="Times New Roman" w:hAnsi="Times New Roman"/>
                <w:color w:val="000000" w:themeColor="text1"/>
                <w:sz w:val="20"/>
              </w:rPr>
              <w:t xml:space="preserve">formularzu ofertowym załącznik nr 1 do SWZ </w:t>
            </w:r>
            <w:r w:rsidRPr="00D4586A">
              <w:rPr>
                <w:rFonts w:ascii="Times New Roman" w:hAnsi="Times New Roman"/>
                <w:color w:val="000000" w:themeColor="text1"/>
                <w:sz w:val="20"/>
              </w:rPr>
              <w:t xml:space="preserve"> należy podać nazwę producenta, typ, model,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r w:rsidRPr="00961644">
              <w:rPr>
                <w:rFonts w:ascii="Times New Roman" w:hAnsi="Times New Roman"/>
                <w:color w:val="FF0000"/>
                <w:sz w:val="20"/>
              </w:rPr>
              <w:t>.</w:t>
            </w:r>
          </w:p>
        </w:tc>
      </w:tr>
      <w:tr w:rsidR="006E50C7" w:rsidRPr="00440BC8" w14:paraId="41055A7B" w14:textId="77777777" w:rsidTr="006E50C7">
        <w:trPr>
          <w:trHeight w:val="284"/>
        </w:trPr>
        <w:tc>
          <w:tcPr>
            <w:tcW w:w="196" w:type="pct"/>
            <w:vAlign w:val="center"/>
          </w:tcPr>
          <w:p w14:paraId="51E26DE0" w14:textId="77777777" w:rsidR="006E50C7" w:rsidRPr="00440BC8" w:rsidRDefault="006E50C7" w:rsidP="00FC439C">
            <w:pPr>
              <w:rPr>
                <w:rFonts w:ascii="Times New Roman" w:hAnsi="Times New Roman"/>
                <w:sz w:val="20"/>
              </w:rPr>
            </w:pPr>
            <w:r w:rsidRPr="00440BC8">
              <w:rPr>
                <w:rFonts w:ascii="Times New Roman" w:hAnsi="Times New Roman"/>
                <w:sz w:val="20"/>
              </w:rPr>
              <w:t>Lp.</w:t>
            </w:r>
          </w:p>
        </w:tc>
        <w:tc>
          <w:tcPr>
            <w:tcW w:w="687" w:type="pct"/>
            <w:vAlign w:val="center"/>
          </w:tcPr>
          <w:p w14:paraId="769DFEF7" w14:textId="77777777" w:rsidR="006E50C7" w:rsidRPr="00440BC8" w:rsidRDefault="006E50C7" w:rsidP="00FC439C">
            <w:pPr>
              <w:rPr>
                <w:rFonts w:ascii="Times New Roman" w:hAnsi="Times New Roman"/>
                <w:b/>
                <w:bCs/>
                <w:sz w:val="20"/>
              </w:rPr>
            </w:pPr>
            <w:r w:rsidRPr="00440BC8">
              <w:rPr>
                <w:rFonts w:ascii="Times New Roman" w:hAnsi="Times New Roman"/>
                <w:b/>
                <w:bCs/>
                <w:sz w:val="20"/>
              </w:rPr>
              <w:t>Nazwa komponentu</w:t>
            </w:r>
          </w:p>
        </w:tc>
        <w:tc>
          <w:tcPr>
            <w:tcW w:w="4117" w:type="pct"/>
            <w:vAlign w:val="center"/>
          </w:tcPr>
          <w:p w14:paraId="264B4CB5" w14:textId="77777777" w:rsidR="006E50C7" w:rsidRPr="00440BC8" w:rsidRDefault="006E50C7" w:rsidP="00FC439C">
            <w:pPr>
              <w:rPr>
                <w:rFonts w:ascii="Times New Roman" w:hAnsi="Times New Roman"/>
                <w:b/>
                <w:bCs/>
                <w:sz w:val="20"/>
              </w:rPr>
            </w:pPr>
            <w:r w:rsidRPr="00440BC8">
              <w:rPr>
                <w:rFonts w:ascii="Times New Roman" w:hAnsi="Times New Roman"/>
                <w:b/>
                <w:bCs/>
                <w:sz w:val="20"/>
              </w:rPr>
              <w:t>Wymagane minimalne parametry techniczne komputerów</w:t>
            </w:r>
          </w:p>
        </w:tc>
      </w:tr>
      <w:tr w:rsidR="006E50C7" w:rsidRPr="00440BC8" w14:paraId="1CC8B02E" w14:textId="77777777" w:rsidTr="006E50C7">
        <w:trPr>
          <w:trHeight w:val="284"/>
        </w:trPr>
        <w:tc>
          <w:tcPr>
            <w:tcW w:w="196" w:type="pct"/>
          </w:tcPr>
          <w:p w14:paraId="056CFCC6" w14:textId="5F67AA14" w:rsidR="006E50C7" w:rsidRPr="00440BC8" w:rsidRDefault="006E50C7" w:rsidP="00FC439C">
            <w:pPr>
              <w:rPr>
                <w:rFonts w:ascii="Times New Roman" w:hAnsi="Times New Roman"/>
                <w:sz w:val="20"/>
              </w:rPr>
            </w:pPr>
            <w:r>
              <w:rPr>
                <w:rFonts w:ascii="Times New Roman" w:hAnsi="Times New Roman"/>
                <w:sz w:val="20"/>
              </w:rPr>
              <w:t>1</w:t>
            </w:r>
          </w:p>
        </w:tc>
        <w:tc>
          <w:tcPr>
            <w:tcW w:w="687" w:type="pct"/>
          </w:tcPr>
          <w:p w14:paraId="4129F479" w14:textId="77777777" w:rsidR="006E50C7" w:rsidRPr="00440BC8" w:rsidRDefault="006E50C7" w:rsidP="00FC439C">
            <w:pPr>
              <w:rPr>
                <w:rFonts w:ascii="Times New Roman" w:hAnsi="Times New Roman"/>
                <w:sz w:val="20"/>
              </w:rPr>
            </w:pPr>
            <w:r w:rsidRPr="00440BC8">
              <w:rPr>
                <w:rFonts w:ascii="Times New Roman" w:hAnsi="Times New Roman"/>
                <w:sz w:val="20"/>
              </w:rPr>
              <w:t>Procesor</w:t>
            </w:r>
          </w:p>
        </w:tc>
        <w:tc>
          <w:tcPr>
            <w:tcW w:w="4117" w:type="pct"/>
          </w:tcPr>
          <w:p w14:paraId="019496CF" w14:textId="40456E92" w:rsidR="006E50C7" w:rsidRPr="00B6231A" w:rsidRDefault="00B6231A" w:rsidP="00FC439C">
            <w:pPr>
              <w:rPr>
                <w:rFonts w:ascii="Times New Roman" w:hAnsi="Times New Roman"/>
                <w:color w:val="C0504D" w:themeColor="accent2"/>
                <w:sz w:val="20"/>
              </w:rPr>
            </w:pPr>
            <w:r w:rsidRPr="00B6231A">
              <w:rPr>
                <w:rFonts w:ascii="Times New Roman" w:hAnsi="Times New Roman"/>
                <w:color w:val="C0504D" w:themeColor="accent2"/>
                <w:sz w:val="20"/>
              </w:rPr>
              <w:t xml:space="preserve">Procesor wielordzeniowy ze zintegrowaną grafiką, zaprojektowany do pracy w komputerach przenośnych klasy x86, osiągający wynik PerformanceTest w teście CPU Mark na poziomie: 18.200 punktów, według wyników opublikowanych na </w:t>
            </w:r>
            <w:hyperlink r:id="rId8" w:history="1">
              <w:r w:rsidRPr="00B6231A">
                <w:rPr>
                  <w:rFonts w:ascii="Times New Roman" w:hAnsi="Times New Roman"/>
                  <w:color w:val="C0504D" w:themeColor="accent2"/>
                  <w:sz w:val="20"/>
                </w:rPr>
                <w:t>http://www.cpubenchmark.net/</w:t>
              </w:r>
            </w:hyperlink>
          </w:p>
        </w:tc>
      </w:tr>
      <w:tr w:rsidR="006E50C7" w:rsidRPr="00440BC8" w14:paraId="35FA83E6" w14:textId="77777777" w:rsidTr="006E50C7">
        <w:trPr>
          <w:trHeight w:val="284"/>
        </w:trPr>
        <w:tc>
          <w:tcPr>
            <w:tcW w:w="196" w:type="pct"/>
          </w:tcPr>
          <w:p w14:paraId="5A1BA15C" w14:textId="26F4A393" w:rsidR="006E50C7" w:rsidRPr="00440BC8" w:rsidRDefault="006E50C7" w:rsidP="00FC439C">
            <w:pPr>
              <w:rPr>
                <w:rFonts w:ascii="Times New Roman" w:hAnsi="Times New Roman"/>
                <w:sz w:val="20"/>
              </w:rPr>
            </w:pPr>
            <w:r>
              <w:rPr>
                <w:rFonts w:ascii="Times New Roman" w:hAnsi="Times New Roman"/>
                <w:sz w:val="20"/>
              </w:rPr>
              <w:t>2</w:t>
            </w:r>
          </w:p>
        </w:tc>
        <w:tc>
          <w:tcPr>
            <w:tcW w:w="687" w:type="pct"/>
          </w:tcPr>
          <w:p w14:paraId="710A3FA7" w14:textId="77777777" w:rsidR="006E50C7" w:rsidRPr="00440BC8" w:rsidRDefault="006E50C7" w:rsidP="00FC439C">
            <w:pPr>
              <w:rPr>
                <w:rFonts w:ascii="Times New Roman" w:hAnsi="Times New Roman"/>
                <w:sz w:val="20"/>
              </w:rPr>
            </w:pPr>
            <w:r w:rsidRPr="00440BC8">
              <w:rPr>
                <w:rFonts w:ascii="Times New Roman" w:hAnsi="Times New Roman"/>
                <w:sz w:val="20"/>
              </w:rPr>
              <w:t>Pamięć operacyjna RAM</w:t>
            </w:r>
          </w:p>
        </w:tc>
        <w:tc>
          <w:tcPr>
            <w:tcW w:w="4117" w:type="pct"/>
          </w:tcPr>
          <w:p w14:paraId="3138E5D3" w14:textId="0FAC361B" w:rsidR="006E50C7" w:rsidRPr="00B6231A" w:rsidRDefault="00B6231A" w:rsidP="00FC439C">
            <w:pPr>
              <w:rPr>
                <w:rFonts w:ascii="Times New Roman" w:hAnsi="Times New Roman"/>
                <w:color w:val="C0504D" w:themeColor="accent2"/>
                <w:sz w:val="20"/>
              </w:rPr>
            </w:pPr>
            <w:r w:rsidRPr="00D81692">
              <w:rPr>
                <w:rFonts w:ascii="Times New Roman" w:hAnsi="Times New Roman"/>
                <w:color w:val="FF0000"/>
                <w:sz w:val="20"/>
              </w:rPr>
              <w:t>Min 8GB, rodzaj pamięci SODIMM DDR4 min. 3200MHz., obsługa do 16 GB</w:t>
            </w:r>
          </w:p>
        </w:tc>
      </w:tr>
      <w:tr w:rsidR="006E50C7" w:rsidRPr="00440BC8" w14:paraId="3768EA72" w14:textId="77777777" w:rsidTr="006E50C7">
        <w:trPr>
          <w:trHeight w:val="284"/>
        </w:trPr>
        <w:tc>
          <w:tcPr>
            <w:tcW w:w="196" w:type="pct"/>
          </w:tcPr>
          <w:p w14:paraId="66A2D908" w14:textId="1233FDDF" w:rsidR="006E50C7" w:rsidRPr="00440BC8" w:rsidRDefault="006E50C7" w:rsidP="00FC439C">
            <w:pPr>
              <w:rPr>
                <w:rFonts w:ascii="Times New Roman" w:hAnsi="Times New Roman"/>
                <w:sz w:val="20"/>
              </w:rPr>
            </w:pPr>
            <w:r>
              <w:rPr>
                <w:rFonts w:ascii="Times New Roman" w:hAnsi="Times New Roman"/>
                <w:sz w:val="20"/>
              </w:rPr>
              <w:t>3</w:t>
            </w:r>
          </w:p>
        </w:tc>
        <w:tc>
          <w:tcPr>
            <w:tcW w:w="687" w:type="pct"/>
          </w:tcPr>
          <w:p w14:paraId="106CF6E1" w14:textId="77777777" w:rsidR="006E50C7" w:rsidRPr="00440BC8" w:rsidRDefault="006E50C7" w:rsidP="00FC439C">
            <w:pPr>
              <w:rPr>
                <w:rFonts w:ascii="Times New Roman" w:hAnsi="Times New Roman"/>
                <w:sz w:val="20"/>
              </w:rPr>
            </w:pPr>
            <w:r w:rsidRPr="00440BC8">
              <w:rPr>
                <w:rFonts w:ascii="Times New Roman" w:hAnsi="Times New Roman"/>
                <w:sz w:val="20"/>
              </w:rPr>
              <w:t>Parametry pamięci masowej</w:t>
            </w:r>
          </w:p>
        </w:tc>
        <w:tc>
          <w:tcPr>
            <w:tcW w:w="4117" w:type="pct"/>
          </w:tcPr>
          <w:p w14:paraId="3F47C997" w14:textId="77777777" w:rsidR="006E50C7" w:rsidRPr="00440BC8" w:rsidRDefault="006E50C7" w:rsidP="00FC439C">
            <w:pPr>
              <w:rPr>
                <w:rFonts w:ascii="Times New Roman" w:hAnsi="Times New Roman"/>
                <w:sz w:val="20"/>
              </w:rPr>
            </w:pPr>
            <w:r w:rsidRPr="00440BC8">
              <w:rPr>
                <w:rFonts w:ascii="Times New Roman" w:hAnsi="Times New Roman"/>
                <w:sz w:val="20"/>
              </w:rPr>
              <w:t>Min 512GB SSD NVMe,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400D7402" w14:textId="77777777" w:rsidR="006E50C7" w:rsidRPr="00440BC8" w:rsidRDefault="006E50C7" w:rsidP="00FC439C">
            <w:pPr>
              <w:rPr>
                <w:rFonts w:ascii="Times New Roman" w:hAnsi="Times New Roman"/>
                <w:sz w:val="20"/>
              </w:rPr>
            </w:pPr>
            <w:r w:rsidRPr="00440BC8">
              <w:rPr>
                <w:rFonts w:ascii="Times New Roman" w:hAnsi="Times New Roman"/>
                <w:sz w:val="20"/>
              </w:rPr>
              <w:t>W przypadku 2,5” gotowa do rozbudowy zatoka umożliwiająca podłączenie dysku.</w:t>
            </w:r>
          </w:p>
        </w:tc>
      </w:tr>
      <w:tr w:rsidR="006E50C7" w:rsidRPr="00440BC8" w14:paraId="71032E50" w14:textId="77777777" w:rsidTr="006E50C7">
        <w:trPr>
          <w:trHeight w:val="284"/>
        </w:trPr>
        <w:tc>
          <w:tcPr>
            <w:tcW w:w="196" w:type="pct"/>
          </w:tcPr>
          <w:p w14:paraId="4EF6EF74" w14:textId="6F9F01B7" w:rsidR="006E50C7" w:rsidRPr="00440BC8" w:rsidRDefault="006E50C7" w:rsidP="00FC439C">
            <w:pPr>
              <w:rPr>
                <w:rFonts w:ascii="Times New Roman" w:hAnsi="Times New Roman"/>
                <w:sz w:val="20"/>
              </w:rPr>
            </w:pPr>
            <w:r>
              <w:rPr>
                <w:rFonts w:ascii="Times New Roman" w:hAnsi="Times New Roman"/>
                <w:sz w:val="20"/>
              </w:rPr>
              <w:t>4</w:t>
            </w:r>
          </w:p>
        </w:tc>
        <w:tc>
          <w:tcPr>
            <w:tcW w:w="687" w:type="pct"/>
          </w:tcPr>
          <w:p w14:paraId="724D1F63" w14:textId="77777777" w:rsidR="006E50C7" w:rsidRPr="00440BC8" w:rsidRDefault="006E50C7" w:rsidP="00FC439C">
            <w:pPr>
              <w:rPr>
                <w:rFonts w:ascii="Times New Roman" w:hAnsi="Times New Roman"/>
                <w:sz w:val="20"/>
              </w:rPr>
            </w:pPr>
            <w:r w:rsidRPr="00440BC8">
              <w:rPr>
                <w:rFonts w:ascii="Times New Roman" w:hAnsi="Times New Roman"/>
                <w:sz w:val="20"/>
              </w:rPr>
              <w:t>Karta graficzna</w:t>
            </w:r>
          </w:p>
        </w:tc>
        <w:tc>
          <w:tcPr>
            <w:tcW w:w="4117" w:type="pct"/>
          </w:tcPr>
          <w:p w14:paraId="13BA0889" w14:textId="77777777" w:rsidR="006E50C7" w:rsidRPr="00440BC8" w:rsidRDefault="006E50C7" w:rsidP="00FC439C">
            <w:pPr>
              <w:rPr>
                <w:rFonts w:ascii="Times New Roman" w:hAnsi="Times New Roman"/>
                <w:sz w:val="20"/>
              </w:rPr>
            </w:pPr>
            <w:r w:rsidRPr="00440BC8">
              <w:rPr>
                <w:rFonts w:ascii="Times New Roman" w:hAnsi="Times New Roman"/>
                <w:sz w:val="20"/>
              </w:rPr>
              <w:t>Zintegrowana</w:t>
            </w:r>
          </w:p>
        </w:tc>
      </w:tr>
      <w:tr w:rsidR="006E50C7" w:rsidRPr="00440BC8" w14:paraId="640A69AA" w14:textId="77777777" w:rsidTr="006E50C7">
        <w:trPr>
          <w:trHeight w:val="284"/>
        </w:trPr>
        <w:tc>
          <w:tcPr>
            <w:tcW w:w="196" w:type="pct"/>
          </w:tcPr>
          <w:p w14:paraId="2214B417" w14:textId="4211C20A" w:rsidR="006E50C7" w:rsidRPr="00440BC8" w:rsidRDefault="006E50C7" w:rsidP="00FC439C">
            <w:pPr>
              <w:rPr>
                <w:rFonts w:ascii="Times New Roman" w:hAnsi="Times New Roman"/>
                <w:sz w:val="20"/>
              </w:rPr>
            </w:pPr>
            <w:r>
              <w:rPr>
                <w:rFonts w:ascii="Times New Roman" w:hAnsi="Times New Roman"/>
                <w:sz w:val="20"/>
              </w:rPr>
              <w:t>5</w:t>
            </w:r>
          </w:p>
        </w:tc>
        <w:tc>
          <w:tcPr>
            <w:tcW w:w="687" w:type="pct"/>
          </w:tcPr>
          <w:p w14:paraId="0F4DA81B" w14:textId="77777777" w:rsidR="006E50C7" w:rsidRPr="00440BC8" w:rsidRDefault="006E50C7" w:rsidP="00FC439C">
            <w:pPr>
              <w:rPr>
                <w:rFonts w:ascii="Times New Roman" w:hAnsi="Times New Roman"/>
                <w:sz w:val="20"/>
              </w:rPr>
            </w:pPr>
            <w:r w:rsidRPr="00440BC8">
              <w:rPr>
                <w:rFonts w:ascii="Times New Roman" w:hAnsi="Times New Roman"/>
                <w:sz w:val="20"/>
              </w:rPr>
              <w:t>Wyposażenie multimedialne</w:t>
            </w:r>
          </w:p>
        </w:tc>
        <w:tc>
          <w:tcPr>
            <w:tcW w:w="4117" w:type="pct"/>
          </w:tcPr>
          <w:p w14:paraId="3136CDCE" w14:textId="77777777" w:rsidR="006E50C7" w:rsidRPr="00440BC8" w:rsidRDefault="006E50C7" w:rsidP="00FC439C">
            <w:pPr>
              <w:rPr>
                <w:rFonts w:ascii="Times New Roman" w:hAnsi="Times New Roman"/>
                <w:sz w:val="20"/>
              </w:rPr>
            </w:pPr>
            <w:r w:rsidRPr="00440BC8">
              <w:rPr>
                <w:rFonts w:ascii="Times New Roman" w:hAnsi="Times New Roman"/>
                <w:sz w:val="20"/>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(mute), wbudowana kamera internetowa z mechaniczną przesłoną.</w:t>
            </w:r>
          </w:p>
        </w:tc>
      </w:tr>
      <w:tr w:rsidR="006E50C7" w:rsidRPr="00440BC8" w14:paraId="307FD08B" w14:textId="77777777" w:rsidTr="006E50C7">
        <w:trPr>
          <w:trHeight w:val="284"/>
        </w:trPr>
        <w:tc>
          <w:tcPr>
            <w:tcW w:w="196" w:type="pct"/>
          </w:tcPr>
          <w:p w14:paraId="7E849165" w14:textId="3E4DDD83" w:rsidR="006E50C7" w:rsidRPr="00440BC8" w:rsidRDefault="006E50C7" w:rsidP="00FC439C">
            <w:pPr>
              <w:rPr>
                <w:rFonts w:ascii="Times New Roman" w:hAnsi="Times New Roman"/>
                <w:sz w:val="20"/>
              </w:rPr>
            </w:pPr>
            <w:r>
              <w:rPr>
                <w:rFonts w:ascii="Times New Roman" w:hAnsi="Times New Roman"/>
                <w:sz w:val="20"/>
              </w:rPr>
              <w:t>6</w:t>
            </w:r>
          </w:p>
        </w:tc>
        <w:tc>
          <w:tcPr>
            <w:tcW w:w="687" w:type="pct"/>
          </w:tcPr>
          <w:p w14:paraId="3ECAD7E9" w14:textId="77777777" w:rsidR="006E50C7" w:rsidRPr="00440BC8" w:rsidRDefault="006E50C7" w:rsidP="00FC439C">
            <w:pPr>
              <w:rPr>
                <w:rFonts w:ascii="Times New Roman" w:hAnsi="Times New Roman"/>
                <w:sz w:val="20"/>
              </w:rPr>
            </w:pPr>
            <w:r w:rsidRPr="00440BC8">
              <w:rPr>
                <w:rFonts w:ascii="Times New Roman" w:hAnsi="Times New Roman"/>
                <w:sz w:val="20"/>
              </w:rPr>
              <w:t>Obudowa</w:t>
            </w:r>
          </w:p>
        </w:tc>
        <w:tc>
          <w:tcPr>
            <w:tcW w:w="4117" w:type="pct"/>
          </w:tcPr>
          <w:p w14:paraId="06C9E82E"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Obudowa wyposażona w zawiasy metalowe. Nie dopuszcza się demontowalnych zasłon kamery. Kąt otwarcia matrycy min. 176 stopni. </w:t>
            </w:r>
          </w:p>
        </w:tc>
      </w:tr>
      <w:tr w:rsidR="006E50C7" w:rsidRPr="00440BC8" w14:paraId="6E4EBB5E" w14:textId="77777777" w:rsidTr="006E50C7">
        <w:trPr>
          <w:trHeight w:val="284"/>
        </w:trPr>
        <w:tc>
          <w:tcPr>
            <w:tcW w:w="196" w:type="pct"/>
          </w:tcPr>
          <w:p w14:paraId="32703DBD" w14:textId="4C37C94C" w:rsidR="006E50C7" w:rsidRPr="00440BC8" w:rsidRDefault="006E50C7" w:rsidP="00FC439C">
            <w:pPr>
              <w:rPr>
                <w:rFonts w:ascii="Times New Roman" w:hAnsi="Times New Roman"/>
                <w:sz w:val="20"/>
              </w:rPr>
            </w:pPr>
            <w:r>
              <w:rPr>
                <w:rFonts w:ascii="Times New Roman" w:hAnsi="Times New Roman"/>
                <w:sz w:val="20"/>
              </w:rPr>
              <w:t>7</w:t>
            </w:r>
          </w:p>
        </w:tc>
        <w:tc>
          <w:tcPr>
            <w:tcW w:w="687" w:type="pct"/>
          </w:tcPr>
          <w:p w14:paraId="16FD3BF4" w14:textId="77777777" w:rsidR="006E50C7" w:rsidRPr="00440BC8" w:rsidRDefault="006E50C7" w:rsidP="00FC439C">
            <w:pPr>
              <w:rPr>
                <w:rFonts w:ascii="Times New Roman" w:hAnsi="Times New Roman"/>
                <w:sz w:val="20"/>
              </w:rPr>
            </w:pPr>
            <w:r w:rsidRPr="00440BC8">
              <w:rPr>
                <w:rFonts w:ascii="Times New Roman" w:hAnsi="Times New Roman"/>
                <w:sz w:val="20"/>
              </w:rPr>
              <w:t>Płyta główna</w:t>
            </w:r>
          </w:p>
        </w:tc>
        <w:tc>
          <w:tcPr>
            <w:tcW w:w="4117" w:type="pct"/>
          </w:tcPr>
          <w:p w14:paraId="0BF1AD47" w14:textId="77777777" w:rsidR="006E50C7" w:rsidRPr="00440BC8" w:rsidRDefault="006E50C7" w:rsidP="00FC439C">
            <w:pPr>
              <w:rPr>
                <w:rFonts w:ascii="Times New Roman" w:hAnsi="Times New Roman"/>
                <w:sz w:val="20"/>
              </w:rPr>
            </w:pPr>
            <w:r w:rsidRPr="00440BC8">
              <w:rPr>
                <w:rFonts w:ascii="Times New Roman" w:hAnsi="Times New Roman"/>
                <w:sz w:val="20"/>
              </w:rPr>
              <w:t>Zaprojektowana i wyprodukowana przez producenta komputera wyposażona w interfejs SATA III (6 Gb/s) do obsługi dysków twardych. Płyta główna i konstrukcja laptopa wspierająca konfiguracje dwu dyskową SSD M.2 + HDD 2,5’’.</w:t>
            </w:r>
          </w:p>
        </w:tc>
      </w:tr>
      <w:tr w:rsidR="006E50C7" w:rsidRPr="00440BC8" w14:paraId="55EF249C" w14:textId="77777777" w:rsidTr="006E50C7">
        <w:trPr>
          <w:trHeight w:val="284"/>
        </w:trPr>
        <w:tc>
          <w:tcPr>
            <w:tcW w:w="196" w:type="pct"/>
          </w:tcPr>
          <w:p w14:paraId="5D76FD68" w14:textId="1332593B" w:rsidR="006E50C7" w:rsidRPr="00440BC8" w:rsidRDefault="006E50C7" w:rsidP="00FC439C">
            <w:pPr>
              <w:rPr>
                <w:rFonts w:ascii="Times New Roman" w:hAnsi="Times New Roman"/>
                <w:sz w:val="20"/>
              </w:rPr>
            </w:pPr>
            <w:r>
              <w:rPr>
                <w:rFonts w:ascii="Times New Roman" w:hAnsi="Times New Roman"/>
                <w:sz w:val="20"/>
              </w:rPr>
              <w:t>8</w:t>
            </w:r>
          </w:p>
        </w:tc>
        <w:tc>
          <w:tcPr>
            <w:tcW w:w="687" w:type="pct"/>
          </w:tcPr>
          <w:p w14:paraId="38E46D27" w14:textId="77777777" w:rsidR="006E50C7" w:rsidRPr="00440BC8" w:rsidRDefault="006E50C7" w:rsidP="00FC439C">
            <w:pPr>
              <w:rPr>
                <w:rFonts w:ascii="Times New Roman" w:hAnsi="Times New Roman"/>
                <w:sz w:val="20"/>
              </w:rPr>
            </w:pPr>
            <w:r w:rsidRPr="00440BC8">
              <w:rPr>
                <w:rFonts w:ascii="Times New Roman" w:hAnsi="Times New Roman"/>
                <w:sz w:val="20"/>
              </w:rPr>
              <w:t>Zgodność z systemami operacyjnymi</w:t>
            </w:r>
          </w:p>
        </w:tc>
        <w:tc>
          <w:tcPr>
            <w:tcW w:w="4117" w:type="pct"/>
          </w:tcPr>
          <w:p w14:paraId="2E3C3A00"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Oferowany model komputera musi poprawnie współpracować z zamawianym systemem </w:t>
            </w:r>
          </w:p>
        </w:tc>
      </w:tr>
      <w:tr w:rsidR="006E50C7" w:rsidRPr="00440BC8" w14:paraId="2EC7D4BC" w14:textId="77777777" w:rsidTr="006E50C7">
        <w:trPr>
          <w:trHeight w:val="284"/>
        </w:trPr>
        <w:tc>
          <w:tcPr>
            <w:tcW w:w="196" w:type="pct"/>
          </w:tcPr>
          <w:p w14:paraId="525C6091" w14:textId="0D95E023" w:rsidR="006E50C7" w:rsidRPr="00440BC8" w:rsidRDefault="006E50C7" w:rsidP="00FC439C">
            <w:pPr>
              <w:rPr>
                <w:rFonts w:ascii="Times New Roman" w:hAnsi="Times New Roman"/>
                <w:sz w:val="20"/>
              </w:rPr>
            </w:pPr>
            <w:r>
              <w:rPr>
                <w:rFonts w:ascii="Times New Roman" w:hAnsi="Times New Roman"/>
                <w:sz w:val="20"/>
              </w:rPr>
              <w:t>9</w:t>
            </w:r>
          </w:p>
        </w:tc>
        <w:tc>
          <w:tcPr>
            <w:tcW w:w="687" w:type="pct"/>
          </w:tcPr>
          <w:p w14:paraId="3CF18A18" w14:textId="77777777" w:rsidR="006E50C7" w:rsidRPr="00440BC8" w:rsidRDefault="006E50C7" w:rsidP="00FC439C">
            <w:pPr>
              <w:rPr>
                <w:rFonts w:ascii="Times New Roman" w:hAnsi="Times New Roman"/>
                <w:sz w:val="20"/>
              </w:rPr>
            </w:pPr>
            <w:r w:rsidRPr="00440BC8">
              <w:rPr>
                <w:rFonts w:ascii="Times New Roman" w:hAnsi="Times New Roman"/>
                <w:sz w:val="20"/>
              </w:rPr>
              <w:t>Bezpieczeństwo</w:t>
            </w:r>
          </w:p>
        </w:tc>
        <w:tc>
          <w:tcPr>
            <w:tcW w:w="4117" w:type="pct"/>
          </w:tcPr>
          <w:p w14:paraId="194B9862" w14:textId="77777777" w:rsidR="006E50C7" w:rsidRPr="00440BC8" w:rsidRDefault="006E50C7" w:rsidP="00FC439C">
            <w:pPr>
              <w:rPr>
                <w:rFonts w:ascii="Times New Roman" w:hAnsi="Times New Roman"/>
                <w:sz w:val="20"/>
              </w:rPr>
            </w:pPr>
            <w:r w:rsidRPr="00440BC8">
              <w:rPr>
                <w:rFonts w:ascii="Times New Roman" w:hAnsi="Times New Roman"/>
                <w:sz w:val="20"/>
              </w:rPr>
              <w:t>Zintegrowany układ TPM2.0</w:t>
            </w:r>
          </w:p>
        </w:tc>
      </w:tr>
      <w:tr w:rsidR="006E50C7" w:rsidRPr="00440BC8" w14:paraId="316982BF" w14:textId="77777777" w:rsidTr="006E50C7">
        <w:trPr>
          <w:trHeight w:val="284"/>
        </w:trPr>
        <w:tc>
          <w:tcPr>
            <w:tcW w:w="196" w:type="pct"/>
          </w:tcPr>
          <w:p w14:paraId="43390843" w14:textId="0D7A9D7E" w:rsidR="006E50C7" w:rsidRPr="00440BC8" w:rsidRDefault="006E50C7" w:rsidP="00FC439C">
            <w:pPr>
              <w:rPr>
                <w:rFonts w:ascii="Times New Roman" w:hAnsi="Times New Roman"/>
                <w:sz w:val="20"/>
              </w:rPr>
            </w:pPr>
            <w:r>
              <w:rPr>
                <w:rFonts w:ascii="Times New Roman" w:hAnsi="Times New Roman"/>
                <w:sz w:val="20"/>
              </w:rPr>
              <w:t>10</w:t>
            </w:r>
          </w:p>
        </w:tc>
        <w:tc>
          <w:tcPr>
            <w:tcW w:w="687" w:type="pct"/>
          </w:tcPr>
          <w:p w14:paraId="7DFED59E" w14:textId="77777777" w:rsidR="006E50C7" w:rsidRPr="00440BC8" w:rsidRDefault="006E50C7" w:rsidP="00FC439C">
            <w:pPr>
              <w:rPr>
                <w:rFonts w:ascii="Times New Roman" w:hAnsi="Times New Roman"/>
                <w:sz w:val="20"/>
              </w:rPr>
            </w:pPr>
            <w:r w:rsidRPr="00440BC8">
              <w:rPr>
                <w:rFonts w:ascii="Times New Roman" w:hAnsi="Times New Roman"/>
                <w:sz w:val="20"/>
              </w:rPr>
              <w:t>Wirtualizacja</w:t>
            </w:r>
          </w:p>
        </w:tc>
        <w:tc>
          <w:tcPr>
            <w:tcW w:w="4117" w:type="pct"/>
          </w:tcPr>
          <w:p w14:paraId="34560217" w14:textId="77777777" w:rsidR="006E50C7" w:rsidRPr="00440BC8" w:rsidRDefault="006E50C7" w:rsidP="00FC439C">
            <w:pPr>
              <w:rPr>
                <w:rFonts w:ascii="Times New Roman" w:hAnsi="Times New Roman"/>
                <w:sz w:val="20"/>
              </w:rPr>
            </w:pPr>
            <w:r w:rsidRPr="00440BC8">
              <w:rPr>
                <w:rFonts w:ascii="Times New Roman" w:hAnsi="Times New Roman"/>
                <w:sz w:val="20"/>
              </w:rPr>
              <w:t>Sprzętowe wsparcie technologii wirtualizacji realizowane łącznie w procesorze, chipsecie płyty głównej oraz w BIOS systemu (możliwość włączenia/wyłączenia sprzętowego wsparcia wirtualizacji).</w:t>
            </w:r>
          </w:p>
        </w:tc>
      </w:tr>
      <w:tr w:rsidR="006E50C7" w:rsidRPr="00440BC8" w14:paraId="3C2692FD" w14:textId="77777777" w:rsidTr="006E50C7">
        <w:trPr>
          <w:trHeight w:val="284"/>
        </w:trPr>
        <w:tc>
          <w:tcPr>
            <w:tcW w:w="196" w:type="pct"/>
          </w:tcPr>
          <w:p w14:paraId="37C9B1E1" w14:textId="62496107" w:rsidR="006E50C7" w:rsidRPr="00440BC8" w:rsidRDefault="006E50C7" w:rsidP="00FC439C">
            <w:pPr>
              <w:rPr>
                <w:rFonts w:ascii="Times New Roman" w:hAnsi="Times New Roman"/>
                <w:sz w:val="20"/>
              </w:rPr>
            </w:pPr>
            <w:r>
              <w:rPr>
                <w:rFonts w:ascii="Times New Roman" w:hAnsi="Times New Roman"/>
                <w:sz w:val="20"/>
              </w:rPr>
              <w:t>11</w:t>
            </w:r>
          </w:p>
        </w:tc>
        <w:tc>
          <w:tcPr>
            <w:tcW w:w="687" w:type="pct"/>
          </w:tcPr>
          <w:p w14:paraId="4FB9CC12" w14:textId="77777777" w:rsidR="006E50C7" w:rsidRPr="00440BC8" w:rsidRDefault="006E50C7" w:rsidP="00FC439C">
            <w:pPr>
              <w:rPr>
                <w:rFonts w:ascii="Times New Roman" w:hAnsi="Times New Roman"/>
                <w:sz w:val="20"/>
              </w:rPr>
            </w:pPr>
            <w:r w:rsidRPr="00440BC8">
              <w:rPr>
                <w:rFonts w:ascii="Times New Roman" w:hAnsi="Times New Roman"/>
                <w:sz w:val="20"/>
              </w:rPr>
              <w:t>BIOS</w:t>
            </w:r>
          </w:p>
        </w:tc>
        <w:tc>
          <w:tcPr>
            <w:tcW w:w="4117" w:type="pct"/>
          </w:tcPr>
          <w:p w14:paraId="25D6A562" w14:textId="77777777" w:rsidR="006E50C7" w:rsidRPr="00440BC8" w:rsidRDefault="006E50C7" w:rsidP="00FC439C">
            <w:pPr>
              <w:rPr>
                <w:rFonts w:ascii="Times New Roman" w:hAnsi="Times New Roman"/>
                <w:sz w:val="20"/>
              </w:rPr>
            </w:pPr>
            <w:r w:rsidRPr="00440BC8">
              <w:rPr>
                <w:rFonts w:ascii="Times New Roman" w:hAnsi="Times New Roman"/>
                <w:sz w:val="20"/>
              </w:rPr>
              <w:t>BIOS zgodny ze specyfikacją UEFI.</w:t>
            </w:r>
          </w:p>
          <w:p w14:paraId="36936816" w14:textId="77777777" w:rsidR="006E50C7" w:rsidRPr="00440BC8" w:rsidRDefault="006E50C7" w:rsidP="00FC439C">
            <w:pPr>
              <w:rPr>
                <w:rFonts w:ascii="Times New Roman" w:hAnsi="Times New Roman"/>
                <w:sz w:val="20"/>
              </w:rPr>
            </w:pPr>
            <w:r w:rsidRPr="00440BC8">
              <w:rPr>
                <w:rFonts w:ascii="Times New Roman" w:hAnsi="Times New Roman"/>
                <w:sz w:val="20"/>
              </w:rPr>
              <w:t>Możliwość odczytania z BIOS bez uruchamiania systemu operacyjnego z dysku twardego komputera lub innych podłączonych do niego urządzeń zewnętrznych następujących informacji:</w:t>
            </w:r>
          </w:p>
          <w:p w14:paraId="500CD268"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 wersji BIOS </w:t>
            </w:r>
          </w:p>
          <w:p w14:paraId="16F0C563" w14:textId="77777777" w:rsidR="006E50C7" w:rsidRPr="00440BC8" w:rsidRDefault="006E50C7" w:rsidP="00FC439C">
            <w:pPr>
              <w:rPr>
                <w:rFonts w:ascii="Times New Roman" w:hAnsi="Times New Roman"/>
                <w:sz w:val="20"/>
              </w:rPr>
            </w:pPr>
            <w:r w:rsidRPr="00440BC8">
              <w:rPr>
                <w:rFonts w:ascii="Times New Roman" w:hAnsi="Times New Roman"/>
                <w:sz w:val="20"/>
              </w:rPr>
              <w:t>- nr seryjnym komputera</w:t>
            </w:r>
          </w:p>
          <w:p w14:paraId="2DD12621" w14:textId="77777777" w:rsidR="006E50C7" w:rsidRPr="00440BC8" w:rsidRDefault="006E50C7" w:rsidP="00FC439C">
            <w:pPr>
              <w:rPr>
                <w:rFonts w:ascii="Times New Roman" w:hAnsi="Times New Roman"/>
                <w:sz w:val="20"/>
              </w:rPr>
            </w:pPr>
            <w:r w:rsidRPr="00440BC8">
              <w:rPr>
                <w:rFonts w:ascii="Times New Roman" w:hAnsi="Times New Roman"/>
                <w:sz w:val="20"/>
              </w:rPr>
              <w:t>- ilości pamięci RAM</w:t>
            </w:r>
          </w:p>
          <w:p w14:paraId="4BB09E8C" w14:textId="77777777" w:rsidR="006E50C7" w:rsidRPr="00440BC8" w:rsidRDefault="006E50C7" w:rsidP="00FC439C">
            <w:pPr>
              <w:rPr>
                <w:rFonts w:ascii="Times New Roman" w:hAnsi="Times New Roman"/>
                <w:sz w:val="20"/>
              </w:rPr>
            </w:pPr>
            <w:r w:rsidRPr="00440BC8">
              <w:rPr>
                <w:rFonts w:ascii="Times New Roman" w:hAnsi="Times New Roman"/>
                <w:sz w:val="20"/>
              </w:rPr>
              <w:t>- typie procesora</w:t>
            </w:r>
          </w:p>
          <w:p w14:paraId="51BF438A" w14:textId="77777777" w:rsidR="006E50C7" w:rsidRPr="00440BC8" w:rsidRDefault="006E50C7" w:rsidP="00FC439C">
            <w:pPr>
              <w:rPr>
                <w:rFonts w:ascii="Times New Roman" w:hAnsi="Times New Roman"/>
                <w:sz w:val="20"/>
              </w:rPr>
            </w:pPr>
            <w:r w:rsidRPr="00440BC8">
              <w:rPr>
                <w:rFonts w:ascii="Times New Roman" w:hAnsi="Times New Roman"/>
                <w:sz w:val="20"/>
              </w:rPr>
              <w:t>- zainstalowanym dysku</w:t>
            </w:r>
          </w:p>
          <w:p w14:paraId="318EE771" w14:textId="77777777" w:rsidR="006E50C7" w:rsidRPr="00440BC8" w:rsidRDefault="006E50C7" w:rsidP="00FC439C">
            <w:pPr>
              <w:rPr>
                <w:rFonts w:ascii="Times New Roman" w:hAnsi="Times New Roman"/>
                <w:sz w:val="20"/>
              </w:rPr>
            </w:pPr>
            <w:r w:rsidRPr="00440BC8">
              <w:rPr>
                <w:rFonts w:ascii="Times New Roman" w:hAnsi="Times New Roman"/>
                <w:sz w:val="20"/>
              </w:rPr>
              <w:t>- o zintegrowanej w BIOS licencji na system operacyjny</w:t>
            </w:r>
          </w:p>
          <w:p w14:paraId="52519984" w14:textId="77777777" w:rsidR="006E50C7" w:rsidRPr="00440BC8" w:rsidRDefault="006E50C7" w:rsidP="00FC439C">
            <w:pPr>
              <w:rPr>
                <w:rFonts w:ascii="Times New Roman" w:hAnsi="Times New Roman"/>
                <w:sz w:val="20"/>
              </w:rPr>
            </w:pPr>
            <w:r w:rsidRPr="00440BC8">
              <w:rPr>
                <w:rFonts w:ascii="Times New Roman" w:hAnsi="Times New Roman"/>
                <w:sz w:val="20"/>
              </w:rPr>
              <w:lastRenderedPageBreak/>
              <w:t>- odczytania z BIOS nazwy producenta komputera oraz modelu lub konfiguracji zaoferowanej jednostki. Nie dopuszcza się wykorzystania pól Asset TAG w BIOS do propagacji w/w informacji</w:t>
            </w:r>
          </w:p>
          <w:p w14:paraId="1F7B3106"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    </w:t>
            </w:r>
          </w:p>
          <w:p w14:paraId="324D97AE" w14:textId="4A3E6C9A" w:rsidR="006E50C7" w:rsidRPr="00440BC8" w:rsidRDefault="006E50C7" w:rsidP="00FC439C">
            <w:pPr>
              <w:rPr>
                <w:rFonts w:ascii="Times New Roman" w:hAnsi="Times New Roman"/>
                <w:sz w:val="20"/>
              </w:rPr>
            </w:pPr>
            <w:r w:rsidRPr="00440BC8">
              <w:rPr>
                <w:rFonts w:ascii="Times New Roman" w:hAnsi="Times New Roman"/>
                <w:sz w:val="20"/>
              </w:rPr>
              <w:t xml:space="preserve">Administrator z poziomu BIOS musi mieć możliwość wykonania poniższych czynności: </w:t>
            </w:r>
          </w:p>
          <w:p w14:paraId="65C0C5F3" w14:textId="77777777" w:rsidR="006E50C7" w:rsidRPr="00440BC8" w:rsidRDefault="006E50C7" w:rsidP="00FC439C">
            <w:pPr>
              <w:rPr>
                <w:rFonts w:ascii="Times New Roman" w:hAnsi="Times New Roman"/>
                <w:sz w:val="20"/>
              </w:rPr>
            </w:pPr>
            <w:r w:rsidRPr="00440BC8">
              <w:rPr>
                <w:rFonts w:ascii="Times New Roman" w:hAnsi="Times New Roman"/>
                <w:sz w:val="20"/>
              </w:rPr>
              <w:t>Możliwość ustawienia:</w:t>
            </w:r>
          </w:p>
          <w:p w14:paraId="2F76F004" w14:textId="77777777" w:rsidR="006E50C7" w:rsidRPr="00440BC8" w:rsidRDefault="006E50C7" w:rsidP="00FC439C">
            <w:pPr>
              <w:rPr>
                <w:rFonts w:ascii="Times New Roman" w:hAnsi="Times New Roman"/>
                <w:sz w:val="20"/>
              </w:rPr>
            </w:pPr>
            <w:r w:rsidRPr="00440BC8">
              <w:rPr>
                <w:rFonts w:ascii="Times New Roman" w:hAnsi="Times New Roman"/>
                <w:sz w:val="20"/>
              </w:rPr>
              <w:t>- hasła dla twardego dysku</w:t>
            </w:r>
          </w:p>
          <w:p w14:paraId="00E2A325" w14:textId="77777777" w:rsidR="006E50C7" w:rsidRPr="00440BC8" w:rsidRDefault="006E50C7" w:rsidP="00FC439C">
            <w:pPr>
              <w:rPr>
                <w:rFonts w:ascii="Times New Roman" w:hAnsi="Times New Roman"/>
                <w:sz w:val="20"/>
              </w:rPr>
            </w:pPr>
            <w:r w:rsidRPr="00440BC8">
              <w:rPr>
                <w:rFonts w:ascii="Times New Roman" w:hAnsi="Times New Roman"/>
                <w:sz w:val="20"/>
              </w:rPr>
              <w:t>- hasła Administratora oraz Użytkownika</w:t>
            </w:r>
          </w:p>
          <w:p w14:paraId="1199862E" w14:textId="77777777" w:rsidR="006E50C7" w:rsidRPr="00440BC8" w:rsidRDefault="006E50C7" w:rsidP="00FC439C">
            <w:pPr>
              <w:rPr>
                <w:rFonts w:ascii="Times New Roman" w:hAnsi="Times New Roman"/>
                <w:sz w:val="20"/>
              </w:rPr>
            </w:pPr>
            <w:r w:rsidRPr="00440BC8">
              <w:rPr>
                <w:rFonts w:ascii="Times New Roman" w:hAnsi="Times New Roman"/>
                <w:sz w:val="20"/>
              </w:rPr>
              <w:t>- kolejności bootowania</w:t>
            </w:r>
          </w:p>
          <w:p w14:paraId="49BD4DFB" w14:textId="77777777" w:rsidR="006E50C7" w:rsidRPr="00440BC8" w:rsidRDefault="006E50C7" w:rsidP="00FC439C">
            <w:pPr>
              <w:rPr>
                <w:rFonts w:ascii="Times New Roman" w:hAnsi="Times New Roman"/>
                <w:sz w:val="20"/>
              </w:rPr>
            </w:pPr>
            <w:r w:rsidRPr="00440BC8">
              <w:rPr>
                <w:rFonts w:ascii="Times New Roman" w:hAnsi="Times New Roman"/>
                <w:sz w:val="20"/>
              </w:rPr>
              <w:t>- włączania/wyłączania WiFi</w:t>
            </w:r>
          </w:p>
          <w:p w14:paraId="7E656F28" w14:textId="77777777" w:rsidR="006E50C7" w:rsidRPr="00440BC8" w:rsidRDefault="006E50C7" w:rsidP="00FC439C">
            <w:pPr>
              <w:rPr>
                <w:rFonts w:ascii="Times New Roman" w:hAnsi="Times New Roman"/>
                <w:sz w:val="20"/>
              </w:rPr>
            </w:pPr>
            <w:r w:rsidRPr="00440BC8">
              <w:rPr>
                <w:rFonts w:ascii="Times New Roman" w:hAnsi="Times New Roman"/>
                <w:sz w:val="20"/>
              </w:rPr>
              <w:t>- włączania/wyłączania wirtualizacji</w:t>
            </w:r>
          </w:p>
          <w:p w14:paraId="1466594E" w14:textId="77777777" w:rsidR="006E50C7" w:rsidRPr="00440BC8" w:rsidRDefault="006E50C7" w:rsidP="00FC439C">
            <w:pPr>
              <w:rPr>
                <w:rFonts w:ascii="Times New Roman" w:hAnsi="Times New Roman"/>
                <w:sz w:val="20"/>
              </w:rPr>
            </w:pPr>
            <w:r w:rsidRPr="00440BC8">
              <w:rPr>
                <w:rFonts w:ascii="Times New Roman" w:hAnsi="Times New Roman"/>
                <w:sz w:val="20"/>
              </w:rPr>
              <w:t>- włączania/wyłączania wgrania starszej wersji BIOS</w:t>
            </w:r>
          </w:p>
          <w:p w14:paraId="357CBDE8" w14:textId="77777777" w:rsidR="006E50C7" w:rsidRPr="00440BC8" w:rsidRDefault="006E50C7" w:rsidP="00FC439C">
            <w:pPr>
              <w:rPr>
                <w:rFonts w:ascii="Times New Roman" w:hAnsi="Times New Roman"/>
                <w:sz w:val="20"/>
              </w:rPr>
            </w:pPr>
            <w:r w:rsidRPr="00440BC8">
              <w:rPr>
                <w:rFonts w:ascii="Times New Roman" w:hAnsi="Times New Roman"/>
                <w:sz w:val="20"/>
              </w:rPr>
              <w:t>- sposobu działania klawiszy F1-F12 (normalna praca/skróty)</w:t>
            </w:r>
          </w:p>
          <w:p w14:paraId="0D8E4C72" w14:textId="77777777" w:rsidR="006E50C7" w:rsidRPr="00440BC8" w:rsidRDefault="006E50C7" w:rsidP="00FC439C">
            <w:pPr>
              <w:rPr>
                <w:rFonts w:ascii="Times New Roman" w:hAnsi="Times New Roman"/>
                <w:sz w:val="20"/>
              </w:rPr>
            </w:pPr>
            <w:r w:rsidRPr="00440BC8">
              <w:rPr>
                <w:rFonts w:ascii="Times New Roman" w:hAnsi="Times New Roman"/>
                <w:sz w:val="20"/>
              </w:rPr>
              <w:t>- trybu wydajności lub chłodzenia</w:t>
            </w:r>
          </w:p>
          <w:p w14:paraId="271758C1" w14:textId="77777777" w:rsidR="006E50C7" w:rsidRPr="00440BC8" w:rsidRDefault="006E50C7" w:rsidP="00FC439C">
            <w:pPr>
              <w:rPr>
                <w:rFonts w:ascii="Times New Roman" w:hAnsi="Times New Roman"/>
                <w:sz w:val="20"/>
              </w:rPr>
            </w:pPr>
          </w:p>
          <w:p w14:paraId="45B4A573" w14:textId="77777777" w:rsidR="006E50C7" w:rsidRPr="00440BC8" w:rsidRDefault="006E50C7" w:rsidP="00FC439C">
            <w:pPr>
              <w:rPr>
                <w:rFonts w:ascii="Times New Roman" w:hAnsi="Times New Roman"/>
                <w:sz w:val="20"/>
              </w:rPr>
            </w:pPr>
            <w:r w:rsidRPr="00440BC8">
              <w:rPr>
                <w:rFonts w:ascii="Times New Roman" w:hAnsi="Times New Roman"/>
                <w:sz w:val="20"/>
              </w:rPr>
              <w:t>W przypadku występowania na klawiaturze przycisku Fn wymaga się funkcjonalności w BIOS umożliwiającej zamianę funkcji pomiędzy klawiszami Ctrl i Fn, tak aby użytkownik nie musiał zmieniać swoich przyzwyczajeń umiejscowienia przycisków Ctrl i Fn, co wpływa na komfort obsługi.</w:t>
            </w:r>
          </w:p>
          <w:p w14:paraId="3E3C159A" w14:textId="77777777" w:rsidR="006E50C7" w:rsidRPr="00440BC8" w:rsidRDefault="006E50C7" w:rsidP="00FC439C">
            <w:pPr>
              <w:rPr>
                <w:rFonts w:ascii="Times New Roman" w:hAnsi="Times New Roman"/>
                <w:sz w:val="20"/>
              </w:rPr>
            </w:pPr>
          </w:p>
          <w:p w14:paraId="22159335" w14:textId="77777777" w:rsidR="006E50C7" w:rsidRPr="00440BC8" w:rsidRDefault="006E50C7" w:rsidP="00FC439C">
            <w:pPr>
              <w:rPr>
                <w:rFonts w:ascii="Times New Roman" w:hAnsi="Times New Roman"/>
                <w:sz w:val="20"/>
              </w:rPr>
            </w:pPr>
            <w:r w:rsidRPr="00440BC8">
              <w:rPr>
                <w:rFonts w:ascii="Times New Roman" w:hAnsi="Times New Roman"/>
                <w:sz w:val="20"/>
              </w:rPr>
              <w:t>Przy ustawionym haśle Administratora, zalogowany Użytkownik do BIOS musi mieć możliwość zmiany własnego hasła. Nie dopuszcza się możliwości edycji ustawień wpływających na bezpieczeństwo urządzenia.</w:t>
            </w:r>
          </w:p>
          <w:p w14:paraId="30BD1F10" w14:textId="77777777" w:rsidR="006E50C7" w:rsidRPr="00440BC8" w:rsidRDefault="006E50C7" w:rsidP="00FC439C">
            <w:pPr>
              <w:rPr>
                <w:rFonts w:ascii="Times New Roman" w:hAnsi="Times New Roman"/>
                <w:sz w:val="20"/>
              </w:rPr>
            </w:pPr>
          </w:p>
          <w:p w14:paraId="625D753D" w14:textId="77777777" w:rsidR="006E50C7" w:rsidRPr="00440BC8" w:rsidRDefault="006E50C7" w:rsidP="00FC439C">
            <w:pPr>
              <w:rPr>
                <w:rFonts w:ascii="Times New Roman" w:hAnsi="Times New Roman"/>
                <w:sz w:val="20"/>
              </w:rPr>
            </w:pPr>
            <w:r w:rsidRPr="00440BC8">
              <w:rPr>
                <w:rFonts w:ascii="Times New Roman" w:hAnsi="Times New Roman"/>
                <w:sz w:val="20"/>
              </w:rPr>
              <w:t>Możliwość ustawienia portów USB w trybie „no BOOT”, czyli podczas startu komputer nie wykrywa urządzeń bootujących typu USB, natomiast po uruchomieniu systemu operacyjnego porty USB są aktywne.</w:t>
            </w:r>
          </w:p>
          <w:p w14:paraId="3667897D" w14:textId="77777777" w:rsidR="006E50C7" w:rsidRPr="00440BC8" w:rsidRDefault="006E50C7" w:rsidP="00FC439C">
            <w:pPr>
              <w:rPr>
                <w:rFonts w:ascii="Times New Roman" w:hAnsi="Times New Roman"/>
                <w:sz w:val="20"/>
              </w:rPr>
            </w:pPr>
          </w:p>
        </w:tc>
      </w:tr>
      <w:tr w:rsidR="006E50C7" w:rsidRPr="00440BC8" w14:paraId="03432A3D" w14:textId="77777777" w:rsidTr="006E50C7">
        <w:trPr>
          <w:trHeight w:val="284"/>
        </w:trPr>
        <w:tc>
          <w:tcPr>
            <w:tcW w:w="196" w:type="pct"/>
          </w:tcPr>
          <w:p w14:paraId="2EE1C55C" w14:textId="36AE7677" w:rsidR="006E50C7" w:rsidRPr="00440BC8" w:rsidRDefault="006E50C7" w:rsidP="00FC439C">
            <w:pPr>
              <w:rPr>
                <w:rFonts w:ascii="Times New Roman" w:hAnsi="Times New Roman"/>
                <w:sz w:val="20"/>
              </w:rPr>
            </w:pPr>
            <w:r>
              <w:rPr>
                <w:rFonts w:ascii="Times New Roman" w:hAnsi="Times New Roman"/>
                <w:sz w:val="20"/>
              </w:rPr>
              <w:lastRenderedPageBreak/>
              <w:t>12</w:t>
            </w:r>
          </w:p>
        </w:tc>
        <w:tc>
          <w:tcPr>
            <w:tcW w:w="687" w:type="pct"/>
          </w:tcPr>
          <w:p w14:paraId="265D1EE9" w14:textId="77777777" w:rsidR="006E50C7" w:rsidRPr="00440BC8" w:rsidRDefault="006E50C7" w:rsidP="00FC439C">
            <w:pPr>
              <w:rPr>
                <w:rFonts w:ascii="Times New Roman" w:hAnsi="Times New Roman"/>
                <w:sz w:val="20"/>
              </w:rPr>
            </w:pPr>
            <w:r w:rsidRPr="00440BC8">
              <w:rPr>
                <w:rFonts w:ascii="Times New Roman" w:hAnsi="Times New Roman"/>
                <w:sz w:val="20"/>
              </w:rPr>
              <w:t>Ekran</w:t>
            </w:r>
          </w:p>
        </w:tc>
        <w:tc>
          <w:tcPr>
            <w:tcW w:w="4117" w:type="pct"/>
          </w:tcPr>
          <w:p w14:paraId="5D7784DE" w14:textId="77777777" w:rsidR="006E50C7" w:rsidRPr="00440BC8" w:rsidRDefault="006E50C7" w:rsidP="00FC439C">
            <w:pPr>
              <w:rPr>
                <w:rFonts w:ascii="Times New Roman" w:hAnsi="Times New Roman"/>
                <w:sz w:val="20"/>
              </w:rPr>
            </w:pPr>
            <w:r w:rsidRPr="00440BC8">
              <w:rPr>
                <w:rFonts w:ascii="Times New Roman" w:hAnsi="Times New Roman"/>
                <w:sz w:val="20"/>
              </w:rPr>
              <w:t>Matryca 15,6” z podświetleniem w technologii LED, powłoka antyrefleksyjna Anti-Glare, rozdzielczość: FHD 1920x1080, jasność min. 250nits., 45% NTSC</w:t>
            </w:r>
          </w:p>
        </w:tc>
      </w:tr>
      <w:tr w:rsidR="006E50C7" w:rsidRPr="00440BC8" w14:paraId="5F6AD07F" w14:textId="77777777" w:rsidTr="006E50C7">
        <w:trPr>
          <w:trHeight w:val="284"/>
        </w:trPr>
        <w:tc>
          <w:tcPr>
            <w:tcW w:w="196" w:type="pct"/>
          </w:tcPr>
          <w:p w14:paraId="42B80ED9" w14:textId="4650DF5A" w:rsidR="006E50C7" w:rsidRPr="00440BC8" w:rsidRDefault="006E50C7" w:rsidP="00FC439C">
            <w:pPr>
              <w:rPr>
                <w:rFonts w:ascii="Times New Roman" w:hAnsi="Times New Roman"/>
                <w:sz w:val="20"/>
              </w:rPr>
            </w:pPr>
            <w:r>
              <w:rPr>
                <w:rFonts w:ascii="Times New Roman" w:hAnsi="Times New Roman"/>
                <w:sz w:val="20"/>
              </w:rPr>
              <w:t>13</w:t>
            </w:r>
          </w:p>
        </w:tc>
        <w:tc>
          <w:tcPr>
            <w:tcW w:w="687" w:type="pct"/>
          </w:tcPr>
          <w:p w14:paraId="2A1E6683" w14:textId="77777777" w:rsidR="006E50C7" w:rsidRPr="00440BC8" w:rsidRDefault="006E50C7" w:rsidP="00FC439C">
            <w:pPr>
              <w:rPr>
                <w:rFonts w:ascii="Times New Roman" w:hAnsi="Times New Roman"/>
                <w:sz w:val="20"/>
              </w:rPr>
            </w:pPr>
            <w:r w:rsidRPr="00440BC8">
              <w:rPr>
                <w:rFonts w:ascii="Times New Roman" w:hAnsi="Times New Roman"/>
                <w:sz w:val="20"/>
              </w:rPr>
              <w:t>Interfejsy / Komunikacja</w:t>
            </w:r>
          </w:p>
        </w:tc>
        <w:tc>
          <w:tcPr>
            <w:tcW w:w="4117" w:type="pct"/>
          </w:tcPr>
          <w:p w14:paraId="6B4F8B99" w14:textId="77777777" w:rsidR="006E50C7" w:rsidRPr="00440BC8" w:rsidRDefault="006E50C7" w:rsidP="00FC439C">
            <w:pPr>
              <w:rPr>
                <w:rFonts w:ascii="Times New Roman" w:hAnsi="Times New Roman"/>
                <w:sz w:val="20"/>
              </w:rPr>
            </w:pPr>
            <w:r w:rsidRPr="00440BC8">
              <w:rPr>
                <w:rFonts w:ascii="Times New Roman" w:hAnsi="Times New Roman"/>
                <w:sz w:val="20"/>
              </w:rPr>
              <w:t>Min. 3 porty USB z czego min. 2xUSB 3.2, min. 1 złącze typu C (z funkcją Power Delivery i DisplayPort 1.2) , 1 x USB 2.0 , złącze słuchawek i złącze mikrofonu typu COMBO, RJ45, 1 x złącze HDMI min. Do 2,5K przy 60Hz</w:t>
            </w:r>
          </w:p>
        </w:tc>
      </w:tr>
      <w:tr w:rsidR="006E50C7" w:rsidRPr="00440BC8" w14:paraId="1A5D8E64" w14:textId="77777777" w:rsidTr="006E50C7">
        <w:trPr>
          <w:trHeight w:val="284"/>
        </w:trPr>
        <w:tc>
          <w:tcPr>
            <w:tcW w:w="196" w:type="pct"/>
          </w:tcPr>
          <w:p w14:paraId="1FCD933F" w14:textId="2998576C" w:rsidR="006E50C7" w:rsidRPr="00440BC8" w:rsidRDefault="006E50C7" w:rsidP="00FC439C">
            <w:pPr>
              <w:rPr>
                <w:rFonts w:ascii="Times New Roman" w:hAnsi="Times New Roman"/>
                <w:sz w:val="20"/>
              </w:rPr>
            </w:pPr>
            <w:r>
              <w:rPr>
                <w:rFonts w:ascii="Times New Roman" w:hAnsi="Times New Roman"/>
                <w:sz w:val="20"/>
              </w:rPr>
              <w:t>14</w:t>
            </w:r>
          </w:p>
        </w:tc>
        <w:tc>
          <w:tcPr>
            <w:tcW w:w="687" w:type="pct"/>
          </w:tcPr>
          <w:p w14:paraId="2C969C13" w14:textId="77777777" w:rsidR="006E50C7" w:rsidRPr="00440BC8" w:rsidRDefault="006E50C7" w:rsidP="00FC439C">
            <w:pPr>
              <w:rPr>
                <w:rFonts w:ascii="Times New Roman" w:hAnsi="Times New Roman"/>
                <w:sz w:val="20"/>
              </w:rPr>
            </w:pPr>
            <w:r w:rsidRPr="00440BC8">
              <w:rPr>
                <w:rFonts w:ascii="Times New Roman" w:hAnsi="Times New Roman"/>
                <w:sz w:val="20"/>
              </w:rPr>
              <w:t>Karta sieciowa WLAN</w:t>
            </w:r>
          </w:p>
        </w:tc>
        <w:tc>
          <w:tcPr>
            <w:tcW w:w="4117" w:type="pct"/>
          </w:tcPr>
          <w:p w14:paraId="28EE439E" w14:textId="77777777" w:rsidR="006E50C7" w:rsidRPr="00440BC8" w:rsidRDefault="006E50C7" w:rsidP="00FC439C">
            <w:pPr>
              <w:rPr>
                <w:rFonts w:ascii="Times New Roman" w:hAnsi="Times New Roman"/>
                <w:sz w:val="20"/>
              </w:rPr>
            </w:pPr>
            <w:r w:rsidRPr="00440BC8">
              <w:rPr>
                <w:rFonts w:ascii="Times New Roman" w:hAnsi="Times New Roman"/>
                <w:sz w:val="20"/>
              </w:rPr>
              <w:t>Wbudowana karta sieciowa, pracująca w standardzie AC 1x1</w:t>
            </w:r>
          </w:p>
          <w:p w14:paraId="57A4DF83" w14:textId="77777777" w:rsidR="006E50C7" w:rsidRPr="00440BC8" w:rsidRDefault="006E50C7" w:rsidP="00FC439C">
            <w:pPr>
              <w:rPr>
                <w:rFonts w:ascii="Times New Roman" w:hAnsi="Times New Roman"/>
                <w:sz w:val="20"/>
              </w:rPr>
            </w:pPr>
            <w:r w:rsidRPr="00440BC8">
              <w:rPr>
                <w:rFonts w:ascii="Times New Roman" w:hAnsi="Times New Roman"/>
                <w:sz w:val="20"/>
              </w:rPr>
              <w:t>Bluetooth 5.0</w:t>
            </w:r>
          </w:p>
        </w:tc>
      </w:tr>
      <w:tr w:rsidR="006E50C7" w:rsidRPr="00440BC8" w14:paraId="4C162B1A" w14:textId="77777777" w:rsidTr="006E50C7">
        <w:trPr>
          <w:trHeight w:val="284"/>
        </w:trPr>
        <w:tc>
          <w:tcPr>
            <w:tcW w:w="196" w:type="pct"/>
          </w:tcPr>
          <w:p w14:paraId="122C5684" w14:textId="4D05C75E" w:rsidR="006E50C7" w:rsidRPr="00440BC8" w:rsidRDefault="006E50C7" w:rsidP="00FC439C">
            <w:pPr>
              <w:rPr>
                <w:rFonts w:ascii="Times New Roman" w:hAnsi="Times New Roman"/>
                <w:sz w:val="20"/>
              </w:rPr>
            </w:pPr>
            <w:r>
              <w:rPr>
                <w:rFonts w:ascii="Times New Roman" w:hAnsi="Times New Roman"/>
                <w:sz w:val="20"/>
              </w:rPr>
              <w:t>15</w:t>
            </w:r>
          </w:p>
        </w:tc>
        <w:tc>
          <w:tcPr>
            <w:tcW w:w="687" w:type="pct"/>
          </w:tcPr>
          <w:p w14:paraId="49FFC4AB" w14:textId="77777777" w:rsidR="006E50C7" w:rsidRPr="00440BC8" w:rsidRDefault="006E50C7" w:rsidP="00FC439C">
            <w:pPr>
              <w:rPr>
                <w:rFonts w:ascii="Times New Roman" w:hAnsi="Times New Roman"/>
                <w:sz w:val="20"/>
              </w:rPr>
            </w:pPr>
            <w:r w:rsidRPr="00440BC8">
              <w:rPr>
                <w:rFonts w:ascii="Times New Roman" w:hAnsi="Times New Roman"/>
                <w:sz w:val="20"/>
              </w:rPr>
              <w:t>Klawiatura</w:t>
            </w:r>
          </w:p>
        </w:tc>
        <w:tc>
          <w:tcPr>
            <w:tcW w:w="4117" w:type="pct"/>
          </w:tcPr>
          <w:p w14:paraId="7428AF3B" w14:textId="1C04321A" w:rsidR="006E50C7" w:rsidRPr="00440BC8" w:rsidRDefault="006E50C7" w:rsidP="00FC439C">
            <w:pPr>
              <w:rPr>
                <w:rFonts w:ascii="Times New Roman" w:hAnsi="Times New Roman"/>
                <w:sz w:val="20"/>
              </w:rPr>
            </w:pPr>
            <w:r w:rsidRPr="00440BC8">
              <w:rPr>
                <w:rFonts w:ascii="Times New Roman" w:hAnsi="Times New Roman"/>
                <w:sz w:val="20"/>
              </w:rPr>
              <w:t xml:space="preserve">Klawiatura, układ US, odporna na zalanie. Klawiatura z wydzielonym blokiem numerycznym. </w:t>
            </w:r>
            <w:r w:rsidRPr="006E50C7">
              <w:rPr>
                <w:rFonts w:ascii="Times New Roman" w:hAnsi="Times New Roman"/>
                <w:color w:val="000000" w:themeColor="text1"/>
                <w:sz w:val="20"/>
              </w:rPr>
              <w:t xml:space="preserve">Zamawiający wymaga załączenia  </w:t>
            </w:r>
            <w:r w:rsidR="00D4586A">
              <w:rPr>
                <w:rFonts w:ascii="Times New Roman" w:hAnsi="Times New Roman"/>
                <w:color w:val="000000" w:themeColor="text1"/>
                <w:sz w:val="20"/>
              </w:rPr>
              <w:t xml:space="preserve">dokumentu </w:t>
            </w:r>
            <w:r w:rsidRPr="006E50C7">
              <w:rPr>
                <w:rFonts w:ascii="Times New Roman" w:hAnsi="Times New Roman"/>
                <w:color w:val="000000" w:themeColor="text1"/>
                <w:sz w:val="20"/>
              </w:rPr>
              <w:t>producenta potwierdzające</w:t>
            </w:r>
            <w:r w:rsidR="00D4586A">
              <w:rPr>
                <w:rFonts w:ascii="Times New Roman" w:hAnsi="Times New Roman"/>
                <w:color w:val="000000" w:themeColor="text1"/>
                <w:sz w:val="20"/>
              </w:rPr>
              <w:t>go</w:t>
            </w:r>
            <w:r w:rsidRPr="006E50C7">
              <w:rPr>
                <w:rFonts w:ascii="Times New Roman" w:hAnsi="Times New Roman"/>
                <w:color w:val="000000" w:themeColor="text1"/>
                <w:sz w:val="20"/>
              </w:rPr>
              <w:t xml:space="preserve"> odporność klawiatury na zalanie cieczą- </w:t>
            </w:r>
            <w:r w:rsidRPr="006E50C7">
              <w:rPr>
                <w:rFonts w:ascii="Times New Roman" w:hAnsi="Times New Roman"/>
                <w:b/>
                <w:bCs/>
                <w:color w:val="000000" w:themeColor="text1"/>
                <w:sz w:val="20"/>
              </w:rPr>
              <w:t>Do protokołu odbioru</w:t>
            </w:r>
          </w:p>
        </w:tc>
      </w:tr>
      <w:tr w:rsidR="006E50C7" w:rsidRPr="00440BC8" w14:paraId="31F02C6F" w14:textId="77777777" w:rsidTr="006E50C7">
        <w:trPr>
          <w:trHeight w:val="284"/>
        </w:trPr>
        <w:tc>
          <w:tcPr>
            <w:tcW w:w="196" w:type="pct"/>
          </w:tcPr>
          <w:p w14:paraId="09805333" w14:textId="2B98FA2F" w:rsidR="006E50C7" w:rsidRPr="00440BC8" w:rsidRDefault="006E50C7" w:rsidP="00FC439C">
            <w:pPr>
              <w:rPr>
                <w:rFonts w:ascii="Times New Roman" w:hAnsi="Times New Roman"/>
                <w:sz w:val="20"/>
              </w:rPr>
            </w:pPr>
            <w:r>
              <w:rPr>
                <w:rFonts w:ascii="Times New Roman" w:hAnsi="Times New Roman"/>
                <w:sz w:val="20"/>
              </w:rPr>
              <w:t>16</w:t>
            </w:r>
          </w:p>
        </w:tc>
        <w:tc>
          <w:tcPr>
            <w:tcW w:w="687" w:type="pct"/>
          </w:tcPr>
          <w:p w14:paraId="1B047B56" w14:textId="77777777" w:rsidR="006E50C7" w:rsidRPr="00440BC8" w:rsidRDefault="006E50C7" w:rsidP="00FC439C">
            <w:pPr>
              <w:rPr>
                <w:rFonts w:ascii="Times New Roman" w:hAnsi="Times New Roman"/>
                <w:sz w:val="20"/>
              </w:rPr>
            </w:pPr>
            <w:r w:rsidRPr="00440BC8">
              <w:rPr>
                <w:rFonts w:ascii="Times New Roman" w:hAnsi="Times New Roman"/>
                <w:sz w:val="20"/>
              </w:rPr>
              <w:t>Wbudowany akumulator</w:t>
            </w:r>
          </w:p>
        </w:tc>
        <w:tc>
          <w:tcPr>
            <w:tcW w:w="4117" w:type="pct"/>
          </w:tcPr>
          <w:p w14:paraId="15FC4160"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Pozwalający na nieprzerwaną pracę urządzenia przez min. 5.3 godziny, </w:t>
            </w:r>
          </w:p>
        </w:tc>
      </w:tr>
      <w:tr w:rsidR="006E50C7" w:rsidRPr="00440BC8" w14:paraId="6599D1C2" w14:textId="77777777" w:rsidTr="006E50C7">
        <w:trPr>
          <w:trHeight w:val="284"/>
        </w:trPr>
        <w:tc>
          <w:tcPr>
            <w:tcW w:w="196" w:type="pct"/>
          </w:tcPr>
          <w:p w14:paraId="65E576AA" w14:textId="163808F6" w:rsidR="006E50C7" w:rsidRPr="00440BC8" w:rsidRDefault="006E50C7" w:rsidP="00FC439C">
            <w:pPr>
              <w:rPr>
                <w:rFonts w:ascii="Times New Roman" w:hAnsi="Times New Roman"/>
                <w:sz w:val="20"/>
              </w:rPr>
            </w:pPr>
            <w:r>
              <w:rPr>
                <w:rFonts w:ascii="Times New Roman" w:hAnsi="Times New Roman"/>
                <w:sz w:val="20"/>
              </w:rPr>
              <w:t>17</w:t>
            </w:r>
          </w:p>
        </w:tc>
        <w:tc>
          <w:tcPr>
            <w:tcW w:w="687" w:type="pct"/>
          </w:tcPr>
          <w:p w14:paraId="2F063784" w14:textId="77777777" w:rsidR="006E50C7" w:rsidRPr="00440BC8" w:rsidRDefault="006E50C7" w:rsidP="00FC439C">
            <w:pPr>
              <w:rPr>
                <w:rFonts w:ascii="Times New Roman" w:hAnsi="Times New Roman"/>
                <w:sz w:val="20"/>
              </w:rPr>
            </w:pPr>
            <w:r w:rsidRPr="00440BC8">
              <w:rPr>
                <w:rFonts w:ascii="Times New Roman" w:hAnsi="Times New Roman"/>
                <w:sz w:val="20"/>
              </w:rPr>
              <w:t>Zasilacz</w:t>
            </w:r>
          </w:p>
        </w:tc>
        <w:tc>
          <w:tcPr>
            <w:tcW w:w="4117" w:type="pct"/>
          </w:tcPr>
          <w:p w14:paraId="1C8CA20A" w14:textId="77777777" w:rsidR="006E50C7" w:rsidRPr="00440BC8" w:rsidRDefault="006E50C7" w:rsidP="00FC439C">
            <w:pPr>
              <w:rPr>
                <w:rFonts w:ascii="Times New Roman" w:hAnsi="Times New Roman"/>
                <w:sz w:val="20"/>
              </w:rPr>
            </w:pPr>
            <w:r w:rsidRPr="00440BC8">
              <w:rPr>
                <w:rFonts w:ascii="Times New Roman" w:hAnsi="Times New Roman"/>
                <w:sz w:val="20"/>
              </w:rPr>
              <w:t>Zasilacz zewnętrzny 65W</w:t>
            </w:r>
          </w:p>
        </w:tc>
      </w:tr>
      <w:tr w:rsidR="006E50C7" w:rsidRPr="00440BC8" w14:paraId="640631EA" w14:textId="77777777" w:rsidTr="006E50C7">
        <w:trPr>
          <w:trHeight w:val="284"/>
        </w:trPr>
        <w:tc>
          <w:tcPr>
            <w:tcW w:w="196" w:type="pct"/>
            <w:tcBorders>
              <w:top w:val="single" w:sz="4" w:space="0" w:color="auto"/>
              <w:left w:val="single" w:sz="4" w:space="0" w:color="auto"/>
              <w:bottom w:val="single" w:sz="4" w:space="0" w:color="auto"/>
              <w:right w:val="single" w:sz="4" w:space="0" w:color="auto"/>
            </w:tcBorders>
          </w:tcPr>
          <w:p w14:paraId="5910E142" w14:textId="1EAB9132" w:rsidR="006E50C7" w:rsidRPr="00440BC8" w:rsidRDefault="006E50C7" w:rsidP="00FC439C">
            <w:pPr>
              <w:rPr>
                <w:rFonts w:ascii="Times New Roman" w:hAnsi="Times New Roman"/>
                <w:sz w:val="20"/>
              </w:rPr>
            </w:pPr>
            <w:r>
              <w:rPr>
                <w:rFonts w:ascii="Times New Roman" w:hAnsi="Times New Roman"/>
                <w:sz w:val="20"/>
              </w:rPr>
              <w:t>18</w:t>
            </w:r>
          </w:p>
        </w:tc>
        <w:tc>
          <w:tcPr>
            <w:tcW w:w="687" w:type="pct"/>
            <w:tcBorders>
              <w:top w:val="single" w:sz="4" w:space="0" w:color="auto"/>
              <w:left w:val="single" w:sz="4" w:space="0" w:color="auto"/>
              <w:bottom w:val="single" w:sz="4" w:space="0" w:color="auto"/>
              <w:right w:val="single" w:sz="4" w:space="0" w:color="auto"/>
            </w:tcBorders>
          </w:tcPr>
          <w:p w14:paraId="779E7C63" w14:textId="77777777" w:rsidR="006E50C7" w:rsidRPr="00440BC8" w:rsidRDefault="006E50C7" w:rsidP="00FC439C">
            <w:pPr>
              <w:rPr>
                <w:rFonts w:ascii="Times New Roman" w:hAnsi="Times New Roman"/>
                <w:sz w:val="20"/>
              </w:rPr>
            </w:pPr>
            <w:r w:rsidRPr="00440BC8">
              <w:rPr>
                <w:rFonts w:ascii="Times New Roman" w:hAnsi="Times New Roman"/>
                <w:sz w:val="20"/>
              </w:rPr>
              <w:t>Certyfikaty, oświadczenia i standardy</w:t>
            </w:r>
          </w:p>
        </w:tc>
        <w:tc>
          <w:tcPr>
            <w:tcW w:w="4117" w:type="pct"/>
            <w:tcBorders>
              <w:top w:val="single" w:sz="4" w:space="0" w:color="auto"/>
              <w:left w:val="single" w:sz="4" w:space="0" w:color="auto"/>
              <w:bottom w:val="single" w:sz="4" w:space="0" w:color="auto"/>
              <w:right w:val="single" w:sz="4" w:space="0" w:color="auto"/>
            </w:tcBorders>
          </w:tcPr>
          <w:p w14:paraId="1616D2E2"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Certyfikat ISO9001 dla producenta sprzętu </w:t>
            </w:r>
          </w:p>
          <w:p w14:paraId="04A4F7C1"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Certyfikat ISO14001 dla producenta sprzętu </w:t>
            </w:r>
          </w:p>
          <w:p w14:paraId="47C15DD0" w14:textId="25E9C13B" w:rsidR="006E50C7" w:rsidRPr="00440BC8" w:rsidRDefault="006E50C7" w:rsidP="00FC439C">
            <w:pPr>
              <w:rPr>
                <w:rFonts w:ascii="Times New Roman" w:hAnsi="Times New Roman"/>
                <w:sz w:val="20"/>
              </w:rPr>
            </w:pPr>
            <w:r w:rsidRPr="00440BC8">
              <w:rPr>
                <w:rFonts w:ascii="Times New Roman" w:hAnsi="Times New Roman"/>
                <w:sz w:val="20"/>
              </w:rPr>
              <w:t>Deklaracja zgodności CE (</w:t>
            </w:r>
            <w:r w:rsidRPr="00961644">
              <w:rPr>
                <w:rFonts w:ascii="Times New Roman" w:hAnsi="Times New Roman"/>
                <w:b/>
                <w:bCs/>
                <w:sz w:val="20"/>
              </w:rPr>
              <w:t>załączyć do protokołu odbioru )</w:t>
            </w:r>
          </w:p>
          <w:p w14:paraId="6038BEF7" w14:textId="77777777" w:rsidR="006E50C7" w:rsidRPr="00440BC8" w:rsidRDefault="006E50C7" w:rsidP="00FC439C">
            <w:pPr>
              <w:rPr>
                <w:rFonts w:ascii="Times New Roman" w:hAnsi="Times New Roman"/>
                <w:sz w:val="20"/>
              </w:rPr>
            </w:pPr>
            <w:r w:rsidRPr="00440BC8">
              <w:rPr>
                <w:rFonts w:ascii="Times New Roman" w:hAnsi="Times New Roman"/>
                <w:sz w:val="20"/>
              </w:rPr>
              <w:t>Potwierdzenie spełnienia kryteriów środowiskowych, w tym zgodności z dyrektywą RoHS Unii Europejskiej o eliminacji substancji niebezpiecznych w postaci oświadczenia producenta odnoszący się do zaoferowanej jednostki</w:t>
            </w:r>
          </w:p>
        </w:tc>
      </w:tr>
      <w:tr w:rsidR="006E50C7" w:rsidRPr="00440BC8" w14:paraId="4FA2511D" w14:textId="77777777" w:rsidTr="006E50C7">
        <w:trPr>
          <w:trHeight w:val="284"/>
        </w:trPr>
        <w:tc>
          <w:tcPr>
            <w:tcW w:w="196" w:type="pct"/>
            <w:tcBorders>
              <w:top w:val="single" w:sz="4" w:space="0" w:color="auto"/>
              <w:left w:val="single" w:sz="4" w:space="0" w:color="auto"/>
              <w:bottom w:val="single" w:sz="4" w:space="0" w:color="auto"/>
              <w:right w:val="single" w:sz="4" w:space="0" w:color="auto"/>
            </w:tcBorders>
          </w:tcPr>
          <w:p w14:paraId="5CB5D3A5" w14:textId="616E69A0" w:rsidR="006E50C7" w:rsidRPr="00440BC8" w:rsidRDefault="006E50C7" w:rsidP="00FC439C">
            <w:pPr>
              <w:rPr>
                <w:rFonts w:ascii="Times New Roman" w:hAnsi="Times New Roman"/>
                <w:sz w:val="20"/>
              </w:rPr>
            </w:pPr>
            <w:r>
              <w:rPr>
                <w:rFonts w:ascii="Times New Roman" w:hAnsi="Times New Roman"/>
                <w:sz w:val="20"/>
              </w:rPr>
              <w:t>19</w:t>
            </w:r>
          </w:p>
        </w:tc>
        <w:tc>
          <w:tcPr>
            <w:tcW w:w="687" w:type="pct"/>
            <w:tcBorders>
              <w:top w:val="single" w:sz="4" w:space="0" w:color="auto"/>
              <w:left w:val="single" w:sz="4" w:space="0" w:color="auto"/>
              <w:bottom w:val="single" w:sz="4" w:space="0" w:color="auto"/>
              <w:right w:val="single" w:sz="4" w:space="0" w:color="auto"/>
            </w:tcBorders>
          </w:tcPr>
          <w:p w14:paraId="46854186"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System operacyjny </w:t>
            </w:r>
          </w:p>
        </w:tc>
        <w:tc>
          <w:tcPr>
            <w:tcW w:w="4117" w:type="pct"/>
            <w:tcBorders>
              <w:top w:val="single" w:sz="4" w:space="0" w:color="auto"/>
              <w:left w:val="single" w:sz="4" w:space="0" w:color="auto"/>
              <w:bottom w:val="single" w:sz="4" w:space="0" w:color="auto"/>
              <w:right w:val="single" w:sz="4" w:space="0" w:color="auto"/>
            </w:tcBorders>
          </w:tcPr>
          <w:p w14:paraId="012F90B1" w14:textId="77777777" w:rsidR="006E50C7" w:rsidRPr="00440BC8" w:rsidRDefault="006E50C7" w:rsidP="00FC439C">
            <w:pPr>
              <w:rPr>
                <w:rFonts w:ascii="Times New Roman" w:hAnsi="Times New Roman"/>
                <w:sz w:val="20"/>
              </w:rPr>
            </w:pPr>
            <w:r w:rsidRPr="00440BC8">
              <w:rPr>
                <w:rFonts w:ascii="Times New Roman" w:hAnsi="Times New Roman"/>
                <w:sz w:val="20"/>
              </w:rPr>
              <w:t>Microsoft Windows 11 Pro 64 bit lub inny system operacyjny klasy PC, który spełnia następujące wymagania poprzez wbudowane mechanizmy, bez użycia dodatkowych aplikacji:</w:t>
            </w:r>
          </w:p>
          <w:p w14:paraId="18CE9611" w14:textId="77777777" w:rsidR="006E50C7" w:rsidRPr="00440BC8" w:rsidRDefault="006E50C7" w:rsidP="00FC439C">
            <w:pPr>
              <w:rPr>
                <w:rFonts w:ascii="Times New Roman" w:hAnsi="Times New Roman"/>
                <w:sz w:val="20"/>
              </w:rPr>
            </w:pPr>
            <w:r w:rsidRPr="00440BC8">
              <w:rPr>
                <w:rFonts w:ascii="Times New Roman" w:hAnsi="Times New Roman"/>
                <w:sz w:val="20"/>
              </w:rPr>
              <w:t>1.</w:t>
            </w:r>
            <w:r w:rsidRPr="00440BC8">
              <w:rPr>
                <w:rFonts w:ascii="Times New Roman" w:hAnsi="Times New Roman"/>
                <w:sz w:val="20"/>
              </w:rPr>
              <w:tab/>
              <w:t>Dostępne dwa rodzaje graficznego interfejsu użytkownika:</w:t>
            </w:r>
          </w:p>
          <w:p w14:paraId="485FD3C2" w14:textId="77777777" w:rsidR="006E50C7" w:rsidRPr="00440BC8" w:rsidRDefault="006E50C7" w:rsidP="00FC439C">
            <w:pPr>
              <w:rPr>
                <w:rFonts w:ascii="Times New Roman" w:hAnsi="Times New Roman"/>
                <w:sz w:val="20"/>
              </w:rPr>
            </w:pPr>
            <w:r w:rsidRPr="00440BC8">
              <w:rPr>
                <w:rFonts w:ascii="Times New Roman" w:hAnsi="Times New Roman"/>
                <w:sz w:val="20"/>
              </w:rPr>
              <w:t>a.</w:t>
            </w:r>
            <w:r w:rsidRPr="00440BC8">
              <w:rPr>
                <w:rFonts w:ascii="Times New Roman" w:hAnsi="Times New Roman"/>
                <w:sz w:val="20"/>
              </w:rPr>
              <w:tab/>
              <w:t>Klasyczny, umożliwiający obsługę przy pomocy klawiatury i myszy,</w:t>
            </w:r>
          </w:p>
          <w:p w14:paraId="1F4B86B1" w14:textId="77777777" w:rsidR="006E50C7" w:rsidRPr="00440BC8" w:rsidRDefault="006E50C7" w:rsidP="00FC439C">
            <w:pPr>
              <w:rPr>
                <w:rFonts w:ascii="Times New Roman" w:hAnsi="Times New Roman"/>
                <w:sz w:val="20"/>
              </w:rPr>
            </w:pPr>
            <w:r w:rsidRPr="00440BC8">
              <w:rPr>
                <w:rFonts w:ascii="Times New Roman" w:hAnsi="Times New Roman"/>
                <w:sz w:val="20"/>
              </w:rPr>
              <w:t>b.</w:t>
            </w:r>
            <w:r w:rsidRPr="00440BC8">
              <w:rPr>
                <w:rFonts w:ascii="Times New Roman" w:hAnsi="Times New Roman"/>
                <w:sz w:val="20"/>
              </w:rPr>
              <w:tab/>
              <w:t>Dotykowy umożliwiający sterowanie dotykiem na urządzeniach typu tablet lub monitorach dotykowych</w:t>
            </w:r>
          </w:p>
          <w:p w14:paraId="2F7B01EE" w14:textId="77777777" w:rsidR="006E50C7" w:rsidRPr="00440BC8" w:rsidRDefault="006E50C7" w:rsidP="00FC439C">
            <w:pPr>
              <w:rPr>
                <w:rFonts w:ascii="Times New Roman" w:hAnsi="Times New Roman"/>
                <w:sz w:val="20"/>
              </w:rPr>
            </w:pPr>
            <w:r w:rsidRPr="00440BC8">
              <w:rPr>
                <w:rFonts w:ascii="Times New Roman" w:hAnsi="Times New Roman"/>
                <w:sz w:val="20"/>
              </w:rPr>
              <w:t>2.</w:t>
            </w:r>
            <w:r w:rsidRPr="00440BC8">
              <w:rPr>
                <w:rFonts w:ascii="Times New Roman" w:hAnsi="Times New Roman"/>
                <w:sz w:val="20"/>
              </w:rPr>
              <w:tab/>
              <w:t>Funkcje związane z obsługą komputerów typu tablet, z wbudowanym modułem „uczenia się” pisma użytkownika – obsługa języka polskiego</w:t>
            </w:r>
          </w:p>
          <w:p w14:paraId="1D05C1D5" w14:textId="77777777" w:rsidR="006E50C7" w:rsidRPr="00440BC8" w:rsidRDefault="006E50C7" w:rsidP="00FC439C">
            <w:pPr>
              <w:rPr>
                <w:rFonts w:ascii="Times New Roman" w:hAnsi="Times New Roman"/>
                <w:sz w:val="20"/>
              </w:rPr>
            </w:pPr>
            <w:r w:rsidRPr="00440BC8">
              <w:rPr>
                <w:rFonts w:ascii="Times New Roman" w:hAnsi="Times New Roman"/>
                <w:sz w:val="20"/>
              </w:rPr>
              <w:t>3.</w:t>
            </w:r>
            <w:r w:rsidRPr="00440BC8">
              <w:rPr>
                <w:rFonts w:ascii="Times New Roman" w:hAnsi="Times New Roman"/>
                <w:sz w:val="20"/>
              </w:rPr>
              <w:tab/>
              <w:t>Interfejs użytkownika dostępny w wielu językach do wyboru – w tym polskim i angielskim</w:t>
            </w:r>
          </w:p>
          <w:p w14:paraId="00E9CEF7" w14:textId="77777777" w:rsidR="006E50C7" w:rsidRPr="00440BC8" w:rsidRDefault="006E50C7" w:rsidP="00FC439C">
            <w:pPr>
              <w:rPr>
                <w:rFonts w:ascii="Times New Roman" w:hAnsi="Times New Roman"/>
                <w:sz w:val="20"/>
              </w:rPr>
            </w:pPr>
            <w:r w:rsidRPr="00440BC8">
              <w:rPr>
                <w:rFonts w:ascii="Times New Roman" w:hAnsi="Times New Roman"/>
                <w:sz w:val="20"/>
              </w:rPr>
              <w:t>4.</w:t>
            </w:r>
            <w:r w:rsidRPr="00440BC8">
              <w:rPr>
                <w:rFonts w:ascii="Times New Roman" w:hAnsi="Times New Roman"/>
                <w:sz w:val="20"/>
              </w:rPr>
              <w:tab/>
              <w:t>Możliwość tworzenia pulpitów wirtualnych, przenoszenia aplikacji pomiędzy pulpitami i przełączanie się pomiędzy pulpitami za pomocą skrótów klawiaturowych lub GUI.</w:t>
            </w:r>
          </w:p>
          <w:p w14:paraId="24B59141" w14:textId="77777777" w:rsidR="006E50C7" w:rsidRPr="00440BC8" w:rsidRDefault="006E50C7" w:rsidP="00FC439C">
            <w:pPr>
              <w:rPr>
                <w:rFonts w:ascii="Times New Roman" w:hAnsi="Times New Roman"/>
                <w:sz w:val="20"/>
              </w:rPr>
            </w:pPr>
            <w:r w:rsidRPr="00440BC8">
              <w:rPr>
                <w:rFonts w:ascii="Times New Roman" w:hAnsi="Times New Roman"/>
                <w:sz w:val="20"/>
              </w:rPr>
              <w:t>5.</w:t>
            </w:r>
            <w:r w:rsidRPr="00440BC8">
              <w:rPr>
                <w:rFonts w:ascii="Times New Roman" w:hAnsi="Times New Roman"/>
                <w:sz w:val="20"/>
              </w:rPr>
              <w:tab/>
              <w:t>Wbudowane w system operacyjny minimum dwie przeglądarki Internetowe</w:t>
            </w:r>
          </w:p>
          <w:p w14:paraId="649234F1" w14:textId="77777777" w:rsidR="006E50C7" w:rsidRPr="00440BC8" w:rsidRDefault="006E50C7" w:rsidP="00FC439C">
            <w:pPr>
              <w:rPr>
                <w:rFonts w:ascii="Times New Roman" w:hAnsi="Times New Roman"/>
                <w:sz w:val="20"/>
              </w:rPr>
            </w:pPr>
            <w:r w:rsidRPr="00440BC8">
              <w:rPr>
                <w:rFonts w:ascii="Times New Roman" w:hAnsi="Times New Roman"/>
                <w:sz w:val="20"/>
              </w:rPr>
              <w:t>6.</w:t>
            </w:r>
            <w:r w:rsidRPr="00440BC8">
              <w:rPr>
                <w:rFonts w:ascii="Times New Roman" w:hAnsi="Times New Roman"/>
                <w:sz w:val="20"/>
              </w:rPr>
              <w:tab/>
              <w:t xml:space="preserve">Zintegrowany z systemem moduł wyszukiwania informacji (plików różnego typu, tekstów, metadanych) dostępny z kilku poziomów: poziom menu, poziom otwartego okna systemu </w:t>
            </w:r>
            <w:r w:rsidRPr="00440BC8">
              <w:rPr>
                <w:rFonts w:ascii="Times New Roman" w:hAnsi="Times New Roman"/>
                <w:sz w:val="20"/>
              </w:rPr>
              <w:lastRenderedPageBreak/>
              <w:t>operacyjnego; system wyszukiwania oparty na konfigurowalnym przez użytkownika module indeksacji zasobów lokalnych,</w:t>
            </w:r>
          </w:p>
          <w:p w14:paraId="5805EE15" w14:textId="77777777" w:rsidR="006E50C7" w:rsidRPr="00440BC8" w:rsidRDefault="006E50C7" w:rsidP="00FC439C">
            <w:pPr>
              <w:rPr>
                <w:rFonts w:ascii="Times New Roman" w:hAnsi="Times New Roman"/>
                <w:sz w:val="20"/>
              </w:rPr>
            </w:pPr>
            <w:r w:rsidRPr="00440BC8">
              <w:rPr>
                <w:rFonts w:ascii="Times New Roman" w:hAnsi="Times New Roman"/>
                <w:sz w:val="20"/>
              </w:rPr>
              <w:t>7.</w:t>
            </w:r>
            <w:r w:rsidRPr="00440BC8">
              <w:rPr>
                <w:rFonts w:ascii="Times New Roman" w:hAnsi="Times New Roman"/>
                <w:sz w:val="20"/>
              </w:rPr>
              <w:tab/>
              <w:t>Zlokalizowane w języku polskim, co najmniej następujące elementy: menu, pomoc, komunikaty systemowe, menedżer plików.</w:t>
            </w:r>
          </w:p>
          <w:p w14:paraId="768B8CC5" w14:textId="77777777" w:rsidR="006E50C7" w:rsidRPr="00440BC8" w:rsidRDefault="006E50C7" w:rsidP="00FC439C">
            <w:pPr>
              <w:rPr>
                <w:rFonts w:ascii="Times New Roman" w:hAnsi="Times New Roman"/>
                <w:sz w:val="20"/>
              </w:rPr>
            </w:pPr>
            <w:r w:rsidRPr="00440BC8">
              <w:rPr>
                <w:rFonts w:ascii="Times New Roman" w:hAnsi="Times New Roman"/>
                <w:sz w:val="20"/>
              </w:rPr>
              <w:t>8.</w:t>
            </w:r>
            <w:r w:rsidRPr="00440BC8">
              <w:rPr>
                <w:rFonts w:ascii="Times New Roman" w:hAnsi="Times New Roman"/>
                <w:sz w:val="20"/>
              </w:rPr>
              <w:tab/>
              <w:t>Graficzne środowisko instalacji i konfiguracji dostępne w języku polskim</w:t>
            </w:r>
          </w:p>
          <w:p w14:paraId="62A4460B" w14:textId="77777777" w:rsidR="006E50C7" w:rsidRPr="00440BC8" w:rsidRDefault="006E50C7" w:rsidP="00FC439C">
            <w:pPr>
              <w:rPr>
                <w:rFonts w:ascii="Times New Roman" w:hAnsi="Times New Roman"/>
                <w:sz w:val="20"/>
              </w:rPr>
            </w:pPr>
            <w:r w:rsidRPr="00440BC8">
              <w:rPr>
                <w:rFonts w:ascii="Times New Roman" w:hAnsi="Times New Roman"/>
                <w:sz w:val="20"/>
              </w:rPr>
              <w:t>9.</w:t>
            </w:r>
            <w:r w:rsidRPr="00440BC8">
              <w:rPr>
                <w:rFonts w:ascii="Times New Roman" w:hAnsi="Times New Roman"/>
                <w:sz w:val="20"/>
              </w:rPr>
              <w:tab/>
              <w:t>Wbudowany system pomocy w języku polskim.</w:t>
            </w:r>
          </w:p>
          <w:p w14:paraId="5320042A" w14:textId="77777777" w:rsidR="006E50C7" w:rsidRPr="00440BC8" w:rsidRDefault="006E50C7" w:rsidP="00FC439C">
            <w:pPr>
              <w:rPr>
                <w:rFonts w:ascii="Times New Roman" w:hAnsi="Times New Roman"/>
                <w:sz w:val="20"/>
              </w:rPr>
            </w:pPr>
            <w:r w:rsidRPr="00440BC8">
              <w:rPr>
                <w:rFonts w:ascii="Times New Roman" w:hAnsi="Times New Roman"/>
                <w:sz w:val="20"/>
              </w:rPr>
              <w:t>10.</w:t>
            </w:r>
            <w:r w:rsidRPr="00440BC8">
              <w:rPr>
                <w:rFonts w:ascii="Times New Roman" w:hAnsi="Times New Roman"/>
                <w:sz w:val="20"/>
              </w:rPr>
              <w:tab/>
              <w:t>Możliwość przystosowania stanowiska dla osób niepełnosprawnych (np. słabo widzących).</w:t>
            </w:r>
          </w:p>
          <w:p w14:paraId="0E4C95E1" w14:textId="77777777" w:rsidR="006E50C7" w:rsidRPr="00440BC8" w:rsidRDefault="006E50C7" w:rsidP="00FC439C">
            <w:pPr>
              <w:rPr>
                <w:rFonts w:ascii="Times New Roman" w:hAnsi="Times New Roman"/>
                <w:sz w:val="20"/>
              </w:rPr>
            </w:pPr>
            <w:r w:rsidRPr="00440BC8">
              <w:rPr>
                <w:rFonts w:ascii="Times New Roman" w:hAnsi="Times New Roman"/>
                <w:sz w:val="20"/>
              </w:rPr>
              <w:t>11.</w:t>
            </w:r>
            <w:r w:rsidRPr="00440BC8">
              <w:rPr>
                <w:rFonts w:ascii="Times New Roman" w:hAnsi="Times New Roman"/>
                <w:sz w:val="20"/>
              </w:rPr>
              <w:tab/>
              <w:t>Możliwość dokonywania aktualizacji i poprawek systemu poprzez mechanizm zarządzany przez administratora systemu Zamawiającego.</w:t>
            </w:r>
          </w:p>
          <w:p w14:paraId="2B1E8B51" w14:textId="77777777" w:rsidR="006E50C7" w:rsidRPr="00440BC8" w:rsidRDefault="006E50C7" w:rsidP="00FC439C">
            <w:pPr>
              <w:rPr>
                <w:rFonts w:ascii="Times New Roman" w:hAnsi="Times New Roman"/>
                <w:sz w:val="20"/>
              </w:rPr>
            </w:pPr>
            <w:r w:rsidRPr="00440BC8">
              <w:rPr>
                <w:rFonts w:ascii="Times New Roman" w:hAnsi="Times New Roman"/>
                <w:sz w:val="20"/>
              </w:rPr>
              <w:t>12.</w:t>
            </w:r>
            <w:r w:rsidRPr="00440BC8">
              <w:rPr>
                <w:rFonts w:ascii="Times New Roman" w:hAnsi="Times New Roman"/>
                <w:sz w:val="20"/>
              </w:rPr>
              <w:tab/>
              <w:t>Możliwość dostarczania poprawek do systemu operacyjnego w modelu peer-to-peer.</w:t>
            </w:r>
          </w:p>
          <w:p w14:paraId="4DD36D34" w14:textId="77777777" w:rsidR="006E50C7" w:rsidRPr="00440BC8" w:rsidRDefault="006E50C7" w:rsidP="00FC439C">
            <w:pPr>
              <w:rPr>
                <w:rFonts w:ascii="Times New Roman" w:hAnsi="Times New Roman"/>
                <w:sz w:val="20"/>
              </w:rPr>
            </w:pPr>
            <w:r w:rsidRPr="00440BC8">
              <w:rPr>
                <w:rFonts w:ascii="Times New Roman" w:hAnsi="Times New Roman"/>
                <w:sz w:val="20"/>
              </w:rPr>
              <w:t>13.</w:t>
            </w:r>
            <w:r w:rsidRPr="00440BC8">
              <w:rPr>
                <w:rFonts w:ascii="Times New Roman" w:hAnsi="Times New Roman"/>
                <w:sz w:val="20"/>
              </w:rPr>
              <w:tab/>
              <w:t>Możliwość sterowania czasem dostarczania nowych wersji systemu operacyjnego, możliwość centralnego opóźniania dostarczania nowej wersji o minimum 4 miesiące.</w:t>
            </w:r>
          </w:p>
          <w:p w14:paraId="4311485F" w14:textId="77777777" w:rsidR="006E50C7" w:rsidRPr="00440BC8" w:rsidRDefault="006E50C7" w:rsidP="00FC439C">
            <w:pPr>
              <w:rPr>
                <w:rFonts w:ascii="Times New Roman" w:hAnsi="Times New Roman"/>
                <w:sz w:val="20"/>
              </w:rPr>
            </w:pPr>
            <w:r w:rsidRPr="00440BC8">
              <w:rPr>
                <w:rFonts w:ascii="Times New Roman" w:hAnsi="Times New Roman"/>
                <w:sz w:val="20"/>
              </w:rPr>
              <w:t>14.</w:t>
            </w:r>
            <w:r w:rsidRPr="00440BC8">
              <w:rPr>
                <w:rFonts w:ascii="Times New Roman" w:hAnsi="Times New Roman"/>
                <w:sz w:val="20"/>
              </w:rPr>
              <w:tab/>
              <w:t>Zabezpieczony hasłem hierarchiczny dostęp do systemu, konta i profile użytkowników zarządzane zdalnie; praca systemu w trybie ochrony kont użytkowników.</w:t>
            </w:r>
          </w:p>
          <w:p w14:paraId="09122E3F" w14:textId="77777777" w:rsidR="006E50C7" w:rsidRPr="00440BC8" w:rsidRDefault="006E50C7" w:rsidP="00FC439C">
            <w:pPr>
              <w:rPr>
                <w:rFonts w:ascii="Times New Roman" w:hAnsi="Times New Roman"/>
                <w:sz w:val="20"/>
              </w:rPr>
            </w:pPr>
            <w:r w:rsidRPr="00440BC8">
              <w:rPr>
                <w:rFonts w:ascii="Times New Roman" w:hAnsi="Times New Roman"/>
                <w:sz w:val="20"/>
              </w:rPr>
              <w:t>15.</w:t>
            </w:r>
            <w:r w:rsidRPr="00440BC8">
              <w:rPr>
                <w:rFonts w:ascii="Times New Roman" w:hAnsi="Times New Roman"/>
                <w:sz w:val="20"/>
              </w:rPr>
              <w:tab/>
              <w:t>Możliwość dołączenia systemu do usługi katalogowej on-premise lub w chmurze.</w:t>
            </w:r>
          </w:p>
          <w:p w14:paraId="1984D02D" w14:textId="77777777" w:rsidR="006E50C7" w:rsidRPr="00440BC8" w:rsidRDefault="006E50C7" w:rsidP="00FC439C">
            <w:pPr>
              <w:rPr>
                <w:rFonts w:ascii="Times New Roman" w:hAnsi="Times New Roman"/>
                <w:sz w:val="20"/>
              </w:rPr>
            </w:pPr>
            <w:r w:rsidRPr="00440BC8">
              <w:rPr>
                <w:rFonts w:ascii="Times New Roman" w:hAnsi="Times New Roman"/>
                <w:sz w:val="20"/>
              </w:rPr>
              <w:t>16.</w:t>
            </w:r>
            <w:r w:rsidRPr="00440BC8">
              <w:rPr>
                <w:rFonts w:ascii="Times New Roman" w:hAnsi="Times New Roman"/>
                <w:sz w:val="20"/>
              </w:rPr>
              <w:tab/>
              <w:t>Umożliwienie zablokowania urządzenia w ramach danego konta tylko do uruchamiania wybranej aplikacji - tryb "kiosk".</w:t>
            </w:r>
          </w:p>
          <w:p w14:paraId="1733050C" w14:textId="77777777" w:rsidR="006E50C7" w:rsidRPr="00440BC8" w:rsidRDefault="006E50C7" w:rsidP="00FC439C">
            <w:pPr>
              <w:rPr>
                <w:rFonts w:ascii="Times New Roman" w:hAnsi="Times New Roman"/>
                <w:sz w:val="20"/>
              </w:rPr>
            </w:pPr>
            <w:r w:rsidRPr="00440BC8">
              <w:rPr>
                <w:rFonts w:ascii="Times New Roman" w:hAnsi="Times New Roman"/>
                <w:sz w:val="20"/>
              </w:rPr>
              <w:t>17.</w:t>
            </w:r>
            <w:r w:rsidRPr="00440BC8">
              <w:rPr>
                <w:rFonts w:ascii="Times New Roman" w:hAnsi="Times New Roman"/>
                <w:sz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1B5567C4" w14:textId="77777777" w:rsidR="006E50C7" w:rsidRPr="00440BC8" w:rsidRDefault="006E50C7" w:rsidP="00FC439C">
            <w:pPr>
              <w:rPr>
                <w:rFonts w:ascii="Times New Roman" w:hAnsi="Times New Roman"/>
                <w:sz w:val="20"/>
              </w:rPr>
            </w:pPr>
            <w:r w:rsidRPr="00440BC8">
              <w:rPr>
                <w:rFonts w:ascii="Times New Roman" w:hAnsi="Times New Roman"/>
                <w:sz w:val="20"/>
              </w:rPr>
              <w:t>18.</w:t>
            </w:r>
            <w:r w:rsidRPr="00440BC8">
              <w:rPr>
                <w:rFonts w:ascii="Times New Roman" w:hAnsi="Times New Roman"/>
                <w:sz w:val="20"/>
              </w:rPr>
              <w:tab/>
              <w:t>Zdalna pomoc i współdzielenie aplikacji – możliwość zdalnego przejęcia sesji zalogowanego użytkownika celem rozwiązania problemu z komputerem.</w:t>
            </w:r>
          </w:p>
          <w:p w14:paraId="367A8BD7" w14:textId="77777777" w:rsidR="006E50C7" w:rsidRPr="00440BC8" w:rsidRDefault="006E50C7" w:rsidP="00FC439C">
            <w:pPr>
              <w:rPr>
                <w:rFonts w:ascii="Times New Roman" w:hAnsi="Times New Roman"/>
                <w:sz w:val="20"/>
              </w:rPr>
            </w:pPr>
            <w:r w:rsidRPr="00440BC8">
              <w:rPr>
                <w:rFonts w:ascii="Times New Roman" w:hAnsi="Times New Roman"/>
                <w:sz w:val="20"/>
              </w:rPr>
              <w:t>19.</w:t>
            </w:r>
            <w:r w:rsidRPr="00440BC8">
              <w:rPr>
                <w:rFonts w:ascii="Times New Roman" w:hAnsi="Times New Roman"/>
                <w:sz w:val="20"/>
              </w:rPr>
              <w:tab/>
              <w:t>Transakcyjny system plików pozwalający na stosowanie przydziałów (ang. quota) na dysku dla użytkowników oraz zapewniający większą niezawodność i pozwalający tworzyć kopie zapasowe.</w:t>
            </w:r>
          </w:p>
          <w:p w14:paraId="16539571" w14:textId="77777777" w:rsidR="006E50C7" w:rsidRPr="00440BC8" w:rsidRDefault="006E50C7" w:rsidP="00FC439C">
            <w:pPr>
              <w:rPr>
                <w:rFonts w:ascii="Times New Roman" w:hAnsi="Times New Roman"/>
                <w:sz w:val="20"/>
              </w:rPr>
            </w:pPr>
            <w:r w:rsidRPr="00440BC8">
              <w:rPr>
                <w:rFonts w:ascii="Times New Roman" w:hAnsi="Times New Roman"/>
                <w:sz w:val="20"/>
              </w:rPr>
              <w:t>20.</w:t>
            </w:r>
            <w:r w:rsidRPr="00440BC8">
              <w:rPr>
                <w:rFonts w:ascii="Times New Roman" w:hAnsi="Times New Roman"/>
                <w:sz w:val="20"/>
              </w:rPr>
              <w:tab/>
              <w:t>Oprogramowanie dla tworzenia kopii zapasowych (Backup); automatyczne wykonywanie kopii plików z możliwością automatycznego przywrócenia wersji wcześniejszej.</w:t>
            </w:r>
          </w:p>
          <w:p w14:paraId="1F98DDD4" w14:textId="77777777" w:rsidR="006E50C7" w:rsidRPr="00440BC8" w:rsidRDefault="006E50C7" w:rsidP="00FC439C">
            <w:pPr>
              <w:rPr>
                <w:rFonts w:ascii="Times New Roman" w:hAnsi="Times New Roman"/>
                <w:sz w:val="20"/>
              </w:rPr>
            </w:pPr>
            <w:r w:rsidRPr="00440BC8">
              <w:rPr>
                <w:rFonts w:ascii="Times New Roman" w:hAnsi="Times New Roman"/>
                <w:sz w:val="20"/>
              </w:rPr>
              <w:t>21.</w:t>
            </w:r>
            <w:r w:rsidRPr="00440BC8">
              <w:rPr>
                <w:rFonts w:ascii="Times New Roman" w:hAnsi="Times New Roman"/>
                <w:sz w:val="20"/>
              </w:rPr>
              <w:tab/>
              <w:t>Możliwość przywracania obrazu plików systemowych do uprzednio zapisanej postaci.</w:t>
            </w:r>
          </w:p>
          <w:p w14:paraId="4682D652" w14:textId="77777777" w:rsidR="006E50C7" w:rsidRPr="00440BC8" w:rsidRDefault="006E50C7" w:rsidP="00FC439C">
            <w:pPr>
              <w:rPr>
                <w:rFonts w:ascii="Times New Roman" w:hAnsi="Times New Roman"/>
                <w:sz w:val="20"/>
              </w:rPr>
            </w:pPr>
            <w:r w:rsidRPr="00440BC8">
              <w:rPr>
                <w:rFonts w:ascii="Times New Roman" w:hAnsi="Times New Roman"/>
                <w:sz w:val="20"/>
              </w:rPr>
              <w:t>22.</w:t>
            </w:r>
            <w:r w:rsidRPr="00440BC8">
              <w:rPr>
                <w:rFonts w:ascii="Times New Roman" w:hAnsi="Times New Roman"/>
                <w:sz w:val="20"/>
              </w:rPr>
              <w:tab/>
              <w:t>Możliwość przywracania systemu operacyjnego do stanu początkowego z pozostawieniem plików użytkownika.</w:t>
            </w:r>
          </w:p>
          <w:p w14:paraId="2464EC7F" w14:textId="77777777" w:rsidR="006E50C7" w:rsidRPr="00440BC8" w:rsidRDefault="006E50C7" w:rsidP="00FC439C">
            <w:pPr>
              <w:rPr>
                <w:rFonts w:ascii="Times New Roman" w:hAnsi="Times New Roman"/>
                <w:sz w:val="20"/>
              </w:rPr>
            </w:pPr>
            <w:r w:rsidRPr="00440BC8">
              <w:rPr>
                <w:rFonts w:ascii="Times New Roman" w:hAnsi="Times New Roman"/>
                <w:sz w:val="20"/>
              </w:rPr>
              <w:t>23.</w:t>
            </w:r>
            <w:r w:rsidRPr="00440BC8">
              <w:rPr>
                <w:rFonts w:ascii="Times New Roman" w:hAnsi="Times New Roman"/>
                <w:sz w:val="20"/>
              </w:rPr>
              <w:tab/>
              <w:t>Możliwość blokowania lub dopuszczania dowolnych urządzeń peryferyjnych za pomocą polityk grupowych (np. przy użyciu numerów identyfikacyjnych sprzętu)."</w:t>
            </w:r>
          </w:p>
          <w:p w14:paraId="4ED17C68" w14:textId="77777777" w:rsidR="006E50C7" w:rsidRPr="00440BC8" w:rsidRDefault="006E50C7" w:rsidP="00FC439C">
            <w:pPr>
              <w:rPr>
                <w:rFonts w:ascii="Times New Roman" w:hAnsi="Times New Roman"/>
                <w:sz w:val="20"/>
              </w:rPr>
            </w:pPr>
            <w:r w:rsidRPr="00440BC8">
              <w:rPr>
                <w:rFonts w:ascii="Times New Roman" w:hAnsi="Times New Roman"/>
                <w:sz w:val="20"/>
              </w:rPr>
              <w:t>24.</w:t>
            </w:r>
            <w:r w:rsidRPr="00440BC8">
              <w:rPr>
                <w:rFonts w:ascii="Times New Roman" w:hAnsi="Times New Roman"/>
                <w:sz w:val="20"/>
              </w:rPr>
              <w:tab/>
              <w:t>Wbudowany mechanizm wirtualizacji typu hypervisor."</w:t>
            </w:r>
          </w:p>
          <w:p w14:paraId="559E8B6E" w14:textId="77777777" w:rsidR="006E50C7" w:rsidRPr="00440BC8" w:rsidRDefault="006E50C7" w:rsidP="00FC439C">
            <w:pPr>
              <w:rPr>
                <w:rFonts w:ascii="Times New Roman" w:hAnsi="Times New Roman"/>
                <w:sz w:val="20"/>
              </w:rPr>
            </w:pPr>
            <w:r w:rsidRPr="00440BC8">
              <w:rPr>
                <w:rFonts w:ascii="Times New Roman" w:hAnsi="Times New Roman"/>
                <w:sz w:val="20"/>
              </w:rPr>
              <w:t>25.</w:t>
            </w:r>
            <w:r w:rsidRPr="00440BC8">
              <w:rPr>
                <w:rFonts w:ascii="Times New Roman" w:hAnsi="Times New Roman"/>
                <w:sz w:val="20"/>
              </w:rPr>
              <w:tab/>
              <w:t>Wbudowana możliwość zdalnego dostępu do systemu i pracy zdalnej z wykorzystaniem pełnego interfejsu graficznego.</w:t>
            </w:r>
          </w:p>
          <w:p w14:paraId="3E57D925" w14:textId="77777777" w:rsidR="006E50C7" w:rsidRPr="00440BC8" w:rsidRDefault="006E50C7" w:rsidP="00FC439C">
            <w:pPr>
              <w:rPr>
                <w:rFonts w:ascii="Times New Roman" w:hAnsi="Times New Roman"/>
                <w:sz w:val="20"/>
              </w:rPr>
            </w:pPr>
            <w:r w:rsidRPr="00440BC8">
              <w:rPr>
                <w:rFonts w:ascii="Times New Roman" w:hAnsi="Times New Roman"/>
                <w:sz w:val="20"/>
              </w:rPr>
              <w:t>26.</w:t>
            </w:r>
            <w:r w:rsidRPr="00440BC8">
              <w:rPr>
                <w:rFonts w:ascii="Times New Roman" w:hAnsi="Times New Roman"/>
                <w:sz w:val="20"/>
              </w:rPr>
              <w:tab/>
              <w:t>Dostępność bezpłatnych biuletynów bezpieczeństwa związanych z działaniem systemu operacyjnego.</w:t>
            </w:r>
          </w:p>
          <w:p w14:paraId="4B3246A5" w14:textId="77777777" w:rsidR="006E50C7" w:rsidRPr="00440BC8" w:rsidRDefault="006E50C7" w:rsidP="00FC439C">
            <w:pPr>
              <w:rPr>
                <w:rFonts w:ascii="Times New Roman" w:hAnsi="Times New Roman"/>
                <w:sz w:val="20"/>
              </w:rPr>
            </w:pPr>
            <w:r w:rsidRPr="00440BC8">
              <w:rPr>
                <w:rFonts w:ascii="Times New Roman" w:hAnsi="Times New Roman"/>
                <w:sz w:val="20"/>
              </w:rPr>
              <w:t>27.</w:t>
            </w:r>
            <w:r w:rsidRPr="00440BC8">
              <w:rPr>
                <w:rFonts w:ascii="Times New Roman" w:hAnsi="Times New Roman"/>
                <w:sz w:val="20"/>
              </w:rPr>
              <w:tab/>
              <w:t>Wbudowana zapora internetowa (firewall) dla ochrony połączeń internetowych, zintegrowana z systemem konsola do zarządzania ustawieniami zapory i regułami IP v4 i v6.</w:t>
            </w:r>
          </w:p>
          <w:p w14:paraId="62CCF87D" w14:textId="77777777" w:rsidR="006E50C7" w:rsidRPr="00440BC8" w:rsidRDefault="006E50C7" w:rsidP="00FC439C">
            <w:pPr>
              <w:rPr>
                <w:rFonts w:ascii="Times New Roman" w:hAnsi="Times New Roman"/>
                <w:sz w:val="20"/>
              </w:rPr>
            </w:pPr>
            <w:r w:rsidRPr="00440BC8">
              <w:rPr>
                <w:rFonts w:ascii="Times New Roman" w:hAnsi="Times New Roman"/>
                <w:sz w:val="20"/>
              </w:rPr>
              <w:t>28.</w:t>
            </w:r>
            <w:r w:rsidRPr="00440BC8">
              <w:rPr>
                <w:rFonts w:ascii="Times New Roman" w:hAnsi="Times New Roman"/>
                <w:sz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C65B75D" w14:textId="77777777" w:rsidR="006E50C7" w:rsidRPr="00440BC8" w:rsidRDefault="006E50C7" w:rsidP="00FC439C">
            <w:pPr>
              <w:rPr>
                <w:rFonts w:ascii="Times New Roman" w:hAnsi="Times New Roman"/>
                <w:sz w:val="20"/>
              </w:rPr>
            </w:pPr>
            <w:r w:rsidRPr="00440BC8">
              <w:rPr>
                <w:rFonts w:ascii="Times New Roman" w:hAnsi="Times New Roman"/>
                <w:sz w:val="20"/>
              </w:rPr>
              <w:t>29.</w:t>
            </w:r>
            <w:r w:rsidRPr="00440BC8">
              <w:rPr>
                <w:rFonts w:ascii="Times New Roman" w:hAnsi="Times New Roman"/>
                <w:sz w:val="20"/>
              </w:rPr>
              <w:tab/>
              <w:t>Możliwość zdefiniowania zarządzanych aplikacji w taki sposób aby automatycznie szyfrowały pliki na poziomie systemu plików. Blokowanie bezpośredniego kopiowania treści między aplikacjami zarządzanymi a niezarządzanymi.</w:t>
            </w:r>
          </w:p>
          <w:p w14:paraId="15385077" w14:textId="77777777" w:rsidR="006E50C7" w:rsidRPr="00440BC8" w:rsidRDefault="006E50C7" w:rsidP="00FC439C">
            <w:pPr>
              <w:rPr>
                <w:rFonts w:ascii="Times New Roman" w:hAnsi="Times New Roman"/>
                <w:sz w:val="20"/>
              </w:rPr>
            </w:pPr>
            <w:r w:rsidRPr="00440BC8">
              <w:rPr>
                <w:rFonts w:ascii="Times New Roman" w:hAnsi="Times New Roman"/>
                <w:sz w:val="20"/>
              </w:rPr>
              <w:t>30.</w:t>
            </w:r>
            <w:r w:rsidRPr="00440BC8">
              <w:rPr>
                <w:rFonts w:ascii="Times New Roman" w:hAnsi="Times New Roman"/>
                <w:sz w:val="20"/>
              </w:rPr>
              <w:tab/>
              <w:t>Wbudowany system uwierzytelnienia dwuskładnikowego oparty o certyfikat lub klucz prywatny oraz PIN lub uwierzytelnienie biometryczne.</w:t>
            </w:r>
          </w:p>
          <w:p w14:paraId="2C73AB71" w14:textId="77777777" w:rsidR="006E50C7" w:rsidRPr="00440BC8" w:rsidRDefault="006E50C7" w:rsidP="00FC439C">
            <w:pPr>
              <w:rPr>
                <w:rFonts w:ascii="Times New Roman" w:hAnsi="Times New Roman"/>
                <w:sz w:val="20"/>
              </w:rPr>
            </w:pPr>
            <w:r w:rsidRPr="00440BC8">
              <w:rPr>
                <w:rFonts w:ascii="Times New Roman" w:hAnsi="Times New Roman"/>
                <w:sz w:val="20"/>
              </w:rPr>
              <w:t>31.</w:t>
            </w:r>
            <w:r w:rsidRPr="00440BC8">
              <w:rPr>
                <w:rFonts w:ascii="Times New Roman" w:hAnsi="Times New Roman"/>
                <w:sz w:val="20"/>
              </w:rPr>
              <w:tab/>
              <w:t>Wbudowane mechanizmy ochrony antywirusowej i przeciw złośliwemu oprogramowaniu z zapewnionymi bezpłatnymi aktualizacjami.</w:t>
            </w:r>
          </w:p>
          <w:p w14:paraId="6C84C918" w14:textId="77777777" w:rsidR="006E50C7" w:rsidRPr="00440BC8" w:rsidRDefault="006E50C7" w:rsidP="00FC439C">
            <w:pPr>
              <w:rPr>
                <w:rFonts w:ascii="Times New Roman" w:hAnsi="Times New Roman"/>
                <w:sz w:val="20"/>
              </w:rPr>
            </w:pPr>
            <w:r w:rsidRPr="00440BC8">
              <w:rPr>
                <w:rFonts w:ascii="Times New Roman" w:hAnsi="Times New Roman"/>
                <w:sz w:val="20"/>
              </w:rPr>
              <w:t>32.</w:t>
            </w:r>
            <w:r w:rsidRPr="00440BC8">
              <w:rPr>
                <w:rFonts w:ascii="Times New Roman" w:hAnsi="Times New Roman"/>
                <w:sz w:val="20"/>
              </w:rPr>
              <w:tab/>
              <w:t>Wbudowany system szyfrowania dysku twardego ze wsparciem modułu TPM</w:t>
            </w:r>
          </w:p>
          <w:p w14:paraId="3D237CA7" w14:textId="77777777" w:rsidR="006E50C7" w:rsidRPr="00440BC8" w:rsidRDefault="006E50C7" w:rsidP="00FC439C">
            <w:pPr>
              <w:rPr>
                <w:rFonts w:ascii="Times New Roman" w:hAnsi="Times New Roman"/>
                <w:sz w:val="20"/>
              </w:rPr>
            </w:pPr>
            <w:r w:rsidRPr="00440BC8">
              <w:rPr>
                <w:rFonts w:ascii="Times New Roman" w:hAnsi="Times New Roman"/>
                <w:sz w:val="20"/>
              </w:rPr>
              <w:t>33.</w:t>
            </w:r>
            <w:r w:rsidRPr="00440BC8">
              <w:rPr>
                <w:rFonts w:ascii="Times New Roman" w:hAnsi="Times New Roman"/>
                <w:sz w:val="20"/>
              </w:rPr>
              <w:tab/>
              <w:t>Możliwość tworzenia i przechowywania kopii zapasowych kluczy odzyskiwania do szyfrowania dysku w usługach katalogowych.</w:t>
            </w:r>
          </w:p>
          <w:p w14:paraId="1571F1E8" w14:textId="77777777" w:rsidR="006E50C7" w:rsidRPr="00440BC8" w:rsidRDefault="006E50C7" w:rsidP="00FC439C">
            <w:pPr>
              <w:rPr>
                <w:rFonts w:ascii="Times New Roman" w:hAnsi="Times New Roman"/>
                <w:sz w:val="20"/>
              </w:rPr>
            </w:pPr>
            <w:r w:rsidRPr="00440BC8">
              <w:rPr>
                <w:rFonts w:ascii="Times New Roman" w:hAnsi="Times New Roman"/>
                <w:sz w:val="20"/>
              </w:rPr>
              <w:t>34.</w:t>
            </w:r>
            <w:r w:rsidRPr="00440BC8">
              <w:rPr>
                <w:rFonts w:ascii="Times New Roman" w:hAnsi="Times New Roman"/>
                <w:sz w:val="20"/>
              </w:rPr>
              <w:tab/>
              <w:t>Możliwość tworzenia wirtualnych kart inteligentnych.</w:t>
            </w:r>
          </w:p>
          <w:p w14:paraId="4F59FF96" w14:textId="77777777" w:rsidR="006E50C7" w:rsidRPr="00440BC8" w:rsidRDefault="006E50C7" w:rsidP="00FC439C">
            <w:pPr>
              <w:rPr>
                <w:rFonts w:ascii="Times New Roman" w:hAnsi="Times New Roman"/>
                <w:sz w:val="20"/>
              </w:rPr>
            </w:pPr>
            <w:r w:rsidRPr="00440BC8">
              <w:rPr>
                <w:rFonts w:ascii="Times New Roman" w:hAnsi="Times New Roman"/>
                <w:sz w:val="20"/>
              </w:rPr>
              <w:t>35.</w:t>
            </w:r>
            <w:r w:rsidRPr="00440BC8">
              <w:rPr>
                <w:rFonts w:ascii="Times New Roman" w:hAnsi="Times New Roman"/>
                <w:sz w:val="20"/>
              </w:rPr>
              <w:tab/>
              <w:t>Wsparcie dla firmware UEFI i funkcji bezpiecznego rozruchu (Secure Boot)</w:t>
            </w:r>
          </w:p>
          <w:p w14:paraId="4AAF0112" w14:textId="77777777" w:rsidR="006E50C7" w:rsidRPr="00440BC8" w:rsidRDefault="006E50C7" w:rsidP="00FC439C">
            <w:pPr>
              <w:rPr>
                <w:rFonts w:ascii="Times New Roman" w:hAnsi="Times New Roman"/>
                <w:sz w:val="20"/>
              </w:rPr>
            </w:pPr>
            <w:r w:rsidRPr="00440BC8">
              <w:rPr>
                <w:rFonts w:ascii="Times New Roman" w:hAnsi="Times New Roman"/>
                <w:sz w:val="20"/>
              </w:rPr>
              <w:t>36.</w:t>
            </w:r>
            <w:r w:rsidRPr="00440BC8">
              <w:rPr>
                <w:rFonts w:ascii="Times New Roman" w:hAnsi="Times New Roman"/>
                <w:sz w:val="20"/>
              </w:rPr>
              <w:tab/>
              <w:t>Wbudowany w system, wykorzystywany automatycznie przez wbudowane przeglądarki filtr reputacyjny URL.</w:t>
            </w:r>
          </w:p>
          <w:p w14:paraId="36C8F8BD" w14:textId="77777777" w:rsidR="006E50C7" w:rsidRPr="00440BC8" w:rsidRDefault="006E50C7" w:rsidP="00FC439C">
            <w:pPr>
              <w:rPr>
                <w:rFonts w:ascii="Times New Roman" w:hAnsi="Times New Roman"/>
                <w:sz w:val="20"/>
              </w:rPr>
            </w:pPr>
            <w:r w:rsidRPr="00440BC8">
              <w:rPr>
                <w:rFonts w:ascii="Times New Roman" w:hAnsi="Times New Roman"/>
                <w:sz w:val="20"/>
              </w:rPr>
              <w:t>37.</w:t>
            </w:r>
            <w:r w:rsidRPr="00440BC8">
              <w:rPr>
                <w:rFonts w:ascii="Times New Roman" w:hAnsi="Times New Roman"/>
                <w:sz w:val="20"/>
              </w:rPr>
              <w:tab/>
              <w:t>Wsparcie dla IPSEC oparte na politykach – wdrażanie IPSEC oparte na zestawach reguł definiujących ustawienia zarządzanych w sposób centralny.</w:t>
            </w:r>
          </w:p>
          <w:p w14:paraId="56FB4566" w14:textId="77777777" w:rsidR="006E50C7" w:rsidRPr="00440BC8" w:rsidRDefault="006E50C7" w:rsidP="00FC439C">
            <w:pPr>
              <w:rPr>
                <w:rFonts w:ascii="Times New Roman" w:hAnsi="Times New Roman"/>
                <w:sz w:val="20"/>
              </w:rPr>
            </w:pPr>
            <w:r w:rsidRPr="00440BC8">
              <w:rPr>
                <w:rFonts w:ascii="Times New Roman" w:hAnsi="Times New Roman"/>
                <w:sz w:val="20"/>
              </w:rPr>
              <w:t>38.</w:t>
            </w:r>
            <w:r w:rsidRPr="00440BC8">
              <w:rPr>
                <w:rFonts w:ascii="Times New Roman" w:hAnsi="Times New Roman"/>
                <w:sz w:val="20"/>
              </w:rPr>
              <w:tab/>
              <w:t>Mechanizmy logowania w oparciu o:</w:t>
            </w:r>
          </w:p>
          <w:p w14:paraId="00A232A0" w14:textId="77777777" w:rsidR="006E50C7" w:rsidRPr="00440BC8" w:rsidRDefault="006E50C7" w:rsidP="00FC439C">
            <w:pPr>
              <w:rPr>
                <w:rFonts w:ascii="Times New Roman" w:hAnsi="Times New Roman"/>
                <w:sz w:val="20"/>
              </w:rPr>
            </w:pPr>
            <w:r w:rsidRPr="00440BC8">
              <w:rPr>
                <w:rFonts w:ascii="Times New Roman" w:hAnsi="Times New Roman"/>
                <w:sz w:val="20"/>
              </w:rPr>
              <w:lastRenderedPageBreak/>
              <w:t>a.</w:t>
            </w:r>
            <w:r w:rsidRPr="00440BC8">
              <w:rPr>
                <w:rFonts w:ascii="Times New Roman" w:hAnsi="Times New Roman"/>
                <w:sz w:val="20"/>
              </w:rPr>
              <w:tab/>
              <w:t>Login i hasło,</w:t>
            </w:r>
          </w:p>
          <w:p w14:paraId="697CCC0F" w14:textId="77777777" w:rsidR="006E50C7" w:rsidRPr="00440BC8" w:rsidRDefault="006E50C7" w:rsidP="00FC439C">
            <w:pPr>
              <w:rPr>
                <w:rFonts w:ascii="Times New Roman" w:hAnsi="Times New Roman"/>
                <w:sz w:val="20"/>
              </w:rPr>
            </w:pPr>
            <w:r w:rsidRPr="00440BC8">
              <w:rPr>
                <w:rFonts w:ascii="Times New Roman" w:hAnsi="Times New Roman"/>
                <w:sz w:val="20"/>
              </w:rPr>
              <w:t>b.</w:t>
            </w:r>
            <w:r w:rsidRPr="00440BC8">
              <w:rPr>
                <w:rFonts w:ascii="Times New Roman" w:hAnsi="Times New Roman"/>
                <w:sz w:val="20"/>
              </w:rPr>
              <w:tab/>
              <w:t>Karty inteligentne i certyfikaty (smartcard),</w:t>
            </w:r>
          </w:p>
          <w:p w14:paraId="73AD5488" w14:textId="77777777" w:rsidR="006E50C7" w:rsidRPr="00440BC8" w:rsidRDefault="006E50C7" w:rsidP="00FC439C">
            <w:pPr>
              <w:rPr>
                <w:rFonts w:ascii="Times New Roman" w:hAnsi="Times New Roman"/>
                <w:sz w:val="20"/>
              </w:rPr>
            </w:pPr>
            <w:r w:rsidRPr="00440BC8">
              <w:rPr>
                <w:rFonts w:ascii="Times New Roman" w:hAnsi="Times New Roman"/>
                <w:sz w:val="20"/>
              </w:rPr>
              <w:t>c.</w:t>
            </w:r>
            <w:r w:rsidRPr="00440BC8">
              <w:rPr>
                <w:rFonts w:ascii="Times New Roman" w:hAnsi="Times New Roman"/>
                <w:sz w:val="20"/>
              </w:rPr>
              <w:tab/>
              <w:t>Wirtualne karty inteligentne i certyfikaty (logowanie w oparciu o certyfikat chroniony poprzez moduł TPM),</w:t>
            </w:r>
          </w:p>
          <w:p w14:paraId="5B90DF17" w14:textId="77777777" w:rsidR="006E50C7" w:rsidRPr="00440BC8" w:rsidRDefault="006E50C7" w:rsidP="00FC439C">
            <w:pPr>
              <w:rPr>
                <w:rFonts w:ascii="Times New Roman" w:hAnsi="Times New Roman"/>
                <w:sz w:val="20"/>
              </w:rPr>
            </w:pPr>
            <w:r w:rsidRPr="00440BC8">
              <w:rPr>
                <w:rFonts w:ascii="Times New Roman" w:hAnsi="Times New Roman"/>
                <w:sz w:val="20"/>
              </w:rPr>
              <w:t>d.</w:t>
            </w:r>
            <w:r w:rsidRPr="00440BC8">
              <w:rPr>
                <w:rFonts w:ascii="Times New Roman" w:hAnsi="Times New Roman"/>
                <w:sz w:val="20"/>
              </w:rPr>
              <w:tab/>
              <w:t>Certyfikat/Klucz i PIN</w:t>
            </w:r>
          </w:p>
          <w:p w14:paraId="5FCB4E98" w14:textId="77777777" w:rsidR="006E50C7" w:rsidRPr="00440BC8" w:rsidRDefault="006E50C7" w:rsidP="00FC439C">
            <w:pPr>
              <w:rPr>
                <w:rFonts w:ascii="Times New Roman" w:hAnsi="Times New Roman"/>
                <w:sz w:val="20"/>
              </w:rPr>
            </w:pPr>
            <w:r w:rsidRPr="00440BC8">
              <w:rPr>
                <w:rFonts w:ascii="Times New Roman" w:hAnsi="Times New Roman"/>
                <w:sz w:val="20"/>
              </w:rPr>
              <w:t>e.</w:t>
            </w:r>
            <w:r w:rsidRPr="00440BC8">
              <w:rPr>
                <w:rFonts w:ascii="Times New Roman" w:hAnsi="Times New Roman"/>
                <w:sz w:val="20"/>
              </w:rPr>
              <w:tab/>
              <w:t>Certyfikat/Klucz i uwierzytelnienie biometryczne</w:t>
            </w:r>
          </w:p>
          <w:p w14:paraId="159303E0" w14:textId="77777777" w:rsidR="006E50C7" w:rsidRPr="00440BC8" w:rsidRDefault="006E50C7" w:rsidP="00FC439C">
            <w:pPr>
              <w:rPr>
                <w:rFonts w:ascii="Times New Roman" w:hAnsi="Times New Roman"/>
                <w:sz w:val="20"/>
              </w:rPr>
            </w:pPr>
            <w:r w:rsidRPr="00440BC8">
              <w:rPr>
                <w:rFonts w:ascii="Times New Roman" w:hAnsi="Times New Roman"/>
                <w:sz w:val="20"/>
              </w:rPr>
              <w:t>39.</w:t>
            </w:r>
            <w:r w:rsidRPr="00440BC8">
              <w:rPr>
                <w:rFonts w:ascii="Times New Roman" w:hAnsi="Times New Roman"/>
                <w:sz w:val="20"/>
              </w:rPr>
              <w:tab/>
              <w:t>Wsparcie dla uwierzytelniania na bazie Kerberos v. 5</w:t>
            </w:r>
          </w:p>
          <w:p w14:paraId="44085602" w14:textId="77777777" w:rsidR="006E50C7" w:rsidRPr="00440BC8" w:rsidRDefault="006E50C7" w:rsidP="00FC439C">
            <w:pPr>
              <w:rPr>
                <w:rFonts w:ascii="Times New Roman" w:hAnsi="Times New Roman"/>
                <w:sz w:val="20"/>
              </w:rPr>
            </w:pPr>
            <w:r w:rsidRPr="00440BC8">
              <w:rPr>
                <w:rFonts w:ascii="Times New Roman" w:hAnsi="Times New Roman"/>
                <w:sz w:val="20"/>
              </w:rPr>
              <w:t>40.</w:t>
            </w:r>
            <w:r w:rsidRPr="00440BC8">
              <w:rPr>
                <w:rFonts w:ascii="Times New Roman" w:hAnsi="Times New Roman"/>
                <w:sz w:val="20"/>
              </w:rPr>
              <w:tab/>
              <w:t>Wbudowany agent do zbierania danych na temat zagrożeń na stacji roboczej.</w:t>
            </w:r>
          </w:p>
          <w:p w14:paraId="0ED855F5" w14:textId="77777777" w:rsidR="006E50C7" w:rsidRPr="00440BC8" w:rsidRDefault="006E50C7" w:rsidP="00FC439C">
            <w:pPr>
              <w:rPr>
                <w:rFonts w:ascii="Times New Roman" w:hAnsi="Times New Roman"/>
                <w:sz w:val="20"/>
              </w:rPr>
            </w:pPr>
            <w:r w:rsidRPr="00440BC8">
              <w:rPr>
                <w:rFonts w:ascii="Times New Roman" w:hAnsi="Times New Roman"/>
                <w:sz w:val="20"/>
              </w:rPr>
              <w:t>41.</w:t>
            </w:r>
            <w:r w:rsidRPr="00440BC8">
              <w:rPr>
                <w:rFonts w:ascii="Times New Roman" w:hAnsi="Times New Roman"/>
                <w:sz w:val="20"/>
              </w:rPr>
              <w:tab/>
              <w:t>Wsparcie .NET Framework 2.x, 3.x i 4.x – możliwość uruchomienia aplikacji działających we wskazanych środowiskach</w:t>
            </w:r>
          </w:p>
          <w:p w14:paraId="1C665992" w14:textId="77777777" w:rsidR="006E50C7" w:rsidRPr="00440BC8" w:rsidRDefault="006E50C7" w:rsidP="00FC439C">
            <w:pPr>
              <w:rPr>
                <w:rFonts w:ascii="Times New Roman" w:hAnsi="Times New Roman"/>
                <w:sz w:val="20"/>
              </w:rPr>
            </w:pPr>
            <w:r w:rsidRPr="00440BC8">
              <w:rPr>
                <w:rFonts w:ascii="Times New Roman" w:hAnsi="Times New Roman"/>
                <w:sz w:val="20"/>
              </w:rPr>
              <w:t>42.</w:t>
            </w:r>
            <w:r w:rsidRPr="00440BC8">
              <w:rPr>
                <w:rFonts w:ascii="Times New Roman" w:hAnsi="Times New Roman"/>
                <w:sz w:val="20"/>
              </w:rPr>
              <w:tab/>
              <w:t>Wsparcie dla VBScript – możliwość uruchamiania interpretera poleceń</w:t>
            </w:r>
          </w:p>
          <w:p w14:paraId="1D86E70B" w14:textId="77777777" w:rsidR="006E50C7" w:rsidRPr="00440BC8" w:rsidRDefault="006E50C7" w:rsidP="00FC439C">
            <w:pPr>
              <w:rPr>
                <w:rFonts w:ascii="Times New Roman" w:hAnsi="Times New Roman"/>
                <w:sz w:val="20"/>
              </w:rPr>
            </w:pPr>
            <w:r w:rsidRPr="00440BC8">
              <w:rPr>
                <w:rFonts w:ascii="Times New Roman" w:hAnsi="Times New Roman"/>
                <w:sz w:val="20"/>
              </w:rPr>
              <w:t>43.</w:t>
            </w:r>
            <w:r w:rsidRPr="00440BC8">
              <w:rPr>
                <w:rFonts w:ascii="Times New Roman" w:hAnsi="Times New Roman"/>
                <w:sz w:val="20"/>
              </w:rPr>
              <w:tab/>
              <w:t xml:space="preserve">Wsparcie dla PowerShell 5.x – możliwość uruchamiania interpretera poleceń </w:t>
            </w:r>
          </w:p>
          <w:p w14:paraId="5B5A62E4" w14:textId="77777777" w:rsidR="006E50C7" w:rsidRPr="00440BC8" w:rsidRDefault="006E50C7" w:rsidP="00FC439C">
            <w:pPr>
              <w:rPr>
                <w:rFonts w:ascii="Times New Roman" w:hAnsi="Times New Roman"/>
                <w:sz w:val="20"/>
              </w:rPr>
            </w:pPr>
          </w:p>
          <w:p w14:paraId="3590B320" w14:textId="77777777" w:rsidR="006E50C7" w:rsidRPr="00440BC8" w:rsidRDefault="006E50C7" w:rsidP="00FC439C">
            <w:pPr>
              <w:rPr>
                <w:rFonts w:ascii="Times New Roman" w:hAnsi="Times New Roman"/>
                <w:sz w:val="20"/>
              </w:rPr>
            </w:pPr>
            <w:r w:rsidRPr="00440BC8">
              <w:rPr>
                <w:rFonts w:ascii="Times New Roman" w:hAnsi="Times New Roman"/>
                <w:sz w:val="20"/>
              </w:rPr>
              <w:t>Licencja systemu operacyjnego zaimplementowana w BIOS komputera, umożliwiająca instalację systemu bez podawania klucza oraz bez aktywacji systemu za pośrednictwem Internetu.</w:t>
            </w:r>
          </w:p>
          <w:p w14:paraId="0B34947E" w14:textId="77777777" w:rsidR="006E50C7" w:rsidRPr="00440BC8" w:rsidRDefault="006E50C7" w:rsidP="00FC439C">
            <w:pPr>
              <w:rPr>
                <w:rFonts w:ascii="Times New Roman" w:hAnsi="Times New Roman"/>
                <w:sz w:val="20"/>
              </w:rPr>
            </w:pPr>
            <w:r w:rsidRPr="00440BC8">
              <w:rPr>
                <w:rFonts w:ascii="Times New Roman" w:hAnsi="Times New Roman"/>
                <w:sz w:val="20"/>
              </w:rPr>
              <w:t>Nie dopuszcza się zaoferowania systemu operacyjnego typu refurbished.</w:t>
            </w:r>
          </w:p>
        </w:tc>
      </w:tr>
      <w:tr w:rsidR="006E50C7" w:rsidRPr="00440BC8" w14:paraId="0ADEBA11" w14:textId="77777777" w:rsidTr="006E50C7">
        <w:trPr>
          <w:trHeight w:val="284"/>
        </w:trPr>
        <w:tc>
          <w:tcPr>
            <w:tcW w:w="196" w:type="pct"/>
            <w:tcBorders>
              <w:top w:val="single" w:sz="4" w:space="0" w:color="auto"/>
              <w:left w:val="single" w:sz="4" w:space="0" w:color="auto"/>
              <w:bottom w:val="single" w:sz="4" w:space="0" w:color="auto"/>
              <w:right w:val="single" w:sz="4" w:space="0" w:color="auto"/>
            </w:tcBorders>
          </w:tcPr>
          <w:p w14:paraId="210EA6A5" w14:textId="49702986" w:rsidR="006E50C7" w:rsidRPr="00440BC8" w:rsidRDefault="006E50C7" w:rsidP="00FC439C">
            <w:pPr>
              <w:rPr>
                <w:rFonts w:ascii="Times New Roman" w:hAnsi="Times New Roman"/>
                <w:sz w:val="20"/>
              </w:rPr>
            </w:pPr>
            <w:r>
              <w:rPr>
                <w:rFonts w:ascii="Times New Roman" w:hAnsi="Times New Roman"/>
                <w:sz w:val="20"/>
              </w:rPr>
              <w:lastRenderedPageBreak/>
              <w:t>20</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4A1BCB00" w14:textId="77777777" w:rsidR="006E50C7" w:rsidRPr="00440BC8" w:rsidRDefault="006E50C7" w:rsidP="00FC439C">
            <w:pPr>
              <w:rPr>
                <w:rFonts w:ascii="Times New Roman" w:hAnsi="Times New Roman"/>
                <w:sz w:val="20"/>
              </w:rPr>
            </w:pPr>
            <w:r w:rsidRPr="00440BC8">
              <w:rPr>
                <w:rFonts w:ascii="Times New Roman" w:hAnsi="Times New Roman"/>
                <w:sz w:val="20"/>
              </w:rPr>
              <w:t>Dodatkowe oprogramowanie biurowe</w:t>
            </w:r>
          </w:p>
        </w:tc>
        <w:tc>
          <w:tcPr>
            <w:tcW w:w="4117" w:type="pct"/>
            <w:tcBorders>
              <w:top w:val="single" w:sz="4" w:space="0" w:color="auto"/>
              <w:left w:val="single" w:sz="4" w:space="0" w:color="auto"/>
              <w:bottom w:val="single" w:sz="4" w:space="0" w:color="auto"/>
              <w:right w:val="single" w:sz="4" w:space="0" w:color="auto"/>
            </w:tcBorders>
            <w:shd w:val="clear" w:color="auto" w:fill="auto"/>
          </w:tcPr>
          <w:p w14:paraId="2747AEA5" w14:textId="77777777" w:rsidR="006E50C7" w:rsidRPr="00440BC8" w:rsidRDefault="006E50C7" w:rsidP="00FC439C">
            <w:pPr>
              <w:rPr>
                <w:rFonts w:ascii="Times New Roman" w:hAnsi="Times New Roman"/>
                <w:sz w:val="20"/>
              </w:rPr>
            </w:pPr>
            <w:r w:rsidRPr="00440BC8">
              <w:rPr>
                <w:rFonts w:ascii="Times New Roman" w:hAnsi="Times New Roman"/>
                <w:sz w:val="20"/>
              </w:rPr>
              <w:t>Pakiet biurowy (wraz z licencją na czas nieokreślony, kluczem instalacyjnym tego oprogramowania): Microsoft Office 2019 PL lub innego oprogramowania biurowego równoważnego, zawierającego co najmniej: edytor tekstu, arkusz kalkulacyjny, program do tworzenia prezentacji multimedialnych, program do obsługi poczty elektronicznej oraz kalendarza,  które charakteryzuje się następującymi cechami:</w:t>
            </w:r>
          </w:p>
          <w:p w14:paraId="0403BC26" w14:textId="77777777" w:rsidR="006E50C7" w:rsidRPr="00440BC8" w:rsidRDefault="006E50C7" w:rsidP="00FC439C">
            <w:pPr>
              <w:rPr>
                <w:rFonts w:ascii="Times New Roman" w:hAnsi="Times New Roman"/>
                <w:sz w:val="20"/>
              </w:rPr>
            </w:pPr>
            <w:r w:rsidRPr="00440BC8">
              <w:rPr>
                <w:rFonts w:ascii="Times New Roman" w:hAnsi="Times New Roman"/>
                <w:sz w:val="20"/>
              </w:rPr>
              <w:t>całkowicie  zlokalizowany w języku polskim  interfejs, system komunikatów i podręcznej  kontekstowej  pomocy technicznej (w tym także on-line) w pakiecie,</w:t>
            </w:r>
          </w:p>
          <w:p w14:paraId="1E55A6DE"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możliwość automatycznej instalacji komponentów (przy użyciu instalatora systemowego),  </w:t>
            </w:r>
          </w:p>
          <w:p w14:paraId="56EF5ACE" w14:textId="77777777" w:rsidR="006E50C7" w:rsidRPr="00440BC8" w:rsidRDefault="006E50C7" w:rsidP="00FC439C">
            <w:pPr>
              <w:rPr>
                <w:rFonts w:ascii="Times New Roman" w:hAnsi="Times New Roman"/>
                <w:sz w:val="20"/>
              </w:rPr>
            </w:pPr>
            <w:r w:rsidRPr="00440BC8">
              <w:rPr>
                <w:rFonts w:ascii="Times New Roman" w:hAnsi="Times New Roman"/>
                <w:sz w:val="20"/>
              </w:rPr>
              <w:t>możliwość zdalnej instalacji komponentów,</w:t>
            </w:r>
          </w:p>
          <w:p w14:paraId="377B679B"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możliwość prowadzenia dyskusji oraz subskrypcji dokumentów w sieci   z automatycznym powiadomieniem o zmianach w dokumentach, oraz publikowanie dokumentów wprost </w:t>
            </w:r>
            <w:r w:rsidRPr="00440BC8">
              <w:rPr>
                <w:rFonts w:ascii="Times New Roman" w:hAnsi="Times New Roman"/>
                <w:sz w:val="20"/>
              </w:rPr>
              <w:br/>
              <w:t>z komponentów pakietu np. arkusza kalkulacyjnego,</w:t>
            </w:r>
          </w:p>
          <w:p w14:paraId="144265D3" w14:textId="77777777" w:rsidR="006E50C7" w:rsidRPr="00440BC8" w:rsidRDefault="006E50C7" w:rsidP="00FC439C">
            <w:pPr>
              <w:rPr>
                <w:rFonts w:ascii="Times New Roman" w:hAnsi="Times New Roman"/>
                <w:sz w:val="20"/>
              </w:rPr>
            </w:pPr>
            <w:r w:rsidRPr="00440BC8">
              <w:rPr>
                <w:rFonts w:ascii="Times New Roman" w:hAnsi="Times New Roman"/>
                <w:sz w:val="20"/>
              </w:rPr>
              <w:t>w systemach pocztowych - możliwość delegacji  uprawnień  do otwierania, drukowania, modyfikowania i czytania załączanych dokumentów i informacji,</w:t>
            </w:r>
          </w:p>
          <w:p w14:paraId="52491230" w14:textId="77777777" w:rsidR="006E50C7" w:rsidRPr="00440BC8" w:rsidRDefault="006E50C7" w:rsidP="00FC439C">
            <w:pPr>
              <w:rPr>
                <w:rFonts w:ascii="Times New Roman" w:hAnsi="Times New Roman"/>
                <w:sz w:val="20"/>
              </w:rPr>
            </w:pPr>
            <w:r w:rsidRPr="00440BC8">
              <w:rPr>
                <w:rFonts w:ascii="Times New Roman" w:hAnsi="Times New Roman"/>
                <w:sz w:val="20"/>
              </w:rPr>
              <w:t>możliwość blokowania niebezpiecznej lub niechcianej poczty,</w:t>
            </w:r>
          </w:p>
          <w:p w14:paraId="584BA0AA" w14:textId="77777777" w:rsidR="006E50C7" w:rsidRPr="00440BC8" w:rsidRDefault="006E50C7" w:rsidP="00FC439C">
            <w:pPr>
              <w:rPr>
                <w:rFonts w:ascii="Times New Roman" w:hAnsi="Times New Roman"/>
                <w:sz w:val="20"/>
              </w:rPr>
            </w:pPr>
            <w:r w:rsidRPr="00440BC8">
              <w:rPr>
                <w:rFonts w:ascii="Times New Roman" w:hAnsi="Times New Roman"/>
                <w:sz w:val="20"/>
              </w:rPr>
              <w:t>automatyczne przesyłanie poczty na podstawie reguł, automatyczne odpowiedzi, potwierdzanie dostarczenia do skrzynki adresata oraz potwierdzanie otwarcia poczty u adresata,</w:t>
            </w:r>
          </w:p>
          <w:p w14:paraId="685F82CE" w14:textId="77777777" w:rsidR="006E50C7" w:rsidRPr="00440BC8" w:rsidRDefault="006E50C7" w:rsidP="00FC439C">
            <w:pPr>
              <w:rPr>
                <w:rFonts w:ascii="Times New Roman" w:hAnsi="Times New Roman"/>
                <w:sz w:val="20"/>
              </w:rPr>
            </w:pPr>
            <w:r w:rsidRPr="00440BC8">
              <w:rPr>
                <w:rFonts w:ascii="Times New Roman" w:hAnsi="Times New Roman"/>
                <w:sz w:val="20"/>
              </w:rPr>
              <w:t>współpraca  z  systemem  MS  Exchange, w tym odbiór  poczty,  możliwość  udostępniania kalendarza dla innych użytkowników,</w:t>
            </w:r>
          </w:p>
          <w:p w14:paraId="332A0C00" w14:textId="77777777" w:rsidR="006E50C7" w:rsidRPr="00440BC8" w:rsidRDefault="006E50C7" w:rsidP="00FC439C">
            <w:pPr>
              <w:rPr>
                <w:rFonts w:ascii="Times New Roman" w:hAnsi="Times New Roman"/>
                <w:sz w:val="20"/>
              </w:rPr>
            </w:pPr>
            <w:r w:rsidRPr="00440BC8">
              <w:rPr>
                <w:rFonts w:ascii="Times New Roman" w:hAnsi="Times New Roman"/>
                <w:sz w:val="20"/>
              </w:rPr>
              <w:t>wsparcie dla formatu XML w podstawowych aplikacjach,</w:t>
            </w:r>
          </w:p>
          <w:p w14:paraId="6F1B3CCE" w14:textId="77777777" w:rsidR="006E50C7" w:rsidRPr="00440BC8" w:rsidRDefault="006E50C7" w:rsidP="00FC439C">
            <w:pPr>
              <w:rPr>
                <w:rFonts w:ascii="Times New Roman" w:hAnsi="Times New Roman"/>
                <w:sz w:val="20"/>
              </w:rPr>
            </w:pPr>
            <w:r w:rsidRPr="00440BC8">
              <w:rPr>
                <w:rFonts w:ascii="Times New Roman" w:hAnsi="Times New Roman"/>
                <w:sz w:val="20"/>
              </w:rPr>
              <w:t>możliwość  nadawania   uprawnień  do   modyfikacji  i  formatowania   dokumentów  lub   ich fragmentów,</w:t>
            </w:r>
          </w:p>
          <w:p w14:paraId="02F89EC1" w14:textId="77777777" w:rsidR="006E50C7" w:rsidRPr="00440BC8" w:rsidRDefault="006E50C7" w:rsidP="00FC439C">
            <w:pPr>
              <w:rPr>
                <w:rFonts w:ascii="Times New Roman" w:hAnsi="Times New Roman"/>
                <w:sz w:val="20"/>
              </w:rPr>
            </w:pPr>
            <w:r w:rsidRPr="00440BC8">
              <w:rPr>
                <w:rFonts w:ascii="Times New Roman" w:hAnsi="Times New Roman"/>
                <w:sz w:val="20"/>
              </w:rPr>
              <w:t>automatyczne wyróżnianie i aktywowanie hyperlinków w dokumentach podczas edycji i odczytu,</w:t>
            </w:r>
          </w:p>
          <w:p w14:paraId="16EF0598" w14:textId="77777777" w:rsidR="006E50C7" w:rsidRPr="00440BC8" w:rsidRDefault="006E50C7" w:rsidP="00FC439C">
            <w:pPr>
              <w:rPr>
                <w:rFonts w:ascii="Times New Roman" w:hAnsi="Times New Roman"/>
                <w:sz w:val="20"/>
              </w:rPr>
            </w:pPr>
            <w:r w:rsidRPr="00440BC8">
              <w:rPr>
                <w:rFonts w:ascii="Times New Roman" w:hAnsi="Times New Roman"/>
                <w:sz w:val="20"/>
              </w:rPr>
              <w:t>możliwość  automatycznego  odświeżania  danych  pochodzących  z  Internetu  w  arkuszach kalkulacyjnych,</w:t>
            </w:r>
          </w:p>
          <w:p w14:paraId="6AB64387" w14:textId="77777777" w:rsidR="006E50C7" w:rsidRPr="00440BC8" w:rsidRDefault="006E50C7" w:rsidP="00FC439C">
            <w:pPr>
              <w:rPr>
                <w:rFonts w:ascii="Times New Roman" w:hAnsi="Times New Roman"/>
                <w:sz w:val="20"/>
              </w:rPr>
            </w:pPr>
            <w:r w:rsidRPr="00440BC8">
              <w:rPr>
                <w:rFonts w:ascii="Times New Roman" w:hAnsi="Times New Roman"/>
                <w:sz w:val="20"/>
              </w:rPr>
              <w:t>możliwość   dodawania   do   dokumentów   i   arkuszy   kalkulacyjnych   podpisów   cyfrowych, pozwalających na stwierdzenie czy dany dokument/arkusz pochodzi z bezpiecznego źródła i nie został w żaden sposób zmieniony,</w:t>
            </w:r>
          </w:p>
          <w:p w14:paraId="6D49826F" w14:textId="77777777" w:rsidR="006E50C7" w:rsidRPr="00440BC8" w:rsidRDefault="006E50C7" w:rsidP="00FC439C">
            <w:pPr>
              <w:rPr>
                <w:rFonts w:ascii="Times New Roman" w:hAnsi="Times New Roman"/>
                <w:sz w:val="20"/>
              </w:rPr>
            </w:pPr>
            <w:r w:rsidRPr="00440BC8">
              <w:rPr>
                <w:rFonts w:ascii="Times New Roman" w:hAnsi="Times New Roman"/>
                <w:sz w:val="20"/>
              </w:rPr>
              <w:t>możliwość zaszyfrowania danych w dokumentach  i arkuszach  kalkulacyjnych zgodnie ze standardem CryptoAPI,</w:t>
            </w:r>
          </w:p>
          <w:p w14:paraId="381DC7D9" w14:textId="77777777" w:rsidR="006E50C7" w:rsidRPr="00440BC8" w:rsidRDefault="006E50C7" w:rsidP="00FC439C">
            <w:pPr>
              <w:rPr>
                <w:rFonts w:ascii="Times New Roman" w:hAnsi="Times New Roman"/>
                <w:sz w:val="20"/>
              </w:rPr>
            </w:pPr>
            <w:r w:rsidRPr="00440BC8">
              <w:rPr>
                <w:rFonts w:ascii="Times New Roman" w:hAnsi="Times New Roman"/>
                <w:sz w:val="20"/>
              </w:rPr>
              <w:t>możliwość automatycznego odzyskiwania dokumentów i arkuszy kalkulacyjnych w wypadku odcięcia dopływu prądu,</w:t>
            </w:r>
          </w:p>
          <w:p w14:paraId="69889C7B" w14:textId="77777777" w:rsidR="006E50C7" w:rsidRPr="00440BC8" w:rsidRDefault="006E50C7" w:rsidP="00FC439C">
            <w:pPr>
              <w:rPr>
                <w:rFonts w:ascii="Times New Roman" w:hAnsi="Times New Roman"/>
                <w:sz w:val="20"/>
              </w:rPr>
            </w:pPr>
            <w:r w:rsidRPr="00440BC8">
              <w:rPr>
                <w:rFonts w:ascii="Times New Roman" w:hAnsi="Times New Roman"/>
                <w:sz w:val="20"/>
              </w:rPr>
              <w:t>prawidłowe odczytywanie i zapisywanie danych w dokumentach w formatach:.doc, .docx, xls,.xlsx, ppt, .pptx, .pps, .ppsx, w tym obsługa formatowania, wykonywanie i edycję makr oraz kodu zapisanego w języku Visual Basic for Application w plikach xls, xlsx, formuł, formularzy w plikach wytworzonych w MS Office 2003, MS Office 2007, MS Office 2010  bez utraty danych oraz bez konieczności reformatowania dokumentów,</w:t>
            </w:r>
          </w:p>
          <w:p w14:paraId="38E813EB" w14:textId="77777777" w:rsidR="006E50C7" w:rsidRPr="00440BC8" w:rsidRDefault="006E50C7" w:rsidP="00FC439C">
            <w:pPr>
              <w:rPr>
                <w:rFonts w:ascii="Times New Roman" w:hAnsi="Times New Roman"/>
                <w:sz w:val="20"/>
              </w:rPr>
            </w:pPr>
            <w:r w:rsidRPr="00440BC8">
              <w:rPr>
                <w:rFonts w:ascii="Times New Roman" w:hAnsi="Times New Roman"/>
                <w:sz w:val="20"/>
              </w:rPr>
              <w:t>prawidłowe otwieranie i zapisywanie plików o formatach doc, docx, xls, xlsx, .ppt, pptx. .pps, .ppsx bez utraty parametrów i cech użytkowych zachowane wszelkie formatowanie, umiejscowienie tekstów, liczb, obrazków, wykresów, odstępy między tymi obiektami i kolorów, działające makra,</w:t>
            </w:r>
          </w:p>
          <w:p w14:paraId="3A50F42A"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prawidłowa współpraca zapis, odczyt z plikami danych programów pocztowych w formacie .pst oraz prawidłowy import z formatu .dbx, </w:t>
            </w:r>
          </w:p>
          <w:p w14:paraId="4EB3C846"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wszystkie komponenty oferowanego pakietu biurowego (edytor, arkusz, klient poczty, kalendarz oraz program do prezentacji) muszą być integralną częścią tego samego pakietu, współpracować </w:t>
            </w:r>
            <w:r w:rsidRPr="00440BC8">
              <w:rPr>
                <w:rFonts w:ascii="Times New Roman" w:hAnsi="Times New Roman"/>
                <w:sz w:val="20"/>
              </w:rPr>
              <w:lastRenderedPageBreak/>
              <w:t>ze sobą (osadzanie i wymiana danych), posiadać jednolity interfejs oraz ten sam jednolity sposób obsługi,</w:t>
            </w:r>
          </w:p>
          <w:p w14:paraId="6216F72D" w14:textId="77777777" w:rsidR="006E50C7" w:rsidRPr="00440BC8" w:rsidRDefault="006E50C7" w:rsidP="00FC439C">
            <w:pPr>
              <w:rPr>
                <w:rFonts w:ascii="Times New Roman" w:hAnsi="Times New Roman"/>
                <w:sz w:val="20"/>
              </w:rPr>
            </w:pPr>
            <w:r w:rsidRPr="00440BC8">
              <w:rPr>
                <w:rFonts w:ascii="Times New Roman" w:hAnsi="Times New Roman"/>
                <w:sz w:val="20"/>
              </w:rPr>
              <w:t>poprawna praca w systemach operacyjnych w które może być wyposażony zamawiany zestaw, tj. 64-bitowych z rodziny Windows 7, Windows 8, Windows 8.1 lub równoważny,</w:t>
            </w:r>
          </w:p>
          <w:p w14:paraId="261559B5" w14:textId="4DAA7D57" w:rsidR="006E50C7" w:rsidRPr="00440BC8" w:rsidRDefault="006E50C7" w:rsidP="00FC439C">
            <w:pPr>
              <w:rPr>
                <w:rFonts w:ascii="Times New Roman" w:hAnsi="Times New Roman"/>
                <w:sz w:val="20"/>
              </w:rPr>
            </w:pPr>
            <w:r w:rsidRPr="00440BC8">
              <w:rPr>
                <w:rFonts w:ascii="Times New Roman" w:hAnsi="Times New Roman"/>
                <w:sz w:val="20"/>
              </w:rPr>
              <w:t xml:space="preserve">w przypadku zaoferowanego oprogramowania równoważnego należy podać </w:t>
            </w:r>
            <w:r>
              <w:rPr>
                <w:rFonts w:ascii="Times New Roman" w:hAnsi="Times New Roman"/>
                <w:sz w:val="20"/>
              </w:rPr>
              <w:t xml:space="preserve">w formularzu ofertowym </w:t>
            </w:r>
            <w:r w:rsidRPr="00440BC8">
              <w:rPr>
                <w:rFonts w:ascii="Times New Roman" w:hAnsi="Times New Roman"/>
                <w:sz w:val="20"/>
              </w:rPr>
              <w:t>dokładną nazwę i wersję oferowanego produktu,</w:t>
            </w:r>
          </w:p>
          <w:p w14:paraId="1C1F3EDC"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zamawiający nie dopuszcza zaoferowania pakietów biurowych, programów i planów licencyjnych opartych o rozwiązania chmury oraz rozwiązań wymagających stałych opłat w okresie używania zakupionego produktu. </w:t>
            </w:r>
          </w:p>
          <w:p w14:paraId="75BB4A0C" w14:textId="77777777" w:rsidR="006E50C7" w:rsidRPr="00440BC8" w:rsidRDefault="006E50C7" w:rsidP="00FC439C">
            <w:pPr>
              <w:rPr>
                <w:rFonts w:ascii="Times New Roman" w:hAnsi="Times New Roman"/>
                <w:sz w:val="20"/>
              </w:rPr>
            </w:pPr>
          </w:p>
        </w:tc>
      </w:tr>
      <w:tr w:rsidR="006E50C7" w:rsidRPr="00440BC8" w14:paraId="0F153362" w14:textId="77777777" w:rsidTr="006E50C7">
        <w:trPr>
          <w:trHeight w:val="284"/>
        </w:trPr>
        <w:tc>
          <w:tcPr>
            <w:tcW w:w="196" w:type="pct"/>
            <w:tcBorders>
              <w:top w:val="single" w:sz="4" w:space="0" w:color="auto"/>
              <w:left w:val="single" w:sz="4" w:space="0" w:color="auto"/>
              <w:bottom w:val="single" w:sz="4" w:space="0" w:color="auto"/>
              <w:right w:val="single" w:sz="4" w:space="0" w:color="auto"/>
            </w:tcBorders>
          </w:tcPr>
          <w:p w14:paraId="1D94D52D" w14:textId="66677681" w:rsidR="006E50C7" w:rsidRPr="00440BC8" w:rsidRDefault="006E50C7" w:rsidP="00FC439C">
            <w:pPr>
              <w:rPr>
                <w:rFonts w:ascii="Times New Roman" w:hAnsi="Times New Roman"/>
                <w:sz w:val="20"/>
              </w:rPr>
            </w:pPr>
            <w:r>
              <w:rPr>
                <w:rFonts w:ascii="Times New Roman" w:hAnsi="Times New Roman"/>
                <w:sz w:val="20"/>
              </w:rPr>
              <w:lastRenderedPageBreak/>
              <w:t>21</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71C2DF42" w14:textId="77777777" w:rsidR="006E50C7" w:rsidRPr="00440BC8" w:rsidRDefault="006E50C7" w:rsidP="00FC439C">
            <w:pPr>
              <w:rPr>
                <w:rFonts w:ascii="Times New Roman" w:hAnsi="Times New Roman"/>
                <w:sz w:val="20"/>
              </w:rPr>
            </w:pPr>
            <w:r w:rsidRPr="00440BC8">
              <w:rPr>
                <w:rFonts w:ascii="Times New Roman" w:hAnsi="Times New Roman"/>
                <w:sz w:val="20"/>
              </w:rPr>
              <w:t>Oprogramowanie do aktualizacji sterowników</w:t>
            </w:r>
          </w:p>
        </w:tc>
        <w:tc>
          <w:tcPr>
            <w:tcW w:w="4117" w:type="pct"/>
            <w:tcBorders>
              <w:top w:val="single" w:sz="4" w:space="0" w:color="auto"/>
              <w:left w:val="single" w:sz="4" w:space="0" w:color="auto"/>
              <w:bottom w:val="single" w:sz="4" w:space="0" w:color="auto"/>
              <w:right w:val="single" w:sz="4" w:space="0" w:color="auto"/>
            </w:tcBorders>
            <w:shd w:val="clear" w:color="auto" w:fill="auto"/>
          </w:tcPr>
          <w:p w14:paraId="5BFBE4DB" w14:textId="77777777" w:rsidR="006E50C7" w:rsidRPr="00440BC8" w:rsidRDefault="006E50C7" w:rsidP="00FC439C">
            <w:pPr>
              <w:rPr>
                <w:rFonts w:ascii="Times New Roman" w:hAnsi="Times New Roman"/>
                <w:sz w:val="20"/>
              </w:rPr>
            </w:pPr>
            <w:r w:rsidRPr="00440BC8">
              <w:rPr>
                <w:rFonts w:ascii="Times New Roman" w:hAnsi="Times New Roman"/>
                <w:sz w:val="20"/>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r>
      <w:tr w:rsidR="006E50C7" w:rsidRPr="00440BC8" w14:paraId="5044249F" w14:textId="77777777" w:rsidTr="006E50C7">
        <w:trPr>
          <w:trHeight w:val="284"/>
        </w:trPr>
        <w:tc>
          <w:tcPr>
            <w:tcW w:w="196" w:type="pct"/>
            <w:tcBorders>
              <w:top w:val="single" w:sz="4" w:space="0" w:color="auto"/>
              <w:left w:val="single" w:sz="4" w:space="0" w:color="auto"/>
              <w:bottom w:val="single" w:sz="4" w:space="0" w:color="auto"/>
              <w:right w:val="single" w:sz="4" w:space="0" w:color="auto"/>
            </w:tcBorders>
          </w:tcPr>
          <w:p w14:paraId="3B60F937" w14:textId="15196C9C" w:rsidR="006E50C7" w:rsidRPr="00440BC8" w:rsidRDefault="006E50C7" w:rsidP="00FC439C">
            <w:pPr>
              <w:rPr>
                <w:rFonts w:ascii="Times New Roman" w:hAnsi="Times New Roman"/>
                <w:sz w:val="20"/>
              </w:rPr>
            </w:pPr>
            <w:r>
              <w:rPr>
                <w:rFonts w:ascii="Times New Roman" w:hAnsi="Times New Roman"/>
                <w:sz w:val="20"/>
              </w:rPr>
              <w:t>22</w:t>
            </w:r>
          </w:p>
        </w:tc>
        <w:tc>
          <w:tcPr>
            <w:tcW w:w="687" w:type="pct"/>
            <w:tcBorders>
              <w:top w:val="single" w:sz="4" w:space="0" w:color="auto"/>
              <w:left w:val="single" w:sz="4" w:space="0" w:color="auto"/>
              <w:bottom w:val="single" w:sz="4" w:space="0" w:color="auto"/>
              <w:right w:val="single" w:sz="4" w:space="0" w:color="auto"/>
            </w:tcBorders>
          </w:tcPr>
          <w:p w14:paraId="124578D1" w14:textId="77777777" w:rsidR="006E50C7" w:rsidRPr="00D4586A" w:rsidRDefault="006E50C7" w:rsidP="00FC439C">
            <w:pPr>
              <w:rPr>
                <w:rFonts w:ascii="Times New Roman" w:hAnsi="Times New Roman"/>
                <w:color w:val="000000" w:themeColor="text1"/>
                <w:sz w:val="20"/>
              </w:rPr>
            </w:pPr>
            <w:r w:rsidRPr="00D4586A">
              <w:rPr>
                <w:rFonts w:ascii="Times New Roman" w:hAnsi="Times New Roman"/>
                <w:color w:val="000000" w:themeColor="text1"/>
                <w:sz w:val="20"/>
              </w:rPr>
              <w:t>Gwarancja</w:t>
            </w:r>
          </w:p>
        </w:tc>
        <w:tc>
          <w:tcPr>
            <w:tcW w:w="4117" w:type="pct"/>
            <w:tcBorders>
              <w:top w:val="single" w:sz="4" w:space="0" w:color="auto"/>
              <w:left w:val="single" w:sz="4" w:space="0" w:color="auto"/>
              <w:bottom w:val="single" w:sz="4" w:space="0" w:color="auto"/>
              <w:right w:val="single" w:sz="4" w:space="0" w:color="auto"/>
            </w:tcBorders>
          </w:tcPr>
          <w:p w14:paraId="0E38A87F" w14:textId="77777777" w:rsidR="006E50C7" w:rsidRPr="00D4586A" w:rsidRDefault="006E50C7" w:rsidP="00FC439C">
            <w:pPr>
              <w:rPr>
                <w:rFonts w:ascii="Times New Roman" w:hAnsi="Times New Roman"/>
                <w:color w:val="000000" w:themeColor="text1"/>
                <w:sz w:val="20"/>
              </w:rPr>
            </w:pPr>
            <w:r w:rsidRPr="00D4586A">
              <w:rPr>
                <w:rFonts w:ascii="Times New Roman" w:hAnsi="Times New Roman"/>
                <w:color w:val="000000" w:themeColor="text1"/>
                <w:sz w:val="20"/>
              </w:rPr>
              <w:t>Minimalny czas trwania gwarancji producenta wynosi 3 lata, świadczona w miejscu użytkowania sprzętu (on-site).</w:t>
            </w:r>
          </w:p>
          <w:p w14:paraId="2EA4B6F3" w14:textId="77777777" w:rsidR="006E50C7" w:rsidRPr="00D4586A" w:rsidRDefault="006E50C7" w:rsidP="00FC439C">
            <w:pPr>
              <w:rPr>
                <w:rFonts w:ascii="Times New Roman" w:hAnsi="Times New Roman"/>
                <w:color w:val="000000" w:themeColor="text1"/>
                <w:sz w:val="20"/>
              </w:rPr>
            </w:pPr>
            <w:r w:rsidRPr="00D4586A">
              <w:rPr>
                <w:rFonts w:ascii="Times New Roman" w:hAnsi="Times New Roman"/>
                <w:color w:val="000000" w:themeColor="text1"/>
                <w:sz w:val="20"/>
              </w:rPr>
              <w:t xml:space="preserve">Firma serwisująca musi posiadać ISO 9001 na świadczenie usług serwisowych oraz posiadać autoryzacje producenta urządzeń - </w:t>
            </w:r>
          </w:p>
        </w:tc>
      </w:tr>
      <w:tr w:rsidR="006E50C7" w:rsidRPr="00440BC8" w14:paraId="4EEC41A1" w14:textId="77777777" w:rsidTr="006E50C7">
        <w:trPr>
          <w:trHeight w:val="284"/>
        </w:trPr>
        <w:tc>
          <w:tcPr>
            <w:tcW w:w="196" w:type="pct"/>
            <w:tcBorders>
              <w:top w:val="single" w:sz="4" w:space="0" w:color="auto"/>
              <w:left w:val="single" w:sz="4" w:space="0" w:color="auto"/>
              <w:bottom w:val="single" w:sz="4" w:space="0" w:color="auto"/>
              <w:right w:val="single" w:sz="4" w:space="0" w:color="auto"/>
            </w:tcBorders>
          </w:tcPr>
          <w:p w14:paraId="613DC366" w14:textId="3E55B6C4" w:rsidR="006E50C7" w:rsidRPr="00440BC8" w:rsidRDefault="006E50C7" w:rsidP="00FC439C">
            <w:pPr>
              <w:rPr>
                <w:rFonts w:ascii="Times New Roman" w:hAnsi="Times New Roman"/>
                <w:sz w:val="20"/>
              </w:rPr>
            </w:pPr>
            <w:r>
              <w:rPr>
                <w:rFonts w:ascii="Times New Roman" w:hAnsi="Times New Roman"/>
                <w:sz w:val="20"/>
              </w:rPr>
              <w:t>23</w:t>
            </w:r>
          </w:p>
        </w:tc>
        <w:tc>
          <w:tcPr>
            <w:tcW w:w="687" w:type="pct"/>
            <w:tcBorders>
              <w:top w:val="single" w:sz="4" w:space="0" w:color="auto"/>
              <w:left w:val="single" w:sz="4" w:space="0" w:color="auto"/>
              <w:bottom w:val="single" w:sz="4" w:space="0" w:color="auto"/>
              <w:right w:val="single" w:sz="4" w:space="0" w:color="auto"/>
            </w:tcBorders>
          </w:tcPr>
          <w:p w14:paraId="197E0D27" w14:textId="77777777" w:rsidR="006E50C7" w:rsidRPr="00440BC8" w:rsidRDefault="006E50C7" w:rsidP="00FC439C">
            <w:pPr>
              <w:rPr>
                <w:rFonts w:ascii="Times New Roman" w:hAnsi="Times New Roman"/>
                <w:sz w:val="20"/>
              </w:rPr>
            </w:pPr>
            <w:r w:rsidRPr="00440BC8">
              <w:rPr>
                <w:rFonts w:ascii="Times New Roman" w:hAnsi="Times New Roman"/>
                <w:sz w:val="20"/>
              </w:rPr>
              <w:t>Wsparcie techniczne producenta</w:t>
            </w:r>
          </w:p>
        </w:tc>
        <w:tc>
          <w:tcPr>
            <w:tcW w:w="4117" w:type="pct"/>
            <w:tcBorders>
              <w:top w:val="single" w:sz="4" w:space="0" w:color="auto"/>
              <w:left w:val="single" w:sz="4" w:space="0" w:color="auto"/>
              <w:bottom w:val="single" w:sz="4" w:space="0" w:color="auto"/>
              <w:right w:val="single" w:sz="4" w:space="0" w:color="auto"/>
            </w:tcBorders>
          </w:tcPr>
          <w:p w14:paraId="13CB56A1"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Zaawansowana diagnostyka sprzętowa oraz oprogramowania dostępna 24h/dobę na stronie producenta komputera </w:t>
            </w:r>
          </w:p>
          <w:p w14:paraId="7AC72092" w14:textId="77777777" w:rsidR="006E50C7" w:rsidRPr="00440BC8" w:rsidRDefault="006E50C7" w:rsidP="00FC439C">
            <w:pPr>
              <w:rPr>
                <w:rFonts w:ascii="Times New Roman" w:hAnsi="Times New Roman"/>
                <w:sz w:val="20"/>
              </w:rPr>
            </w:pPr>
            <w:r w:rsidRPr="00440BC8">
              <w:rPr>
                <w:rFonts w:ascii="Times New Roman" w:hAnsi="Times New Roman"/>
                <w:sz w:val="20"/>
              </w:rPr>
              <w:t xml:space="preserve">Infolinia wsparcia technicznego dedykowana do rozwiązywania usterek oprogramowania – możliwość kontaktu przez telefon, formularz web lub chat online, dostępna w dni powszednie od 9:00-18:00 </w:t>
            </w:r>
          </w:p>
          <w:p w14:paraId="4439892F" w14:textId="77777777" w:rsidR="006E50C7" w:rsidRPr="00440BC8" w:rsidRDefault="006E50C7" w:rsidP="00FC439C">
            <w:pPr>
              <w:rPr>
                <w:rFonts w:ascii="Times New Roman" w:hAnsi="Times New Roman"/>
                <w:sz w:val="20"/>
              </w:rPr>
            </w:pPr>
            <w:r w:rsidRPr="00440BC8">
              <w:rPr>
                <w:rFonts w:ascii="Times New Roman" w:hAnsi="Times New Roman"/>
                <w:sz w:val="20"/>
              </w:rPr>
              <w:t>Możliwość sprawdzenia aktualnego okresu i poziomu wsparcia technicznego dla urządzeń za pośrednictwem strony internetowej producenta.</w:t>
            </w:r>
          </w:p>
          <w:p w14:paraId="6E50AB8F" w14:textId="77777777" w:rsidR="006E50C7" w:rsidRPr="00440BC8" w:rsidRDefault="006E50C7" w:rsidP="00FC439C">
            <w:pPr>
              <w:rPr>
                <w:rFonts w:ascii="Times New Roman" w:hAnsi="Times New Roman"/>
                <w:sz w:val="20"/>
              </w:rPr>
            </w:pPr>
          </w:p>
          <w:p w14:paraId="27D284D6" w14:textId="77777777" w:rsidR="006E50C7" w:rsidRPr="00440BC8" w:rsidRDefault="006E50C7" w:rsidP="00FC439C">
            <w:pPr>
              <w:rPr>
                <w:rFonts w:ascii="Times New Roman" w:hAnsi="Times New Roman"/>
                <w:sz w:val="20"/>
              </w:rPr>
            </w:pPr>
            <w:r w:rsidRPr="00440BC8">
              <w:rPr>
                <w:rFonts w:ascii="Times New Roman" w:hAnsi="Times New Roman"/>
                <w:sz w:val="20"/>
              </w:rPr>
              <w:t>Możliwość sprawdzenia konfiguracji sprzętowej komputera oraz warunków gwarancji po podaniu numeru seryjnego bezpośrednio na stronie producenta.</w:t>
            </w:r>
          </w:p>
        </w:tc>
      </w:tr>
    </w:tbl>
    <w:p w14:paraId="5AA6A4D2" w14:textId="77777777" w:rsidR="00EB2EA6" w:rsidRPr="00440BC8" w:rsidRDefault="00EB2EA6" w:rsidP="00D42669">
      <w:pPr>
        <w:rPr>
          <w:rFonts w:ascii="Times New Roman" w:hAnsi="Times New Roman"/>
          <w:sz w:val="20"/>
        </w:rPr>
      </w:pPr>
    </w:p>
    <w:p w14:paraId="1660870D" w14:textId="77777777" w:rsidR="00D70543" w:rsidRPr="00440BC8" w:rsidRDefault="00D70543" w:rsidP="00D70543">
      <w:pPr>
        <w:pStyle w:val="Akapitzlist"/>
        <w:rPr>
          <w:rFonts w:ascii="Times New Roman" w:hAnsi="Times New Roman"/>
          <w:sz w:val="20"/>
          <w:szCs w:val="20"/>
        </w:rPr>
      </w:pPr>
    </w:p>
    <w:p w14:paraId="2C2EEFCD" w14:textId="77777777" w:rsidR="00D70543" w:rsidRPr="00440BC8" w:rsidRDefault="00D70543" w:rsidP="00D70543">
      <w:pPr>
        <w:ind w:left="360"/>
        <w:rPr>
          <w:rFonts w:ascii="Times New Roman" w:hAnsi="Times New Roman"/>
          <w:sz w:val="20"/>
        </w:rPr>
      </w:pPr>
    </w:p>
    <w:p w14:paraId="26F198E5" w14:textId="27D107EE" w:rsidR="001D2A06" w:rsidRDefault="001D2A06" w:rsidP="00D70543">
      <w:pPr>
        <w:pStyle w:val="Akapitzlist"/>
        <w:numPr>
          <w:ilvl w:val="0"/>
          <w:numId w:val="38"/>
        </w:numPr>
        <w:rPr>
          <w:rFonts w:ascii="Times New Roman" w:hAnsi="Times New Roman"/>
          <w:b/>
          <w:bCs/>
          <w:sz w:val="20"/>
          <w:szCs w:val="20"/>
        </w:rPr>
      </w:pPr>
      <w:r w:rsidRPr="00440BC8">
        <w:rPr>
          <w:rFonts w:ascii="Times New Roman" w:hAnsi="Times New Roman"/>
          <w:b/>
          <w:bCs/>
          <w:sz w:val="20"/>
          <w:szCs w:val="20"/>
        </w:rPr>
        <w:t>Mon</w:t>
      </w:r>
      <w:r w:rsidR="001526F4" w:rsidRPr="00440BC8">
        <w:rPr>
          <w:rFonts w:ascii="Times New Roman" w:hAnsi="Times New Roman"/>
          <w:b/>
          <w:bCs/>
          <w:sz w:val="20"/>
          <w:szCs w:val="20"/>
        </w:rPr>
        <w:t>itor</w:t>
      </w:r>
      <w:r w:rsidR="00440BC8" w:rsidRPr="00440BC8">
        <w:rPr>
          <w:rFonts w:ascii="Times New Roman" w:hAnsi="Times New Roman"/>
          <w:b/>
          <w:bCs/>
          <w:sz w:val="20"/>
          <w:szCs w:val="20"/>
        </w:rPr>
        <w:t xml:space="preserve"> typ1 – 8 szt.</w:t>
      </w:r>
    </w:p>
    <w:p w14:paraId="03820EC4" w14:textId="77777777" w:rsidR="00440BC8" w:rsidRDefault="00440BC8" w:rsidP="00440BC8">
      <w:pPr>
        <w:rPr>
          <w:rFonts w:ascii="Times New Roman" w:hAnsi="Times New Roman"/>
          <w:b/>
          <w:bCs/>
          <w:sz w:val="20"/>
        </w:rPr>
      </w:pPr>
    </w:p>
    <w:p w14:paraId="424A20E4" w14:textId="77777777" w:rsidR="00440BC8" w:rsidRPr="004D012B" w:rsidRDefault="00440BC8" w:rsidP="00440BC8">
      <w:pPr>
        <w:rPr>
          <w:rFonts w:ascii="Times New Roman" w:hAnsi="Times New Roman"/>
          <w:bCs/>
          <w:sz w:val="20"/>
        </w:rPr>
      </w:pPr>
    </w:p>
    <w:p w14:paraId="30DC9D07" w14:textId="77777777" w:rsidR="00440BC8" w:rsidRPr="004D012B" w:rsidRDefault="00440BC8" w:rsidP="00440BC8">
      <w:pPr>
        <w:rPr>
          <w:rFonts w:ascii="Times New Roman" w:hAnsi="Times New Roman"/>
          <w:bCs/>
          <w:sz w:val="20"/>
        </w:rPr>
      </w:pPr>
    </w:p>
    <w:tbl>
      <w:tblPr>
        <w:tblW w:w="9767" w:type="dxa"/>
        <w:jc w:val="center"/>
        <w:tblCellMar>
          <w:left w:w="70" w:type="dxa"/>
          <w:right w:w="70" w:type="dxa"/>
        </w:tblCellMar>
        <w:tblLook w:val="04A0" w:firstRow="1" w:lastRow="0" w:firstColumn="1" w:lastColumn="0" w:noHBand="0" w:noVBand="1"/>
      </w:tblPr>
      <w:tblGrid>
        <w:gridCol w:w="4547"/>
        <w:gridCol w:w="5060"/>
        <w:gridCol w:w="160"/>
      </w:tblGrid>
      <w:tr w:rsidR="006E50C7" w:rsidRPr="004D012B" w14:paraId="1981BBAB" w14:textId="77777777" w:rsidTr="00961644">
        <w:trPr>
          <w:gridAfter w:val="1"/>
          <w:wAfter w:w="160" w:type="dxa"/>
          <w:trHeight w:val="528"/>
          <w:jc w:val="center"/>
        </w:trPr>
        <w:tc>
          <w:tcPr>
            <w:tcW w:w="45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80D2FD" w14:textId="77777777" w:rsidR="006E50C7" w:rsidRPr="004D012B" w:rsidRDefault="006E50C7" w:rsidP="00FC439C">
            <w:pPr>
              <w:rPr>
                <w:rFonts w:ascii="Times New Roman" w:hAnsi="Times New Roman"/>
                <w:b/>
                <w:bCs/>
                <w:color w:val="000000"/>
                <w:sz w:val="20"/>
              </w:rPr>
            </w:pPr>
            <w:r w:rsidRPr="004D012B">
              <w:rPr>
                <w:rFonts w:ascii="Times New Roman" w:hAnsi="Times New Roman"/>
                <w:b/>
                <w:bCs/>
                <w:color w:val="000000"/>
                <w:sz w:val="20"/>
              </w:rPr>
              <w:t>Nazwa komponentu</w:t>
            </w:r>
          </w:p>
        </w:tc>
        <w:tc>
          <w:tcPr>
            <w:tcW w:w="5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AE549" w14:textId="77777777" w:rsidR="006E50C7" w:rsidRPr="004D012B" w:rsidRDefault="006E50C7" w:rsidP="00FC439C">
            <w:pPr>
              <w:rPr>
                <w:rFonts w:ascii="Times New Roman" w:hAnsi="Times New Roman"/>
                <w:b/>
                <w:bCs/>
                <w:color w:val="000000"/>
                <w:sz w:val="20"/>
              </w:rPr>
            </w:pPr>
            <w:r w:rsidRPr="004D012B">
              <w:rPr>
                <w:rFonts w:ascii="Times New Roman" w:hAnsi="Times New Roman"/>
                <w:b/>
                <w:bCs/>
                <w:color w:val="000000"/>
                <w:sz w:val="20"/>
              </w:rPr>
              <w:t>Wymagane parametry techniczne</w:t>
            </w:r>
          </w:p>
        </w:tc>
      </w:tr>
      <w:tr w:rsidR="006E50C7" w:rsidRPr="004D012B" w14:paraId="132E0CBE" w14:textId="77777777" w:rsidTr="00961644">
        <w:trPr>
          <w:gridAfter w:val="1"/>
          <w:wAfter w:w="160" w:type="dxa"/>
          <w:trHeight w:val="490"/>
          <w:jc w:val="center"/>
        </w:trPr>
        <w:tc>
          <w:tcPr>
            <w:tcW w:w="4547" w:type="dxa"/>
            <w:vMerge/>
            <w:tcBorders>
              <w:top w:val="single" w:sz="8" w:space="0" w:color="auto"/>
              <w:left w:val="single" w:sz="8" w:space="0" w:color="auto"/>
              <w:bottom w:val="single" w:sz="8" w:space="0" w:color="000000"/>
              <w:right w:val="single" w:sz="8" w:space="0" w:color="auto"/>
            </w:tcBorders>
            <w:vAlign w:val="center"/>
            <w:hideMark/>
          </w:tcPr>
          <w:p w14:paraId="210952DC" w14:textId="77777777" w:rsidR="006E50C7" w:rsidRPr="004D012B" w:rsidRDefault="006E50C7" w:rsidP="00FC439C">
            <w:pPr>
              <w:rPr>
                <w:rFonts w:ascii="Times New Roman" w:hAnsi="Times New Roman"/>
                <w:b/>
                <w:bCs/>
                <w:color w:val="000000"/>
                <w:sz w:val="20"/>
              </w:rPr>
            </w:pPr>
          </w:p>
        </w:tc>
        <w:tc>
          <w:tcPr>
            <w:tcW w:w="5060" w:type="dxa"/>
            <w:vMerge/>
            <w:tcBorders>
              <w:top w:val="single" w:sz="8" w:space="0" w:color="auto"/>
              <w:left w:val="single" w:sz="8" w:space="0" w:color="auto"/>
              <w:bottom w:val="single" w:sz="8" w:space="0" w:color="000000"/>
              <w:right w:val="single" w:sz="8" w:space="0" w:color="auto"/>
            </w:tcBorders>
            <w:vAlign w:val="center"/>
            <w:hideMark/>
          </w:tcPr>
          <w:p w14:paraId="7DBC7D30" w14:textId="77777777" w:rsidR="006E50C7" w:rsidRPr="004D012B" w:rsidRDefault="006E50C7" w:rsidP="00FC439C">
            <w:pPr>
              <w:rPr>
                <w:rFonts w:ascii="Times New Roman" w:hAnsi="Times New Roman"/>
                <w:b/>
                <w:bCs/>
                <w:color w:val="000000"/>
                <w:sz w:val="20"/>
              </w:rPr>
            </w:pPr>
          </w:p>
        </w:tc>
      </w:tr>
      <w:tr w:rsidR="006E50C7" w:rsidRPr="004D012B" w14:paraId="664B1E02" w14:textId="77777777" w:rsidTr="00961644">
        <w:trPr>
          <w:gridAfter w:val="1"/>
          <w:wAfter w:w="160" w:type="dxa"/>
          <w:trHeight w:val="490"/>
          <w:jc w:val="center"/>
        </w:trPr>
        <w:tc>
          <w:tcPr>
            <w:tcW w:w="4547" w:type="dxa"/>
            <w:vMerge/>
            <w:tcBorders>
              <w:top w:val="single" w:sz="8" w:space="0" w:color="auto"/>
              <w:left w:val="single" w:sz="8" w:space="0" w:color="auto"/>
              <w:bottom w:val="single" w:sz="8" w:space="0" w:color="000000"/>
              <w:right w:val="single" w:sz="8" w:space="0" w:color="auto"/>
            </w:tcBorders>
            <w:vAlign w:val="center"/>
            <w:hideMark/>
          </w:tcPr>
          <w:p w14:paraId="68AB8B6B" w14:textId="77777777" w:rsidR="006E50C7" w:rsidRPr="004D012B" w:rsidRDefault="006E50C7" w:rsidP="00FC439C">
            <w:pPr>
              <w:rPr>
                <w:rFonts w:ascii="Times New Roman" w:hAnsi="Times New Roman"/>
                <w:b/>
                <w:bCs/>
                <w:color w:val="000000"/>
                <w:sz w:val="20"/>
              </w:rPr>
            </w:pPr>
          </w:p>
        </w:tc>
        <w:tc>
          <w:tcPr>
            <w:tcW w:w="5060" w:type="dxa"/>
            <w:vMerge/>
            <w:tcBorders>
              <w:top w:val="single" w:sz="8" w:space="0" w:color="auto"/>
              <w:left w:val="single" w:sz="8" w:space="0" w:color="auto"/>
              <w:bottom w:val="single" w:sz="8" w:space="0" w:color="000000"/>
              <w:right w:val="single" w:sz="8" w:space="0" w:color="auto"/>
            </w:tcBorders>
            <w:vAlign w:val="center"/>
            <w:hideMark/>
          </w:tcPr>
          <w:p w14:paraId="18108322" w14:textId="77777777" w:rsidR="006E50C7" w:rsidRPr="004D012B" w:rsidRDefault="006E50C7" w:rsidP="00FC439C">
            <w:pPr>
              <w:rPr>
                <w:rFonts w:ascii="Times New Roman" w:hAnsi="Times New Roman"/>
                <w:b/>
                <w:bCs/>
                <w:color w:val="000000"/>
                <w:sz w:val="20"/>
              </w:rPr>
            </w:pPr>
          </w:p>
        </w:tc>
      </w:tr>
      <w:tr w:rsidR="006E50C7" w:rsidRPr="004D012B" w14:paraId="0E8817C8" w14:textId="77777777" w:rsidTr="00961644">
        <w:trPr>
          <w:gridAfter w:val="1"/>
          <w:wAfter w:w="160" w:type="dxa"/>
          <w:trHeight w:val="490"/>
          <w:jc w:val="center"/>
        </w:trPr>
        <w:tc>
          <w:tcPr>
            <w:tcW w:w="4547" w:type="dxa"/>
            <w:vMerge/>
            <w:tcBorders>
              <w:top w:val="single" w:sz="8" w:space="0" w:color="auto"/>
              <w:left w:val="single" w:sz="8" w:space="0" w:color="auto"/>
              <w:bottom w:val="single" w:sz="8" w:space="0" w:color="000000"/>
              <w:right w:val="single" w:sz="8" w:space="0" w:color="auto"/>
            </w:tcBorders>
            <w:vAlign w:val="center"/>
            <w:hideMark/>
          </w:tcPr>
          <w:p w14:paraId="6ACB0E96" w14:textId="77777777" w:rsidR="006E50C7" w:rsidRPr="004D012B" w:rsidRDefault="006E50C7" w:rsidP="00FC439C">
            <w:pPr>
              <w:rPr>
                <w:rFonts w:ascii="Times New Roman" w:hAnsi="Times New Roman"/>
                <w:b/>
                <w:bCs/>
                <w:color w:val="000000"/>
                <w:sz w:val="20"/>
              </w:rPr>
            </w:pPr>
          </w:p>
        </w:tc>
        <w:tc>
          <w:tcPr>
            <w:tcW w:w="5060" w:type="dxa"/>
            <w:vMerge/>
            <w:tcBorders>
              <w:top w:val="single" w:sz="8" w:space="0" w:color="auto"/>
              <w:left w:val="single" w:sz="8" w:space="0" w:color="auto"/>
              <w:bottom w:val="single" w:sz="8" w:space="0" w:color="000000"/>
              <w:right w:val="single" w:sz="8" w:space="0" w:color="auto"/>
            </w:tcBorders>
            <w:vAlign w:val="center"/>
            <w:hideMark/>
          </w:tcPr>
          <w:p w14:paraId="0AFB84DC" w14:textId="77777777" w:rsidR="006E50C7" w:rsidRPr="004D012B" w:rsidRDefault="006E50C7" w:rsidP="00FC439C">
            <w:pPr>
              <w:rPr>
                <w:rFonts w:ascii="Times New Roman" w:hAnsi="Times New Roman"/>
                <w:b/>
                <w:bCs/>
                <w:color w:val="000000"/>
                <w:sz w:val="20"/>
              </w:rPr>
            </w:pPr>
          </w:p>
        </w:tc>
      </w:tr>
      <w:tr w:rsidR="006E50C7" w:rsidRPr="004D012B" w14:paraId="7A067421" w14:textId="77777777" w:rsidTr="00961644">
        <w:trPr>
          <w:gridAfter w:val="1"/>
          <w:wAfter w:w="160" w:type="dxa"/>
          <w:trHeight w:val="490"/>
          <w:jc w:val="center"/>
        </w:trPr>
        <w:tc>
          <w:tcPr>
            <w:tcW w:w="4547" w:type="dxa"/>
            <w:vMerge/>
            <w:tcBorders>
              <w:top w:val="single" w:sz="8" w:space="0" w:color="auto"/>
              <w:left w:val="single" w:sz="8" w:space="0" w:color="auto"/>
              <w:bottom w:val="single" w:sz="8" w:space="0" w:color="000000"/>
              <w:right w:val="single" w:sz="8" w:space="0" w:color="auto"/>
            </w:tcBorders>
            <w:vAlign w:val="center"/>
            <w:hideMark/>
          </w:tcPr>
          <w:p w14:paraId="160508EF" w14:textId="77777777" w:rsidR="006E50C7" w:rsidRPr="004D012B" w:rsidRDefault="006E50C7" w:rsidP="00FC439C">
            <w:pPr>
              <w:rPr>
                <w:rFonts w:ascii="Times New Roman" w:hAnsi="Times New Roman"/>
                <w:b/>
                <w:bCs/>
                <w:color w:val="000000"/>
                <w:sz w:val="20"/>
              </w:rPr>
            </w:pPr>
          </w:p>
        </w:tc>
        <w:tc>
          <w:tcPr>
            <w:tcW w:w="5060" w:type="dxa"/>
            <w:vMerge/>
            <w:tcBorders>
              <w:top w:val="single" w:sz="8" w:space="0" w:color="auto"/>
              <w:left w:val="single" w:sz="8" w:space="0" w:color="auto"/>
              <w:bottom w:val="single" w:sz="8" w:space="0" w:color="000000"/>
              <w:right w:val="single" w:sz="8" w:space="0" w:color="auto"/>
            </w:tcBorders>
            <w:vAlign w:val="center"/>
            <w:hideMark/>
          </w:tcPr>
          <w:p w14:paraId="5A3471EB" w14:textId="77777777" w:rsidR="006E50C7" w:rsidRPr="004D012B" w:rsidRDefault="006E50C7" w:rsidP="00FC439C">
            <w:pPr>
              <w:rPr>
                <w:rFonts w:ascii="Times New Roman" w:hAnsi="Times New Roman"/>
                <w:b/>
                <w:bCs/>
                <w:color w:val="000000"/>
                <w:sz w:val="20"/>
              </w:rPr>
            </w:pPr>
          </w:p>
        </w:tc>
      </w:tr>
      <w:tr w:rsidR="006E50C7" w:rsidRPr="004D012B" w14:paraId="304BE13E" w14:textId="77777777" w:rsidTr="00961644">
        <w:trPr>
          <w:gridAfter w:val="1"/>
          <w:wAfter w:w="160" w:type="dxa"/>
          <w:trHeight w:val="434"/>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64A2004F"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Proporcje obrazu</w:t>
            </w:r>
          </w:p>
        </w:tc>
        <w:tc>
          <w:tcPr>
            <w:tcW w:w="5060" w:type="dxa"/>
            <w:tcBorders>
              <w:top w:val="nil"/>
              <w:left w:val="nil"/>
              <w:bottom w:val="single" w:sz="8" w:space="0" w:color="auto"/>
              <w:right w:val="single" w:sz="8" w:space="0" w:color="auto"/>
            </w:tcBorders>
            <w:shd w:val="clear" w:color="auto" w:fill="auto"/>
            <w:vAlign w:val="center"/>
            <w:hideMark/>
          </w:tcPr>
          <w:p w14:paraId="35F2CD50"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16:9</w:t>
            </w:r>
          </w:p>
        </w:tc>
      </w:tr>
      <w:tr w:rsidR="006E50C7" w:rsidRPr="004D012B" w14:paraId="6EC8A108" w14:textId="77777777" w:rsidTr="00961644">
        <w:trPr>
          <w:gridAfter w:val="1"/>
          <w:wAfter w:w="160" w:type="dxa"/>
          <w:trHeight w:val="485"/>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6A0CCC28"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Przekątna ekranu</w:t>
            </w:r>
          </w:p>
        </w:tc>
        <w:tc>
          <w:tcPr>
            <w:tcW w:w="5060" w:type="dxa"/>
            <w:tcBorders>
              <w:top w:val="nil"/>
              <w:left w:val="nil"/>
              <w:bottom w:val="single" w:sz="8" w:space="0" w:color="auto"/>
              <w:right w:val="single" w:sz="8" w:space="0" w:color="auto"/>
            </w:tcBorders>
            <w:shd w:val="clear" w:color="auto" w:fill="auto"/>
            <w:vAlign w:val="center"/>
            <w:hideMark/>
          </w:tcPr>
          <w:p w14:paraId="0801030F" w14:textId="37EE6345" w:rsidR="006E50C7" w:rsidRPr="00B6231A" w:rsidRDefault="00B6231A" w:rsidP="00FC439C">
            <w:pPr>
              <w:rPr>
                <w:rFonts w:ascii="Times New Roman" w:hAnsi="Times New Roman"/>
                <w:color w:val="C0504D" w:themeColor="accent2"/>
                <w:sz w:val="20"/>
              </w:rPr>
            </w:pPr>
            <w:r w:rsidRPr="00B6231A">
              <w:rPr>
                <w:rFonts w:ascii="Times New Roman" w:hAnsi="Times New Roman"/>
                <w:color w:val="C0504D" w:themeColor="accent2"/>
                <w:sz w:val="20"/>
              </w:rPr>
              <w:t>23,8”</w:t>
            </w:r>
            <w:r w:rsidR="006E50C7" w:rsidRPr="00B6231A">
              <w:rPr>
                <w:rFonts w:ascii="Times New Roman" w:hAnsi="Times New Roman"/>
                <w:color w:val="C0504D" w:themeColor="accent2"/>
                <w:sz w:val="20"/>
              </w:rPr>
              <w:t xml:space="preserve"> </w:t>
            </w:r>
          </w:p>
        </w:tc>
      </w:tr>
      <w:tr w:rsidR="006E50C7" w:rsidRPr="004D012B" w14:paraId="1FB633CC" w14:textId="77777777" w:rsidTr="00961644">
        <w:trPr>
          <w:gridAfter w:val="1"/>
          <w:wAfter w:w="160" w:type="dxa"/>
          <w:trHeight w:val="636"/>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21D6A133"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Typ matrycy</w:t>
            </w:r>
          </w:p>
        </w:tc>
        <w:tc>
          <w:tcPr>
            <w:tcW w:w="5060" w:type="dxa"/>
            <w:tcBorders>
              <w:top w:val="nil"/>
              <w:left w:val="nil"/>
              <w:bottom w:val="single" w:sz="8" w:space="0" w:color="auto"/>
              <w:right w:val="single" w:sz="8" w:space="0" w:color="auto"/>
            </w:tcBorders>
            <w:shd w:val="clear" w:color="auto" w:fill="auto"/>
            <w:vAlign w:val="center"/>
            <w:hideMark/>
          </w:tcPr>
          <w:p w14:paraId="41F2ED94"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IPS </w:t>
            </w:r>
          </w:p>
        </w:tc>
      </w:tr>
      <w:tr w:rsidR="006E50C7" w:rsidRPr="004D012B" w14:paraId="11B5D802" w14:textId="77777777" w:rsidTr="00961644">
        <w:trPr>
          <w:gridAfter w:val="1"/>
          <w:wAfter w:w="160" w:type="dxa"/>
          <w:trHeight w:val="324"/>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2BEDEF21"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Powierzchnia matrycy</w:t>
            </w:r>
          </w:p>
        </w:tc>
        <w:tc>
          <w:tcPr>
            <w:tcW w:w="5060" w:type="dxa"/>
            <w:tcBorders>
              <w:top w:val="nil"/>
              <w:left w:val="nil"/>
              <w:bottom w:val="single" w:sz="8" w:space="0" w:color="auto"/>
              <w:right w:val="single" w:sz="8" w:space="0" w:color="auto"/>
            </w:tcBorders>
            <w:shd w:val="clear" w:color="auto" w:fill="auto"/>
            <w:vAlign w:val="center"/>
            <w:hideMark/>
          </w:tcPr>
          <w:p w14:paraId="61FB8C8B"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Matowa </w:t>
            </w:r>
          </w:p>
        </w:tc>
      </w:tr>
      <w:tr w:rsidR="006E50C7" w:rsidRPr="004D012B" w14:paraId="52CEA543" w14:textId="77777777" w:rsidTr="00961644">
        <w:trPr>
          <w:gridAfter w:val="1"/>
          <w:wAfter w:w="160" w:type="dxa"/>
          <w:trHeight w:val="324"/>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082C8445"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Technologia podświetlania</w:t>
            </w:r>
          </w:p>
        </w:tc>
        <w:tc>
          <w:tcPr>
            <w:tcW w:w="5060" w:type="dxa"/>
            <w:tcBorders>
              <w:top w:val="nil"/>
              <w:left w:val="nil"/>
              <w:bottom w:val="single" w:sz="8" w:space="0" w:color="auto"/>
              <w:right w:val="single" w:sz="8" w:space="0" w:color="auto"/>
            </w:tcBorders>
            <w:shd w:val="clear" w:color="auto" w:fill="auto"/>
            <w:vAlign w:val="center"/>
            <w:hideMark/>
          </w:tcPr>
          <w:p w14:paraId="2EDAFFBE"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Diody LED </w:t>
            </w:r>
          </w:p>
        </w:tc>
      </w:tr>
      <w:tr w:rsidR="006E50C7" w:rsidRPr="004D012B" w14:paraId="6189D64A" w14:textId="77777777" w:rsidTr="00961644">
        <w:trPr>
          <w:gridAfter w:val="1"/>
          <w:wAfter w:w="160" w:type="dxa"/>
          <w:trHeight w:val="291"/>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5CA6CF8F"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Rozdzielczość</w:t>
            </w:r>
          </w:p>
        </w:tc>
        <w:tc>
          <w:tcPr>
            <w:tcW w:w="5060" w:type="dxa"/>
            <w:tcBorders>
              <w:top w:val="nil"/>
              <w:left w:val="nil"/>
              <w:bottom w:val="single" w:sz="8" w:space="0" w:color="auto"/>
              <w:right w:val="single" w:sz="8" w:space="0" w:color="auto"/>
            </w:tcBorders>
            <w:shd w:val="clear" w:color="auto" w:fill="auto"/>
            <w:vAlign w:val="center"/>
            <w:hideMark/>
          </w:tcPr>
          <w:p w14:paraId="06758116"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1920 x 1080 (FHD 1080) </w:t>
            </w:r>
          </w:p>
        </w:tc>
      </w:tr>
      <w:tr w:rsidR="006E50C7" w:rsidRPr="004D012B" w14:paraId="66D412D1" w14:textId="77777777" w:rsidTr="00961644">
        <w:trPr>
          <w:gridAfter w:val="1"/>
          <w:wAfter w:w="160" w:type="dxa"/>
          <w:trHeight w:val="378"/>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7FEEC293" w14:textId="77777777" w:rsidR="006E50C7" w:rsidRPr="00B6231A" w:rsidRDefault="006E50C7" w:rsidP="00FC439C">
            <w:pPr>
              <w:rPr>
                <w:rFonts w:ascii="Times New Roman" w:hAnsi="Times New Roman"/>
                <w:color w:val="C0504D" w:themeColor="accent2"/>
                <w:sz w:val="20"/>
              </w:rPr>
            </w:pPr>
            <w:r w:rsidRPr="00B6231A">
              <w:rPr>
                <w:rFonts w:ascii="Times New Roman" w:hAnsi="Times New Roman"/>
                <w:color w:val="C0504D" w:themeColor="accent2"/>
                <w:sz w:val="20"/>
              </w:rPr>
              <w:t xml:space="preserve">Czas reakcji </w:t>
            </w:r>
          </w:p>
        </w:tc>
        <w:tc>
          <w:tcPr>
            <w:tcW w:w="5060" w:type="dxa"/>
            <w:tcBorders>
              <w:top w:val="nil"/>
              <w:left w:val="nil"/>
              <w:bottom w:val="single" w:sz="8" w:space="0" w:color="auto"/>
              <w:right w:val="single" w:sz="8" w:space="0" w:color="auto"/>
            </w:tcBorders>
            <w:shd w:val="clear" w:color="auto" w:fill="auto"/>
            <w:vAlign w:val="center"/>
            <w:hideMark/>
          </w:tcPr>
          <w:p w14:paraId="05AB7E9D" w14:textId="2B5A914E" w:rsidR="006E50C7" w:rsidRPr="00B6231A" w:rsidRDefault="00B6231A" w:rsidP="00FC439C">
            <w:pPr>
              <w:rPr>
                <w:rFonts w:ascii="Times New Roman" w:hAnsi="Times New Roman"/>
                <w:color w:val="C0504D" w:themeColor="accent2"/>
                <w:sz w:val="20"/>
              </w:rPr>
            </w:pPr>
            <w:r w:rsidRPr="00B6231A">
              <w:rPr>
                <w:rFonts w:ascii="Times New Roman" w:hAnsi="Times New Roman"/>
                <w:color w:val="C0504D" w:themeColor="accent2"/>
                <w:sz w:val="20"/>
              </w:rPr>
              <w:t>4</w:t>
            </w:r>
            <w:r w:rsidR="006E50C7" w:rsidRPr="00B6231A">
              <w:rPr>
                <w:rFonts w:ascii="Times New Roman" w:hAnsi="Times New Roman"/>
                <w:color w:val="C0504D" w:themeColor="accent2"/>
                <w:sz w:val="20"/>
              </w:rPr>
              <w:t xml:space="preserve"> ms </w:t>
            </w:r>
          </w:p>
        </w:tc>
      </w:tr>
      <w:tr w:rsidR="006E50C7" w:rsidRPr="004D012B" w14:paraId="798FDD1B" w14:textId="77777777" w:rsidTr="00961644">
        <w:trPr>
          <w:gridAfter w:val="1"/>
          <w:wAfter w:w="160" w:type="dxa"/>
          <w:trHeight w:val="397"/>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70E2BD68"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lastRenderedPageBreak/>
              <w:t>Jasność</w:t>
            </w:r>
          </w:p>
        </w:tc>
        <w:tc>
          <w:tcPr>
            <w:tcW w:w="5060" w:type="dxa"/>
            <w:tcBorders>
              <w:top w:val="nil"/>
              <w:left w:val="nil"/>
              <w:bottom w:val="single" w:sz="8" w:space="0" w:color="auto"/>
              <w:right w:val="single" w:sz="8" w:space="0" w:color="auto"/>
            </w:tcBorders>
            <w:shd w:val="clear" w:color="auto" w:fill="auto"/>
            <w:vAlign w:val="center"/>
            <w:hideMark/>
          </w:tcPr>
          <w:p w14:paraId="458924AF"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250 cd/m² </w:t>
            </w:r>
          </w:p>
        </w:tc>
      </w:tr>
      <w:tr w:rsidR="006E50C7" w:rsidRPr="004D012B" w14:paraId="2F25E288" w14:textId="77777777" w:rsidTr="00961644">
        <w:trPr>
          <w:gridAfter w:val="1"/>
          <w:wAfter w:w="160" w:type="dxa"/>
          <w:trHeight w:val="404"/>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1F225F5A"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Kontrast statyczny</w:t>
            </w:r>
          </w:p>
        </w:tc>
        <w:tc>
          <w:tcPr>
            <w:tcW w:w="5060" w:type="dxa"/>
            <w:tcBorders>
              <w:top w:val="nil"/>
              <w:left w:val="nil"/>
              <w:bottom w:val="single" w:sz="8" w:space="0" w:color="auto"/>
              <w:right w:val="single" w:sz="8" w:space="0" w:color="auto"/>
            </w:tcBorders>
            <w:shd w:val="clear" w:color="auto" w:fill="auto"/>
            <w:vAlign w:val="center"/>
            <w:hideMark/>
          </w:tcPr>
          <w:p w14:paraId="04B0D3FE"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1</w:t>
            </w:r>
            <w:r>
              <w:rPr>
                <w:rFonts w:ascii="Times New Roman" w:hAnsi="Times New Roman"/>
                <w:color w:val="000000"/>
                <w:sz w:val="20"/>
              </w:rPr>
              <w:t>0</w:t>
            </w:r>
            <w:r w:rsidRPr="004D012B">
              <w:rPr>
                <w:rFonts w:ascii="Times New Roman" w:hAnsi="Times New Roman"/>
                <w:color w:val="000000"/>
                <w:sz w:val="20"/>
              </w:rPr>
              <w:t xml:space="preserve">00:1 </w:t>
            </w:r>
          </w:p>
        </w:tc>
      </w:tr>
      <w:tr w:rsidR="006E50C7" w:rsidRPr="004D012B" w14:paraId="6E050B31" w14:textId="77777777" w:rsidTr="00961644">
        <w:trPr>
          <w:gridAfter w:val="1"/>
          <w:wAfter w:w="160" w:type="dxa"/>
          <w:trHeight w:val="410"/>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5B705445"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Kontrast dynamiczny</w:t>
            </w:r>
          </w:p>
        </w:tc>
        <w:tc>
          <w:tcPr>
            <w:tcW w:w="5060" w:type="dxa"/>
            <w:tcBorders>
              <w:top w:val="nil"/>
              <w:left w:val="nil"/>
              <w:bottom w:val="single" w:sz="8" w:space="0" w:color="auto"/>
              <w:right w:val="single" w:sz="8" w:space="0" w:color="auto"/>
            </w:tcBorders>
            <w:shd w:val="clear" w:color="auto" w:fill="auto"/>
            <w:vAlign w:val="center"/>
            <w:hideMark/>
          </w:tcPr>
          <w:p w14:paraId="7F5DC53C"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80 000 000:1 </w:t>
            </w:r>
          </w:p>
        </w:tc>
      </w:tr>
      <w:tr w:rsidR="006E50C7" w:rsidRPr="004D012B" w14:paraId="47B6A85B" w14:textId="77777777" w:rsidTr="00961644">
        <w:trPr>
          <w:gridAfter w:val="1"/>
          <w:wAfter w:w="160" w:type="dxa"/>
          <w:trHeight w:val="544"/>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528B5055"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Częstotliwość odświeżania</w:t>
            </w:r>
          </w:p>
        </w:tc>
        <w:tc>
          <w:tcPr>
            <w:tcW w:w="5060" w:type="dxa"/>
            <w:tcBorders>
              <w:top w:val="nil"/>
              <w:left w:val="nil"/>
              <w:bottom w:val="single" w:sz="8" w:space="0" w:color="auto"/>
              <w:right w:val="single" w:sz="8" w:space="0" w:color="auto"/>
            </w:tcBorders>
            <w:shd w:val="clear" w:color="auto" w:fill="auto"/>
            <w:vAlign w:val="center"/>
            <w:hideMark/>
          </w:tcPr>
          <w:p w14:paraId="4595BEB2" w14:textId="77777777" w:rsidR="006E50C7" w:rsidRPr="004D012B" w:rsidRDefault="006E50C7" w:rsidP="00FC439C">
            <w:pPr>
              <w:rPr>
                <w:rFonts w:ascii="Times New Roman" w:hAnsi="Times New Roman"/>
                <w:color w:val="000000"/>
                <w:sz w:val="20"/>
              </w:rPr>
            </w:pPr>
            <w:r>
              <w:rPr>
                <w:rFonts w:ascii="Times New Roman" w:hAnsi="Times New Roman"/>
                <w:color w:val="000000"/>
                <w:sz w:val="20"/>
              </w:rPr>
              <w:t>75</w:t>
            </w:r>
            <w:r w:rsidRPr="004D012B">
              <w:rPr>
                <w:rFonts w:ascii="Times New Roman" w:hAnsi="Times New Roman"/>
                <w:color w:val="000000"/>
                <w:sz w:val="20"/>
              </w:rPr>
              <w:t xml:space="preserve"> Hz </w:t>
            </w:r>
          </w:p>
        </w:tc>
      </w:tr>
      <w:tr w:rsidR="006E50C7" w:rsidRPr="004D012B" w14:paraId="266E01A4" w14:textId="77777777" w:rsidTr="00961644">
        <w:trPr>
          <w:gridAfter w:val="1"/>
          <w:wAfter w:w="160" w:type="dxa"/>
          <w:trHeight w:val="556"/>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45657E14"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Kąt widzenia poziomy</w:t>
            </w:r>
          </w:p>
        </w:tc>
        <w:tc>
          <w:tcPr>
            <w:tcW w:w="5060" w:type="dxa"/>
            <w:tcBorders>
              <w:top w:val="nil"/>
              <w:left w:val="nil"/>
              <w:bottom w:val="single" w:sz="8" w:space="0" w:color="auto"/>
              <w:right w:val="single" w:sz="8" w:space="0" w:color="auto"/>
            </w:tcBorders>
            <w:shd w:val="clear" w:color="auto" w:fill="auto"/>
            <w:vAlign w:val="center"/>
            <w:hideMark/>
          </w:tcPr>
          <w:p w14:paraId="61A2A8FE"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178 ° </w:t>
            </w:r>
          </w:p>
        </w:tc>
      </w:tr>
      <w:tr w:rsidR="006E50C7" w:rsidRPr="004D012B" w14:paraId="79B49644" w14:textId="77777777" w:rsidTr="00961644">
        <w:trPr>
          <w:gridAfter w:val="1"/>
          <w:wAfter w:w="160" w:type="dxa"/>
          <w:trHeight w:val="564"/>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6541C9E4"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Kąt widzenia pionowy</w:t>
            </w:r>
          </w:p>
        </w:tc>
        <w:tc>
          <w:tcPr>
            <w:tcW w:w="5060" w:type="dxa"/>
            <w:tcBorders>
              <w:top w:val="nil"/>
              <w:left w:val="nil"/>
              <w:bottom w:val="single" w:sz="8" w:space="0" w:color="auto"/>
              <w:right w:val="single" w:sz="8" w:space="0" w:color="auto"/>
            </w:tcBorders>
            <w:shd w:val="clear" w:color="auto" w:fill="auto"/>
            <w:vAlign w:val="center"/>
            <w:hideMark/>
          </w:tcPr>
          <w:p w14:paraId="27EB1D73"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178 ° </w:t>
            </w:r>
          </w:p>
        </w:tc>
      </w:tr>
      <w:tr w:rsidR="006E50C7" w:rsidRPr="004D012B" w14:paraId="6D96790B" w14:textId="77777777" w:rsidTr="00961644">
        <w:trPr>
          <w:gridAfter w:val="1"/>
          <w:wAfter w:w="160" w:type="dxa"/>
          <w:trHeight w:val="636"/>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1FF5B97A"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Ilość kolorów</w:t>
            </w:r>
          </w:p>
        </w:tc>
        <w:tc>
          <w:tcPr>
            <w:tcW w:w="5060" w:type="dxa"/>
            <w:tcBorders>
              <w:top w:val="nil"/>
              <w:left w:val="nil"/>
              <w:bottom w:val="single" w:sz="8" w:space="0" w:color="auto"/>
              <w:right w:val="single" w:sz="8" w:space="0" w:color="auto"/>
            </w:tcBorders>
            <w:shd w:val="clear" w:color="auto" w:fill="auto"/>
            <w:vAlign w:val="center"/>
            <w:hideMark/>
          </w:tcPr>
          <w:p w14:paraId="30D930CC"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16,7 mln </w:t>
            </w:r>
          </w:p>
        </w:tc>
      </w:tr>
      <w:tr w:rsidR="006E50C7" w:rsidRPr="004D012B" w14:paraId="52AA8C2B" w14:textId="77777777" w:rsidTr="00961644">
        <w:trPr>
          <w:gridAfter w:val="1"/>
          <w:wAfter w:w="160" w:type="dxa"/>
          <w:trHeight w:val="1248"/>
          <w:jc w:val="center"/>
        </w:trPr>
        <w:tc>
          <w:tcPr>
            <w:tcW w:w="4547" w:type="dxa"/>
            <w:vMerge w:val="restart"/>
            <w:tcBorders>
              <w:top w:val="nil"/>
              <w:left w:val="single" w:sz="8" w:space="0" w:color="auto"/>
              <w:bottom w:val="single" w:sz="8" w:space="0" w:color="000000"/>
              <w:right w:val="single" w:sz="8" w:space="0" w:color="auto"/>
            </w:tcBorders>
            <w:shd w:val="clear" w:color="auto" w:fill="auto"/>
            <w:vAlign w:val="center"/>
            <w:hideMark/>
          </w:tcPr>
          <w:p w14:paraId="40AE8F96"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Gniazda we/wy</w:t>
            </w:r>
          </w:p>
        </w:tc>
        <w:tc>
          <w:tcPr>
            <w:tcW w:w="5060" w:type="dxa"/>
            <w:tcBorders>
              <w:top w:val="nil"/>
              <w:left w:val="nil"/>
              <w:bottom w:val="nil"/>
              <w:right w:val="single" w:sz="8" w:space="0" w:color="auto"/>
            </w:tcBorders>
            <w:shd w:val="clear" w:color="auto" w:fill="auto"/>
            <w:vAlign w:val="center"/>
            <w:hideMark/>
          </w:tcPr>
          <w:p w14:paraId="03C73940"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 xml:space="preserve">1 x 3,5 mm minijack </w:t>
            </w:r>
          </w:p>
        </w:tc>
      </w:tr>
      <w:tr w:rsidR="006E50C7" w:rsidRPr="004D012B" w14:paraId="5C2CD261" w14:textId="77777777" w:rsidTr="00961644">
        <w:trPr>
          <w:gridAfter w:val="1"/>
          <w:wAfter w:w="160" w:type="dxa"/>
          <w:trHeight w:val="624"/>
          <w:jc w:val="center"/>
        </w:trPr>
        <w:tc>
          <w:tcPr>
            <w:tcW w:w="4547" w:type="dxa"/>
            <w:vMerge/>
            <w:tcBorders>
              <w:top w:val="nil"/>
              <w:left w:val="single" w:sz="8" w:space="0" w:color="auto"/>
              <w:bottom w:val="single" w:sz="8" w:space="0" w:color="000000"/>
              <w:right w:val="single" w:sz="8" w:space="0" w:color="auto"/>
            </w:tcBorders>
            <w:vAlign w:val="center"/>
            <w:hideMark/>
          </w:tcPr>
          <w:p w14:paraId="73D02223" w14:textId="77777777" w:rsidR="006E50C7" w:rsidRPr="004D012B" w:rsidRDefault="006E50C7" w:rsidP="00FC439C">
            <w:pPr>
              <w:rPr>
                <w:rFonts w:ascii="Times New Roman" w:hAnsi="Times New Roman"/>
                <w:color w:val="000000"/>
                <w:sz w:val="20"/>
              </w:rPr>
            </w:pPr>
          </w:p>
        </w:tc>
        <w:tc>
          <w:tcPr>
            <w:tcW w:w="5060" w:type="dxa"/>
            <w:tcBorders>
              <w:top w:val="nil"/>
              <w:left w:val="nil"/>
              <w:bottom w:val="nil"/>
              <w:right w:val="single" w:sz="8" w:space="0" w:color="auto"/>
            </w:tcBorders>
            <w:shd w:val="clear" w:color="auto" w:fill="auto"/>
            <w:vAlign w:val="center"/>
            <w:hideMark/>
          </w:tcPr>
          <w:p w14:paraId="12BA94B9"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 xml:space="preserve">1 x HDMI </w:t>
            </w:r>
          </w:p>
        </w:tc>
      </w:tr>
      <w:tr w:rsidR="006E50C7" w:rsidRPr="004D012B" w14:paraId="2E3E2174" w14:textId="77777777" w:rsidTr="00961644">
        <w:trPr>
          <w:gridAfter w:val="1"/>
          <w:wAfter w:w="160" w:type="dxa"/>
          <w:trHeight w:val="936"/>
          <w:jc w:val="center"/>
        </w:trPr>
        <w:tc>
          <w:tcPr>
            <w:tcW w:w="4547" w:type="dxa"/>
            <w:vMerge/>
            <w:tcBorders>
              <w:top w:val="nil"/>
              <w:left w:val="single" w:sz="8" w:space="0" w:color="auto"/>
              <w:bottom w:val="single" w:sz="8" w:space="0" w:color="000000"/>
              <w:right w:val="single" w:sz="8" w:space="0" w:color="auto"/>
            </w:tcBorders>
            <w:vAlign w:val="center"/>
            <w:hideMark/>
          </w:tcPr>
          <w:p w14:paraId="3E8FAEBA" w14:textId="77777777" w:rsidR="006E50C7" w:rsidRPr="004D012B" w:rsidRDefault="006E50C7" w:rsidP="00FC439C">
            <w:pPr>
              <w:rPr>
                <w:rFonts w:ascii="Times New Roman" w:hAnsi="Times New Roman"/>
                <w:color w:val="000000"/>
                <w:sz w:val="20"/>
              </w:rPr>
            </w:pPr>
          </w:p>
        </w:tc>
        <w:tc>
          <w:tcPr>
            <w:tcW w:w="5060" w:type="dxa"/>
            <w:tcBorders>
              <w:top w:val="nil"/>
              <w:left w:val="nil"/>
              <w:bottom w:val="nil"/>
              <w:right w:val="single" w:sz="8" w:space="0" w:color="auto"/>
            </w:tcBorders>
            <w:shd w:val="clear" w:color="auto" w:fill="auto"/>
            <w:vAlign w:val="center"/>
            <w:hideMark/>
          </w:tcPr>
          <w:p w14:paraId="292EE718"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 xml:space="preserve">1 x DisplayPort </w:t>
            </w:r>
          </w:p>
        </w:tc>
      </w:tr>
      <w:tr w:rsidR="006E50C7" w:rsidRPr="004D012B" w14:paraId="037B685C" w14:textId="77777777" w:rsidTr="00961644">
        <w:trPr>
          <w:gridAfter w:val="1"/>
          <w:wAfter w:w="160" w:type="dxa"/>
          <w:trHeight w:val="60"/>
          <w:jc w:val="center"/>
        </w:trPr>
        <w:tc>
          <w:tcPr>
            <w:tcW w:w="4547" w:type="dxa"/>
            <w:vMerge/>
            <w:tcBorders>
              <w:top w:val="nil"/>
              <w:left w:val="single" w:sz="8" w:space="0" w:color="auto"/>
              <w:bottom w:val="single" w:sz="8" w:space="0" w:color="000000"/>
              <w:right w:val="single" w:sz="8" w:space="0" w:color="auto"/>
            </w:tcBorders>
            <w:vAlign w:val="center"/>
            <w:hideMark/>
          </w:tcPr>
          <w:p w14:paraId="20962A25" w14:textId="77777777" w:rsidR="006E50C7" w:rsidRPr="004D012B" w:rsidRDefault="006E50C7" w:rsidP="00FC439C">
            <w:pPr>
              <w:rPr>
                <w:rFonts w:ascii="Times New Roman" w:hAnsi="Times New Roman"/>
                <w:color w:val="000000"/>
                <w:sz w:val="20"/>
              </w:rPr>
            </w:pPr>
          </w:p>
        </w:tc>
        <w:tc>
          <w:tcPr>
            <w:tcW w:w="5060" w:type="dxa"/>
            <w:tcBorders>
              <w:top w:val="nil"/>
              <w:left w:val="nil"/>
              <w:bottom w:val="single" w:sz="8" w:space="0" w:color="auto"/>
              <w:right w:val="single" w:sz="8" w:space="0" w:color="auto"/>
            </w:tcBorders>
            <w:shd w:val="clear" w:color="auto" w:fill="auto"/>
            <w:vAlign w:val="center"/>
            <w:hideMark/>
          </w:tcPr>
          <w:p w14:paraId="3BDBA076"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 xml:space="preserve">2 x USB 2.0 </w:t>
            </w:r>
          </w:p>
        </w:tc>
      </w:tr>
      <w:tr w:rsidR="006E50C7" w:rsidRPr="004D012B" w14:paraId="0AD130A1" w14:textId="77777777" w:rsidTr="00961644">
        <w:trPr>
          <w:gridAfter w:val="1"/>
          <w:wAfter w:w="160" w:type="dxa"/>
          <w:trHeight w:val="462"/>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305F3DB5"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Wbudowane głośniki</w:t>
            </w:r>
          </w:p>
        </w:tc>
        <w:tc>
          <w:tcPr>
            <w:tcW w:w="5060" w:type="dxa"/>
            <w:tcBorders>
              <w:top w:val="nil"/>
              <w:left w:val="nil"/>
              <w:bottom w:val="single" w:sz="8" w:space="0" w:color="auto"/>
              <w:right w:val="single" w:sz="8" w:space="0" w:color="auto"/>
            </w:tcBorders>
            <w:shd w:val="clear" w:color="auto" w:fill="auto"/>
            <w:vAlign w:val="center"/>
            <w:hideMark/>
          </w:tcPr>
          <w:p w14:paraId="50CF09A4"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Tak </w:t>
            </w:r>
          </w:p>
        </w:tc>
      </w:tr>
      <w:tr w:rsidR="006E50C7" w:rsidRPr="004D012B" w14:paraId="5B22F5A7" w14:textId="77777777" w:rsidTr="00961644">
        <w:trPr>
          <w:gridAfter w:val="1"/>
          <w:wAfter w:w="160" w:type="dxa"/>
          <w:trHeight w:val="636"/>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1643550D"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Pivot</w:t>
            </w:r>
          </w:p>
        </w:tc>
        <w:tc>
          <w:tcPr>
            <w:tcW w:w="5060" w:type="dxa"/>
            <w:tcBorders>
              <w:top w:val="nil"/>
              <w:left w:val="nil"/>
              <w:bottom w:val="single" w:sz="8" w:space="0" w:color="auto"/>
              <w:right w:val="single" w:sz="8" w:space="0" w:color="auto"/>
            </w:tcBorders>
            <w:shd w:val="clear" w:color="auto" w:fill="auto"/>
            <w:vAlign w:val="center"/>
            <w:hideMark/>
          </w:tcPr>
          <w:p w14:paraId="30228EEB"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Tak </w:t>
            </w:r>
          </w:p>
        </w:tc>
      </w:tr>
      <w:tr w:rsidR="006E50C7" w:rsidRPr="004D012B" w14:paraId="53E3FC22" w14:textId="77777777" w:rsidTr="00961644">
        <w:trPr>
          <w:gridAfter w:val="1"/>
          <w:wAfter w:w="160" w:type="dxa"/>
          <w:trHeight w:val="312"/>
          <w:jc w:val="center"/>
        </w:trPr>
        <w:tc>
          <w:tcPr>
            <w:tcW w:w="4547" w:type="dxa"/>
            <w:vMerge w:val="restart"/>
            <w:tcBorders>
              <w:top w:val="nil"/>
              <w:left w:val="single" w:sz="8" w:space="0" w:color="auto"/>
              <w:bottom w:val="single" w:sz="8" w:space="0" w:color="000000"/>
              <w:right w:val="single" w:sz="8" w:space="0" w:color="auto"/>
            </w:tcBorders>
            <w:shd w:val="clear" w:color="auto" w:fill="auto"/>
            <w:vAlign w:val="center"/>
            <w:hideMark/>
          </w:tcPr>
          <w:p w14:paraId="6736FC7B"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Certyfikaty</w:t>
            </w:r>
          </w:p>
        </w:tc>
        <w:tc>
          <w:tcPr>
            <w:tcW w:w="5060" w:type="dxa"/>
            <w:tcBorders>
              <w:top w:val="nil"/>
              <w:left w:val="nil"/>
              <w:bottom w:val="nil"/>
              <w:right w:val="single" w:sz="8" w:space="0" w:color="auto"/>
            </w:tcBorders>
            <w:shd w:val="clear" w:color="auto" w:fill="auto"/>
            <w:vAlign w:val="center"/>
            <w:hideMark/>
          </w:tcPr>
          <w:p w14:paraId="4380DB57"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 xml:space="preserve">CE </w:t>
            </w:r>
          </w:p>
        </w:tc>
      </w:tr>
      <w:tr w:rsidR="006E50C7" w:rsidRPr="004D012B" w14:paraId="6218B720" w14:textId="77777777" w:rsidTr="00961644">
        <w:trPr>
          <w:gridAfter w:val="1"/>
          <w:wAfter w:w="160" w:type="dxa"/>
          <w:trHeight w:val="312"/>
          <w:jc w:val="center"/>
        </w:trPr>
        <w:tc>
          <w:tcPr>
            <w:tcW w:w="4547" w:type="dxa"/>
            <w:vMerge/>
            <w:tcBorders>
              <w:top w:val="nil"/>
              <w:left w:val="single" w:sz="8" w:space="0" w:color="auto"/>
              <w:bottom w:val="single" w:sz="8" w:space="0" w:color="000000"/>
              <w:right w:val="single" w:sz="8" w:space="0" w:color="auto"/>
            </w:tcBorders>
            <w:vAlign w:val="center"/>
            <w:hideMark/>
          </w:tcPr>
          <w:p w14:paraId="6C4C94AB" w14:textId="77777777" w:rsidR="006E50C7" w:rsidRPr="004D012B" w:rsidRDefault="006E50C7" w:rsidP="00FC439C">
            <w:pPr>
              <w:rPr>
                <w:rFonts w:ascii="Times New Roman" w:hAnsi="Times New Roman"/>
                <w:color w:val="000000"/>
                <w:sz w:val="20"/>
              </w:rPr>
            </w:pPr>
          </w:p>
        </w:tc>
        <w:tc>
          <w:tcPr>
            <w:tcW w:w="5060" w:type="dxa"/>
            <w:tcBorders>
              <w:top w:val="nil"/>
              <w:left w:val="nil"/>
              <w:bottom w:val="nil"/>
              <w:right w:val="single" w:sz="8" w:space="0" w:color="auto"/>
            </w:tcBorders>
            <w:shd w:val="clear" w:color="auto" w:fill="auto"/>
            <w:vAlign w:val="center"/>
            <w:hideMark/>
          </w:tcPr>
          <w:p w14:paraId="50F048AD"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 </w:t>
            </w:r>
          </w:p>
        </w:tc>
      </w:tr>
      <w:tr w:rsidR="006E50C7" w:rsidRPr="004D012B" w14:paraId="4FD2D12B" w14:textId="77777777" w:rsidTr="00961644">
        <w:trPr>
          <w:gridAfter w:val="1"/>
          <w:wAfter w:w="160" w:type="dxa"/>
          <w:trHeight w:val="48"/>
          <w:jc w:val="center"/>
        </w:trPr>
        <w:tc>
          <w:tcPr>
            <w:tcW w:w="4547" w:type="dxa"/>
            <w:vMerge/>
            <w:tcBorders>
              <w:top w:val="nil"/>
              <w:left w:val="single" w:sz="8" w:space="0" w:color="auto"/>
              <w:bottom w:val="single" w:sz="8" w:space="0" w:color="000000"/>
              <w:right w:val="single" w:sz="8" w:space="0" w:color="auto"/>
            </w:tcBorders>
            <w:vAlign w:val="center"/>
            <w:hideMark/>
          </w:tcPr>
          <w:p w14:paraId="6936422E" w14:textId="77777777" w:rsidR="006E50C7" w:rsidRPr="004D012B" w:rsidRDefault="006E50C7" w:rsidP="00FC439C">
            <w:pPr>
              <w:rPr>
                <w:rFonts w:ascii="Times New Roman" w:hAnsi="Times New Roman"/>
                <w:color w:val="000000"/>
                <w:sz w:val="20"/>
              </w:rPr>
            </w:pPr>
          </w:p>
        </w:tc>
        <w:tc>
          <w:tcPr>
            <w:tcW w:w="5060" w:type="dxa"/>
            <w:tcBorders>
              <w:top w:val="nil"/>
              <w:left w:val="nil"/>
              <w:bottom w:val="nil"/>
              <w:right w:val="single" w:sz="8" w:space="0" w:color="auto"/>
            </w:tcBorders>
            <w:shd w:val="clear" w:color="auto" w:fill="auto"/>
            <w:vAlign w:val="center"/>
            <w:hideMark/>
          </w:tcPr>
          <w:p w14:paraId="6195CCB4"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 xml:space="preserve">RoHS </w:t>
            </w:r>
          </w:p>
        </w:tc>
      </w:tr>
      <w:tr w:rsidR="006E50C7" w:rsidRPr="004D012B" w14:paraId="4A248870" w14:textId="77777777" w:rsidTr="00961644">
        <w:trPr>
          <w:trHeight w:val="12"/>
          <w:jc w:val="center"/>
        </w:trPr>
        <w:tc>
          <w:tcPr>
            <w:tcW w:w="4547" w:type="dxa"/>
            <w:vMerge/>
            <w:tcBorders>
              <w:top w:val="nil"/>
              <w:left w:val="single" w:sz="8" w:space="0" w:color="auto"/>
              <w:bottom w:val="single" w:sz="8" w:space="0" w:color="000000"/>
              <w:right w:val="single" w:sz="8" w:space="0" w:color="auto"/>
            </w:tcBorders>
            <w:vAlign w:val="center"/>
            <w:hideMark/>
          </w:tcPr>
          <w:p w14:paraId="65AF44E5" w14:textId="77777777" w:rsidR="006E50C7" w:rsidRPr="004D012B" w:rsidRDefault="006E50C7" w:rsidP="00FC439C">
            <w:pPr>
              <w:rPr>
                <w:rFonts w:ascii="Times New Roman" w:hAnsi="Times New Roman"/>
                <w:color w:val="000000"/>
                <w:sz w:val="20"/>
              </w:rPr>
            </w:pPr>
          </w:p>
        </w:tc>
        <w:tc>
          <w:tcPr>
            <w:tcW w:w="5060" w:type="dxa"/>
            <w:tcBorders>
              <w:top w:val="nil"/>
              <w:left w:val="single" w:sz="8" w:space="0" w:color="auto"/>
              <w:bottom w:val="single" w:sz="8" w:space="0" w:color="000000"/>
              <w:right w:val="single" w:sz="8" w:space="0" w:color="auto"/>
            </w:tcBorders>
            <w:vAlign w:val="center"/>
            <w:hideMark/>
          </w:tcPr>
          <w:p w14:paraId="0FF30313" w14:textId="77777777" w:rsidR="006E50C7" w:rsidRPr="004D012B" w:rsidRDefault="006E50C7" w:rsidP="00FC439C">
            <w:pPr>
              <w:rPr>
                <w:rFonts w:ascii="Times New Roman" w:hAnsi="Times New Roman"/>
                <w:color w:val="000000"/>
                <w:sz w:val="20"/>
              </w:rPr>
            </w:pPr>
          </w:p>
        </w:tc>
        <w:tc>
          <w:tcPr>
            <w:tcW w:w="160" w:type="dxa"/>
            <w:tcBorders>
              <w:top w:val="nil"/>
              <w:left w:val="nil"/>
              <w:bottom w:val="nil"/>
              <w:right w:val="nil"/>
            </w:tcBorders>
            <w:shd w:val="clear" w:color="auto" w:fill="auto"/>
            <w:noWrap/>
            <w:vAlign w:val="bottom"/>
            <w:hideMark/>
          </w:tcPr>
          <w:p w14:paraId="6B738790" w14:textId="77777777" w:rsidR="006E50C7" w:rsidRPr="004D012B" w:rsidRDefault="006E50C7" w:rsidP="00FC439C">
            <w:pPr>
              <w:rPr>
                <w:rFonts w:ascii="Times New Roman" w:hAnsi="Times New Roman"/>
                <w:color w:val="000000"/>
                <w:sz w:val="20"/>
              </w:rPr>
            </w:pPr>
          </w:p>
        </w:tc>
      </w:tr>
      <w:tr w:rsidR="006E50C7" w:rsidRPr="004D012B" w14:paraId="1E45C9AC" w14:textId="77777777" w:rsidTr="00961644">
        <w:trPr>
          <w:trHeight w:val="324"/>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76930487"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Standard VESA</w:t>
            </w:r>
          </w:p>
        </w:tc>
        <w:tc>
          <w:tcPr>
            <w:tcW w:w="5060" w:type="dxa"/>
            <w:tcBorders>
              <w:top w:val="nil"/>
              <w:left w:val="nil"/>
              <w:bottom w:val="single" w:sz="8" w:space="0" w:color="auto"/>
              <w:right w:val="single" w:sz="8" w:space="0" w:color="auto"/>
            </w:tcBorders>
            <w:shd w:val="clear" w:color="auto" w:fill="auto"/>
            <w:vAlign w:val="center"/>
            <w:hideMark/>
          </w:tcPr>
          <w:p w14:paraId="0121B911"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100 x 100 </w:t>
            </w:r>
          </w:p>
        </w:tc>
        <w:tc>
          <w:tcPr>
            <w:tcW w:w="160" w:type="dxa"/>
            <w:vAlign w:val="center"/>
            <w:hideMark/>
          </w:tcPr>
          <w:p w14:paraId="00B797C3" w14:textId="77777777" w:rsidR="006E50C7" w:rsidRPr="004D012B" w:rsidRDefault="006E50C7" w:rsidP="00FC439C">
            <w:pPr>
              <w:rPr>
                <w:rFonts w:ascii="Times New Roman" w:hAnsi="Times New Roman"/>
                <w:sz w:val="20"/>
              </w:rPr>
            </w:pPr>
          </w:p>
        </w:tc>
      </w:tr>
      <w:tr w:rsidR="006E50C7" w:rsidRPr="004D012B" w14:paraId="1A0EBF52" w14:textId="77777777" w:rsidTr="00961644">
        <w:trPr>
          <w:trHeight w:val="312"/>
          <w:jc w:val="center"/>
        </w:trPr>
        <w:tc>
          <w:tcPr>
            <w:tcW w:w="4547" w:type="dxa"/>
            <w:vMerge w:val="restart"/>
            <w:tcBorders>
              <w:top w:val="nil"/>
              <w:left w:val="single" w:sz="8" w:space="0" w:color="auto"/>
              <w:bottom w:val="nil"/>
              <w:right w:val="single" w:sz="8" w:space="0" w:color="auto"/>
            </w:tcBorders>
            <w:shd w:val="clear" w:color="auto" w:fill="auto"/>
            <w:vAlign w:val="center"/>
            <w:hideMark/>
          </w:tcPr>
          <w:p w14:paraId="76569E08"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Akcesoria w zestawie</w:t>
            </w:r>
          </w:p>
        </w:tc>
        <w:tc>
          <w:tcPr>
            <w:tcW w:w="5060" w:type="dxa"/>
            <w:tcBorders>
              <w:top w:val="nil"/>
              <w:left w:val="nil"/>
              <w:bottom w:val="nil"/>
              <w:right w:val="single" w:sz="8" w:space="0" w:color="auto"/>
            </w:tcBorders>
            <w:shd w:val="clear" w:color="auto" w:fill="auto"/>
            <w:vAlign w:val="center"/>
            <w:hideMark/>
          </w:tcPr>
          <w:p w14:paraId="73F984EA"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Kabel zasilający</w:t>
            </w:r>
          </w:p>
        </w:tc>
        <w:tc>
          <w:tcPr>
            <w:tcW w:w="160" w:type="dxa"/>
            <w:vAlign w:val="center"/>
            <w:hideMark/>
          </w:tcPr>
          <w:p w14:paraId="5B9C6655" w14:textId="77777777" w:rsidR="006E50C7" w:rsidRPr="004D012B" w:rsidRDefault="006E50C7" w:rsidP="00FC439C">
            <w:pPr>
              <w:rPr>
                <w:rFonts w:ascii="Times New Roman" w:hAnsi="Times New Roman"/>
                <w:sz w:val="20"/>
              </w:rPr>
            </w:pPr>
          </w:p>
        </w:tc>
      </w:tr>
      <w:tr w:rsidR="006E50C7" w:rsidRPr="004D012B" w14:paraId="50C05B22" w14:textId="77777777" w:rsidTr="00961644">
        <w:trPr>
          <w:trHeight w:val="624"/>
          <w:jc w:val="center"/>
        </w:trPr>
        <w:tc>
          <w:tcPr>
            <w:tcW w:w="4547" w:type="dxa"/>
            <w:vMerge/>
            <w:tcBorders>
              <w:top w:val="nil"/>
              <w:left w:val="single" w:sz="8" w:space="0" w:color="auto"/>
              <w:bottom w:val="nil"/>
              <w:right w:val="single" w:sz="8" w:space="0" w:color="auto"/>
            </w:tcBorders>
            <w:vAlign w:val="center"/>
            <w:hideMark/>
          </w:tcPr>
          <w:p w14:paraId="42CE6A9B" w14:textId="77777777" w:rsidR="006E50C7" w:rsidRPr="004D012B" w:rsidRDefault="006E50C7" w:rsidP="00FC439C">
            <w:pPr>
              <w:rPr>
                <w:rFonts w:ascii="Times New Roman" w:hAnsi="Times New Roman"/>
                <w:color w:val="000000"/>
                <w:sz w:val="20"/>
              </w:rPr>
            </w:pPr>
          </w:p>
        </w:tc>
        <w:tc>
          <w:tcPr>
            <w:tcW w:w="5060" w:type="dxa"/>
            <w:tcBorders>
              <w:top w:val="nil"/>
              <w:left w:val="nil"/>
              <w:bottom w:val="nil"/>
              <w:right w:val="single" w:sz="8" w:space="0" w:color="auto"/>
            </w:tcBorders>
            <w:shd w:val="clear" w:color="auto" w:fill="auto"/>
            <w:vAlign w:val="center"/>
            <w:hideMark/>
          </w:tcPr>
          <w:p w14:paraId="03DC9088"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Kabel USB</w:t>
            </w:r>
          </w:p>
        </w:tc>
        <w:tc>
          <w:tcPr>
            <w:tcW w:w="160" w:type="dxa"/>
            <w:vAlign w:val="center"/>
            <w:hideMark/>
          </w:tcPr>
          <w:p w14:paraId="2E9978E9" w14:textId="77777777" w:rsidR="006E50C7" w:rsidRPr="004D012B" w:rsidRDefault="006E50C7" w:rsidP="00FC439C">
            <w:pPr>
              <w:rPr>
                <w:rFonts w:ascii="Times New Roman" w:hAnsi="Times New Roman"/>
                <w:sz w:val="20"/>
              </w:rPr>
            </w:pPr>
          </w:p>
        </w:tc>
      </w:tr>
      <w:tr w:rsidR="006E50C7" w:rsidRPr="004D012B" w14:paraId="12BD3940" w14:textId="77777777" w:rsidTr="00961644">
        <w:trPr>
          <w:trHeight w:val="624"/>
          <w:jc w:val="center"/>
        </w:trPr>
        <w:tc>
          <w:tcPr>
            <w:tcW w:w="4547" w:type="dxa"/>
            <w:vMerge/>
            <w:tcBorders>
              <w:top w:val="nil"/>
              <w:left w:val="single" w:sz="8" w:space="0" w:color="auto"/>
              <w:bottom w:val="nil"/>
              <w:right w:val="single" w:sz="8" w:space="0" w:color="auto"/>
            </w:tcBorders>
            <w:vAlign w:val="center"/>
            <w:hideMark/>
          </w:tcPr>
          <w:p w14:paraId="7E75150B" w14:textId="77777777" w:rsidR="006E50C7" w:rsidRPr="004D012B" w:rsidRDefault="006E50C7" w:rsidP="00FC439C">
            <w:pPr>
              <w:rPr>
                <w:rFonts w:ascii="Times New Roman" w:hAnsi="Times New Roman"/>
                <w:color w:val="000000"/>
                <w:sz w:val="20"/>
              </w:rPr>
            </w:pPr>
          </w:p>
        </w:tc>
        <w:tc>
          <w:tcPr>
            <w:tcW w:w="5060" w:type="dxa"/>
            <w:tcBorders>
              <w:top w:val="nil"/>
              <w:left w:val="nil"/>
              <w:bottom w:val="nil"/>
              <w:right w:val="single" w:sz="8" w:space="0" w:color="auto"/>
            </w:tcBorders>
            <w:shd w:val="clear" w:color="auto" w:fill="auto"/>
            <w:vAlign w:val="center"/>
            <w:hideMark/>
          </w:tcPr>
          <w:p w14:paraId="6CB54433"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Kabel HDMI</w:t>
            </w:r>
          </w:p>
        </w:tc>
        <w:tc>
          <w:tcPr>
            <w:tcW w:w="160" w:type="dxa"/>
            <w:vAlign w:val="center"/>
            <w:hideMark/>
          </w:tcPr>
          <w:p w14:paraId="68C96F3C" w14:textId="77777777" w:rsidR="006E50C7" w:rsidRPr="004D012B" w:rsidRDefault="006E50C7" w:rsidP="00FC439C">
            <w:pPr>
              <w:rPr>
                <w:rFonts w:ascii="Times New Roman" w:hAnsi="Times New Roman"/>
                <w:sz w:val="20"/>
              </w:rPr>
            </w:pPr>
          </w:p>
        </w:tc>
      </w:tr>
      <w:tr w:rsidR="006E50C7" w:rsidRPr="004D012B" w14:paraId="1DC3B74B" w14:textId="77777777" w:rsidTr="00961644">
        <w:trPr>
          <w:trHeight w:val="312"/>
          <w:jc w:val="center"/>
        </w:trPr>
        <w:tc>
          <w:tcPr>
            <w:tcW w:w="4547" w:type="dxa"/>
            <w:vMerge/>
            <w:tcBorders>
              <w:top w:val="nil"/>
              <w:left w:val="single" w:sz="8" w:space="0" w:color="auto"/>
              <w:bottom w:val="nil"/>
              <w:right w:val="single" w:sz="8" w:space="0" w:color="auto"/>
            </w:tcBorders>
            <w:vAlign w:val="center"/>
            <w:hideMark/>
          </w:tcPr>
          <w:p w14:paraId="004A1323" w14:textId="77777777" w:rsidR="006E50C7" w:rsidRPr="004D012B" w:rsidRDefault="006E50C7" w:rsidP="00FC439C">
            <w:pPr>
              <w:rPr>
                <w:rFonts w:ascii="Times New Roman" w:hAnsi="Times New Roman"/>
                <w:color w:val="000000"/>
                <w:sz w:val="20"/>
              </w:rPr>
            </w:pPr>
          </w:p>
        </w:tc>
        <w:tc>
          <w:tcPr>
            <w:tcW w:w="5060" w:type="dxa"/>
            <w:vMerge w:val="restart"/>
            <w:tcBorders>
              <w:top w:val="nil"/>
              <w:left w:val="single" w:sz="8" w:space="0" w:color="auto"/>
              <w:bottom w:val="nil"/>
              <w:right w:val="single" w:sz="8" w:space="0" w:color="auto"/>
            </w:tcBorders>
            <w:shd w:val="clear" w:color="auto" w:fill="auto"/>
            <w:vAlign w:val="center"/>
            <w:hideMark/>
          </w:tcPr>
          <w:p w14:paraId="34CCD2BF"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Kabel DP</w:t>
            </w:r>
          </w:p>
        </w:tc>
        <w:tc>
          <w:tcPr>
            <w:tcW w:w="160" w:type="dxa"/>
            <w:vAlign w:val="center"/>
            <w:hideMark/>
          </w:tcPr>
          <w:p w14:paraId="7BEBBD22" w14:textId="77777777" w:rsidR="006E50C7" w:rsidRPr="004D012B" w:rsidRDefault="006E50C7" w:rsidP="00FC439C">
            <w:pPr>
              <w:rPr>
                <w:rFonts w:ascii="Times New Roman" w:hAnsi="Times New Roman"/>
                <w:sz w:val="20"/>
              </w:rPr>
            </w:pPr>
          </w:p>
        </w:tc>
      </w:tr>
      <w:tr w:rsidR="006E50C7" w:rsidRPr="004D012B" w14:paraId="755321CD" w14:textId="77777777" w:rsidTr="00961644">
        <w:trPr>
          <w:trHeight w:val="324"/>
          <w:jc w:val="center"/>
        </w:trPr>
        <w:tc>
          <w:tcPr>
            <w:tcW w:w="4547" w:type="dxa"/>
            <w:vMerge/>
            <w:tcBorders>
              <w:top w:val="nil"/>
              <w:left w:val="single" w:sz="8" w:space="0" w:color="auto"/>
              <w:bottom w:val="nil"/>
              <w:right w:val="single" w:sz="8" w:space="0" w:color="auto"/>
            </w:tcBorders>
            <w:vAlign w:val="center"/>
            <w:hideMark/>
          </w:tcPr>
          <w:p w14:paraId="785B681F" w14:textId="77777777" w:rsidR="006E50C7" w:rsidRPr="004D012B" w:rsidRDefault="006E50C7" w:rsidP="00FC439C">
            <w:pPr>
              <w:rPr>
                <w:rFonts w:ascii="Times New Roman" w:hAnsi="Times New Roman"/>
                <w:color w:val="000000"/>
                <w:sz w:val="20"/>
              </w:rPr>
            </w:pPr>
          </w:p>
        </w:tc>
        <w:tc>
          <w:tcPr>
            <w:tcW w:w="5060" w:type="dxa"/>
            <w:vMerge/>
            <w:tcBorders>
              <w:top w:val="nil"/>
              <w:left w:val="single" w:sz="8" w:space="0" w:color="auto"/>
              <w:bottom w:val="nil"/>
              <w:right w:val="single" w:sz="8" w:space="0" w:color="auto"/>
            </w:tcBorders>
            <w:vAlign w:val="center"/>
            <w:hideMark/>
          </w:tcPr>
          <w:p w14:paraId="65B67016" w14:textId="77777777" w:rsidR="006E50C7" w:rsidRPr="004D012B" w:rsidRDefault="006E50C7" w:rsidP="00FC439C">
            <w:pPr>
              <w:rPr>
                <w:rFonts w:ascii="Times New Roman" w:hAnsi="Times New Roman"/>
                <w:color w:val="000000"/>
                <w:sz w:val="20"/>
              </w:rPr>
            </w:pPr>
          </w:p>
        </w:tc>
        <w:tc>
          <w:tcPr>
            <w:tcW w:w="160" w:type="dxa"/>
            <w:tcBorders>
              <w:top w:val="nil"/>
              <w:left w:val="nil"/>
              <w:bottom w:val="nil"/>
              <w:right w:val="nil"/>
            </w:tcBorders>
            <w:shd w:val="clear" w:color="auto" w:fill="auto"/>
            <w:noWrap/>
            <w:vAlign w:val="bottom"/>
            <w:hideMark/>
          </w:tcPr>
          <w:p w14:paraId="73509438" w14:textId="77777777" w:rsidR="006E50C7" w:rsidRPr="004D012B" w:rsidRDefault="006E50C7" w:rsidP="00FC439C">
            <w:pPr>
              <w:rPr>
                <w:rFonts w:ascii="Times New Roman" w:hAnsi="Times New Roman"/>
                <w:color w:val="000000"/>
                <w:sz w:val="20"/>
              </w:rPr>
            </w:pPr>
          </w:p>
        </w:tc>
      </w:tr>
      <w:tr w:rsidR="006E50C7" w:rsidRPr="004D012B" w14:paraId="3E40F09B" w14:textId="77777777" w:rsidTr="00961644">
        <w:trPr>
          <w:trHeight w:val="312"/>
          <w:jc w:val="center"/>
        </w:trPr>
        <w:tc>
          <w:tcPr>
            <w:tcW w:w="4547" w:type="dxa"/>
            <w:vMerge w:val="restart"/>
            <w:tcBorders>
              <w:top w:val="nil"/>
              <w:left w:val="single" w:sz="8" w:space="0" w:color="auto"/>
              <w:bottom w:val="single" w:sz="8" w:space="0" w:color="000000"/>
              <w:right w:val="single" w:sz="8" w:space="0" w:color="auto"/>
            </w:tcBorders>
            <w:shd w:val="clear" w:color="auto" w:fill="auto"/>
            <w:vAlign w:val="center"/>
            <w:hideMark/>
          </w:tcPr>
          <w:p w14:paraId="1144A040"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Pozostałe parametry</w:t>
            </w:r>
          </w:p>
        </w:tc>
        <w:tc>
          <w:tcPr>
            <w:tcW w:w="5060" w:type="dxa"/>
            <w:tcBorders>
              <w:top w:val="nil"/>
              <w:left w:val="nil"/>
              <w:bottom w:val="nil"/>
              <w:right w:val="single" w:sz="8" w:space="0" w:color="auto"/>
            </w:tcBorders>
            <w:shd w:val="clear" w:color="auto" w:fill="auto"/>
            <w:vAlign w:val="center"/>
            <w:hideMark/>
          </w:tcPr>
          <w:p w14:paraId="10C46496"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Regulacja wysokości</w:t>
            </w:r>
          </w:p>
        </w:tc>
        <w:tc>
          <w:tcPr>
            <w:tcW w:w="160" w:type="dxa"/>
            <w:vAlign w:val="center"/>
            <w:hideMark/>
          </w:tcPr>
          <w:p w14:paraId="730FBFE0" w14:textId="77777777" w:rsidR="006E50C7" w:rsidRPr="004D012B" w:rsidRDefault="006E50C7" w:rsidP="00FC439C">
            <w:pPr>
              <w:rPr>
                <w:rFonts w:ascii="Times New Roman" w:hAnsi="Times New Roman"/>
                <w:sz w:val="20"/>
              </w:rPr>
            </w:pPr>
          </w:p>
        </w:tc>
      </w:tr>
      <w:tr w:rsidR="006E50C7" w:rsidRPr="004D012B" w14:paraId="13C8E6B9" w14:textId="77777777" w:rsidTr="00961644">
        <w:trPr>
          <w:trHeight w:val="312"/>
          <w:jc w:val="center"/>
        </w:trPr>
        <w:tc>
          <w:tcPr>
            <w:tcW w:w="4547" w:type="dxa"/>
            <w:vMerge/>
            <w:tcBorders>
              <w:top w:val="nil"/>
              <w:left w:val="single" w:sz="8" w:space="0" w:color="auto"/>
              <w:bottom w:val="single" w:sz="8" w:space="0" w:color="000000"/>
              <w:right w:val="single" w:sz="8" w:space="0" w:color="auto"/>
            </w:tcBorders>
            <w:vAlign w:val="center"/>
            <w:hideMark/>
          </w:tcPr>
          <w:p w14:paraId="5C5B4A71" w14:textId="77777777" w:rsidR="006E50C7" w:rsidRPr="004D012B" w:rsidRDefault="006E50C7" w:rsidP="00FC439C">
            <w:pPr>
              <w:rPr>
                <w:rFonts w:ascii="Times New Roman" w:hAnsi="Times New Roman"/>
                <w:color w:val="000000"/>
                <w:sz w:val="20"/>
              </w:rPr>
            </w:pPr>
          </w:p>
        </w:tc>
        <w:tc>
          <w:tcPr>
            <w:tcW w:w="5060" w:type="dxa"/>
            <w:tcBorders>
              <w:top w:val="nil"/>
              <w:left w:val="nil"/>
              <w:bottom w:val="nil"/>
              <w:right w:val="single" w:sz="8" w:space="0" w:color="auto"/>
            </w:tcBorders>
            <w:shd w:val="clear" w:color="auto" w:fill="auto"/>
            <w:vAlign w:val="center"/>
            <w:hideMark/>
          </w:tcPr>
          <w:p w14:paraId="3543AC9D"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Rotacja (funkcja PIVOT): 90°</w:t>
            </w:r>
          </w:p>
        </w:tc>
        <w:tc>
          <w:tcPr>
            <w:tcW w:w="160" w:type="dxa"/>
            <w:vAlign w:val="center"/>
            <w:hideMark/>
          </w:tcPr>
          <w:p w14:paraId="798F915F" w14:textId="77777777" w:rsidR="006E50C7" w:rsidRPr="004D012B" w:rsidRDefault="006E50C7" w:rsidP="00FC439C">
            <w:pPr>
              <w:rPr>
                <w:rFonts w:ascii="Times New Roman" w:hAnsi="Times New Roman"/>
                <w:sz w:val="20"/>
              </w:rPr>
            </w:pPr>
          </w:p>
        </w:tc>
      </w:tr>
      <w:tr w:rsidR="006E50C7" w:rsidRPr="004D012B" w14:paraId="3AAB8141" w14:textId="77777777" w:rsidTr="00961644">
        <w:trPr>
          <w:trHeight w:val="60"/>
          <w:jc w:val="center"/>
        </w:trPr>
        <w:tc>
          <w:tcPr>
            <w:tcW w:w="4547" w:type="dxa"/>
            <w:vMerge/>
            <w:tcBorders>
              <w:top w:val="nil"/>
              <w:left w:val="single" w:sz="8" w:space="0" w:color="auto"/>
              <w:bottom w:val="single" w:sz="8" w:space="0" w:color="000000"/>
              <w:right w:val="single" w:sz="8" w:space="0" w:color="auto"/>
            </w:tcBorders>
            <w:vAlign w:val="center"/>
            <w:hideMark/>
          </w:tcPr>
          <w:p w14:paraId="1D47F6CA" w14:textId="77777777" w:rsidR="006E50C7" w:rsidRPr="004D012B" w:rsidRDefault="006E50C7" w:rsidP="00FC439C">
            <w:pPr>
              <w:rPr>
                <w:rFonts w:ascii="Times New Roman" w:hAnsi="Times New Roman"/>
                <w:color w:val="000000"/>
                <w:sz w:val="20"/>
              </w:rPr>
            </w:pPr>
          </w:p>
        </w:tc>
        <w:tc>
          <w:tcPr>
            <w:tcW w:w="5060" w:type="dxa"/>
            <w:tcBorders>
              <w:top w:val="nil"/>
              <w:left w:val="nil"/>
              <w:bottom w:val="single" w:sz="8" w:space="0" w:color="auto"/>
              <w:right w:val="single" w:sz="8" w:space="0" w:color="auto"/>
            </w:tcBorders>
            <w:shd w:val="clear" w:color="auto" w:fill="auto"/>
            <w:vAlign w:val="center"/>
            <w:hideMark/>
          </w:tcPr>
          <w:p w14:paraId="6CD363F8" w14:textId="77777777" w:rsidR="006E50C7" w:rsidRPr="004D012B" w:rsidRDefault="006E50C7" w:rsidP="00FC439C">
            <w:pPr>
              <w:rPr>
                <w:rFonts w:ascii="Times New Roman" w:hAnsi="Times New Roman"/>
                <w:color w:val="000000"/>
                <w:sz w:val="20"/>
              </w:rPr>
            </w:pPr>
          </w:p>
        </w:tc>
        <w:tc>
          <w:tcPr>
            <w:tcW w:w="160" w:type="dxa"/>
            <w:vAlign w:val="center"/>
            <w:hideMark/>
          </w:tcPr>
          <w:p w14:paraId="4B2A8E8C" w14:textId="77777777" w:rsidR="006E50C7" w:rsidRPr="004D012B" w:rsidRDefault="006E50C7" w:rsidP="00FC439C">
            <w:pPr>
              <w:rPr>
                <w:rFonts w:ascii="Times New Roman" w:hAnsi="Times New Roman"/>
                <w:sz w:val="20"/>
              </w:rPr>
            </w:pPr>
          </w:p>
        </w:tc>
      </w:tr>
      <w:tr w:rsidR="006E50C7" w:rsidRPr="004D012B" w14:paraId="294FDB8F" w14:textId="77777777" w:rsidTr="00961644">
        <w:trPr>
          <w:trHeight w:val="60"/>
          <w:jc w:val="center"/>
        </w:trPr>
        <w:tc>
          <w:tcPr>
            <w:tcW w:w="4547" w:type="dxa"/>
            <w:tcBorders>
              <w:top w:val="nil"/>
              <w:left w:val="single" w:sz="8" w:space="0" w:color="auto"/>
              <w:bottom w:val="single" w:sz="8" w:space="0" w:color="auto"/>
              <w:right w:val="single" w:sz="8" w:space="0" w:color="auto"/>
            </w:tcBorders>
            <w:shd w:val="clear" w:color="auto" w:fill="auto"/>
            <w:vAlign w:val="center"/>
            <w:hideMark/>
          </w:tcPr>
          <w:p w14:paraId="608A5FC5"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Informacje o gwarancji</w:t>
            </w:r>
          </w:p>
        </w:tc>
        <w:tc>
          <w:tcPr>
            <w:tcW w:w="5060" w:type="dxa"/>
            <w:tcBorders>
              <w:top w:val="nil"/>
              <w:left w:val="nil"/>
              <w:bottom w:val="single" w:sz="8" w:space="0" w:color="auto"/>
              <w:right w:val="single" w:sz="8" w:space="0" w:color="auto"/>
            </w:tcBorders>
            <w:shd w:val="clear" w:color="auto" w:fill="auto"/>
            <w:vAlign w:val="center"/>
            <w:hideMark/>
          </w:tcPr>
          <w:p w14:paraId="3788FB82" w14:textId="10CC4382"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Gwarancja 3 </w:t>
            </w:r>
            <w:r>
              <w:rPr>
                <w:rFonts w:ascii="Times New Roman" w:hAnsi="Times New Roman"/>
                <w:color w:val="000000"/>
                <w:sz w:val="20"/>
              </w:rPr>
              <w:t>lata</w:t>
            </w:r>
          </w:p>
        </w:tc>
        <w:tc>
          <w:tcPr>
            <w:tcW w:w="160" w:type="dxa"/>
            <w:vAlign w:val="center"/>
            <w:hideMark/>
          </w:tcPr>
          <w:p w14:paraId="4131A9E7" w14:textId="77777777" w:rsidR="006E50C7" w:rsidRPr="004D012B" w:rsidRDefault="006E50C7" w:rsidP="00FC439C">
            <w:pPr>
              <w:rPr>
                <w:rFonts w:ascii="Times New Roman" w:hAnsi="Times New Roman"/>
                <w:sz w:val="20"/>
              </w:rPr>
            </w:pPr>
          </w:p>
        </w:tc>
      </w:tr>
    </w:tbl>
    <w:p w14:paraId="77A6D237" w14:textId="77777777" w:rsidR="00440BC8" w:rsidRPr="004D012B" w:rsidRDefault="00440BC8" w:rsidP="00440BC8">
      <w:pPr>
        <w:rPr>
          <w:rFonts w:ascii="Times New Roman" w:hAnsi="Times New Roman"/>
          <w:bCs/>
          <w:sz w:val="20"/>
        </w:rPr>
      </w:pPr>
    </w:p>
    <w:p w14:paraId="387686F2" w14:textId="77777777" w:rsidR="00440BC8" w:rsidRDefault="00440BC8" w:rsidP="00440BC8">
      <w:pPr>
        <w:rPr>
          <w:rFonts w:ascii="Times New Roman" w:hAnsi="Times New Roman"/>
          <w:b/>
          <w:bCs/>
          <w:sz w:val="20"/>
        </w:rPr>
      </w:pPr>
    </w:p>
    <w:p w14:paraId="1394E78D" w14:textId="77777777" w:rsidR="00440BC8" w:rsidRDefault="00440BC8" w:rsidP="00440BC8">
      <w:pPr>
        <w:rPr>
          <w:rFonts w:ascii="Times New Roman" w:hAnsi="Times New Roman"/>
          <w:b/>
          <w:bCs/>
          <w:sz w:val="20"/>
        </w:rPr>
      </w:pPr>
    </w:p>
    <w:p w14:paraId="22137693" w14:textId="77777777" w:rsidR="00440BC8" w:rsidRDefault="00440BC8" w:rsidP="00440BC8">
      <w:pPr>
        <w:rPr>
          <w:rFonts w:ascii="Times New Roman" w:hAnsi="Times New Roman"/>
          <w:b/>
          <w:bCs/>
          <w:sz w:val="20"/>
        </w:rPr>
      </w:pPr>
    </w:p>
    <w:p w14:paraId="2FE43845" w14:textId="77777777" w:rsidR="00961644" w:rsidRDefault="00961644" w:rsidP="00440BC8">
      <w:pPr>
        <w:rPr>
          <w:rFonts w:ascii="Times New Roman" w:hAnsi="Times New Roman"/>
          <w:b/>
          <w:bCs/>
          <w:sz w:val="20"/>
        </w:rPr>
      </w:pPr>
    </w:p>
    <w:p w14:paraId="40F3D898" w14:textId="77777777" w:rsidR="00961644" w:rsidRDefault="00961644" w:rsidP="00440BC8">
      <w:pPr>
        <w:rPr>
          <w:rFonts w:ascii="Times New Roman" w:hAnsi="Times New Roman"/>
          <w:b/>
          <w:bCs/>
          <w:sz w:val="20"/>
        </w:rPr>
      </w:pPr>
    </w:p>
    <w:p w14:paraId="6F7F9E5C" w14:textId="77777777" w:rsidR="00961644" w:rsidRDefault="00961644" w:rsidP="00440BC8">
      <w:pPr>
        <w:rPr>
          <w:rFonts w:ascii="Times New Roman" w:hAnsi="Times New Roman"/>
          <w:b/>
          <w:bCs/>
          <w:sz w:val="20"/>
        </w:rPr>
      </w:pPr>
    </w:p>
    <w:p w14:paraId="0FEE3D23" w14:textId="77777777" w:rsidR="00961644" w:rsidRDefault="00961644" w:rsidP="00440BC8">
      <w:pPr>
        <w:rPr>
          <w:rFonts w:ascii="Times New Roman" w:hAnsi="Times New Roman"/>
          <w:b/>
          <w:bCs/>
          <w:sz w:val="20"/>
        </w:rPr>
      </w:pPr>
    </w:p>
    <w:p w14:paraId="045F442C" w14:textId="77777777" w:rsidR="00961644" w:rsidRPr="00440BC8" w:rsidRDefault="00961644" w:rsidP="00440BC8">
      <w:pPr>
        <w:rPr>
          <w:rFonts w:ascii="Times New Roman" w:hAnsi="Times New Roman"/>
          <w:b/>
          <w:bCs/>
          <w:sz w:val="20"/>
        </w:rPr>
      </w:pPr>
    </w:p>
    <w:p w14:paraId="179989C3" w14:textId="718662FE" w:rsidR="00440BC8" w:rsidRDefault="00440BC8" w:rsidP="00440BC8">
      <w:pPr>
        <w:pStyle w:val="Akapitzlist"/>
        <w:numPr>
          <w:ilvl w:val="0"/>
          <w:numId w:val="38"/>
        </w:numPr>
        <w:rPr>
          <w:rFonts w:ascii="Times New Roman" w:hAnsi="Times New Roman"/>
          <w:b/>
          <w:bCs/>
          <w:sz w:val="20"/>
          <w:szCs w:val="20"/>
        </w:rPr>
      </w:pPr>
      <w:r w:rsidRPr="00440BC8">
        <w:rPr>
          <w:rFonts w:ascii="Times New Roman" w:hAnsi="Times New Roman"/>
          <w:b/>
          <w:bCs/>
          <w:sz w:val="20"/>
          <w:szCs w:val="20"/>
        </w:rPr>
        <w:t>Monitor typ</w:t>
      </w:r>
      <w:r>
        <w:rPr>
          <w:rFonts w:ascii="Times New Roman" w:hAnsi="Times New Roman"/>
          <w:b/>
          <w:bCs/>
          <w:sz w:val="20"/>
          <w:szCs w:val="20"/>
        </w:rPr>
        <w:t>2</w:t>
      </w:r>
      <w:r w:rsidRPr="00440BC8">
        <w:rPr>
          <w:rFonts w:ascii="Times New Roman" w:hAnsi="Times New Roman"/>
          <w:b/>
          <w:bCs/>
          <w:sz w:val="20"/>
          <w:szCs w:val="20"/>
        </w:rPr>
        <w:t xml:space="preserve"> – </w:t>
      </w:r>
      <w:r>
        <w:rPr>
          <w:rFonts w:ascii="Times New Roman" w:hAnsi="Times New Roman"/>
          <w:b/>
          <w:bCs/>
          <w:sz w:val="20"/>
          <w:szCs w:val="20"/>
        </w:rPr>
        <w:t>2</w:t>
      </w:r>
      <w:r w:rsidRPr="00440BC8">
        <w:rPr>
          <w:rFonts w:ascii="Times New Roman" w:hAnsi="Times New Roman"/>
          <w:b/>
          <w:bCs/>
          <w:sz w:val="20"/>
          <w:szCs w:val="20"/>
        </w:rPr>
        <w:t xml:space="preserve"> szt.</w:t>
      </w:r>
    </w:p>
    <w:p w14:paraId="084B7D38" w14:textId="77777777" w:rsidR="00440BC8" w:rsidRPr="00440BC8" w:rsidRDefault="00440BC8" w:rsidP="00440BC8">
      <w:pPr>
        <w:pStyle w:val="Akapitzlist"/>
        <w:rPr>
          <w:rFonts w:ascii="Times New Roman" w:hAnsi="Times New Roman"/>
          <w:b/>
          <w:bCs/>
          <w:sz w:val="20"/>
          <w:szCs w:val="20"/>
        </w:rPr>
      </w:pPr>
    </w:p>
    <w:tbl>
      <w:tblPr>
        <w:tblW w:w="9081" w:type="dxa"/>
        <w:jc w:val="center"/>
        <w:tblCellMar>
          <w:left w:w="70" w:type="dxa"/>
          <w:right w:w="70" w:type="dxa"/>
        </w:tblCellMar>
        <w:tblLook w:val="04A0" w:firstRow="1" w:lastRow="0" w:firstColumn="1" w:lastColumn="0" w:noHBand="0" w:noVBand="1"/>
      </w:tblPr>
      <w:tblGrid>
        <w:gridCol w:w="3261"/>
        <w:gridCol w:w="5660"/>
        <w:gridCol w:w="160"/>
      </w:tblGrid>
      <w:tr w:rsidR="006E50C7" w:rsidRPr="004D012B" w14:paraId="30DE36D7" w14:textId="77777777" w:rsidTr="006E50C7">
        <w:trPr>
          <w:gridAfter w:val="1"/>
          <w:wAfter w:w="160" w:type="dxa"/>
          <w:trHeight w:val="528"/>
          <w:jc w:val="center"/>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FBA493" w14:textId="77777777" w:rsidR="006E50C7" w:rsidRPr="004D012B" w:rsidRDefault="006E50C7" w:rsidP="00FC439C">
            <w:pPr>
              <w:rPr>
                <w:rFonts w:ascii="Times New Roman" w:hAnsi="Times New Roman"/>
                <w:b/>
                <w:bCs/>
                <w:color w:val="000000"/>
                <w:sz w:val="20"/>
              </w:rPr>
            </w:pPr>
            <w:r w:rsidRPr="004D012B">
              <w:rPr>
                <w:rFonts w:ascii="Times New Roman" w:hAnsi="Times New Roman"/>
                <w:b/>
                <w:bCs/>
                <w:color w:val="000000"/>
                <w:sz w:val="20"/>
              </w:rPr>
              <w:t>Nazwa komponentu</w:t>
            </w:r>
          </w:p>
        </w:tc>
        <w:tc>
          <w:tcPr>
            <w:tcW w:w="5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E53F98" w14:textId="77777777" w:rsidR="006E50C7" w:rsidRPr="004D012B" w:rsidRDefault="006E50C7" w:rsidP="00FC439C">
            <w:pPr>
              <w:rPr>
                <w:rFonts w:ascii="Times New Roman" w:hAnsi="Times New Roman"/>
                <w:b/>
                <w:bCs/>
                <w:color w:val="000000"/>
                <w:sz w:val="20"/>
              </w:rPr>
            </w:pPr>
            <w:r w:rsidRPr="004D012B">
              <w:rPr>
                <w:rFonts w:ascii="Times New Roman" w:hAnsi="Times New Roman"/>
                <w:b/>
                <w:bCs/>
                <w:color w:val="000000"/>
                <w:sz w:val="20"/>
              </w:rPr>
              <w:t>Wymagane parametry techniczne</w:t>
            </w:r>
          </w:p>
        </w:tc>
      </w:tr>
      <w:tr w:rsidR="006E50C7" w:rsidRPr="004D012B" w14:paraId="51AA6CB5" w14:textId="77777777" w:rsidTr="006E50C7">
        <w:trPr>
          <w:gridAfter w:val="1"/>
          <w:wAfter w:w="160" w:type="dxa"/>
          <w:trHeight w:val="490"/>
          <w:jc w:val="center"/>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57EAA4A1" w14:textId="77777777" w:rsidR="006E50C7" w:rsidRPr="004D012B" w:rsidRDefault="006E50C7" w:rsidP="00FC439C">
            <w:pPr>
              <w:rPr>
                <w:rFonts w:ascii="Times New Roman" w:hAnsi="Times New Roman"/>
                <w:b/>
                <w:bCs/>
                <w:color w:val="000000"/>
                <w:sz w:val="20"/>
              </w:rPr>
            </w:pPr>
          </w:p>
        </w:tc>
        <w:tc>
          <w:tcPr>
            <w:tcW w:w="5660" w:type="dxa"/>
            <w:vMerge/>
            <w:tcBorders>
              <w:top w:val="single" w:sz="8" w:space="0" w:color="auto"/>
              <w:left w:val="single" w:sz="8" w:space="0" w:color="auto"/>
              <w:bottom w:val="single" w:sz="8" w:space="0" w:color="000000"/>
              <w:right w:val="single" w:sz="8" w:space="0" w:color="auto"/>
            </w:tcBorders>
            <w:vAlign w:val="center"/>
            <w:hideMark/>
          </w:tcPr>
          <w:p w14:paraId="5FBA9C1D" w14:textId="77777777" w:rsidR="006E50C7" w:rsidRPr="004D012B" w:rsidRDefault="006E50C7" w:rsidP="00FC439C">
            <w:pPr>
              <w:rPr>
                <w:rFonts w:ascii="Times New Roman" w:hAnsi="Times New Roman"/>
                <w:b/>
                <w:bCs/>
                <w:color w:val="000000"/>
                <w:sz w:val="20"/>
              </w:rPr>
            </w:pPr>
          </w:p>
        </w:tc>
      </w:tr>
      <w:tr w:rsidR="006E50C7" w:rsidRPr="004D012B" w14:paraId="713D4B04" w14:textId="77777777" w:rsidTr="006E50C7">
        <w:trPr>
          <w:gridAfter w:val="1"/>
          <w:wAfter w:w="160" w:type="dxa"/>
          <w:trHeight w:val="490"/>
          <w:jc w:val="center"/>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1219488E" w14:textId="77777777" w:rsidR="006E50C7" w:rsidRPr="004D012B" w:rsidRDefault="006E50C7" w:rsidP="00FC439C">
            <w:pPr>
              <w:rPr>
                <w:rFonts w:ascii="Times New Roman" w:hAnsi="Times New Roman"/>
                <w:b/>
                <w:bCs/>
                <w:color w:val="000000"/>
                <w:sz w:val="20"/>
              </w:rPr>
            </w:pPr>
          </w:p>
        </w:tc>
        <w:tc>
          <w:tcPr>
            <w:tcW w:w="5660" w:type="dxa"/>
            <w:vMerge/>
            <w:tcBorders>
              <w:top w:val="single" w:sz="8" w:space="0" w:color="auto"/>
              <w:left w:val="single" w:sz="8" w:space="0" w:color="auto"/>
              <w:bottom w:val="single" w:sz="8" w:space="0" w:color="000000"/>
              <w:right w:val="single" w:sz="8" w:space="0" w:color="auto"/>
            </w:tcBorders>
            <w:vAlign w:val="center"/>
            <w:hideMark/>
          </w:tcPr>
          <w:p w14:paraId="6F01192B" w14:textId="77777777" w:rsidR="006E50C7" w:rsidRPr="004D012B" w:rsidRDefault="006E50C7" w:rsidP="00FC439C">
            <w:pPr>
              <w:rPr>
                <w:rFonts w:ascii="Times New Roman" w:hAnsi="Times New Roman"/>
                <w:b/>
                <w:bCs/>
                <w:color w:val="000000"/>
                <w:sz w:val="20"/>
              </w:rPr>
            </w:pPr>
          </w:p>
        </w:tc>
      </w:tr>
      <w:tr w:rsidR="006E50C7" w:rsidRPr="004D012B" w14:paraId="59D7E2F0" w14:textId="77777777" w:rsidTr="006E50C7">
        <w:trPr>
          <w:gridAfter w:val="1"/>
          <w:wAfter w:w="160" w:type="dxa"/>
          <w:trHeight w:val="490"/>
          <w:jc w:val="center"/>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5773CFE3" w14:textId="77777777" w:rsidR="006E50C7" w:rsidRPr="004D012B" w:rsidRDefault="006E50C7" w:rsidP="00FC439C">
            <w:pPr>
              <w:rPr>
                <w:rFonts w:ascii="Times New Roman" w:hAnsi="Times New Roman"/>
                <w:b/>
                <w:bCs/>
                <w:color w:val="000000"/>
                <w:sz w:val="20"/>
              </w:rPr>
            </w:pPr>
          </w:p>
        </w:tc>
        <w:tc>
          <w:tcPr>
            <w:tcW w:w="5660" w:type="dxa"/>
            <w:vMerge/>
            <w:tcBorders>
              <w:top w:val="single" w:sz="8" w:space="0" w:color="auto"/>
              <w:left w:val="single" w:sz="8" w:space="0" w:color="auto"/>
              <w:bottom w:val="single" w:sz="8" w:space="0" w:color="000000"/>
              <w:right w:val="single" w:sz="8" w:space="0" w:color="auto"/>
            </w:tcBorders>
            <w:vAlign w:val="center"/>
            <w:hideMark/>
          </w:tcPr>
          <w:p w14:paraId="10FB25FD" w14:textId="77777777" w:rsidR="006E50C7" w:rsidRPr="004D012B" w:rsidRDefault="006E50C7" w:rsidP="00FC439C">
            <w:pPr>
              <w:rPr>
                <w:rFonts w:ascii="Times New Roman" w:hAnsi="Times New Roman"/>
                <w:b/>
                <w:bCs/>
                <w:color w:val="000000"/>
                <w:sz w:val="20"/>
              </w:rPr>
            </w:pPr>
          </w:p>
        </w:tc>
      </w:tr>
      <w:tr w:rsidR="006E50C7" w:rsidRPr="004D012B" w14:paraId="2A4C437F" w14:textId="77777777" w:rsidTr="006E50C7">
        <w:trPr>
          <w:gridAfter w:val="1"/>
          <w:wAfter w:w="160" w:type="dxa"/>
          <w:trHeight w:val="490"/>
          <w:jc w:val="center"/>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4A29FA16" w14:textId="77777777" w:rsidR="006E50C7" w:rsidRPr="004D012B" w:rsidRDefault="006E50C7" w:rsidP="00FC439C">
            <w:pPr>
              <w:rPr>
                <w:rFonts w:ascii="Times New Roman" w:hAnsi="Times New Roman"/>
                <w:b/>
                <w:bCs/>
                <w:color w:val="000000"/>
                <w:sz w:val="20"/>
              </w:rPr>
            </w:pPr>
          </w:p>
        </w:tc>
        <w:tc>
          <w:tcPr>
            <w:tcW w:w="5660" w:type="dxa"/>
            <w:vMerge/>
            <w:tcBorders>
              <w:top w:val="single" w:sz="8" w:space="0" w:color="auto"/>
              <w:left w:val="single" w:sz="8" w:space="0" w:color="auto"/>
              <w:bottom w:val="single" w:sz="8" w:space="0" w:color="000000"/>
              <w:right w:val="single" w:sz="8" w:space="0" w:color="auto"/>
            </w:tcBorders>
            <w:vAlign w:val="center"/>
            <w:hideMark/>
          </w:tcPr>
          <w:p w14:paraId="476C0338" w14:textId="77777777" w:rsidR="006E50C7" w:rsidRPr="004D012B" w:rsidRDefault="006E50C7" w:rsidP="00FC439C">
            <w:pPr>
              <w:rPr>
                <w:rFonts w:ascii="Times New Roman" w:hAnsi="Times New Roman"/>
                <w:b/>
                <w:bCs/>
                <w:color w:val="000000"/>
                <w:sz w:val="20"/>
              </w:rPr>
            </w:pPr>
          </w:p>
        </w:tc>
      </w:tr>
      <w:tr w:rsidR="006E50C7" w:rsidRPr="004D012B" w14:paraId="70B66385" w14:textId="77777777" w:rsidTr="006E50C7">
        <w:trPr>
          <w:gridAfter w:val="1"/>
          <w:wAfter w:w="160" w:type="dxa"/>
          <w:trHeight w:val="434"/>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AC61995"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Proporcje obrazu</w:t>
            </w:r>
          </w:p>
        </w:tc>
        <w:tc>
          <w:tcPr>
            <w:tcW w:w="5660" w:type="dxa"/>
            <w:tcBorders>
              <w:top w:val="nil"/>
              <w:left w:val="nil"/>
              <w:bottom w:val="single" w:sz="8" w:space="0" w:color="auto"/>
              <w:right w:val="single" w:sz="8" w:space="0" w:color="auto"/>
            </w:tcBorders>
            <w:shd w:val="clear" w:color="auto" w:fill="auto"/>
            <w:vAlign w:val="center"/>
            <w:hideMark/>
          </w:tcPr>
          <w:p w14:paraId="2CD036AE"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16:9</w:t>
            </w:r>
          </w:p>
        </w:tc>
      </w:tr>
      <w:tr w:rsidR="006E50C7" w:rsidRPr="004D012B" w14:paraId="541FF922" w14:textId="77777777" w:rsidTr="006E50C7">
        <w:trPr>
          <w:gridAfter w:val="1"/>
          <w:wAfter w:w="160" w:type="dxa"/>
          <w:trHeight w:val="485"/>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014E931"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Przekątna ekranu</w:t>
            </w:r>
          </w:p>
        </w:tc>
        <w:tc>
          <w:tcPr>
            <w:tcW w:w="5660" w:type="dxa"/>
            <w:tcBorders>
              <w:top w:val="nil"/>
              <w:left w:val="nil"/>
              <w:bottom w:val="single" w:sz="8" w:space="0" w:color="auto"/>
              <w:right w:val="single" w:sz="8" w:space="0" w:color="auto"/>
            </w:tcBorders>
            <w:shd w:val="clear" w:color="auto" w:fill="auto"/>
            <w:vAlign w:val="center"/>
            <w:hideMark/>
          </w:tcPr>
          <w:p w14:paraId="5D42CAA6"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2</w:t>
            </w:r>
            <w:r>
              <w:rPr>
                <w:rFonts w:ascii="Times New Roman" w:hAnsi="Times New Roman"/>
                <w:color w:val="000000"/>
                <w:sz w:val="20"/>
              </w:rPr>
              <w:t>8</w:t>
            </w:r>
            <w:r w:rsidRPr="004D012B">
              <w:rPr>
                <w:rFonts w:ascii="Times New Roman" w:hAnsi="Times New Roman"/>
                <w:color w:val="000000"/>
                <w:sz w:val="20"/>
              </w:rPr>
              <w:t xml:space="preserve">" </w:t>
            </w:r>
          </w:p>
        </w:tc>
      </w:tr>
      <w:tr w:rsidR="006E50C7" w:rsidRPr="004D012B" w14:paraId="5BFB258C" w14:textId="77777777" w:rsidTr="006E50C7">
        <w:trPr>
          <w:gridAfter w:val="1"/>
          <w:wAfter w:w="160" w:type="dxa"/>
          <w:trHeight w:val="636"/>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69A56C5C"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Typ matrycy</w:t>
            </w:r>
          </w:p>
        </w:tc>
        <w:tc>
          <w:tcPr>
            <w:tcW w:w="5660" w:type="dxa"/>
            <w:tcBorders>
              <w:top w:val="nil"/>
              <w:left w:val="nil"/>
              <w:bottom w:val="single" w:sz="8" w:space="0" w:color="auto"/>
              <w:right w:val="single" w:sz="8" w:space="0" w:color="auto"/>
            </w:tcBorders>
            <w:shd w:val="clear" w:color="auto" w:fill="auto"/>
            <w:vAlign w:val="center"/>
            <w:hideMark/>
          </w:tcPr>
          <w:p w14:paraId="0A3AEB8E"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IPS </w:t>
            </w:r>
          </w:p>
        </w:tc>
      </w:tr>
      <w:tr w:rsidR="006E50C7" w:rsidRPr="004D012B" w14:paraId="3C135F1F" w14:textId="77777777" w:rsidTr="006E50C7">
        <w:trPr>
          <w:gridAfter w:val="1"/>
          <w:wAfter w:w="160" w:type="dxa"/>
          <w:trHeight w:val="324"/>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CDC5129"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Powierzchnia matrycy</w:t>
            </w:r>
          </w:p>
        </w:tc>
        <w:tc>
          <w:tcPr>
            <w:tcW w:w="5660" w:type="dxa"/>
            <w:tcBorders>
              <w:top w:val="nil"/>
              <w:left w:val="nil"/>
              <w:bottom w:val="single" w:sz="8" w:space="0" w:color="auto"/>
              <w:right w:val="single" w:sz="8" w:space="0" w:color="auto"/>
            </w:tcBorders>
            <w:shd w:val="clear" w:color="auto" w:fill="auto"/>
            <w:vAlign w:val="center"/>
            <w:hideMark/>
          </w:tcPr>
          <w:p w14:paraId="3B2281EA"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Matowa </w:t>
            </w:r>
          </w:p>
        </w:tc>
      </w:tr>
      <w:tr w:rsidR="006E50C7" w:rsidRPr="004D012B" w14:paraId="02627B54" w14:textId="77777777" w:rsidTr="006E50C7">
        <w:trPr>
          <w:gridAfter w:val="1"/>
          <w:wAfter w:w="160" w:type="dxa"/>
          <w:trHeight w:val="324"/>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E34F24A"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Technologia podświetlania</w:t>
            </w:r>
          </w:p>
        </w:tc>
        <w:tc>
          <w:tcPr>
            <w:tcW w:w="5660" w:type="dxa"/>
            <w:tcBorders>
              <w:top w:val="nil"/>
              <w:left w:val="nil"/>
              <w:bottom w:val="single" w:sz="8" w:space="0" w:color="auto"/>
              <w:right w:val="single" w:sz="8" w:space="0" w:color="auto"/>
            </w:tcBorders>
            <w:shd w:val="clear" w:color="auto" w:fill="auto"/>
            <w:vAlign w:val="center"/>
            <w:hideMark/>
          </w:tcPr>
          <w:p w14:paraId="603FEC67"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Diody LED </w:t>
            </w:r>
          </w:p>
        </w:tc>
      </w:tr>
      <w:tr w:rsidR="006E50C7" w:rsidRPr="004D012B" w14:paraId="7C76510F" w14:textId="77777777" w:rsidTr="006E50C7">
        <w:trPr>
          <w:gridAfter w:val="1"/>
          <w:wAfter w:w="160" w:type="dxa"/>
          <w:trHeight w:val="291"/>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1721F912"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Rozdzielczość</w:t>
            </w:r>
          </w:p>
        </w:tc>
        <w:tc>
          <w:tcPr>
            <w:tcW w:w="5660" w:type="dxa"/>
            <w:tcBorders>
              <w:top w:val="nil"/>
              <w:left w:val="nil"/>
              <w:bottom w:val="single" w:sz="8" w:space="0" w:color="auto"/>
              <w:right w:val="single" w:sz="8" w:space="0" w:color="auto"/>
            </w:tcBorders>
            <w:shd w:val="clear" w:color="auto" w:fill="auto"/>
            <w:vAlign w:val="center"/>
            <w:hideMark/>
          </w:tcPr>
          <w:p w14:paraId="0D5CD9D2" w14:textId="77777777" w:rsidR="006E50C7" w:rsidRPr="004D012B" w:rsidRDefault="006E50C7" w:rsidP="00FC439C">
            <w:pPr>
              <w:rPr>
                <w:rFonts w:ascii="Times New Roman" w:hAnsi="Times New Roman"/>
                <w:color w:val="000000"/>
                <w:sz w:val="20"/>
              </w:rPr>
            </w:pPr>
            <w:r>
              <w:rPr>
                <w:rFonts w:ascii="Times New Roman" w:hAnsi="Times New Roman"/>
                <w:color w:val="000000"/>
                <w:sz w:val="20"/>
              </w:rPr>
              <w:t>3840</w:t>
            </w:r>
            <w:r w:rsidRPr="004D012B">
              <w:rPr>
                <w:rFonts w:ascii="Times New Roman" w:hAnsi="Times New Roman"/>
                <w:color w:val="000000"/>
                <w:sz w:val="20"/>
              </w:rPr>
              <w:t xml:space="preserve"> x </w:t>
            </w:r>
            <w:r>
              <w:rPr>
                <w:rFonts w:ascii="Times New Roman" w:hAnsi="Times New Roman"/>
                <w:color w:val="000000"/>
                <w:sz w:val="20"/>
              </w:rPr>
              <w:t>2160</w:t>
            </w:r>
            <w:r w:rsidRPr="004D012B">
              <w:rPr>
                <w:rFonts w:ascii="Times New Roman" w:hAnsi="Times New Roman"/>
                <w:color w:val="000000"/>
                <w:sz w:val="20"/>
              </w:rPr>
              <w:t xml:space="preserve"> (</w:t>
            </w:r>
            <w:r>
              <w:rPr>
                <w:rFonts w:ascii="Times New Roman" w:hAnsi="Times New Roman"/>
                <w:color w:val="000000"/>
                <w:sz w:val="20"/>
              </w:rPr>
              <w:t>UHD 4K</w:t>
            </w:r>
            <w:r w:rsidRPr="004D012B">
              <w:rPr>
                <w:rFonts w:ascii="Times New Roman" w:hAnsi="Times New Roman"/>
                <w:color w:val="000000"/>
                <w:sz w:val="20"/>
              </w:rPr>
              <w:t xml:space="preserve">) </w:t>
            </w:r>
          </w:p>
        </w:tc>
      </w:tr>
      <w:tr w:rsidR="006E50C7" w:rsidRPr="004D012B" w14:paraId="74884F54" w14:textId="77777777" w:rsidTr="006E50C7">
        <w:trPr>
          <w:gridAfter w:val="1"/>
          <w:wAfter w:w="160" w:type="dxa"/>
          <w:trHeight w:val="378"/>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62109BDE"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Czas reakcji </w:t>
            </w:r>
          </w:p>
        </w:tc>
        <w:tc>
          <w:tcPr>
            <w:tcW w:w="5660" w:type="dxa"/>
            <w:tcBorders>
              <w:top w:val="nil"/>
              <w:left w:val="nil"/>
              <w:bottom w:val="single" w:sz="8" w:space="0" w:color="auto"/>
              <w:right w:val="single" w:sz="8" w:space="0" w:color="auto"/>
            </w:tcBorders>
            <w:shd w:val="clear" w:color="auto" w:fill="auto"/>
            <w:vAlign w:val="center"/>
            <w:hideMark/>
          </w:tcPr>
          <w:p w14:paraId="32387163" w14:textId="2D942BAB" w:rsidR="006E50C7" w:rsidRPr="004D012B" w:rsidRDefault="00B6231A" w:rsidP="00FC439C">
            <w:pPr>
              <w:rPr>
                <w:rFonts w:ascii="Times New Roman" w:hAnsi="Times New Roman"/>
                <w:color w:val="000000"/>
                <w:sz w:val="20"/>
              </w:rPr>
            </w:pPr>
            <w:r w:rsidRPr="00B6231A">
              <w:rPr>
                <w:rFonts w:ascii="Times New Roman" w:hAnsi="Times New Roman"/>
                <w:color w:val="C0504D" w:themeColor="accent2"/>
                <w:sz w:val="20"/>
              </w:rPr>
              <w:t>3</w:t>
            </w:r>
            <w:r w:rsidR="006E50C7" w:rsidRPr="00B6231A">
              <w:rPr>
                <w:rFonts w:ascii="Times New Roman" w:hAnsi="Times New Roman"/>
                <w:color w:val="C0504D" w:themeColor="accent2"/>
                <w:sz w:val="20"/>
              </w:rPr>
              <w:t xml:space="preserve"> ms </w:t>
            </w:r>
          </w:p>
        </w:tc>
      </w:tr>
      <w:tr w:rsidR="006E50C7" w:rsidRPr="004D012B" w14:paraId="6A73517B" w14:textId="77777777" w:rsidTr="006E50C7">
        <w:trPr>
          <w:gridAfter w:val="1"/>
          <w:wAfter w:w="160" w:type="dxa"/>
          <w:trHeight w:val="397"/>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C585196"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Jasność</w:t>
            </w:r>
          </w:p>
        </w:tc>
        <w:tc>
          <w:tcPr>
            <w:tcW w:w="5660" w:type="dxa"/>
            <w:tcBorders>
              <w:top w:val="nil"/>
              <w:left w:val="nil"/>
              <w:bottom w:val="single" w:sz="8" w:space="0" w:color="auto"/>
              <w:right w:val="single" w:sz="8" w:space="0" w:color="auto"/>
            </w:tcBorders>
            <w:shd w:val="clear" w:color="auto" w:fill="auto"/>
            <w:vAlign w:val="center"/>
            <w:hideMark/>
          </w:tcPr>
          <w:p w14:paraId="533EBBEF"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250 cd/m² </w:t>
            </w:r>
          </w:p>
        </w:tc>
      </w:tr>
      <w:tr w:rsidR="006E50C7" w:rsidRPr="004D012B" w14:paraId="595BEE6D" w14:textId="77777777" w:rsidTr="006E50C7">
        <w:trPr>
          <w:gridAfter w:val="1"/>
          <w:wAfter w:w="160" w:type="dxa"/>
          <w:trHeight w:val="404"/>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6509DBA9"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Kontrast statyczny</w:t>
            </w:r>
          </w:p>
        </w:tc>
        <w:tc>
          <w:tcPr>
            <w:tcW w:w="5660" w:type="dxa"/>
            <w:tcBorders>
              <w:top w:val="nil"/>
              <w:left w:val="nil"/>
              <w:bottom w:val="single" w:sz="8" w:space="0" w:color="auto"/>
              <w:right w:val="single" w:sz="8" w:space="0" w:color="auto"/>
            </w:tcBorders>
            <w:shd w:val="clear" w:color="auto" w:fill="auto"/>
            <w:vAlign w:val="center"/>
            <w:hideMark/>
          </w:tcPr>
          <w:p w14:paraId="463CC586"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1</w:t>
            </w:r>
            <w:r>
              <w:rPr>
                <w:rFonts w:ascii="Times New Roman" w:hAnsi="Times New Roman"/>
                <w:color w:val="000000"/>
                <w:sz w:val="20"/>
              </w:rPr>
              <w:t>0</w:t>
            </w:r>
            <w:r w:rsidRPr="004D012B">
              <w:rPr>
                <w:rFonts w:ascii="Times New Roman" w:hAnsi="Times New Roman"/>
                <w:color w:val="000000"/>
                <w:sz w:val="20"/>
              </w:rPr>
              <w:t xml:space="preserve">00:1 </w:t>
            </w:r>
          </w:p>
        </w:tc>
      </w:tr>
      <w:tr w:rsidR="006E50C7" w:rsidRPr="004D012B" w14:paraId="19EB3D43" w14:textId="77777777" w:rsidTr="006E50C7">
        <w:trPr>
          <w:gridAfter w:val="1"/>
          <w:wAfter w:w="160" w:type="dxa"/>
          <w:trHeight w:val="410"/>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36D6A1EA"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Kontrast dynamiczny</w:t>
            </w:r>
          </w:p>
        </w:tc>
        <w:tc>
          <w:tcPr>
            <w:tcW w:w="5660" w:type="dxa"/>
            <w:tcBorders>
              <w:top w:val="nil"/>
              <w:left w:val="nil"/>
              <w:bottom w:val="single" w:sz="8" w:space="0" w:color="auto"/>
              <w:right w:val="single" w:sz="8" w:space="0" w:color="auto"/>
            </w:tcBorders>
            <w:shd w:val="clear" w:color="auto" w:fill="auto"/>
            <w:vAlign w:val="center"/>
            <w:hideMark/>
          </w:tcPr>
          <w:p w14:paraId="630E7170"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80 000 000:1 </w:t>
            </w:r>
          </w:p>
        </w:tc>
      </w:tr>
      <w:tr w:rsidR="006E50C7" w:rsidRPr="004D012B" w14:paraId="76BB7013" w14:textId="77777777" w:rsidTr="006E50C7">
        <w:trPr>
          <w:gridAfter w:val="1"/>
          <w:wAfter w:w="160" w:type="dxa"/>
          <w:trHeight w:val="544"/>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7099E4CA"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Częstotliwość odświeżania</w:t>
            </w:r>
          </w:p>
        </w:tc>
        <w:tc>
          <w:tcPr>
            <w:tcW w:w="5660" w:type="dxa"/>
            <w:tcBorders>
              <w:top w:val="nil"/>
              <w:left w:val="nil"/>
              <w:bottom w:val="single" w:sz="8" w:space="0" w:color="auto"/>
              <w:right w:val="single" w:sz="8" w:space="0" w:color="auto"/>
            </w:tcBorders>
            <w:shd w:val="clear" w:color="auto" w:fill="auto"/>
            <w:vAlign w:val="center"/>
            <w:hideMark/>
          </w:tcPr>
          <w:p w14:paraId="5AEB1517" w14:textId="77777777" w:rsidR="006E50C7" w:rsidRPr="004D012B" w:rsidRDefault="006E50C7" w:rsidP="00FC439C">
            <w:pPr>
              <w:rPr>
                <w:rFonts w:ascii="Times New Roman" w:hAnsi="Times New Roman"/>
                <w:color w:val="000000"/>
                <w:sz w:val="20"/>
              </w:rPr>
            </w:pPr>
            <w:r>
              <w:rPr>
                <w:rFonts w:ascii="Times New Roman" w:hAnsi="Times New Roman"/>
                <w:color w:val="000000"/>
                <w:sz w:val="20"/>
              </w:rPr>
              <w:t>60</w:t>
            </w:r>
            <w:r w:rsidRPr="004D012B">
              <w:rPr>
                <w:rFonts w:ascii="Times New Roman" w:hAnsi="Times New Roman"/>
                <w:color w:val="000000"/>
                <w:sz w:val="20"/>
              </w:rPr>
              <w:t xml:space="preserve"> Hz </w:t>
            </w:r>
          </w:p>
        </w:tc>
      </w:tr>
      <w:tr w:rsidR="006E50C7" w:rsidRPr="004D012B" w14:paraId="42500B6D" w14:textId="77777777" w:rsidTr="006E50C7">
        <w:trPr>
          <w:gridAfter w:val="1"/>
          <w:wAfter w:w="160" w:type="dxa"/>
          <w:trHeight w:val="556"/>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0FC78942"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Kąt widzenia poziomy</w:t>
            </w:r>
          </w:p>
        </w:tc>
        <w:tc>
          <w:tcPr>
            <w:tcW w:w="5660" w:type="dxa"/>
            <w:tcBorders>
              <w:top w:val="nil"/>
              <w:left w:val="nil"/>
              <w:bottom w:val="single" w:sz="8" w:space="0" w:color="auto"/>
              <w:right w:val="single" w:sz="8" w:space="0" w:color="auto"/>
            </w:tcBorders>
            <w:shd w:val="clear" w:color="auto" w:fill="auto"/>
            <w:vAlign w:val="center"/>
            <w:hideMark/>
          </w:tcPr>
          <w:p w14:paraId="74E9624B"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178 ° </w:t>
            </w:r>
          </w:p>
        </w:tc>
      </w:tr>
      <w:tr w:rsidR="006E50C7" w:rsidRPr="004D012B" w14:paraId="2A51DB9F" w14:textId="77777777" w:rsidTr="006E50C7">
        <w:trPr>
          <w:gridAfter w:val="1"/>
          <w:wAfter w:w="160" w:type="dxa"/>
          <w:trHeight w:val="564"/>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13D319AF"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Kąt widzenia pionowy</w:t>
            </w:r>
          </w:p>
        </w:tc>
        <w:tc>
          <w:tcPr>
            <w:tcW w:w="5660" w:type="dxa"/>
            <w:tcBorders>
              <w:top w:val="nil"/>
              <w:left w:val="nil"/>
              <w:bottom w:val="single" w:sz="8" w:space="0" w:color="auto"/>
              <w:right w:val="single" w:sz="8" w:space="0" w:color="auto"/>
            </w:tcBorders>
            <w:shd w:val="clear" w:color="auto" w:fill="auto"/>
            <w:vAlign w:val="center"/>
            <w:hideMark/>
          </w:tcPr>
          <w:p w14:paraId="248D142F"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178 ° </w:t>
            </w:r>
          </w:p>
        </w:tc>
      </w:tr>
      <w:tr w:rsidR="006E50C7" w:rsidRPr="004D012B" w14:paraId="15A170E6" w14:textId="77777777" w:rsidTr="006E50C7">
        <w:trPr>
          <w:gridAfter w:val="1"/>
          <w:wAfter w:w="160" w:type="dxa"/>
          <w:trHeight w:val="636"/>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1633EED"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Ilość kolorów</w:t>
            </w:r>
          </w:p>
        </w:tc>
        <w:tc>
          <w:tcPr>
            <w:tcW w:w="5660" w:type="dxa"/>
            <w:tcBorders>
              <w:top w:val="nil"/>
              <w:left w:val="nil"/>
              <w:bottom w:val="single" w:sz="8" w:space="0" w:color="auto"/>
              <w:right w:val="single" w:sz="8" w:space="0" w:color="auto"/>
            </w:tcBorders>
            <w:shd w:val="clear" w:color="auto" w:fill="auto"/>
            <w:vAlign w:val="center"/>
            <w:hideMark/>
          </w:tcPr>
          <w:p w14:paraId="7771CD9B"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16,7 mln </w:t>
            </w:r>
          </w:p>
        </w:tc>
      </w:tr>
      <w:tr w:rsidR="006E50C7" w:rsidRPr="004D012B" w14:paraId="44B07C87" w14:textId="77777777" w:rsidTr="006E50C7">
        <w:trPr>
          <w:gridAfter w:val="1"/>
          <w:wAfter w:w="160" w:type="dxa"/>
          <w:trHeight w:val="1248"/>
          <w:jc w:val="center"/>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14:paraId="6D74D2DC"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Gniazda we/wy</w:t>
            </w:r>
          </w:p>
        </w:tc>
        <w:tc>
          <w:tcPr>
            <w:tcW w:w="5660" w:type="dxa"/>
            <w:tcBorders>
              <w:top w:val="nil"/>
              <w:left w:val="nil"/>
              <w:bottom w:val="nil"/>
              <w:right w:val="single" w:sz="8" w:space="0" w:color="auto"/>
            </w:tcBorders>
            <w:shd w:val="clear" w:color="auto" w:fill="auto"/>
            <w:vAlign w:val="center"/>
            <w:hideMark/>
          </w:tcPr>
          <w:p w14:paraId="116780A4" w14:textId="77777777" w:rsidR="00B6231A" w:rsidRDefault="00B6231A" w:rsidP="00FC439C">
            <w:pPr>
              <w:ind w:firstLineChars="100" w:firstLine="200"/>
              <w:rPr>
                <w:rFonts w:ascii="Times New Roman" w:hAnsi="Times New Roman"/>
                <w:color w:val="000000"/>
                <w:sz w:val="20"/>
              </w:rPr>
            </w:pPr>
          </w:p>
          <w:p w14:paraId="6A1BCAF3" w14:textId="1D60EA83" w:rsidR="00B6231A" w:rsidRPr="00B6231A" w:rsidRDefault="00B6231A" w:rsidP="00B6231A">
            <w:pPr>
              <w:rPr>
                <w:rFonts w:ascii="Times New Roman" w:hAnsi="Times New Roman"/>
                <w:color w:val="FF0000"/>
                <w:sz w:val="20"/>
              </w:rPr>
            </w:pPr>
            <w:r w:rsidRPr="0039157C">
              <w:rPr>
                <w:rFonts w:ascii="Times New Roman" w:hAnsi="Times New Roman"/>
                <w:color w:val="FF0000"/>
                <w:sz w:val="20"/>
              </w:rPr>
              <w:t xml:space="preserve">1 x 3,5 mm minijack </w:t>
            </w:r>
            <w:r w:rsidRPr="0039157C">
              <w:rPr>
                <w:rFonts w:ascii="Times New Roman" w:hAnsi="Times New Roman"/>
                <w:color w:val="FF0000"/>
                <w:sz w:val="20"/>
              </w:rPr>
              <w:br/>
            </w:r>
            <w:r w:rsidRPr="0039157C">
              <w:rPr>
                <w:rFonts w:ascii="Times New Roman" w:hAnsi="Times New Roman"/>
                <w:color w:val="FF0000"/>
                <w:sz w:val="20"/>
              </w:rPr>
              <w:br/>
              <w:t xml:space="preserve">1 x HDMI </w:t>
            </w:r>
            <w:r w:rsidRPr="0039157C">
              <w:rPr>
                <w:rFonts w:ascii="Times New Roman" w:hAnsi="Times New Roman"/>
                <w:color w:val="FF0000"/>
                <w:sz w:val="20"/>
              </w:rPr>
              <w:br/>
            </w:r>
            <w:r w:rsidRPr="0039157C">
              <w:rPr>
                <w:rFonts w:ascii="Times New Roman" w:hAnsi="Times New Roman"/>
                <w:color w:val="FF0000"/>
                <w:sz w:val="20"/>
              </w:rPr>
              <w:br/>
              <w:t xml:space="preserve">1 x DisplayPort </w:t>
            </w:r>
            <w:r w:rsidRPr="0039157C">
              <w:rPr>
                <w:rFonts w:ascii="Times New Roman" w:hAnsi="Times New Roman"/>
                <w:color w:val="FF0000"/>
                <w:sz w:val="20"/>
              </w:rPr>
              <w:br/>
            </w:r>
            <w:r w:rsidRPr="0039157C">
              <w:rPr>
                <w:rFonts w:ascii="Times New Roman" w:hAnsi="Times New Roman"/>
                <w:color w:val="FF0000"/>
                <w:sz w:val="20"/>
              </w:rPr>
              <w:br/>
              <w:t xml:space="preserve">2 x USB 2.0 </w:t>
            </w:r>
            <w:r w:rsidRPr="0039157C">
              <w:rPr>
                <w:rFonts w:ascii="Times New Roman" w:hAnsi="Times New Roman"/>
                <w:color w:val="FF0000"/>
                <w:sz w:val="20"/>
              </w:rPr>
              <w:br/>
            </w:r>
            <w:r w:rsidRPr="0039157C">
              <w:rPr>
                <w:rFonts w:ascii="Times New Roman" w:hAnsi="Times New Roman"/>
                <w:color w:val="FF0000"/>
                <w:sz w:val="20"/>
              </w:rPr>
              <w:br/>
              <w:t>USB 3.2 Gen. 2 - 2 szt</w:t>
            </w:r>
          </w:p>
          <w:p w14:paraId="5C1E5837" w14:textId="77777777" w:rsidR="00B6231A" w:rsidRDefault="00B6231A" w:rsidP="00FC439C">
            <w:pPr>
              <w:ind w:firstLineChars="100" w:firstLine="200"/>
              <w:rPr>
                <w:rFonts w:ascii="Times New Roman" w:hAnsi="Times New Roman"/>
                <w:color w:val="000000"/>
                <w:sz w:val="20"/>
              </w:rPr>
            </w:pPr>
          </w:p>
          <w:p w14:paraId="1F20DCC3" w14:textId="77777777" w:rsidR="006E50C7" w:rsidRDefault="006E50C7" w:rsidP="00FC439C">
            <w:pPr>
              <w:ind w:firstLineChars="100" w:firstLine="200"/>
              <w:rPr>
                <w:rFonts w:ascii="Times New Roman" w:hAnsi="Times New Roman"/>
                <w:color w:val="000000"/>
                <w:sz w:val="20"/>
              </w:rPr>
            </w:pPr>
          </w:p>
          <w:p w14:paraId="35CA41AD" w14:textId="142997CD" w:rsidR="00B6231A" w:rsidRPr="004D012B" w:rsidRDefault="00B6231A" w:rsidP="00FC439C">
            <w:pPr>
              <w:ind w:firstLineChars="100" w:firstLine="200"/>
              <w:rPr>
                <w:rFonts w:ascii="Times New Roman" w:hAnsi="Times New Roman"/>
                <w:color w:val="000000"/>
                <w:sz w:val="20"/>
              </w:rPr>
            </w:pPr>
          </w:p>
        </w:tc>
      </w:tr>
      <w:tr w:rsidR="006E50C7" w:rsidRPr="004D012B" w14:paraId="02D73F5B" w14:textId="77777777" w:rsidTr="006E50C7">
        <w:trPr>
          <w:gridAfter w:val="1"/>
          <w:wAfter w:w="160" w:type="dxa"/>
          <w:trHeight w:val="624"/>
          <w:jc w:val="center"/>
        </w:trPr>
        <w:tc>
          <w:tcPr>
            <w:tcW w:w="3261" w:type="dxa"/>
            <w:vMerge/>
            <w:tcBorders>
              <w:top w:val="nil"/>
              <w:left w:val="single" w:sz="8" w:space="0" w:color="auto"/>
              <w:bottom w:val="single" w:sz="8" w:space="0" w:color="000000"/>
              <w:right w:val="single" w:sz="8" w:space="0" w:color="auto"/>
            </w:tcBorders>
            <w:vAlign w:val="center"/>
            <w:hideMark/>
          </w:tcPr>
          <w:p w14:paraId="41A60EE6" w14:textId="77777777" w:rsidR="006E50C7" w:rsidRPr="004D012B" w:rsidRDefault="006E50C7" w:rsidP="00FC439C">
            <w:pPr>
              <w:rPr>
                <w:rFonts w:ascii="Times New Roman" w:hAnsi="Times New Roman"/>
                <w:color w:val="000000"/>
                <w:sz w:val="20"/>
              </w:rPr>
            </w:pPr>
          </w:p>
        </w:tc>
        <w:tc>
          <w:tcPr>
            <w:tcW w:w="5660" w:type="dxa"/>
            <w:tcBorders>
              <w:top w:val="nil"/>
              <w:left w:val="nil"/>
              <w:bottom w:val="nil"/>
              <w:right w:val="single" w:sz="8" w:space="0" w:color="auto"/>
            </w:tcBorders>
            <w:shd w:val="clear" w:color="auto" w:fill="auto"/>
            <w:vAlign w:val="center"/>
            <w:hideMark/>
          </w:tcPr>
          <w:p w14:paraId="1A966ED0" w14:textId="4AC1D984" w:rsidR="006E50C7" w:rsidRPr="004D012B" w:rsidRDefault="006E50C7" w:rsidP="00B6231A">
            <w:pPr>
              <w:rPr>
                <w:rFonts w:ascii="Times New Roman" w:hAnsi="Times New Roman"/>
                <w:color w:val="000000"/>
                <w:sz w:val="20"/>
              </w:rPr>
            </w:pPr>
          </w:p>
        </w:tc>
      </w:tr>
      <w:tr w:rsidR="006E50C7" w:rsidRPr="004D012B" w14:paraId="4876F8B3" w14:textId="77777777" w:rsidTr="006E50C7">
        <w:trPr>
          <w:gridAfter w:val="1"/>
          <w:wAfter w:w="160" w:type="dxa"/>
          <w:trHeight w:val="936"/>
          <w:jc w:val="center"/>
        </w:trPr>
        <w:tc>
          <w:tcPr>
            <w:tcW w:w="3261" w:type="dxa"/>
            <w:vMerge/>
            <w:tcBorders>
              <w:top w:val="nil"/>
              <w:left w:val="single" w:sz="8" w:space="0" w:color="auto"/>
              <w:bottom w:val="single" w:sz="8" w:space="0" w:color="000000"/>
              <w:right w:val="single" w:sz="8" w:space="0" w:color="auto"/>
            </w:tcBorders>
            <w:vAlign w:val="center"/>
            <w:hideMark/>
          </w:tcPr>
          <w:p w14:paraId="16A62CA6" w14:textId="77777777" w:rsidR="006E50C7" w:rsidRPr="004D012B" w:rsidRDefault="006E50C7" w:rsidP="00FC439C">
            <w:pPr>
              <w:rPr>
                <w:rFonts w:ascii="Times New Roman" w:hAnsi="Times New Roman"/>
                <w:color w:val="000000"/>
                <w:sz w:val="20"/>
              </w:rPr>
            </w:pPr>
          </w:p>
        </w:tc>
        <w:tc>
          <w:tcPr>
            <w:tcW w:w="5660" w:type="dxa"/>
            <w:tcBorders>
              <w:top w:val="nil"/>
              <w:left w:val="nil"/>
              <w:bottom w:val="nil"/>
              <w:right w:val="single" w:sz="8" w:space="0" w:color="auto"/>
            </w:tcBorders>
            <w:shd w:val="clear" w:color="auto" w:fill="auto"/>
            <w:vAlign w:val="center"/>
            <w:hideMark/>
          </w:tcPr>
          <w:p w14:paraId="000BA4B1" w14:textId="09C26B08" w:rsidR="006E50C7" w:rsidRPr="004D012B" w:rsidRDefault="006E50C7" w:rsidP="00FC439C">
            <w:pPr>
              <w:ind w:firstLineChars="100" w:firstLine="200"/>
              <w:rPr>
                <w:rFonts w:ascii="Times New Roman" w:hAnsi="Times New Roman"/>
                <w:color w:val="000000"/>
                <w:sz w:val="20"/>
              </w:rPr>
            </w:pPr>
          </w:p>
        </w:tc>
      </w:tr>
      <w:tr w:rsidR="006E50C7" w:rsidRPr="004D012B" w14:paraId="732F3F0C" w14:textId="77777777" w:rsidTr="006E50C7">
        <w:trPr>
          <w:gridAfter w:val="1"/>
          <w:wAfter w:w="160" w:type="dxa"/>
          <w:trHeight w:val="60"/>
          <w:jc w:val="center"/>
        </w:trPr>
        <w:tc>
          <w:tcPr>
            <w:tcW w:w="3261" w:type="dxa"/>
            <w:vMerge/>
            <w:tcBorders>
              <w:top w:val="nil"/>
              <w:left w:val="single" w:sz="8" w:space="0" w:color="auto"/>
              <w:bottom w:val="single" w:sz="8" w:space="0" w:color="000000"/>
              <w:right w:val="single" w:sz="8" w:space="0" w:color="auto"/>
            </w:tcBorders>
            <w:vAlign w:val="center"/>
            <w:hideMark/>
          </w:tcPr>
          <w:p w14:paraId="172FBD27" w14:textId="77777777" w:rsidR="006E50C7" w:rsidRPr="004D012B" w:rsidRDefault="006E50C7" w:rsidP="00FC439C">
            <w:pPr>
              <w:rPr>
                <w:rFonts w:ascii="Times New Roman" w:hAnsi="Times New Roman"/>
                <w:color w:val="000000"/>
                <w:sz w:val="20"/>
              </w:rPr>
            </w:pPr>
          </w:p>
        </w:tc>
        <w:tc>
          <w:tcPr>
            <w:tcW w:w="5660" w:type="dxa"/>
            <w:tcBorders>
              <w:top w:val="nil"/>
              <w:left w:val="nil"/>
              <w:bottom w:val="single" w:sz="8" w:space="0" w:color="auto"/>
              <w:right w:val="single" w:sz="8" w:space="0" w:color="auto"/>
            </w:tcBorders>
            <w:shd w:val="clear" w:color="auto" w:fill="auto"/>
            <w:vAlign w:val="center"/>
            <w:hideMark/>
          </w:tcPr>
          <w:p w14:paraId="1D7837A5" w14:textId="1281ECAA" w:rsidR="006E50C7" w:rsidRPr="004D012B" w:rsidRDefault="006E50C7" w:rsidP="00B6231A">
            <w:pPr>
              <w:rPr>
                <w:rFonts w:ascii="Times New Roman" w:hAnsi="Times New Roman"/>
                <w:color w:val="000000"/>
                <w:sz w:val="20"/>
              </w:rPr>
            </w:pPr>
          </w:p>
        </w:tc>
      </w:tr>
      <w:tr w:rsidR="006E50C7" w:rsidRPr="004D012B" w14:paraId="4850227C" w14:textId="77777777" w:rsidTr="006E50C7">
        <w:trPr>
          <w:gridAfter w:val="1"/>
          <w:wAfter w:w="160" w:type="dxa"/>
          <w:trHeight w:val="425"/>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7692B2EE"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Wbudowane głośniki</w:t>
            </w:r>
          </w:p>
        </w:tc>
        <w:tc>
          <w:tcPr>
            <w:tcW w:w="5660" w:type="dxa"/>
            <w:tcBorders>
              <w:top w:val="nil"/>
              <w:left w:val="nil"/>
              <w:bottom w:val="single" w:sz="8" w:space="0" w:color="auto"/>
              <w:right w:val="single" w:sz="8" w:space="0" w:color="auto"/>
            </w:tcBorders>
            <w:shd w:val="clear" w:color="auto" w:fill="auto"/>
            <w:vAlign w:val="center"/>
            <w:hideMark/>
          </w:tcPr>
          <w:p w14:paraId="74E75329"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Tak </w:t>
            </w:r>
          </w:p>
        </w:tc>
      </w:tr>
      <w:tr w:rsidR="006E50C7" w:rsidRPr="004D012B" w14:paraId="30EE8409" w14:textId="77777777" w:rsidTr="006E50C7">
        <w:trPr>
          <w:gridAfter w:val="1"/>
          <w:wAfter w:w="160" w:type="dxa"/>
          <w:trHeight w:val="582"/>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547B8A0"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Pivot</w:t>
            </w:r>
          </w:p>
        </w:tc>
        <w:tc>
          <w:tcPr>
            <w:tcW w:w="5660" w:type="dxa"/>
            <w:tcBorders>
              <w:top w:val="nil"/>
              <w:left w:val="nil"/>
              <w:bottom w:val="single" w:sz="8" w:space="0" w:color="auto"/>
              <w:right w:val="single" w:sz="8" w:space="0" w:color="auto"/>
            </w:tcBorders>
            <w:shd w:val="clear" w:color="auto" w:fill="auto"/>
            <w:vAlign w:val="center"/>
            <w:hideMark/>
          </w:tcPr>
          <w:p w14:paraId="6B82BA33"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Tak </w:t>
            </w:r>
          </w:p>
        </w:tc>
      </w:tr>
      <w:tr w:rsidR="006E50C7" w:rsidRPr="004D012B" w14:paraId="5C0820B6" w14:textId="77777777" w:rsidTr="006E50C7">
        <w:trPr>
          <w:gridAfter w:val="1"/>
          <w:wAfter w:w="160" w:type="dxa"/>
          <w:trHeight w:val="312"/>
          <w:jc w:val="center"/>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14:paraId="494C15F3"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Certyfikaty</w:t>
            </w:r>
          </w:p>
        </w:tc>
        <w:tc>
          <w:tcPr>
            <w:tcW w:w="5660" w:type="dxa"/>
            <w:tcBorders>
              <w:top w:val="nil"/>
              <w:left w:val="nil"/>
              <w:bottom w:val="nil"/>
              <w:right w:val="single" w:sz="8" w:space="0" w:color="auto"/>
            </w:tcBorders>
            <w:shd w:val="clear" w:color="auto" w:fill="auto"/>
            <w:vAlign w:val="center"/>
            <w:hideMark/>
          </w:tcPr>
          <w:p w14:paraId="06F2EC77" w14:textId="77777777" w:rsidR="006E50C7" w:rsidRPr="004D012B" w:rsidRDefault="006E50C7" w:rsidP="006E50C7">
            <w:pPr>
              <w:rPr>
                <w:rFonts w:ascii="Times New Roman" w:hAnsi="Times New Roman"/>
                <w:color w:val="000000"/>
                <w:sz w:val="20"/>
              </w:rPr>
            </w:pPr>
            <w:r w:rsidRPr="004D012B">
              <w:rPr>
                <w:rFonts w:ascii="Times New Roman" w:hAnsi="Times New Roman"/>
                <w:color w:val="000000"/>
                <w:sz w:val="20"/>
              </w:rPr>
              <w:t xml:space="preserve">CE </w:t>
            </w:r>
          </w:p>
        </w:tc>
      </w:tr>
      <w:tr w:rsidR="006E50C7" w:rsidRPr="004D012B" w14:paraId="423B5750" w14:textId="77777777" w:rsidTr="006E50C7">
        <w:trPr>
          <w:gridAfter w:val="1"/>
          <w:wAfter w:w="160" w:type="dxa"/>
          <w:trHeight w:val="624"/>
          <w:jc w:val="center"/>
        </w:trPr>
        <w:tc>
          <w:tcPr>
            <w:tcW w:w="3261" w:type="dxa"/>
            <w:vMerge/>
            <w:tcBorders>
              <w:top w:val="nil"/>
              <w:left w:val="single" w:sz="8" w:space="0" w:color="auto"/>
              <w:bottom w:val="single" w:sz="8" w:space="0" w:color="000000"/>
              <w:right w:val="single" w:sz="8" w:space="0" w:color="auto"/>
            </w:tcBorders>
            <w:vAlign w:val="center"/>
            <w:hideMark/>
          </w:tcPr>
          <w:p w14:paraId="3EDBD90F" w14:textId="77777777" w:rsidR="006E50C7" w:rsidRPr="004D012B" w:rsidRDefault="006E50C7" w:rsidP="00FC439C">
            <w:pPr>
              <w:rPr>
                <w:rFonts w:ascii="Times New Roman" w:hAnsi="Times New Roman"/>
                <w:color w:val="000000"/>
                <w:sz w:val="20"/>
              </w:rPr>
            </w:pPr>
          </w:p>
        </w:tc>
        <w:tc>
          <w:tcPr>
            <w:tcW w:w="5660" w:type="dxa"/>
            <w:tcBorders>
              <w:top w:val="nil"/>
              <w:left w:val="nil"/>
              <w:bottom w:val="nil"/>
              <w:right w:val="single" w:sz="8" w:space="0" w:color="auto"/>
            </w:tcBorders>
            <w:shd w:val="clear" w:color="auto" w:fill="auto"/>
            <w:vAlign w:val="center"/>
            <w:hideMark/>
          </w:tcPr>
          <w:p w14:paraId="1322E05B" w14:textId="77777777" w:rsidR="006E50C7" w:rsidRPr="004D012B" w:rsidRDefault="006E50C7" w:rsidP="006E50C7">
            <w:pPr>
              <w:rPr>
                <w:rFonts w:ascii="Times New Roman" w:hAnsi="Times New Roman"/>
                <w:color w:val="000000"/>
                <w:sz w:val="20"/>
              </w:rPr>
            </w:pPr>
          </w:p>
        </w:tc>
      </w:tr>
      <w:tr w:rsidR="006E50C7" w:rsidRPr="004D012B" w14:paraId="4339B09D" w14:textId="77777777" w:rsidTr="006E50C7">
        <w:trPr>
          <w:gridAfter w:val="1"/>
          <w:wAfter w:w="160" w:type="dxa"/>
          <w:trHeight w:val="48"/>
          <w:jc w:val="center"/>
        </w:trPr>
        <w:tc>
          <w:tcPr>
            <w:tcW w:w="3261" w:type="dxa"/>
            <w:vMerge/>
            <w:tcBorders>
              <w:top w:val="nil"/>
              <w:left w:val="single" w:sz="8" w:space="0" w:color="auto"/>
              <w:bottom w:val="single" w:sz="8" w:space="0" w:color="000000"/>
              <w:right w:val="single" w:sz="8" w:space="0" w:color="auto"/>
            </w:tcBorders>
            <w:vAlign w:val="center"/>
            <w:hideMark/>
          </w:tcPr>
          <w:p w14:paraId="79916D54" w14:textId="77777777" w:rsidR="006E50C7" w:rsidRPr="004D012B" w:rsidRDefault="006E50C7" w:rsidP="00FC439C">
            <w:pPr>
              <w:rPr>
                <w:rFonts w:ascii="Times New Roman" w:hAnsi="Times New Roman"/>
                <w:color w:val="000000"/>
                <w:sz w:val="20"/>
              </w:rPr>
            </w:pPr>
          </w:p>
        </w:tc>
        <w:tc>
          <w:tcPr>
            <w:tcW w:w="5660" w:type="dxa"/>
            <w:tcBorders>
              <w:top w:val="nil"/>
              <w:left w:val="nil"/>
              <w:bottom w:val="nil"/>
              <w:right w:val="single" w:sz="8" w:space="0" w:color="auto"/>
            </w:tcBorders>
            <w:shd w:val="clear" w:color="auto" w:fill="auto"/>
            <w:vAlign w:val="center"/>
            <w:hideMark/>
          </w:tcPr>
          <w:p w14:paraId="5B1C247A" w14:textId="77777777" w:rsidR="006E50C7" w:rsidRPr="004D012B" w:rsidRDefault="006E50C7" w:rsidP="006E50C7">
            <w:pPr>
              <w:rPr>
                <w:rFonts w:ascii="Times New Roman" w:hAnsi="Times New Roman"/>
                <w:color w:val="000000"/>
                <w:sz w:val="20"/>
              </w:rPr>
            </w:pPr>
            <w:r w:rsidRPr="004D012B">
              <w:rPr>
                <w:rFonts w:ascii="Times New Roman" w:hAnsi="Times New Roman"/>
                <w:color w:val="000000"/>
                <w:sz w:val="20"/>
              </w:rPr>
              <w:t xml:space="preserve">RoHS </w:t>
            </w:r>
          </w:p>
        </w:tc>
      </w:tr>
      <w:tr w:rsidR="006E50C7" w:rsidRPr="004D012B" w14:paraId="59DF4D30" w14:textId="77777777" w:rsidTr="006E50C7">
        <w:trPr>
          <w:trHeight w:val="48"/>
          <w:jc w:val="center"/>
        </w:trPr>
        <w:tc>
          <w:tcPr>
            <w:tcW w:w="3261" w:type="dxa"/>
            <w:vMerge/>
            <w:tcBorders>
              <w:top w:val="nil"/>
              <w:left w:val="single" w:sz="8" w:space="0" w:color="auto"/>
              <w:bottom w:val="single" w:sz="8" w:space="0" w:color="000000"/>
              <w:right w:val="single" w:sz="8" w:space="0" w:color="auto"/>
            </w:tcBorders>
            <w:vAlign w:val="center"/>
            <w:hideMark/>
          </w:tcPr>
          <w:p w14:paraId="173955AC" w14:textId="77777777" w:rsidR="006E50C7" w:rsidRPr="004D012B" w:rsidRDefault="006E50C7" w:rsidP="00FC439C">
            <w:pPr>
              <w:rPr>
                <w:rFonts w:ascii="Times New Roman" w:hAnsi="Times New Roman"/>
                <w:color w:val="000000"/>
                <w:sz w:val="20"/>
              </w:rPr>
            </w:pPr>
          </w:p>
        </w:tc>
        <w:tc>
          <w:tcPr>
            <w:tcW w:w="5660" w:type="dxa"/>
            <w:tcBorders>
              <w:top w:val="nil"/>
              <w:left w:val="single" w:sz="8" w:space="0" w:color="auto"/>
              <w:bottom w:val="single" w:sz="8" w:space="0" w:color="000000"/>
              <w:right w:val="single" w:sz="8" w:space="0" w:color="auto"/>
            </w:tcBorders>
            <w:vAlign w:val="center"/>
            <w:hideMark/>
          </w:tcPr>
          <w:p w14:paraId="0D986AC6" w14:textId="77777777" w:rsidR="006E50C7" w:rsidRPr="004D012B" w:rsidRDefault="006E50C7" w:rsidP="00FC439C">
            <w:pPr>
              <w:rPr>
                <w:rFonts w:ascii="Times New Roman" w:hAnsi="Times New Roman"/>
                <w:color w:val="000000"/>
                <w:sz w:val="20"/>
              </w:rPr>
            </w:pPr>
          </w:p>
        </w:tc>
        <w:tc>
          <w:tcPr>
            <w:tcW w:w="160" w:type="dxa"/>
            <w:tcBorders>
              <w:top w:val="nil"/>
              <w:left w:val="nil"/>
              <w:bottom w:val="nil"/>
              <w:right w:val="nil"/>
            </w:tcBorders>
            <w:shd w:val="clear" w:color="auto" w:fill="auto"/>
            <w:noWrap/>
            <w:vAlign w:val="bottom"/>
            <w:hideMark/>
          </w:tcPr>
          <w:p w14:paraId="0D2EDCF5" w14:textId="77777777" w:rsidR="006E50C7" w:rsidRPr="004D012B" w:rsidRDefault="006E50C7" w:rsidP="00FC439C">
            <w:pPr>
              <w:rPr>
                <w:rFonts w:ascii="Times New Roman" w:hAnsi="Times New Roman"/>
                <w:color w:val="000000"/>
                <w:sz w:val="20"/>
              </w:rPr>
            </w:pPr>
          </w:p>
        </w:tc>
      </w:tr>
      <w:tr w:rsidR="006E50C7" w:rsidRPr="004D012B" w14:paraId="05B2F07B" w14:textId="77777777" w:rsidTr="006E50C7">
        <w:trPr>
          <w:trHeight w:val="324"/>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66A10E64"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Standard VESA</w:t>
            </w:r>
          </w:p>
        </w:tc>
        <w:tc>
          <w:tcPr>
            <w:tcW w:w="5660" w:type="dxa"/>
            <w:tcBorders>
              <w:top w:val="nil"/>
              <w:left w:val="nil"/>
              <w:bottom w:val="single" w:sz="8" w:space="0" w:color="auto"/>
              <w:right w:val="single" w:sz="8" w:space="0" w:color="auto"/>
            </w:tcBorders>
            <w:shd w:val="clear" w:color="auto" w:fill="auto"/>
            <w:vAlign w:val="center"/>
            <w:hideMark/>
          </w:tcPr>
          <w:p w14:paraId="4BB1F801"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100 x 100 </w:t>
            </w:r>
          </w:p>
        </w:tc>
        <w:tc>
          <w:tcPr>
            <w:tcW w:w="160" w:type="dxa"/>
            <w:vAlign w:val="center"/>
            <w:hideMark/>
          </w:tcPr>
          <w:p w14:paraId="3A6D145C" w14:textId="77777777" w:rsidR="006E50C7" w:rsidRPr="004D012B" w:rsidRDefault="006E50C7" w:rsidP="00FC439C">
            <w:pPr>
              <w:rPr>
                <w:rFonts w:ascii="Times New Roman" w:hAnsi="Times New Roman"/>
                <w:sz w:val="20"/>
              </w:rPr>
            </w:pPr>
          </w:p>
        </w:tc>
      </w:tr>
      <w:tr w:rsidR="006E50C7" w:rsidRPr="004D012B" w14:paraId="017D6787" w14:textId="77777777" w:rsidTr="006E50C7">
        <w:trPr>
          <w:trHeight w:val="312"/>
          <w:jc w:val="center"/>
        </w:trPr>
        <w:tc>
          <w:tcPr>
            <w:tcW w:w="3261" w:type="dxa"/>
            <w:vMerge w:val="restart"/>
            <w:tcBorders>
              <w:top w:val="nil"/>
              <w:left w:val="single" w:sz="8" w:space="0" w:color="auto"/>
              <w:bottom w:val="nil"/>
              <w:right w:val="single" w:sz="8" w:space="0" w:color="auto"/>
            </w:tcBorders>
            <w:shd w:val="clear" w:color="auto" w:fill="auto"/>
            <w:vAlign w:val="center"/>
            <w:hideMark/>
          </w:tcPr>
          <w:p w14:paraId="3CC0571B"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Akcesoria w zestawie</w:t>
            </w:r>
          </w:p>
        </w:tc>
        <w:tc>
          <w:tcPr>
            <w:tcW w:w="5660" w:type="dxa"/>
            <w:tcBorders>
              <w:top w:val="nil"/>
              <w:left w:val="nil"/>
              <w:bottom w:val="nil"/>
              <w:right w:val="single" w:sz="8" w:space="0" w:color="auto"/>
            </w:tcBorders>
            <w:shd w:val="clear" w:color="auto" w:fill="auto"/>
            <w:vAlign w:val="center"/>
            <w:hideMark/>
          </w:tcPr>
          <w:p w14:paraId="39DA7808"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Kabel zasilający</w:t>
            </w:r>
          </w:p>
        </w:tc>
        <w:tc>
          <w:tcPr>
            <w:tcW w:w="160" w:type="dxa"/>
            <w:vAlign w:val="center"/>
            <w:hideMark/>
          </w:tcPr>
          <w:p w14:paraId="43968BC9" w14:textId="77777777" w:rsidR="006E50C7" w:rsidRPr="004D012B" w:rsidRDefault="006E50C7" w:rsidP="00FC439C">
            <w:pPr>
              <w:rPr>
                <w:rFonts w:ascii="Times New Roman" w:hAnsi="Times New Roman"/>
                <w:sz w:val="20"/>
              </w:rPr>
            </w:pPr>
          </w:p>
        </w:tc>
      </w:tr>
      <w:tr w:rsidR="006E50C7" w:rsidRPr="004D012B" w14:paraId="7714AB36" w14:textId="77777777" w:rsidTr="006E50C7">
        <w:trPr>
          <w:trHeight w:val="624"/>
          <w:jc w:val="center"/>
        </w:trPr>
        <w:tc>
          <w:tcPr>
            <w:tcW w:w="3261" w:type="dxa"/>
            <w:vMerge/>
            <w:tcBorders>
              <w:top w:val="nil"/>
              <w:left w:val="single" w:sz="8" w:space="0" w:color="auto"/>
              <w:bottom w:val="nil"/>
              <w:right w:val="single" w:sz="8" w:space="0" w:color="auto"/>
            </w:tcBorders>
            <w:vAlign w:val="center"/>
            <w:hideMark/>
          </w:tcPr>
          <w:p w14:paraId="42F960C9" w14:textId="77777777" w:rsidR="006E50C7" w:rsidRPr="004D012B" w:rsidRDefault="006E50C7" w:rsidP="00FC439C">
            <w:pPr>
              <w:rPr>
                <w:rFonts w:ascii="Times New Roman" w:hAnsi="Times New Roman"/>
                <w:color w:val="000000"/>
                <w:sz w:val="20"/>
              </w:rPr>
            </w:pPr>
          </w:p>
        </w:tc>
        <w:tc>
          <w:tcPr>
            <w:tcW w:w="5660" w:type="dxa"/>
            <w:tcBorders>
              <w:top w:val="nil"/>
              <w:left w:val="nil"/>
              <w:bottom w:val="nil"/>
              <w:right w:val="single" w:sz="8" w:space="0" w:color="auto"/>
            </w:tcBorders>
            <w:shd w:val="clear" w:color="auto" w:fill="auto"/>
            <w:vAlign w:val="center"/>
            <w:hideMark/>
          </w:tcPr>
          <w:p w14:paraId="7402E871"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Kabel USB</w:t>
            </w:r>
          </w:p>
        </w:tc>
        <w:tc>
          <w:tcPr>
            <w:tcW w:w="160" w:type="dxa"/>
            <w:vAlign w:val="center"/>
            <w:hideMark/>
          </w:tcPr>
          <w:p w14:paraId="393D1328" w14:textId="77777777" w:rsidR="006E50C7" w:rsidRPr="004D012B" w:rsidRDefault="006E50C7" w:rsidP="00FC439C">
            <w:pPr>
              <w:rPr>
                <w:rFonts w:ascii="Times New Roman" w:hAnsi="Times New Roman"/>
                <w:sz w:val="20"/>
              </w:rPr>
            </w:pPr>
          </w:p>
        </w:tc>
      </w:tr>
      <w:tr w:rsidR="006E50C7" w:rsidRPr="004D012B" w14:paraId="67CB5036" w14:textId="77777777" w:rsidTr="006E50C7">
        <w:trPr>
          <w:trHeight w:val="624"/>
          <w:jc w:val="center"/>
        </w:trPr>
        <w:tc>
          <w:tcPr>
            <w:tcW w:w="3261" w:type="dxa"/>
            <w:vMerge/>
            <w:tcBorders>
              <w:top w:val="nil"/>
              <w:left w:val="single" w:sz="8" w:space="0" w:color="auto"/>
              <w:bottom w:val="nil"/>
              <w:right w:val="single" w:sz="8" w:space="0" w:color="auto"/>
            </w:tcBorders>
            <w:vAlign w:val="center"/>
            <w:hideMark/>
          </w:tcPr>
          <w:p w14:paraId="6EF933F8" w14:textId="77777777" w:rsidR="006E50C7" w:rsidRPr="004D012B" w:rsidRDefault="006E50C7" w:rsidP="00FC439C">
            <w:pPr>
              <w:rPr>
                <w:rFonts w:ascii="Times New Roman" w:hAnsi="Times New Roman"/>
                <w:color w:val="000000"/>
                <w:sz w:val="20"/>
              </w:rPr>
            </w:pPr>
          </w:p>
        </w:tc>
        <w:tc>
          <w:tcPr>
            <w:tcW w:w="5660" w:type="dxa"/>
            <w:tcBorders>
              <w:top w:val="nil"/>
              <w:left w:val="nil"/>
              <w:bottom w:val="nil"/>
              <w:right w:val="single" w:sz="8" w:space="0" w:color="auto"/>
            </w:tcBorders>
            <w:shd w:val="clear" w:color="auto" w:fill="auto"/>
            <w:vAlign w:val="center"/>
            <w:hideMark/>
          </w:tcPr>
          <w:p w14:paraId="694BACF3"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Kabel HDMI</w:t>
            </w:r>
          </w:p>
        </w:tc>
        <w:tc>
          <w:tcPr>
            <w:tcW w:w="160" w:type="dxa"/>
            <w:vAlign w:val="center"/>
            <w:hideMark/>
          </w:tcPr>
          <w:p w14:paraId="2BEABFC2" w14:textId="77777777" w:rsidR="006E50C7" w:rsidRPr="004D012B" w:rsidRDefault="006E50C7" w:rsidP="00FC439C">
            <w:pPr>
              <w:rPr>
                <w:rFonts w:ascii="Times New Roman" w:hAnsi="Times New Roman"/>
                <w:sz w:val="20"/>
              </w:rPr>
            </w:pPr>
          </w:p>
        </w:tc>
      </w:tr>
      <w:tr w:rsidR="006E50C7" w:rsidRPr="004D012B" w14:paraId="0FF36BC4" w14:textId="77777777" w:rsidTr="006E50C7">
        <w:trPr>
          <w:trHeight w:val="312"/>
          <w:jc w:val="center"/>
        </w:trPr>
        <w:tc>
          <w:tcPr>
            <w:tcW w:w="3261" w:type="dxa"/>
            <w:vMerge/>
            <w:tcBorders>
              <w:top w:val="nil"/>
              <w:left w:val="single" w:sz="8" w:space="0" w:color="auto"/>
              <w:bottom w:val="nil"/>
              <w:right w:val="single" w:sz="8" w:space="0" w:color="auto"/>
            </w:tcBorders>
            <w:vAlign w:val="center"/>
            <w:hideMark/>
          </w:tcPr>
          <w:p w14:paraId="7DD1268B" w14:textId="77777777" w:rsidR="006E50C7" w:rsidRPr="004D012B" w:rsidRDefault="006E50C7" w:rsidP="00FC439C">
            <w:pPr>
              <w:rPr>
                <w:rFonts w:ascii="Times New Roman" w:hAnsi="Times New Roman"/>
                <w:color w:val="000000"/>
                <w:sz w:val="20"/>
              </w:rPr>
            </w:pPr>
          </w:p>
        </w:tc>
        <w:tc>
          <w:tcPr>
            <w:tcW w:w="5660" w:type="dxa"/>
            <w:vMerge w:val="restart"/>
            <w:tcBorders>
              <w:top w:val="nil"/>
              <w:left w:val="single" w:sz="8" w:space="0" w:color="auto"/>
              <w:bottom w:val="nil"/>
              <w:right w:val="single" w:sz="8" w:space="0" w:color="auto"/>
            </w:tcBorders>
            <w:shd w:val="clear" w:color="auto" w:fill="auto"/>
            <w:vAlign w:val="center"/>
            <w:hideMark/>
          </w:tcPr>
          <w:p w14:paraId="5BC09728"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Kabel DP</w:t>
            </w:r>
          </w:p>
        </w:tc>
        <w:tc>
          <w:tcPr>
            <w:tcW w:w="160" w:type="dxa"/>
            <w:vAlign w:val="center"/>
            <w:hideMark/>
          </w:tcPr>
          <w:p w14:paraId="24669F21" w14:textId="77777777" w:rsidR="006E50C7" w:rsidRPr="004D012B" w:rsidRDefault="006E50C7" w:rsidP="00FC439C">
            <w:pPr>
              <w:rPr>
                <w:rFonts w:ascii="Times New Roman" w:hAnsi="Times New Roman"/>
                <w:sz w:val="20"/>
              </w:rPr>
            </w:pPr>
          </w:p>
        </w:tc>
      </w:tr>
      <w:tr w:rsidR="006E50C7" w:rsidRPr="004D012B" w14:paraId="0BE08F0F" w14:textId="77777777" w:rsidTr="006E50C7">
        <w:trPr>
          <w:trHeight w:val="324"/>
          <w:jc w:val="center"/>
        </w:trPr>
        <w:tc>
          <w:tcPr>
            <w:tcW w:w="3261" w:type="dxa"/>
            <w:vMerge/>
            <w:tcBorders>
              <w:top w:val="nil"/>
              <w:left w:val="single" w:sz="8" w:space="0" w:color="auto"/>
              <w:bottom w:val="nil"/>
              <w:right w:val="single" w:sz="8" w:space="0" w:color="auto"/>
            </w:tcBorders>
            <w:vAlign w:val="center"/>
            <w:hideMark/>
          </w:tcPr>
          <w:p w14:paraId="0879E937" w14:textId="77777777" w:rsidR="006E50C7" w:rsidRPr="004D012B" w:rsidRDefault="006E50C7" w:rsidP="00FC439C">
            <w:pPr>
              <w:rPr>
                <w:rFonts w:ascii="Times New Roman" w:hAnsi="Times New Roman"/>
                <w:color w:val="000000"/>
                <w:sz w:val="20"/>
              </w:rPr>
            </w:pPr>
          </w:p>
        </w:tc>
        <w:tc>
          <w:tcPr>
            <w:tcW w:w="5660" w:type="dxa"/>
            <w:vMerge/>
            <w:tcBorders>
              <w:top w:val="nil"/>
              <w:left w:val="single" w:sz="8" w:space="0" w:color="auto"/>
              <w:bottom w:val="nil"/>
              <w:right w:val="single" w:sz="8" w:space="0" w:color="auto"/>
            </w:tcBorders>
            <w:vAlign w:val="center"/>
            <w:hideMark/>
          </w:tcPr>
          <w:p w14:paraId="47F4A07F" w14:textId="77777777" w:rsidR="006E50C7" w:rsidRPr="004D012B" w:rsidRDefault="006E50C7" w:rsidP="00FC439C">
            <w:pPr>
              <w:rPr>
                <w:rFonts w:ascii="Times New Roman" w:hAnsi="Times New Roman"/>
                <w:color w:val="000000"/>
                <w:sz w:val="20"/>
              </w:rPr>
            </w:pPr>
          </w:p>
        </w:tc>
        <w:tc>
          <w:tcPr>
            <w:tcW w:w="160" w:type="dxa"/>
            <w:tcBorders>
              <w:top w:val="nil"/>
              <w:left w:val="nil"/>
              <w:bottom w:val="nil"/>
              <w:right w:val="nil"/>
            </w:tcBorders>
            <w:shd w:val="clear" w:color="auto" w:fill="auto"/>
            <w:noWrap/>
            <w:vAlign w:val="bottom"/>
            <w:hideMark/>
          </w:tcPr>
          <w:p w14:paraId="2B197D16" w14:textId="77777777" w:rsidR="006E50C7" w:rsidRPr="004D012B" w:rsidRDefault="006E50C7" w:rsidP="00FC439C">
            <w:pPr>
              <w:rPr>
                <w:rFonts w:ascii="Times New Roman" w:hAnsi="Times New Roman"/>
                <w:color w:val="000000"/>
                <w:sz w:val="20"/>
              </w:rPr>
            </w:pPr>
          </w:p>
        </w:tc>
      </w:tr>
      <w:tr w:rsidR="006E50C7" w:rsidRPr="004D012B" w14:paraId="482044C9" w14:textId="77777777" w:rsidTr="006E50C7">
        <w:trPr>
          <w:trHeight w:val="312"/>
          <w:jc w:val="center"/>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DCF2AA"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Pozostałe parametry</w:t>
            </w:r>
          </w:p>
        </w:tc>
        <w:tc>
          <w:tcPr>
            <w:tcW w:w="5660" w:type="dxa"/>
            <w:tcBorders>
              <w:top w:val="nil"/>
              <w:left w:val="nil"/>
              <w:bottom w:val="nil"/>
              <w:right w:val="single" w:sz="8" w:space="0" w:color="auto"/>
            </w:tcBorders>
            <w:shd w:val="clear" w:color="auto" w:fill="auto"/>
            <w:vAlign w:val="center"/>
            <w:hideMark/>
          </w:tcPr>
          <w:p w14:paraId="775630C8"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Regulacja wysokości</w:t>
            </w:r>
          </w:p>
        </w:tc>
        <w:tc>
          <w:tcPr>
            <w:tcW w:w="160" w:type="dxa"/>
            <w:vAlign w:val="center"/>
            <w:hideMark/>
          </w:tcPr>
          <w:p w14:paraId="7D2323C5" w14:textId="77777777" w:rsidR="006E50C7" w:rsidRPr="004D012B" w:rsidRDefault="006E50C7" w:rsidP="00FC439C">
            <w:pPr>
              <w:rPr>
                <w:rFonts w:ascii="Times New Roman" w:hAnsi="Times New Roman"/>
                <w:sz w:val="20"/>
              </w:rPr>
            </w:pPr>
          </w:p>
        </w:tc>
      </w:tr>
      <w:tr w:rsidR="006E50C7" w:rsidRPr="004D012B" w14:paraId="72BA891C" w14:textId="77777777" w:rsidTr="006E50C7">
        <w:trPr>
          <w:trHeight w:val="312"/>
          <w:jc w:val="center"/>
        </w:trPr>
        <w:tc>
          <w:tcPr>
            <w:tcW w:w="3261" w:type="dxa"/>
            <w:vMerge/>
            <w:tcBorders>
              <w:top w:val="nil"/>
              <w:left w:val="single" w:sz="8" w:space="0" w:color="auto"/>
              <w:bottom w:val="single" w:sz="8" w:space="0" w:color="000000"/>
              <w:right w:val="single" w:sz="8" w:space="0" w:color="auto"/>
            </w:tcBorders>
            <w:vAlign w:val="center"/>
            <w:hideMark/>
          </w:tcPr>
          <w:p w14:paraId="18FBB58E" w14:textId="77777777" w:rsidR="006E50C7" w:rsidRPr="004D012B" w:rsidRDefault="006E50C7" w:rsidP="00FC439C">
            <w:pPr>
              <w:rPr>
                <w:rFonts w:ascii="Times New Roman" w:hAnsi="Times New Roman"/>
                <w:color w:val="000000"/>
                <w:sz w:val="20"/>
              </w:rPr>
            </w:pPr>
          </w:p>
        </w:tc>
        <w:tc>
          <w:tcPr>
            <w:tcW w:w="5660" w:type="dxa"/>
            <w:tcBorders>
              <w:top w:val="nil"/>
              <w:left w:val="nil"/>
              <w:bottom w:val="nil"/>
              <w:right w:val="single" w:sz="8" w:space="0" w:color="auto"/>
            </w:tcBorders>
            <w:shd w:val="clear" w:color="auto" w:fill="auto"/>
            <w:vAlign w:val="center"/>
            <w:hideMark/>
          </w:tcPr>
          <w:p w14:paraId="0B70B698" w14:textId="77777777" w:rsidR="006E50C7" w:rsidRPr="004D012B" w:rsidRDefault="006E50C7" w:rsidP="00FC439C">
            <w:pPr>
              <w:ind w:firstLineChars="100" w:firstLine="200"/>
              <w:rPr>
                <w:rFonts w:ascii="Times New Roman" w:hAnsi="Times New Roman"/>
                <w:color w:val="000000"/>
                <w:sz w:val="20"/>
              </w:rPr>
            </w:pPr>
            <w:r w:rsidRPr="004D012B">
              <w:rPr>
                <w:rFonts w:ascii="Times New Roman" w:hAnsi="Times New Roman"/>
                <w:color w:val="000000"/>
                <w:sz w:val="20"/>
              </w:rPr>
              <w:t>Rotacja (funkcja PIVOT): 90°</w:t>
            </w:r>
          </w:p>
        </w:tc>
        <w:tc>
          <w:tcPr>
            <w:tcW w:w="160" w:type="dxa"/>
            <w:vAlign w:val="center"/>
            <w:hideMark/>
          </w:tcPr>
          <w:p w14:paraId="3A0BD36B" w14:textId="77777777" w:rsidR="006E50C7" w:rsidRPr="004D012B" w:rsidRDefault="006E50C7" w:rsidP="00FC439C">
            <w:pPr>
              <w:rPr>
                <w:rFonts w:ascii="Times New Roman" w:hAnsi="Times New Roman"/>
                <w:sz w:val="20"/>
              </w:rPr>
            </w:pPr>
          </w:p>
        </w:tc>
      </w:tr>
      <w:tr w:rsidR="006E50C7" w:rsidRPr="004D012B" w14:paraId="1292ED6A" w14:textId="77777777" w:rsidTr="006E50C7">
        <w:trPr>
          <w:trHeight w:val="60"/>
          <w:jc w:val="center"/>
        </w:trPr>
        <w:tc>
          <w:tcPr>
            <w:tcW w:w="3261" w:type="dxa"/>
            <w:vMerge/>
            <w:tcBorders>
              <w:top w:val="nil"/>
              <w:left w:val="single" w:sz="8" w:space="0" w:color="auto"/>
              <w:bottom w:val="single" w:sz="8" w:space="0" w:color="000000"/>
              <w:right w:val="single" w:sz="8" w:space="0" w:color="auto"/>
            </w:tcBorders>
            <w:vAlign w:val="center"/>
            <w:hideMark/>
          </w:tcPr>
          <w:p w14:paraId="792ADDD2" w14:textId="77777777" w:rsidR="006E50C7" w:rsidRPr="004D012B" w:rsidRDefault="006E50C7" w:rsidP="00FC439C">
            <w:pPr>
              <w:rPr>
                <w:rFonts w:ascii="Times New Roman" w:hAnsi="Times New Roman"/>
                <w:color w:val="000000"/>
                <w:sz w:val="20"/>
              </w:rPr>
            </w:pPr>
          </w:p>
        </w:tc>
        <w:tc>
          <w:tcPr>
            <w:tcW w:w="5660" w:type="dxa"/>
            <w:tcBorders>
              <w:top w:val="nil"/>
              <w:left w:val="nil"/>
              <w:bottom w:val="single" w:sz="8" w:space="0" w:color="auto"/>
              <w:right w:val="single" w:sz="8" w:space="0" w:color="auto"/>
            </w:tcBorders>
            <w:shd w:val="clear" w:color="auto" w:fill="auto"/>
            <w:vAlign w:val="center"/>
            <w:hideMark/>
          </w:tcPr>
          <w:p w14:paraId="7C8CBBCB" w14:textId="77777777" w:rsidR="006E50C7" w:rsidRPr="004D012B" w:rsidRDefault="006E50C7" w:rsidP="00FC439C">
            <w:pPr>
              <w:rPr>
                <w:rFonts w:ascii="Times New Roman" w:hAnsi="Times New Roman"/>
                <w:color w:val="000000"/>
                <w:sz w:val="20"/>
              </w:rPr>
            </w:pPr>
          </w:p>
        </w:tc>
        <w:tc>
          <w:tcPr>
            <w:tcW w:w="160" w:type="dxa"/>
            <w:vAlign w:val="center"/>
            <w:hideMark/>
          </w:tcPr>
          <w:p w14:paraId="214FEF10" w14:textId="77777777" w:rsidR="006E50C7" w:rsidRPr="004D012B" w:rsidRDefault="006E50C7" w:rsidP="00FC439C">
            <w:pPr>
              <w:rPr>
                <w:rFonts w:ascii="Times New Roman" w:hAnsi="Times New Roman"/>
                <w:sz w:val="20"/>
              </w:rPr>
            </w:pPr>
          </w:p>
        </w:tc>
      </w:tr>
      <w:tr w:rsidR="006E50C7" w:rsidRPr="004D012B" w14:paraId="1730F91D" w14:textId="77777777" w:rsidTr="006E50C7">
        <w:trPr>
          <w:trHeight w:val="60"/>
          <w:jc w:val="center"/>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9AAC29E" w14:textId="77777777"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Informacje o gwarancji</w:t>
            </w:r>
          </w:p>
        </w:tc>
        <w:tc>
          <w:tcPr>
            <w:tcW w:w="5660" w:type="dxa"/>
            <w:tcBorders>
              <w:top w:val="nil"/>
              <w:left w:val="nil"/>
              <w:bottom w:val="single" w:sz="8" w:space="0" w:color="auto"/>
              <w:right w:val="single" w:sz="8" w:space="0" w:color="auto"/>
            </w:tcBorders>
            <w:shd w:val="clear" w:color="auto" w:fill="auto"/>
            <w:vAlign w:val="center"/>
            <w:hideMark/>
          </w:tcPr>
          <w:p w14:paraId="16F8E957" w14:textId="6FCB2912" w:rsidR="006E50C7" w:rsidRPr="004D012B" w:rsidRDefault="006E50C7" w:rsidP="00FC439C">
            <w:pPr>
              <w:rPr>
                <w:rFonts w:ascii="Times New Roman" w:hAnsi="Times New Roman"/>
                <w:color w:val="000000"/>
                <w:sz w:val="20"/>
              </w:rPr>
            </w:pPr>
            <w:r w:rsidRPr="004D012B">
              <w:rPr>
                <w:rFonts w:ascii="Times New Roman" w:hAnsi="Times New Roman"/>
                <w:color w:val="000000"/>
                <w:sz w:val="20"/>
              </w:rPr>
              <w:t xml:space="preserve">Gwarancja 3 </w:t>
            </w:r>
            <w:r>
              <w:rPr>
                <w:rFonts w:ascii="Times New Roman" w:hAnsi="Times New Roman"/>
                <w:color w:val="000000"/>
                <w:sz w:val="20"/>
              </w:rPr>
              <w:t>lata</w:t>
            </w:r>
          </w:p>
        </w:tc>
        <w:tc>
          <w:tcPr>
            <w:tcW w:w="160" w:type="dxa"/>
            <w:vAlign w:val="center"/>
            <w:hideMark/>
          </w:tcPr>
          <w:p w14:paraId="69059BA5" w14:textId="77777777" w:rsidR="006E50C7" w:rsidRPr="004D012B" w:rsidRDefault="006E50C7" w:rsidP="00FC439C">
            <w:pPr>
              <w:rPr>
                <w:rFonts w:ascii="Times New Roman" w:hAnsi="Times New Roman"/>
                <w:sz w:val="20"/>
              </w:rPr>
            </w:pPr>
          </w:p>
        </w:tc>
      </w:tr>
    </w:tbl>
    <w:p w14:paraId="51A97C0A" w14:textId="77777777" w:rsidR="001D2A06" w:rsidRPr="00440BC8" w:rsidRDefault="001D2A06" w:rsidP="00D42669">
      <w:pPr>
        <w:rPr>
          <w:rFonts w:ascii="Times New Roman" w:hAnsi="Times New Roman"/>
          <w:sz w:val="20"/>
        </w:rPr>
      </w:pPr>
    </w:p>
    <w:p w14:paraId="07E7C9C5" w14:textId="094F372A" w:rsidR="001D2A06" w:rsidRPr="006E50C7" w:rsidRDefault="001D2A06" w:rsidP="006E50C7">
      <w:pPr>
        <w:rPr>
          <w:rFonts w:ascii="Times New Roman" w:hAnsi="Times New Roman"/>
          <w:sz w:val="20"/>
        </w:rPr>
      </w:pPr>
    </w:p>
    <w:p w14:paraId="0B5E0B27" w14:textId="77777777" w:rsidR="001D2A06" w:rsidRPr="00440BC8" w:rsidRDefault="001D2A06" w:rsidP="001D2A06">
      <w:pPr>
        <w:pStyle w:val="Akapitzlist"/>
        <w:rPr>
          <w:rFonts w:ascii="Times New Roman" w:hAnsi="Times New Roman"/>
          <w:sz w:val="20"/>
          <w:szCs w:val="20"/>
        </w:rPr>
      </w:pPr>
    </w:p>
    <w:p w14:paraId="43AA3465" w14:textId="1FDBDBD3" w:rsidR="001D2A06" w:rsidRPr="00440BC8" w:rsidRDefault="001526F4" w:rsidP="00D70543">
      <w:pPr>
        <w:pStyle w:val="Akapitzlist"/>
        <w:numPr>
          <w:ilvl w:val="0"/>
          <w:numId w:val="38"/>
        </w:numPr>
        <w:rPr>
          <w:rFonts w:ascii="Times New Roman" w:hAnsi="Times New Roman"/>
          <w:sz w:val="20"/>
          <w:szCs w:val="20"/>
        </w:rPr>
      </w:pPr>
      <w:r w:rsidRPr="00440BC8">
        <w:rPr>
          <w:rFonts w:ascii="Times New Roman" w:hAnsi="Times New Roman"/>
          <w:sz w:val="20"/>
          <w:szCs w:val="20"/>
        </w:rPr>
        <w:t>Serwer do backupu</w:t>
      </w:r>
      <w:r w:rsidR="005D5DE2">
        <w:rPr>
          <w:rFonts w:ascii="Times New Roman" w:hAnsi="Times New Roman"/>
          <w:sz w:val="20"/>
          <w:szCs w:val="20"/>
        </w:rPr>
        <w:t xml:space="preserve"> </w:t>
      </w:r>
      <w:r w:rsidRPr="00440BC8">
        <w:rPr>
          <w:rFonts w:ascii="Times New Roman" w:hAnsi="Times New Roman"/>
          <w:sz w:val="20"/>
          <w:szCs w:val="20"/>
        </w:rPr>
        <w:t xml:space="preserve">-     </w:t>
      </w:r>
      <w:r w:rsidR="005D5DE2">
        <w:rPr>
          <w:rFonts w:ascii="Times New Roman" w:hAnsi="Times New Roman"/>
          <w:sz w:val="20"/>
          <w:szCs w:val="20"/>
        </w:rPr>
        <w:t xml:space="preserve"> 1szt.</w:t>
      </w:r>
    </w:p>
    <w:p w14:paraId="3F75D711" w14:textId="77777777" w:rsidR="001526F4" w:rsidRPr="00440BC8" w:rsidRDefault="001526F4" w:rsidP="001526F4">
      <w:pPr>
        <w:rPr>
          <w:rFonts w:ascii="Times New Roman" w:hAnsi="Times New Roman"/>
          <w:sz w:val="20"/>
        </w:rPr>
      </w:pP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504"/>
        <w:gridCol w:w="7702"/>
      </w:tblGrid>
      <w:tr w:rsidR="001526F4" w:rsidRPr="00440BC8" w14:paraId="0BA733D1" w14:textId="77777777" w:rsidTr="005D5DE2">
        <w:trPr>
          <w:gridBefore w:val="1"/>
          <w:wBefore w:w="8" w:type="dxa"/>
        </w:trPr>
        <w:tc>
          <w:tcPr>
            <w:tcW w:w="1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CDE37" w14:textId="77777777" w:rsidR="001526F4" w:rsidRPr="00440BC8" w:rsidRDefault="001526F4" w:rsidP="000C0D3C">
            <w:pPr>
              <w:jc w:val="center"/>
              <w:textAlignment w:val="baseline"/>
              <w:rPr>
                <w:rFonts w:ascii="Times New Roman" w:hAnsi="Times New Roman"/>
                <w:sz w:val="20"/>
              </w:rPr>
            </w:pPr>
            <w:r w:rsidRPr="00440BC8">
              <w:rPr>
                <w:rFonts w:ascii="Times New Roman" w:hAnsi="Times New Roman"/>
                <w:sz w:val="20"/>
              </w:rPr>
              <w:t>Komponent </w:t>
            </w:r>
          </w:p>
        </w:tc>
        <w:tc>
          <w:tcPr>
            <w:tcW w:w="7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58FAA" w14:textId="77777777" w:rsidR="001526F4" w:rsidRPr="00440BC8" w:rsidRDefault="001526F4" w:rsidP="000C0D3C">
            <w:pPr>
              <w:jc w:val="center"/>
              <w:textAlignment w:val="baseline"/>
              <w:rPr>
                <w:rFonts w:ascii="Times New Roman" w:hAnsi="Times New Roman"/>
                <w:b/>
                <w:bCs/>
                <w:sz w:val="20"/>
              </w:rPr>
            </w:pPr>
            <w:r w:rsidRPr="00440BC8">
              <w:rPr>
                <w:rFonts w:ascii="Times New Roman" w:hAnsi="Times New Roman"/>
                <w:b/>
                <w:bCs/>
                <w:sz w:val="20"/>
              </w:rPr>
              <w:t>Minimalne wymagania </w:t>
            </w:r>
          </w:p>
          <w:p w14:paraId="7105429F" w14:textId="77777777" w:rsidR="001526F4" w:rsidRPr="00440BC8" w:rsidRDefault="001526F4" w:rsidP="000C0D3C">
            <w:pPr>
              <w:jc w:val="center"/>
              <w:textAlignment w:val="baseline"/>
              <w:rPr>
                <w:rFonts w:ascii="Times New Roman" w:hAnsi="Times New Roman"/>
                <w:sz w:val="20"/>
              </w:rPr>
            </w:pPr>
            <w:r w:rsidRPr="00440BC8">
              <w:rPr>
                <w:rFonts w:ascii="Times New Roman" w:hAnsi="Times New Roman"/>
                <w:b/>
                <w:bCs/>
                <w:sz w:val="20"/>
              </w:rPr>
              <w:t>serwer do backupu</w:t>
            </w:r>
          </w:p>
        </w:tc>
      </w:tr>
      <w:tr w:rsidR="001526F4" w:rsidRPr="00440BC8" w14:paraId="6592BD43" w14:textId="77777777" w:rsidTr="005D5DE2">
        <w:trPr>
          <w:gridBefore w:val="1"/>
          <w:wBefore w:w="8" w:type="dxa"/>
          <w:trHeight w:val="570"/>
        </w:trPr>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87B8CB4" w14:textId="77777777" w:rsidR="001526F4" w:rsidRPr="00440BC8" w:rsidRDefault="001526F4" w:rsidP="000C0D3C">
            <w:pPr>
              <w:textAlignment w:val="baseline"/>
              <w:rPr>
                <w:rFonts w:ascii="Times New Roman" w:hAnsi="Times New Roman"/>
                <w:sz w:val="20"/>
              </w:rPr>
            </w:pPr>
            <w:r w:rsidRPr="00440BC8">
              <w:rPr>
                <w:rFonts w:ascii="Times New Roman" w:hAnsi="Times New Roman"/>
                <w:b/>
                <w:bCs/>
                <w:sz w:val="20"/>
              </w:rPr>
              <w:t>Obudowa i pojemność</w:t>
            </w:r>
            <w:r w:rsidRPr="00440BC8">
              <w:rPr>
                <w:rFonts w:ascii="Times New Roman" w:hAnsi="Times New Roman"/>
                <w:sz w:val="20"/>
              </w:rPr>
              <w:t> </w:t>
            </w:r>
          </w:p>
        </w:tc>
        <w:tc>
          <w:tcPr>
            <w:tcW w:w="7702" w:type="dxa"/>
            <w:tcBorders>
              <w:top w:val="single" w:sz="6" w:space="0" w:color="auto"/>
              <w:left w:val="single" w:sz="6" w:space="0" w:color="auto"/>
              <w:bottom w:val="single" w:sz="6" w:space="0" w:color="auto"/>
              <w:right w:val="single" w:sz="6" w:space="0" w:color="auto"/>
            </w:tcBorders>
            <w:shd w:val="clear" w:color="auto" w:fill="auto"/>
            <w:hideMark/>
          </w:tcPr>
          <w:p w14:paraId="26D19C93" w14:textId="77777777" w:rsidR="001526F4" w:rsidRPr="00440BC8" w:rsidRDefault="001526F4" w:rsidP="000C0D3C">
            <w:pPr>
              <w:textAlignment w:val="baseline"/>
              <w:rPr>
                <w:rFonts w:ascii="Times New Roman" w:hAnsi="Times New Roman"/>
                <w:sz w:val="20"/>
              </w:rPr>
            </w:pPr>
            <w:r w:rsidRPr="00440BC8">
              <w:rPr>
                <w:rFonts w:ascii="Times New Roman" w:hAnsi="Times New Roman"/>
                <w:sz w:val="20"/>
              </w:rPr>
              <w:t>Do instalacji w szafie Rack. </w:t>
            </w:r>
          </w:p>
          <w:p w14:paraId="52707C4F" w14:textId="77777777" w:rsidR="001526F4" w:rsidRPr="00440BC8" w:rsidRDefault="001526F4" w:rsidP="000C0D3C">
            <w:pPr>
              <w:textAlignment w:val="baseline"/>
              <w:rPr>
                <w:rFonts w:ascii="Times New Roman" w:hAnsi="Times New Roman"/>
                <w:sz w:val="20"/>
              </w:rPr>
            </w:pPr>
            <w:r w:rsidRPr="00440BC8">
              <w:rPr>
                <w:rFonts w:ascii="Times New Roman" w:hAnsi="Times New Roman"/>
                <w:sz w:val="20"/>
              </w:rPr>
              <w:t>Co najmniej 9 slotów przeznaczonych na zestaw taśm. </w:t>
            </w:r>
          </w:p>
        </w:tc>
      </w:tr>
      <w:tr w:rsidR="001526F4" w:rsidRPr="00440BC8" w14:paraId="4C779064" w14:textId="77777777" w:rsidTr="005D5DE2">
        <w:trPr>
          <w:gridBefore w:val="1"/>
          <w:wBefore w:w="8" w:type="dxa"/>
        </w:trPr>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9739FFC" w14:textId="77777777" w:rsidR="001526F4" w:rsidRPr="00440BC8" w:rsidRDefault="001526F4" w:rsidP="000C0D3C">
            <w:pPr>
              <w:textAlignment w:val="baseline"/>
              <w:rPr>
                <w:rFonts w:ascii="Times New Roman" w:hAnsi="Times New Roman"/>
                <w:sz w:val="20"/>
              </w:rPr>
            </w:pPr>
            <w:r w:rsidRPr="00440BC8">
              <w:rPr>
                <w:rFonts w:ascii="Times New Roman" w:hAnsi="Times New Roman"/>
                <w:b/>
                <w:bCs/>
                <w:sz w:val="20"/>
              </w:rPr>
              <w:t>Połączenie</w:t>
            </w:r>
            <w:r w:rsidRPr="00440BC8">
              <w:rPr>
                <w:rFonts w:ascii="Times New Roman" w:hAnsi="Times New Roman"/>
                <w:sz w:val="20"/>
              </w:rPr>
              <w:t> </w:t>
            </w:r>
          </w:p>
        </w:tc>
        <w:tc>
          <w:tcPr>
            <w:tcW w:w="7702" w:type="dxa"/>
            <w:tcBorders>
              <w:top w:val="single" w:sz="6" w:space="0" w:color="auto"/>
              <w:left w:val="single" w:sz="6" w:space="0" w:color="auto"/>
              <w:bottom w:val="single" w:sz="6" w:space="0" w:color="auto"/>
              <w:right w:val="single" w:sz="6" w:space="0" w:color="auto"/>
            </w:tcBorders>
            <w:shd w:val="clear" w:color="auto" w:fill="auto"/>
            <w:hideMark/>
          </w:tcPr>
          <w:p w14:paraId="73CD6EEB" w14:textId="77777777" w:rsidR="001526F4" w:rsidRPr="00440BC8" w:rsidRDefault="001526F4" w:rsidP="000C0D3C">
            <w:pPr>
              <w:textAlignment w:val="baseline"/>
              <w:rPr>
                <w:rFonts w:ascii="Times New Roman" w:hAnsi="Times New Roman"/>
                <w:sz w:val="20"/>
              </w:rPr>
            </w:pPr>
            <w:r w:rsidRPr="00440BC8">
              <w:rPr>
                <w:rFonts w:ascii="Times New Roman" w:hAnsi="Times New Roman"/>
                <w:sz w:val="20"/>
              </w:rPr>
              <w:t>Co najmniej 1 port SAS o przepustowości co najmniej 6Gb/s w standardzie umożliwiającym podłączenie serwerów.  </w:t>
            </w:r>
          </w:p>
        </w:tc>
      </w:tr>
      <w:tr w:rsidR="001526F4" w:rsidRPr="00440BC8" w14:paraId="030F3FA4" w14:textId="77777777" w:rsidTr="005D5DE2">
        <w:trPr>
          <w:gridBefore w:val="1"/>
          <w:wBefore w:w="8" w:type="dxa"/>
        </w:trPr>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1EB3CDF" w14:textId="77777777" w:rsidR="001526F4" w:rsidRPr="00440BC8" w:rsidRDefault="001526F4" w:rsidP="000C0D3C">
            <w:pPr>
              <w:textAlignment w:val="baseline"/>
              <w:rPr>
                <w:rFonts w:ascii="Times New Roman" w:hAnsi="Times New Roman"/>
                <w:sz w:val="20"/>
              </w:rPr>
            </w:pPr>
            <w:r w:rsidRPr="00440BC8">
              <w:rPr>
                <w:rFonts w:ascii="Times New Roman" w:hAnsi="Times New Roman"/>
                <w:b/>
                <w:bCs/>
                <w:sz w:val="20"/>
              </w:rPr>
              <w:t>Napęd</w:t>
            </w:r>
            <w:r w:rsidRPr="00440BC8">
              <w:rPr>
                <w:rFonts w:ascii="Times New Roman" w:hAnsi="Times New Roman"/>
                <w:sz w:val="20"/>
              </w:rPr>
              <w:t> </w:t>
            </w:r>
          </w:p>
        </w:tc>
        <w:tc>
          <w:tcPr>
            <w:tcW w:w="7702" w:type="dxa"/>
            <w:tcBorders>
              <w:top w:val="single" w:sz="6" w:space="0" w:color="auto"/>
              <w:left w:val="single" w:sz="6" w:space="0" w:color="auto"/>
              <w:bottom w:val="single" w:sz="6" w:space="0" w:color="auto"/>
              <w:right w:val="single" w:sz="6" w:space="0" w:color="auto"/>
            </w:tcBorders>
            <w:shd w:val="clear" w:color="auto" w:fill="auto"/>
            <w:hideMark/>
          </w:tcPr>
          <w:p w14:paraId="588B0A1B" w14:textId="77777777" w:rsidR="001526F4" w:rsidRPr="00440BC8" w:rsidRDefault="001526F4" w:rsidP="000C0D3C">
            <w:pPr>
              <w:textAlignment w:val="baseline"/>
              <w:rPr>
                <w:rFonts w:ascii="Times New Roman" w:hAnsi="Times New Roman"/>
                <w:sz w:val="20"/>
              </w:rPr>
            </w:pPr>
            <w:r w:rsidRPr="00440BC8">
              <w:rPr>
                <w:rFonts w:ascii="Times New Roman" w:hAnsi="Times New Roman"/>
                <w:sz w:val="20"/>
              </w:rPr>
              <w:t>Wyposażony w co najmniej 1 sztukę napędu SAS LTO 8. </w:t>
            </w:r>
          </w:p>
          <w:p w14:paraId="690F9881" w14:textId="77777777" w:rsidR="001526F4" w:rsidRPr="00440BC8" w:rsidRDefault="001526F4" w:rsidP="000C0D3C">
            <w:pPr>
              <w:textAlignment w:val="baseline"/>
              <w:rPr>
                <w:rFonts w:ascii="Times New Roman" w:hAnsi="Times New Roman"/>
                <w:sz w:val="20"/>
              </w:rPr>
            </w:pPr>
            <w:r w:rsidRPr="00440BC8">
              <w:rPr>
                <w:rFonts w:ascii="Times New Roman" w:hAnsi="Times New Roman"/>
                <w:sz w:val="20"/>
              </w:rPr>
              <w:t xml:space="preserve">W komplecie: </w:t>
            </w:r>
          </w:p>
          <w:p w14:paraId="165A7FE2" w14:textId="77777777" w:rsidR="001526F4" w:rsidRPr="00440BC8" w:rsidRDefault="001526F4" w:rsidP="001526F4">
            <w:pPr>
              <w:pStyle w:val="Akapitzlist"/>
              <w:numPr>
                <w:ilvl w:val="0"/>
                <w:numId w:val="33"/>
              </w:numPr>
              <w:contextualSpacing/>
              <w:textAlignment w:val="baseline"/>
              <w:rPr>
                <w:rFonts w:ascii="Times New Roman" w:hAnsi="Times New Roman"/>
                <w:sz w:val="20"/>
                <w:szCs w:val="20"/>
                <w:lang w:eastAsia="pl-PL"/>
              </w:rPr>
            </w:pPr>
            <w:r w:rsidRPr="00440BC8">
              <w:rPr>
                <w:rFonts w:ascii="Times New Roman" w:hAnsi="Times New Roman"/>
                <w:sz w:val="20"/>
                <w:szCs w:val="20"/>
                <w:lang w:eastAsia="pl-PL"/>
              </w:rPr>
              <w:t>kabel SAS umożliwiający podłączenie biblioteki do serwera o dł. min. 2m </w:t>
            </w:r>
          </w:p>
          <w:p w14:paraId="28E8AD9C" w14:textId="77777777" w:rsidR="001526F4" w:rsidRPr="00440BC8" w:rsidRDefault="001526F4" w:rsidP="001526F4">
            <w:pPr>
              <w:pStyle w:val="Akapitzlist"/>
              <w:numPr>
                <w:ilvl w:val="0"/>
                <w:numId w:val="33"/>
              </w:numPr>
              <w:contextualSpacing/>
              <w:textAlignment w:val="baseline"/>
              <w:rPr>
                <w:rFonts w:ascii="Times New Roman" w:hAnsi="Times New Roman"/>
                <w:sz w:val="20"/>
                <w:szCs w:val="20"/>
                <w:lang w:eastAsia="pl-PL"/>
              </w:rPr>
            </w:pPr>
            <w:r w:rsidRPr="00440BC8">
              <w:rPr>
                <w:rFonts w:ascii="Times New Roman" w:hAnsi="Times New Roman"/>
                <w:sz w:val="20"/>
                <w:szCs w:val="20"/>
                <w:lang w:eastAsia="pl-PL"/>
              </w:rPr>
              <w:t>7 taśm LTO-8</w:t>
            </w:r>
          </w:p>
          <w:p w14:paraId="01590F78" w14:textId="77777777" w:rsidR="001526F4" w:rsidRPr="00440BC8" w:rsidRDefault="001526F4" w:rsidP="001526F4">
            <w:pPr>
              <w:pStyle w:val="Akapitzlist"/>
              <w:numPr>
                <w:ilvl w:val="0"/>
                <w:numId w:val="33"/>
              </w:numPr>
              <w:contextualSpacing/>
              <w:textAlignment w:val="baseline"/>
              <w:rPr>
                <w:rFonts w:ascii="Times New Roman" w:hAnsi="Times New Roman"/>
                <w:sz w:val="20"/>
                <w:szCs w:val="20"/>
                <w:lang w:eastAsia="pl-PL"/>
              </w:rPr>
            </w:pPr>
            <w:r w:rsidRPr="00440BC8">
              <w:rPr>
                <w:rFonts w:ascii="Times New Roman" w:hAnsi="Times New Roman"/>
                <w:sz w:val="20"/>
                <w:szCs w:val="20"/>
                <w:lang w:eastAsia="pl-PL"/>
              </w:rPr>
              <w:t>2 taśmy czyszczące </w:t>
            </w:r>
          </w:p>
        </w:tc>
      </w:tr>
      <w:tr w:rsidR="001526F4" w:rsidRPr="00440BC8" w14:paraId="20A9846B" w14:textId="77777777" w:rsidTr="005D5DE2">
        <w:tc>
          <w:tcPr>
            <w:tcW w:w="1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0915AC" w14:textId="77777777" w:rsidR="001526F4" w:rsidRPr="00440BC8" w:rsidRDefault="001526F4" w:rsidP="000C0D3C">
            <w:pPr>
              <w:textAlignment w:val="baseline"/>
              <w:rPr>
                <w:rFonts w:ascii="Times New Roman" w:hAnsi="Times New Roman"/>
                <w:sz w:val="20"/>
              </w:rPr>
            </w:pPr>
            <w:r w:rsidRPr="00440BC8">
              <w:rPr>
                <w:rFonts w:ascii="Times New Roman" w:hAnsi="Times New Roman"/>
                <w:b/>
                <w:bCs/>
                <w:sz w:val="20"/>
              </w:rPr>
              <w:t>Gwarancja</w:t>
            </w:r>
            <w:r w:rsidRPr="00440BC8">
              <w:rPr>
                <w:rFonts w:ascii="Times New Roman" w:hAnsi="Times New Roman"/>
                <w:sz w:val="20"/>
              </w:rPr>
              <w:t> </w:t>
            </w:r>
          </w:p>
        </w:tc>
        <w:tc>
          <w:tcPr>
            <w:tcW w:w="7702" w:type="dxa"/>
            <w:tcBorders>
              <w:top w:val="single" w:sz="6" w:space="0" w:color="auto"/>
              <w:left w:val="single" w:sz="6" w:space="0" w:color="auto"/>
              <w:bottom w:val="single" w:sz="6" w:space="0" w:color="auto"/>
              <w:right w:val="single" w:sz="6" w:space="0" w:color="auto"/>
            </w:tcBorders>
            <w:shd w:val="clear" w:color="auto" w:fill="auto"/>
            <w:hideMark/>
          </w:tcPr>
          <w:p w14:paraId="26914FF0" w14:textId="77777777"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t>3 lata gwarancji producenta</w:t>
            </w:r>
          </w:p>
          <w:p w14:paraId="2FB47CAF" w14:textId="77777777"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t xml:space="preserve">Zamawiający oczekuje możliwości zgłaszania zdarzeń serwisowych w trybie 24/7/365 następującymi kanałami: telefonicznie, przez Internet lub z wykorzystaniem aplikacji. </w:t>
            </w:r>
          </w:p>
          <w:p w14:paraId="3A201EE4" w14:textId="77777777"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sie na inną formę.  </w:t>
            </w:r>
          </w:p>
          <w:p w14:paraId="7D4DD815" w14:textId="77777777"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2E6793DE" w14:textId="77777777"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lastRenderedPageBreak/>
              <w:t xml:space="preserve">Zamawiający oczekuje możliwości samodzielnego kwalifikowania poziomu ważności naprawy. </w:t>
            </w:r>
          </w:p>
          <w:p w14:paraId="56A07766" w14:textId="77777777"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t xml:space="preserve">Możliwość sprawdzenia statusu gwarancji poprzez stronę producenta podając unikatowy numer </w:t>
            </w:r>
          </w:p>
          <w:p w14:paraId="65117665" w14:textId="115F5042"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t xml:space="preserve">Firma serwisująca musi posiadać ISO 9001:2015 oraz ISO-27001 na świadczenie usług serwisowych oraz posiadać autoryzacje producenta urządzeń – dokumenty, postaci oświadczenia producenta potwierdzające spełnienie ww. wymogu należy załączyć </w:t>
            </w:r>
            <w:r w:rsidRPr="00D4586A">
              <w:rPr>
                <w:rFonts w:ascii="Times New Roman" w:hAnsi="Times New Roman"/>
                <w:b/>
                <w:bCs/>
                <w:color w:val="000000" w:themeColor="text1"/>
                <w:sz w:val="20"/>
              </w:rPr>
              <w:t xml:space="preserve">do </w:t>
            </w:r>
            <w:r w:rsidR="00D4586A" w:rsidRPr="00D4586A">
              <w:rPr>
                <w:rFonts w:ascii="Times New Roman" w:hAnsi="Times New Roman"/>
                <w:b/>
                <w:bCs/>
                <w:color w:val="000000" w:themeColor="text1"/>
                <w:sz w:val="20"/>
              </w:rPr>
              <w:t>protokołu odbioru</w:t>
            </w:r>
          </w:p>
          <w:p w14:paraId="69F7E192" w14:textId="77777777"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t>Dostawca ponosi koszty napraw gwarancyjnych, włączając w to koszt części i transportu. </w:t>
            </w:r>
          </w:p>
          <w:p w14:paraId="659598EB" w14:textId="77777777" w:rsidR="001526F4" w:rsidRPr="00440BC8" w:rsidRDefault="001526F4" w:rsidP="001526F4">
            <w:pPr>
              <w:numPr>
                <w:ilvl w:val="0"/>
                <w:numId w:val="32"/>
              </w:numPr>
              <w:textAlignment w:val="baseline"/>
              <w:rPr>
                <w:rFonts w:ascii="Times New Roman" w:hAnsi="Times New Roman"/>
                <w:sz w:val="20"/>
              </w:rPr>
            </w:pPr>
            <w:r w:rsidRPr="00440BC8">
              <w:rPr>
                <w:rFonts w:ascii="Times New Roman" w:hAnsi="Times New Roman"/>
                <w:sz w:val="20"/>
              </w:rPr>
              <w:t>W czasie obowiązywania gwarancji dostawca zobowiązany jest do udostępnienia Zamawiającemu nowych wersji BIOS, firmware i sterowników (na płytach CD lub stronach internetowych). </w:t>
            </w:r>
          </w:p>
          <w:p w14:paraId="37186B61" w14:textId="77777777" w:rsidR="001526F4" w:rsidRPr="00440BC8" w:rsidRDefault="001526F4" w:rsidP="000C0D3C">
            <w:pPr>
              <w:textAlignment w:val="baseline"/>
              <w:rPr>
                <w:rFonts w:ascii="Times New Roman" w:hAnsi="Times New Roman"/>
                <w:sz w:val="20"/>
              </w:rPr>
            </w:pPr>
            <w:r w:rsidRPr="00440BC8">
              <w:rPr>
                <w:rFonts w:ascii="Times New Roman" w:hAnsi="Times New Roman"/>
                <w:sz w:val="20"/>
              </w:rPr>
              <w:t> </w:t>
            </w:r>
          </w:p>
        </w:tc>
      </w:tr>
    </w:tbl>
    <w:p w14:paraId="6AE7FD97" w14:textId="77777777" w:rsidR="001526F4" w:rsidRPr="00440BC8" w:rsidRDefault="001526F4" w:rsidP="001526F4">
      <w:pPr>
        <w:rPr>
          <w:rFonts w:ascii="Times New Roman" w:hAnsi="Times New Roman"/>
          <w:sz w:val="20"/>
        </w:rPr>
      </w:pPr>
    </w:p>
    <w:p w14:paraId="438B5596" w14:textId="77777777" w:rsidR="001526F4" w:rsidRPr="00440BC8" w:rsidRDefault="001526F4" w:rsidP="001526F4">
      <w:pPr>
        <w:rPr>
          <w:rFonts w:ascii="Times New Roman" w:hAnsi="Times New Roman"/>
          <w:sz w:val="20"/>
        </w:rPr>
      </w:pPr>
    </w:p>
    <w:p w14:paraId="04630884" w14:textId="1DB2CC20" w:rsidR="001526F4" w:rsidRPr="00440BC8" w:rsidRDefault="00D92530" w:rsidP="001526F4">
      <w:pPr>
        <w:rPr>
          <w:rFonts w:ascii="Times New Roman" w:hAnsi="Times New Roman"/>
          <w:sz w:val="20"/>
        </w:rPr>
      </w:pPr>
      <w:r>
        <w:rPr>
          <w:rFonts w:ascii="Times New Roman" w:hAnsi="Times New Roman"/>
          <w:sz w:val="20"/>
        </w:rPr>
        <w:t>5.</w:t>
      </w:r>
      <w:r w:rsidR="001526F4" w:rsidRPr="00440BC8">
        <w:rPr>
          <w:rFonts w:ascii="Times New Roman" w:hAnsi="Times New Roman"/>
          <w:sz w:val="20"/>
        </w:rPr>
        <w:t>serwer</w:t>
      </w:r>
      <w:r w:rsidR="005D5DE2">
        <w:rPr>
          <w:rFonts w:ascii="Times New Roman" w:hAnsi="Times New Roman"/>
          <w:sz w:val="20"/>
        </w:rPr>
        <w:t xml:space="preserve"> – 1 szt.</w:t>
      </w:r>
    </w:p>
    <w:p w14:paraId="4259B8C5" w14:textId="77777777" w:rsidR="001526F4" w:rsidRPr="00440BC8" w:rsidRDefault="001526F4" w:rsidP="001526F4">
      <w:pPr>
        <w:rPr>
          <w:rFonts w:ascii="Times New Roman" w:hAnsi="Times New Roman"/>
          <w:sz w:val="20"/>
        </w:rPr>
      </w:pPr>
    </w:p>
    <w:tbl>
      <w:tblPr>
        <w:tblW w:w="98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8086"/>
      </w:tblGrid>
      <w:tr w:rsidR="001526F4" w:rsidRPr="00440BC8" w14:paraId="7AD67D3F" w14:textId="77777777" w:rsidTr="001526F4">
        <w:tc>
          <w:tcPr>
            <w:tcW w:w="1734" w:type="dxa"/>
          </w:tcPr>
          <w:p w14:paraId="2E70B4EA" w14:textId="77777777" w:rsidR="001526F4" w:rsidRPr="00440BC8" w:rsidRDefault="001526F4" w:rsidP="000C0D3C">
            <w:pPr>
              <w:jc w:val="center"/>
              <w:rPr>
                <w:rFonts w:ascii="Times New Roman" w:hAnsi="Times New Roman"/>
                <w:b/>
                <w:noProof/>
                <w:sz w:val="20"/>
              </w:rPr>
            </w:pPr>
            <w:r w:rsidRPr="00440BC8">
              <w:rPr>
                <w:rFonts w:ascii="Times New Roman" w:hAnsi="Times New Roman"/>
                <w:noProof/>
                <w:sz w:val="20"/>
              </w:rPr>
              <w:t>Komponent</w:t>
            </w:r>
          </w:p>
        </w:tc>
        <w:tc>
          <w:tcPr>
            <w:tcW w:w="8114" w:type="dxa"/>
            <w:vAlign w:val="center"/>
          </w:tcPr>
          <w:p w14:paraId="34D92F74" w14:textId="77777777" w:rsidR="001526F4" w:rsidRPr="00440BC8" w:rsidRDefault="001526F4" w:rsidP="000C0D3C">
            <w:pPr>
              <w:jc w:val="center"/>
              <w:rPr>
                <w:rFonts w:ascii="Times New Roman" w:hAnsi="Times New Roman"/>
                <w:b/>
                <w:bCs/>
                <w:noProof/>
                <w:color w:val="000000"/>
                <w:sz w:val="20"/>
              </w:rPr>
            </w:pPr>
            <w:r w:rsidRPr="00440BC8">
              <w:rPr>
                <w:rFonts w:ascii="Times New Roman" w:hAnsi="Times New Roman"/>
                <w:b/>
                <w:bCs/>
                <w:noProof/>
                <w:sz w:val="20"/>
              </w:rPr>
              <w:t>Minimalne wymagania</w:t>
            </w:r>
          </w:p>
        </w:tc>
      </w:tr>
      <w:tr w:rsidR="001526F4" w:rsidRPr="00440BC8" w14:paraId="2CAA51A4" w14:textId="77777777" w:rsidTr="001526F4">
        <w:tc>
          <w:tcPr>
            <w:tcW w:w="1734" w:type="dxa"/>
          </w:tcPr>
          <w:p w14:paraId="118FCE1B"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Obudowa</w:t>
            </w:r>
          </w:p>
        </w:tc>
        <w:tc>
          <w:tcPr>
            <w:tcW w:w="8114" w:type="dxa"/>
            <w:vAlign w:val="center"/>
          </w:tcPr>
          <w:p w14:paraId="54E28ACB"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Obudowa Rack o wysokości Możliwość instalacji minimum 8 dysków 3.5”. Komplet wysuwanych szyn umożliwiających montaż w szafie rack i wysuwanie serwera do celów serwisowych oraz organizatorem do kabli. </w:t>
            </w:r>
          </w:p>
          <w:p w14:paraId="11F3754D" w14:textId="77777777" w:rsidR="001526F4" w:rsidRPr="00440BC8" w:rsidRDefault="001526F4" w:rsidP="000C0D3C">
            <w:pPr>
              <w:rPr>
                <w:rFonts w:ascii="Times New Roman" w:hAnsi="Times New Roman"/>
                <w:b/>
                <w:noProof/>
                <w:sz w:val="20"/>
              </w:rPr>
            </w:pPr>
            <w:r w:rsidRPr="00440BC8">
              <w:rPr>
                <w:rFonts w:ascii="Times New Roman" w:hAnsi="Times New Roman"/>
                <w:noProof/>
                <w:color w:val="000000"/>
                <w:sz w:val="20"/>
              </w:rPr>
              <w:t xml:space="preserve">Obudowa musi mieć możliwość wyposażenia w </w:t>
            </w:r>
            <w:r w:rsidRPr="00440BC8">
              <w:rPr>
                <w:rFonts w:ascii="Times New Roman" w:hAnsi="Times New Roman"/>
                <w:noProof/>
                <w:color w:val="000000" w:themeColor="text1"/>
                <w:sz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1526F4" w:rsidRPr="00440BC8" w14:paraId="0585622A" w14:textId="77777777" w:rsidTr="001526F4">
        <w:tc>
          <w:tcPr>
            <w:tcW w:w="1734" w:type="dxa"/>
          </w:tcPr>
          <w:p w14:paraId="1D0AC6A3"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Płyta główna</w:t>
            </w:r>
          </w:p>
        </w:tc>
        <w:tc>
          <w:tcPr>
            <w:tcW w:w="8114" w:type="dxa"/>
            <w:vAlign w:val="center"/>
          </w:tcPr>
          <w:p w14:paraId="41732EAF" w14:textId="77777777" w:rsidR="001526F4" w:rsidRPr="00440BC8" w:rsidRDefault="001526F4" w:rsidP="000C0D3C">
            <w:pPr>
              <w:rPr>
                <w:rFonts w:ascii="Times New Roman" w:hAnsi="Times New Roman"/>
                <w:noProof/>
                <w:sz w:val="20"/>
              </w:rPr>
            </w:pPr>
            <w:r w:rsidRPr="00440BC8">
              <w:rPr>
                <w:rFonts w:ascii="Times New Roman" w:hAnsi="Times New Roman"/>
                <w:noProof/>
                <w:color w:val="000000"/>
                <w:sz w:val="20"/>
              </w:rPr>
              <w:t>Płyta główna z możliwością zainstalowania do dwóch procesorów. Płyta główna musi być zaprojektowana przez producenta serwera i oznaczona jego znakiem firmowym.</w:t>
            </w:r>
          </w:p>
        </w:tc>
      </w:tr>
      <w:tr w:rsidR="001526F4" w:rsidRPr="00440BC8" w14:paraId="0590C97D" w14:textId="77777777" w:rsidTr="001526F4">
        <w:tc>
          <w:tcPr>
            <w:tcW w:w="1734" w:type="dxa"/>
          </w:tcPr>
          <w:p w14:paraId="691393A3"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Chipset</w:t>
            </w:r>
          </w:p>
        </w:tc>
        <w:tc>
          <w:tcPr>
            <w:tcW w:w="8114" w:type="dxa"/>
            <w:vAlign w:val="center"/>
          </w:tcPr>
          <w:p w14:paraId="2F13BEC4" w14:textId="77777777" w:rsidR="001526F4" w:rsidRPr="00440BC8" w:rsidRDefault="001526F4" w:rsidP="000C0D3C">
            <w:pPr>
              <w:rPr>
                <w:rFonts w:ascii="Times New Roman" w:hAnsi="Times New Roman"/>
                <w:bCs/>
                <w:noProof/>
                <w:sz w:val="20"/>
              </w:rPr>
            </w:pPr>
            <w:r w:rsidRPr="00440BC8">
              <w:rPr>
                <w:rFonts w:ascii="Times New Roman" w:hAnsi="Times New Roman"/>
                <w:bCs/>
                <w:noProof/>
                <w:sz w:val="20"/>
              </w:rPr>
              <w:t>Dedykowany przez producenta procesora do pracy w serwerach dwuprocesorowych</w:t>
            </w:r>
          </w:p>
        </w:tc>
      </w:tr>
      <w:tr w:rsidR="001526F4" w:rsidRPr="00440BC8" w14:paraId="63A78EE8" w14:textId="77777777" w:rsidTr="001526F4">
        <w:trPr>
          <w:trHeight w:val="1429"/>
        </w:trPr>
        <w:tc>
          <w:tcPr>
            <w:tcW w:w="1734" w:type="dxa"/>
          </w:tcPr>
          <w:p w14:paraId="1E8E6F18"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Procesor</w:t>
            </w:r>
          </w:p>
        </w:tc>
        <w:tc>
          <w:tcPr>
            <w:tcW w:w="8114" w:type="dxa"/>
            <w:vAlign w:val="center"/>
          </w:tcPr>
          <w:p w14:paraId="5948A56A"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Zainstalowany jeden procesor min. 16-rdzeniowy klasy x86, min. 2.4GHz, dedykowane do pracy z zaoferowanym serwerem umożliwiające osiągnięcie wyniku min. 231 w teście SPECrate2017_int_base, dostępnym na stronie www.spec.org dla konfiguracji dwuprocesorowej.</w:t>
            </w:r>
          </w:p>
          <w:p w14:paraId="52FEA81A"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Obsługa procesorów maksymalnie 32-rdzeniowych.</w:t>
            </w:r>
          </w:p>
        </w:tc>
      </w:tr>
      <w:tr w:rsidR="001526F4" w:rsidRPr="00440BC8" w14:paraId="6F9B095E" w14:textId="77777777" w:rsidTr="001526F4">
        <w:tc>
          <w:tcPr>
            <w:tcW w:w="1734" w:type="dxa"/>
          </w:tcPr>
          <w:p w14:paraId="2E22347F"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RAM</w:t>
            </w:r>
          </w:p>
        </w:tc>
        <w:tc>
          <w:tcPr>
            <w:tcW w:w="8114" w:type="dxa"/>
            <w:vAlign w:val="center"/>
          </w:tcPr>
          <w:p w14:paraId="7144BA49"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Minimum 128GB DDR4 RDIMM 3200MT/s, na płycie głównej powinno znajdować się minimum 16 slotów przeznaczone do instalacji pamięci. Płyta główna powinna obsługiwać do 1TB pamięci RAM.</w:t>
            </w:r>
          </w:p>
        </w:tc>
      </w:tr>
      <w:tr w:rsidR="001526F4" w:rsidRPr="00440BC8" w14:paraId="2D76CE66" w14:textId="77777777" w:rsidTr="001526F4">
        <w:tc>
          <w:tcPr>
            <w:tcW w:w="1734" w:type="dxa"/>
          </w:tcPr>
          <w:p w14:paraId="29C349AB"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Funkcjonalność pamięci RAM</w:t>
            </w:r>
          </w:p>
        </w:tc>
        <w:tc>
          <w:tcPr>
            <w:tcW w:w="8114" w:type="dxa"/>
            <w:vAlign w:val="center"/>
          </w:tcPr>
          <w:p w14:paraId="43EDFBF7"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Advanced ECC, Memory Page Retire, Fault Resilient Memory, Memory Self-Healing lub PPR, Partial Cache Line Sparing</w:t>
            </w:r>
          </w:p>
        </w:tc>
      </w:tr>
      <w:tr w:rsidR="001526F4" w:rsidRPr="00440BC8" w14:paraId="6FC8C817" w14:textId="77777777" w:rsidTr="001526F4">
        <w:tc>
          <w:tcPr>
            <w:tcW w:w="1734" w:type="dxa"/>
          </w:tcPr>
          <w:p w14:paraId="41D8DE4B"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Gniazda PCI</w:t>
            </w:r>
          </w:p>
        </w:tc>
        <w:tc>
          <w:tcPr>
            <w:tcW w:w="8114" w:type="dxa"/>
          </w:tcPr>
          <w:p w14:paraId="37D4C8C6"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 xml:space="preserve">Min. dwa sloty PCIe, z czego przynajmniej jeden x16 generacji 4. </w:t>
            </w:r>
          </w:p>
        </w:tc>
      </w:tr>
      <w:tr w:rsidR="001526F4" w:rsidRPr="00440BC8" w14:paraId="2FE13196" w14:textId="77777777" w:rsidTr="001526F4">
        <w:tc>
          <w:tcPr>
            <w:tcW w:w="1734" w:type="dxa"/>
          </w:tcPr>
          <w:p w14:paraId="04B0FCBE"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Interfejsy sieciowe/FC/SAS</w:t>
            </w:r>
          </w:p>
        </w:tc>
        <w:tc>
          <w:tcPr>
            <w:tcW w:w="8114" w:type="dxa"/>
            <w:vAlign w:val="center"/>
          </w:tcPr>
          <w:p w14:paraId="14DCA52C"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sz w:val="20"/>
              </w:rPr>
              <w:t xml:space="preserve">Wbudowane min. </w:t>
            </w:r>
            <w:r w:rsidRPr="00440BC8">
              <w:rPr>
                <w:rFonts w:ascii="Times New Roman" w:hAnsi="Times New Roman"/>
                <w:noProof/>
                <w:color w:val="000000"/>
                <w:sz w:val="20"/>
              </w:rPr>
              <w:t>2 interfejsy sieciowe 1Gb Ethernet w standardzie BaseT oraz 2 interfejsy sieciowe 10Gb Ethernet w standardzie SFP+ (porty nie mogą być osiągnięte poprzez karty w slotach PCIe)</w:t>
            </w:r>
          </w:p>
        </w:tc>
      </w:tr>
      <w:tr w:rsidR="001526F4" w:rsidRPr="00440BC8" w14:paraId="1DC2C76A" w14:textId="77777777" w:rsidTr="001526F4">
        <w:tc>
          <w:tcPr>
            <w:tcW w:w="1734" w:type="dxa"/>
          </w:tcPr>
          <w:p w14:paraId="6D3801DC"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Dyski twarde</w:t>
            </w:r>
          </w:p>
        </w:tc>
        <w:tc>
          <w:tcPr>
            <w:tcW w:w="8114" w:type="dxa"/>
            <w:vAlign w:val="center"/>
          </w:tcPr>
          <w:p w14:paraId="18AC41DF"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Możliwość instalacji dysków SAS, SATA, SSD</w:t>
            </w:r>
          </w:p>
          <w:p w14:paraId="2367BFAF"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Zainstalowane 4 dyski NLSAS o pojemności min. 4TB, 12Gb, 2,5“ Hot-Plug.</w:t>
            </w:r>
          </w:p>
          <w:p w14:paraId="5E3174D7" w14:textId="77777777" w:rsidR="001526F4" w:rsidRPr="00440BC8" w:rsidRDefault="001526F4" w:rsidP="000C0D3C">
            <w:pPr>
              <w:rPr>
                <w:rFonts w:ascii="Times New Roman" w:hAnsi="Times New Roman"/>
                <w:noProof/>
                <w:sz w:val="20"/>
              </w:rPr>
            </w:pPr>
            <w:r w:rsidRPr="00440BC8">
              <w:rPr>
                <w:rFonts w:ascii="Times New Roman" w:hAnsi="Times New Roman"/>
                <w:noProof/>
                <w:color w:val="000000"/>
                <w:sz w:val="20"/>
              </w:rPr>
              <w:t>Zainstalowane dwa dyski M.2 SATA o pojemności min. 240GB Hot-Plug z możliwością konfiguracji RAID 1.</w:t>
            </w:r>
          </w:p>
          <w:p w14:paraId="2A5C34E6" w14:textId="77777777" w:rsidR="001526F4" w:rsidRPr="00440BC8" w:rsidRDefault="001526F4" w:rsidP="000C0D3C">
            <w:pPr>
              <w:rPr>
                <w:rFonts w:ascii="Times New Roman" w:hAnsi="Times New Roman"/>
                <w:noProof/>
                <w:sz w:val="20"/>
              </w:rPr>
            </w:pPr>
            <w:r w:rsidRPr="00440BC8">
              <w:rPr>
                <w:rFonts w:ascii="Times New Roman" w:hAnsi="Times New Roman"/>
                <w:noProof/>
                <w:color w:val="000000"/>
                <w:sz w:val="20"/>
              </w:rPr>
              <w:t>Możliwość zainstalowania dedykowanego modułu dla hypervisora wirtualizacyjnego, wyposażony w 2 nośniki typu flash o pojemności min. 64GB, z możliwością konfiguracji zabezpieczenia synchronizacji pomiędzy nośnikami z poziomu BIOS serwera, rozwiązanie nie może powodować zmniejszenia ilości wnęk na dyski twarde.</w:t>
            </w:r>
          </w:p>
        </w:tc>
      </w:tr>
      <w:tr w:rsidR="001526F4" w:rsidRPr="00440BC8" w14:paraId="5E406AB7" w14:textId="77777777" w:rsidTr="001526F4">
        <w:tc>
          <w:tcPr>
            <w:tcW w:w="1734" w:type="dxa"/>
          </w:tcPr>
          <w:p w14:paraId="5468F67D"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Kontroler RAID</w:t>
            </w:r>
          </w:p>
        </w:tc>
        <w:tc>
          <w:tcPr>
            <w:tcW w:w="8114" w:type="dxa"/>
            <w:vAlign w:val="center"/>
          </w:tcPr>
          <w:p w14:paraId="59C4F01A" w14:textId="77777777" w:rsidR="001526F4" w:rsidRPr="00440BC8" w:rsidRDefault="001526F4" w:rsidP="000C0D3C">
            <w:pPr>
              <w:rPr>
                <w:rFonts w:ascii="Times New Roman" w:hAnsi="Times New Roman"/>
                <w:noProof/>
                <w:sz w:val="20"/>
              </w:rPr>
            </w:pPr>
            <w:r w:rsidRPr="00440BC8">
              <w:rPr>
                <w:rFonts w:ascii="Times New Roman" w:hAnsi="Times New Roman"/>
                <w:noProof/>
                <w:color w:val="000000"/>
                <w:sz w:val="20"/>
              </w:rPr>
              <w:t>Sprzętowy kontroler dyskowy, posiadający min. 8GB nieulotnej pamięci cache, możliwe konfiguracje poziomów RAID: 0, 1, 5, 6, 10, 50, 60. Wsparcie dla dysków samoszyfrujących.</w:t>
            </w:r>
          </w:p>
        </w:tc>
      </w:tr>
      <w:tr w:rsidR="001526F4" w:rsidRPr="00440BC8" w14:paraId="27D79337" w14:textId="77777777" w:rsidTr="001526F4">
        <w:tc>
          <w:tcPr>
            <w:tcW w:w="1734" w:type="dxa"/>
          </w:tcPr>
          <w:p w14:paraId="684AD368"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Napęd DVD</w:t>
            </w:r>
          </w:p>
        </w:tc>
        <w:tc>
          <w:tcPr>
            <w:tcW w:w="8114" w:type="dxa"/>
            <w:vAlign w:val="center"/>
          </w:tcPr>
          <w:p w14:paraId="199D3053"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Wbudowany napęd DVD ROM</w:t>
            </w:r>
          </w:p>
        </w:tc>
      </w:tr>
      <w:tr w:rsidR="001526F4" w:rsidRPr="00440BC8" w14:paraId="57AB0B13" w14:textId="77777777" w:rsidTr="001526F4">
        <w:tc>
          <w:tcPr>
            <w:tcW w:w="1734" w:type="dxa"/>
          </w:tcPr>
          <w:p w14:paraId="14375A42"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Wbudowane porty</w:t>
            </w:r>
          </w:p>
        </w:tc>
        <w:tc>
          <w:tcPr>
            <w:tcW w:w="8114" w:type="dxa"/>
            <w:vAlign w:val="center"/>
          </w:tcPr>
          <w:p w14:paraId="2A8E4F13"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 xml:space="preserve">4xUSB, w tym min. 1 port USB 3.0 </w:t>
            </w:r>
          </w:p>
          <w:p w14:paraId="307C4F1D"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2 porty VGA z czego 1 na panelu przednim</w:t>
            </w:r>
          </w:p>
          <w:p w14:paraId="2BF3E2C1" w14:textId="77777777" w:rsidR="001526F4" w:rsidRPr="00440BC8" w:rsidRDefault="001526F4" w:rsidP="000C0D3C">
            <w:pPr>
              <w:rPr>
                <w:rFonts w:ascii="Times New Roman" w:hAnsi="Times New Roman"/>
                <w:noProof/>
                <w:sz w:val="20"/>
              </w:rPr>
            </w:pPr>
            <w:r w:rsidRPr="00440BC8">
              <w:rPr>
                <w:rFonts w:ascii="Times New Roman" w:hAnsi="Times New Roman"/>
                <w:noProof/>
                <w:color w:val="000000"/>
                <w:sz w:val="20"/>
              </w:rPr>
              <w:t>Możliwość rozbudowy o Serial Port</w:t>
            </w:r>
          </w:p>
        </w:tc>
      </w:tr>
      <w:tr w:rsidR="001526F4" w:rsidRPr="00440BC8" w14:paraId="780C2936" w14:textId="77777777" w:rsidTr="001526F4">
        <w:tc>
          <w:tcPr>
            <w:tcW w:w="1734" w:type="dxa"/>
          </w:tcPr>
          <w:p w14:paraId="57D4BF61"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Video</w:t>
            </w:r>
          </w:p>
        </w:tc>
        <w:tc>
          <w:tcPr>
            <w:tcW w:w="8114" w:type="dxa"/>
          </w:tcPr>
          <w:p w14:paraId="17BEC029"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Zintegrowana karta graficzna umożliwiająca wyświetlenie rozdzielczości min. 1280x1024</w:t>
            </w:r>
          </w:p>
        </w:tc>
      </w:tr>
      <w:tr w:rsidR="001526F4" w:rsidRPr="00440BC8" w14:paraId="49A7BDE3" w14:textId="77777777" w:rsidTr="001526F4">
        <w:tc>
          <w:tcPr>
            <w:tcW w:w="1734" w:type="dxa"/>
          </w:tcPr>
          <w:p w14:paraId="0595F9FA"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Wentylatory</w:t>
            </w:r>
          </w:p>
        </w:tc>
        <w:tc>
          <w:tcPr>
            <w:tcW w:w="8114" w:type="dxa"/>
            <w:vAlign w:val="center"/>
          </w:tcPr>
          <w:p w14:paraId="65A39AF3" w14:textId="77777777" w:rsidR="001526F4" w:rsidRPr="00440BC8" w:rsidRDefault="001526F4" w:rsidP="000C0D3C">
            <w:pPr>
              <w:rPr>
                <w:rFonts w:ascii="Times New Roman" w:hAnsi="Times New Roman"/>
                <w:noProof/>
                <w:sz w:val="20"/>
              </w:rPr>
            </w:pPr>
            <w:r w:rsidRPr="00440BC8">
              <w:rPr>
                <w:rFonts w:ascii="Times New Roman" w:hAnsi="Times New Roman"/>
                <w:noProof/>
                <w:color w:val="000000"/>
                <w:sz w:val="20"/>
              </w:rPr>
              <w:t>Redundantne</w:t>
            </w:r>
          </w:p>
        </w:tc>
      </w:tr>
      <w:tr w:rsidR="001526F4" w:rsidRPr="00440BC8" w14:paraId="7A03CDB5" w14:textId="77777777" w:rsidTr="001526F4">
        <w:tc>
          <w:tcPr>
            <w:tcW w:w="1734" w:type="dxa"/>
          </w:tcPr>
          <w:p w14:paraId="432C8C53"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lastRenderedPageBreak/>
              <w:t>Zasilacze</w:t>
            </w:r>
          </w:p>
        </w:tc>
        <w:tc>
          <w:tcPr>
            <w:tcW w:w="8114" w:type="dxa"/>
            <w:vAlign w:val="center"/>
          </w:tcPr>
          <w:p w14:paraId="1F102458"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Redundantne, Hot-Plug min. 800W każdy.</w:t>
            </w:r>
          </w:p>
        </w:tc>
      </w:tr>
      <w:tr w:rsidR="001526F4" w:rsidRPr="00440BC8" w14:paraId="0F410A33" w14:textId="77777777" w:rsidTr="001526F4">
        <w:tc>
          <w:tcPr>
            <w:tcW w:w="1734" w:type="dxa"/>
          </w:tcPr>
          <w:p w14:paraId="7EF78519" w14:textId="77777777" w:rsidR="001526F4" w:rsidRPr="00440BC8" w:rsidRDefault="001526F4" w:rsidP="000C0D3C">
            <w:pPr>
              <w:jc w:val="center"/>
              <w:rPr>
                <w:rFonts w:ascii="Times New Roman" w:hAnsi="Times New Roman"/>
                <w:b/>
                <w:noProof/>
                <w:sz w:val="20"/>
              </w:rPr>
            </w:pPr>
            <w:r w:rsidRPr="00440BC8">
              <w:rPr>
                <w:rFonts w:ascii="Times New Roman" w:hAnsi="Times New Roman"/>
                <w:b/>
                <w:bCs/>
                <w:noProof/>
                <w:sz w:val="20"/>
              </w:rPr>
              <w:t>System operacyjny/System wirtualizacji</w:t>
            </w:r>
          </w:p>
        </w:tc>
        <w:tc>
          <w:tcPr>
            <w:tcW w:w="8114" w:type="dxa"/>
            <w:vAlign w:val="center"/>
          </w:tcPr>
          <w:p w14:paraId="78BA0318" w14:textId="77777777" w:rsidR="001526F4" w:rsidRPr="00440BC8" w:rsidRDefault="001526F4" w:rsidP="000C0D3C">
            <w:pPr>
              <w:pStyle w:val="Default"/>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Microsoft Windows Serwer 2022 Standard lub równoważny spełniający min. poniższe wymagania: </w:t>
            </w:r>
          </w:p>
          <w:p w14:paraId="1315A908" w14:textId="77777777" w:rsidR="001526F4" w:rsidRPr="00440BC8" w:rsidRDefault="001526F4" w:rsidP="001526F4">
            <w:pPr>
              <w:pStyle w:val="Default"/>
              <w:numPr>
                <w:ilvl w:val="0"/>
                <w:numId w:val="37"/>
              </w:numPr>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Licencja musi uprawniać do uruchamiania serwerowego systemu operacyjnego w środowisku fizycznym i dwóch wirtualnych środowiskach serwerowego systemu operacyjnego za pomocą wbudowanych mechanizmów wirtualizacji. </w:t>
            </w:r>
          </w:p>
          <w:p w14:paraId="41024E61" w14:textId="77777777" w:rsidR="001526F4" w:rsidRPr="00440BC8" w:rsidRDefault="001526F4" w:rsidP="001526F4">
            <w:pPr>
              <w:pStyle w:val="Default"/>
              <w:numPr>
                <w:ilvl w:val="0"/>
                <w:numId w:val="37"/>
              </w:numPr>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Możliwość wykorzystywania 64 procesorów wirtualnych oraz 1TB pamięci RAM i dysku o pojemności min. 64TB przez każdy wirtualny serwerowy system operacyjny. </w:t>
            </w:r>
          </w:p>
          <w:p w14:paraId="1085BB1B" w14:textId="77777777" w:rsidR="001526F4" w:rsidRPr="00440BC8" w:rsidRDefault="001526F4" w:rsidP="001526F4">
            <w:pPr>
              <w:pStyle w:val="Default"/>
              <w:numPr>
                <w:ilvl w:val="0"/>
                <w:numId w:val="37"/>
              </w:numPr>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Możliwość migracji maszyn wirtualnych bez zatrzymywania ich pracy między fizycznymi serwerami z uruchomionym mechanizmem wirtualizacji (hypervisor) przez sieć Ethernet, bez konieczności stosowania dodatkowych mechanizmów współdzielenia pamięci. </w:t>
            </w:r>
          </w:p>
          <w:p w14:paraId="7567A271" w14:textId="77777777" w:rsidR="001526F4" w:rsidRPr="00440BC8" w:rsidRDefault="001526F4" w:rsidP="001526F4">
            <w:pPr>
              <w:pStyle w:val="Default"/>
              <w:numPr>
                <w:ilvl w:val="0"/>
                <w:numId w:val="37"/>
              </w:numPr>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Wsparcie (na umożliwiającym to sprzęcie) dodawania i wymiany pamięci RAM bez przerywania pracy. </w:t>
            </w:r>
          </w:p>
          <w:p w14:paraId="23CFCCA0" w14:textId="77777777" w:rsidR="001526F4" w:rsidRPr="00440BC8" w:rsidRDefault="001526F4" w:rsidP="001526F4">
            <w:pPr>
              <w:pStyle w:val="Default"/>
              <w:numPr>
                <w:ilvl w:val="0"/>
                <w:numId w:val="37"/>
              </w:numPr>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Wsparcie (na umożliwiającym to sprzęcie) dodawania i wymiany procesorów bez przerywania pracy. </w:t>
            </w:r>
          </w:p>
          <w:p w14:paraId="75E9EE76" w14:textId="77777777" w:rsidR="001526F4" w:rsidRPr="00440BC8" w:rsidRDefault="001526F4" w:rsidP="001526F4">
            <w:pPr>
              <w:pStyle w:val="Default"/>
              <w:numPr>
                <w:ilvl w:val="0"/>
                <w:numId w:val="37"/>
              </w:numPr>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Automatyczna weryfikacja cyfrowych sygnatur sterowników w celu sprawdzenia czy sterownik przeszedł testy jakości przeprowadzone przez producenta systemu operacyjnego. </w:t>
            </w:r>
          </w:p>
          <w:p w14:paraId="2A6E2AFE" w14:textId="77777777" w:rsidR="001526F4" w:rsidRPr="00440BC8" w:rsidRDefault="001526F4" w:rsidP="001526F4">
            <w:pPr>
              <w:pStyle w:val="Default"/>
              <w:numPr>
                <w:ilvl w:val="0"/>
                <w:numId w:val="37"/>
              </w:numPr>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Możliwość dynamicznego obniżania poboru energii przez rdzenie procesorów niewykorzystywane w bieżącej pracy. </w:t>
            </w:r>
          </w:p>
          <w:p w14:paraId="5F740B24" w14:textId="77777777" w:rsidR="001526F4" w:rsidRPr="00440BC8" w:rsidRDefault="001526F4" w:rsidP="001526F4">
            <w:pPr>
              <w:pStyle w:val="Default"/>
              <w:numPr>
                <w:ilvl w:val="0"/>
                <w:numId w:val="37"/>
              </w:numPr>
              <w:spacing w:after="59"/>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Mechanizm ten musi uwzględniać specyfikę procesorów wyposażonych w mechanizmy Hyper-Threading; </w:t>
            </w:r>
          </w:p>
          <w:p w14:paraId="01DC5F1D" w14:textId="77777777" w:rsidR="001526F4" w:rsidRPr="00440BC8" w:rsidRDefault="001526F4" w:rsidP="001526F4">
            <w:pPr>
              <w:pStyle w:val="Default"/>
              <w:numPr>
                <w:ilvl w:val="0"/>
                <w:numId w:val="37"/>
              </w:numPr>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Wbudowany mechanizm klasyfikowania i indeksowania plików (dokumentów) w oparciu o ich zawartość. </w:t>
            </w:r>
          </w:p>
          <w:p w14:paraId="7E3998C0"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Wbudowane szyfrowanie dysków przy pomocy mechanizmów posiadających certyfikat FIPS 140-2 lub równoważny wydany przez NIST lub inną agendę rządową zajmującą się bezpieczeństwem informacji. </w:t>
            </w:r>
          </w:p>
          <w:p w14:paraId="02A5E6F5"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Możliwość uruchamianie aplikacji internetowych wykorzystujących technologię ASP.NET. </w:t>
            </w:r>
          </w:p>
          <w:p w14:paraId="3199EA18"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Możliwość dystrybucji ruchu sieciowego HTTP pomiędzy kilka serwerów. </w:t>
            </w:r>
          </w:p>
          <w:p w14:paraId="78B6712F"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Wbudowana zapora internetowa (firewall) z obsługą definiowanych reguł dla ochrony połączeń internetowych i intranetowych. </w:t>
            </w:r>
          </w:p>
          <w:p w14:paraId="0A212073"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Zlokalizowane w języku polskim, co najmniej następujące elementy: menu, przeglądarka internetowa, pomoc, komunikaty systemowe. </w:t>
            </w:r>
          </w:p>
          <w:p w14:paraId="33E67F5F"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Możliwość zmiany języka interfejsu po zainstalowaniu systemu, dla co najmniej 2 języków poprzez wybór z listy dostępnych lokalizacji. </w:t>
            </w:r>
          </w:p>
          <w:p w14:paraId="2CB11DB4"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Wsparcie dla większości powszechnie używanych urządzeń peryferyjnych (drukarek, urządzeń sieciowych, standardów USB, Plug&amp;Play). </w:t>
            </w:r>
          </w:p>
          <w:p w14:paraId="21CD5317"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Możliwość zdalnej konfiguracji, administrowania oraz aktualizowania systemu. </w:t>
            </w:r>
          </w:p>
          <w:p w14:paraId="5CF964E2"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Wsparcie dostępu do zasobu dyskowego SSO poprzez wiele ścieżek (Multipath). </w:t>
            </w:r>
          </w:p>
          <w:p w14:paraId="66A00F89"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Możliwość instalacji poprawek poprzez wgranie ich do obrazu instalacyjnego. </w:t>
            </w:r>
          </w:p>
          <w:p w14:paraId="2580E804" w14:textId="77777777" w:rsidR="001526F4" w:rsidRPr="00440BC8" w:rsidRDefault="001526F4" w:rsidP="001526F4">
            <w:pPr>
              <w:pStyle w:val="Default"/>
              <w:numPr>
                <w:ilvl w:val="0"/>
                <w:numId w:val="37"/>
              </w:numPr>
              <w:spacing w:after="56"/>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 xml:space="preserve">Mechanizmy zdalnej administracji oraz mechanizmy (również działające zdalnie) administracji przez skrypty. </w:t>
            </w:r>
          </w:p>
          <w:p w14:paraId="5D51B4D9" w14:textId="77777777" w:rsidR="001526F4" w:rsidRPr="00440BC8" w:rsidRDefault="001526F4" w:rsidP="001526F4">
            <w:pPr>
              <w:pStyle w:val="Default"/>
              <w:numPr>
                <w:ilvl w:val="0"/>
                <w:numId w:val="37"/>
              </w:numPr>
              <w:rPr>
                <w:rFonts w:ascii="Times New Roman" w:hAnsi="Times New Roman" w:cs="Times New Roman"/>
                <w:noProof/>
                <w:sz w:val="20"/>
                <w:szCs w:val="20"/>
                <w:lang w:val="pl-PL"/>
              </w:rPr>
            </w:pPr>
            <w:r w:rsidRPr="00440BC8">
              <w:rPr>
                <w:rFonts w:ascii="Times New Roman" w:hAnsi="Times New Roman" w:cs="Times New Roman"/>
                <w:noProof/>
                <w:sz w:val="20"/>
                <w:szCs w:val="20"/>
                <w:lang w:val="pl-PL"/>
              </w:rPr>
              <w:t>Możliwość migracji konfiguracji systemu Microsoft Windows Serwer 2021/2016.</w:t>
            </w:r>
          </w:p>
          <w:p w14:paraId="1A94672B" w14:textId="740759F2" w:rsidR="001526F4" w:rsidRPr="00440BC8" w:rsidRDefault="001526F4" w:rsidP="000C0D3C">
            <w:pPr>
              <w:pStyle w:val="Default"/>
              <w:rPr>
                <w:rFonts w:ascii="Times New Roman" w:hAnsi="Times New Roman" w:cs="Times New Roman"/>
                <w:noProof/>
                <w:sz w:val="20"/>
                <w:szCs w:val="20"/>
                <w:lang w:val="pl-PL"/>
              </w:rPr>
            </w:pPr>
          </w:p>
        </w:tc>
      </w:tr>
      <w:tr w:rsidR="001526F4" w:rsidRPr="00440BC8" w14:paraId="1756A3FB" w14:textId="77777777" w:rsidTr="001526F4">
        <w:tc>
          <w:tcPr>
            <w:tcW w:w="1734" w:type="dxa"/>
          </w:tcPr>
          <w:p w14:paraId="4D30F37C" w14:textId="77777777" w:rsidR="001526F4" w:rsidRPr="00440BC8" w:rsidRDefault="001526F4" w:rsidP="000C0D3C">
            <w:pPr>
              <w:jc w:val="center"/>
              <w:rPr>
                <w:rFonts w:ascii="Times New Roman" w:hAnsi="Times New Roman"/>
                <w:b/>
                <w:bCs/>
                <w:noProof/>
                <w:sz w:val="20"/>
              </w:rPr>
            </w:pPr>
            <w:r w:rsidRPr="00440BC8">
              <w:rPr>
                <w:rFonts w:ascii="Times New Roman" w:hAnsi="Times New Roman"/>
                <w:b/>
                <w:bCs/>
                <w:noProof/>
                <w:sz w:val="20"/>
              </w:rPr>
              <w:t>Dodatkowe licencje</w:t>
            </w:r>
          </w:p>
        </w:tc>
        <w:tc>
          <w:tcPr>
            <w:tcW w:w="8114" w:type="dxa"/>
            <w:vAlign w:val="center"/>
          </w:tcPr>
          <w:p w14:paraId="69F9B549" w14:textId="77777777" w:rsidR="001526F4" w:rsidRPr="00440BC8" w:rsidRDefault="001526F4" w:rsidP="001526F4">
            <w:pPr>
              <w:pStyle w:val="Akapitzlist"/>
              <w:numPr>
                <w:ilvl w:val="0"/>
                <w:numId w:val="35"/>
              </w:numPr>
              <w:contextualSpacing/>
              <w:textAlignment w:val="baseline"/>
              <w:rPr>
                <w:rFonts w:ascii="Times New Roman" w:hAnsi="Times New Roman"/>
                <w:noProof/>
                <w:color w:val="000000"/>
                <w:sz w:val="20"/>
                <w:szCs w:val="20"/>
              </w:rPr>
            </w:pPr>
            <w:r w:rsidRPr="00440BC8">
              <w:rPr>
                <w:rFonts w:ascii="Times New Roman" w:hAnsi="Times New Roman"/>
                <w:noProof/>
                <w:sz w:val="20"/>
                <w:szCs w:val="20"/>
              </w:rPr>
              <w:t xml:space="preserve">50 licencji dostępowych przeznaczonych dla Użytkownika do Windows Server 2022 Standard  </w:t>
            </w:r>
          </w:p>
        </w:tc>
      </w:tr>
      <w:tr w:rsidR="001526F4" w:rsidRPr="00440BC8" w14:paraId="2596912D" w14:textId="77777777" w:rsidTr="001526F4">
        <w:tc>
          <w:tcPr>
            <w:tcW w:w="1734" w:type="dxa"/>
          </w:tcPr>
          <w:p w14:paraId="71DD9F69" w14:textId="77777777" w:rsidR="001526F4" w:rsidRPr="00440BC8" w:rsidRDefault="001526F4" w:rsidP="000C0D3C">
            <w:pPr>
              <w:jc w:val="center"/>
              <w:rPr>
                <w:rFonts w:ascii="Times New Roman" w:hAnsi="Times New Roman"/>
                <w:noProof/>
                <w:sz w:val="20"/>
                <w:lang w:eastAsia="zh-CN"/>
              </w:rPr>
            </w:pPr>
            <w:r w:rsidRPr="00440BC8">
              <w:rPr>
                <w:rFonts w:ascii="Times New Roman" w:hAnsi="Times New Roman"/>
                <w:b/>
                <w:bCs/>
                <w:noProof/>
                <w:sz w:val="20"/>
              </w:rPr>
              <w:t>Bezpieczeństwo</w:t>
            </w:r>
          </w:p>
          <w:p w14:paraId="5E396712" w14:textId="77777777" w:rsidR="001526F4" w:rsidRPr="00440BC8" w:rsidRDefault="001526F4" w:rsidP="000C0D3C">
            <w:pPr>
              <w:jc w:val="center"/>
              <w:rPr>
                <w:rFonts w:ascii="Times New Roman" w:hAnsi="Times New Roman"/>
                <w:b/>
                <w:noProof/>
                <w:sz w:val="20"/>
              </w:rPr>
            </w:pPr>
          </w:p>
        </w:tc>
        <w:tc>
          <w:tcPr>
            <w:tcW w:w="8114" w:type="dxa"/>
            <w:vAlign w:val="center"/>
          </w:tcPr>
          <w:p w14:paraId="5B33F4FB" w14:textId="77777777" w:rsidR="001526F4" w:rsidRPr="00440BC8" w:rsidRDefault="001526F4" w:rsidP="001526F4">
            <w:pPr>
              <w:pStyle w:val="Akapitzlist"/>
              <w:numPr>
                <w:ilvl w:val="0"/>
                <w:numId w:val="35"/>
              </w:numPr>
              <w:contextualSpacing/>
              <w:textAlignment w:val="baseline"/>
              <w:rPr>
                <w:rFonts w:ascii="Times New Roman" w:hAnsi="Times New Roman"/>
                <w:noProof/>
                <w:color w:val="000000"/>
                <w:sz w:val="20"/>
                <w:szCs w:val="20"/>
              </w:rPr>
            </w:pPr>
            <w:r w:rsidRPr="00440BC8">
              <w:rPr>
                <w:rFonts w:ascii="Times New Roman" w:hAnsi="Times New Roman"/>
                <w:noProof/>
                <w:color w:val="000000"/>
                <w:sz w:val="20"/>
                <w:szCs w:val="20"/>
              </w:rPr>
              <w:t>Zatrzask górnej pokrywy oraz blokada na ramce panela zamykana na klucz służąca do ochrony nieautoryzowanego dostępu do dysków twardych. </w:t>
            </w:r>
          </w:p>
          <w:p w14:paraId="734A1A0C" w14:textId="77777777" w:rsidR="001526F4" w:rsidRPr="00440BC8" w:rsidRDefault="001526F4" w:rsidP="001526F4">
            <w:pPr>
              <w:pStyle w:val="Akapitzlist"/>
              <w:numPr>
                <w:ilvl w:val="0"/>
                <w:numId w:val="35"/>
              </w:numPr>
              <w:contextualSpacing/>
              <w:textAlignment w:val="baseline"/>
              <w:rPr>
                <w:rFonts w:ascii="Times New Roman" w:hAnsi="Times New Roman"/>
                <w:noProof/>
                <w:color w:val="000000"/>
                <w:sz w:val="20"/>
                <w:szCs w:val="20"/>
              </w:rPr>
            </w:pPr>
            <w:r w:rsidRPr="00440BC8">
              <w:rPr>
                <w:rFonts w:ascii="Times New Roman" w:hAnsi="Times New Roman"/>
                <w:noProof/>
                <w:color w:val="000000"/>
                <w:sz w:val="20"/>
                <w:szCs w:val="20"/>
              </w:rPr>
              <w:t>Możliwość wyłączenia w BIOS funkcji przycisku zasilania. </w:t>
            </w:r>
          </w:p>
          <w:p w14:paraId="7CD62888" w14:textId="77777777" w:rsidR="001526F4" w:rsidRPr="00440BC8" w:rsidRDefault="001526F4" w:rsidP="001526F4">
            <w:pPr>
              <w:pStyle w:val="Akapitzlist"/>
              <w:numPr>
                <w:ilvl w:val="0"/>
                <w:numId w:val="35"/>
              </w:numPr>
              <w:contextualSpacing/>
              <w:textAlignment w:val="baseline"/>
              <w:rPr>
                <w:rFonts w:ascii="Times New Roman" w:hAnsi="Times New Roman"/>
                <w:noProof/>
                <w:color w:val="000000"/>
                <w:sz w:val="20"/>
                <w:szCs w:val="20"/>
              </w:rPr>
            </w:pPr>
            <w:r w:rsidRPr="00440BC8">
              <w:rPr>
                <w:rFonts w:ascii="Times New Roman" w:hAnsi="Times New Roman"/>
                <w:noProof/>
                <w:color w:val="000000"/>
                <w:sz w:val="20"/>
                <w:szCs w:val="20"/>
              </w:rPr>
              <w:t xml:space="preserve">BIOS ma możliwość przejścia do bezpiecznego trybu rozruchowego z możliwością zarządzania blokadą zasilania, panelem sterowania oraz zmianą hasła </w:t>
            </w:r>
          </w:p>
          <w:p w14:paraId="3EDDD215" w14:textId="77777777" w:rsidR="001526F4" w:rsidRPr="00440BC8" w:rsidRDefault="001526F4" w:rsidP="001526F4">
            <w:pPr>
              <w:pStyle w:val="Akapitzlist"/>
              <w:numPr>
                <w:ilvl w:val="0"/>
                <w:numId w:val="35"/>
              </w:numPr>
              <w:contextualSpacing/>
              <w:textAlignment w:val="baseline"/>
              <w:rPr>
                <w:rFonts w:ascii="Times New Roman" w:hAnsi="Times New Roman"/>
                <w:noProof/>
                <w:color w:val="000000"/>
                <w:sz w:val="20"/>
                <w:szCs w:val="20"/>
              </w:rPr>
            </w:pPr>
            <w:r w:rsidRPr="00440BC8">
              <w:rPr>
                <w:rFonts w:ascii="Times New Roman" w:hAnsi="Times New Roman"/>
                <w:noProof/>
                <w:color w:val="000000"/>
                <w:sz w:val="20"/>
                <w:szCs w:val="20"/>
              </w:rPr>
              <w:t xml:space="preserve">Wbudowany czujnik otwarcia obudowy współpracujący z BIOS i kartą zarządzającą. </w:t>
            </w:r>
          </w:p>
          <w:p w14:paraId="5ED14007" w14:textId="77777777" w:rsidR="001526F4" w:rsidRPr="00440BC8" w:rsidRDefault="001526F4" w:rsidP="001526F4">
            <w:pPr>
              <w:pStyle w:val="Akapitzlist"/>
              <w:numPr>
                <w:ilvl w:val="0"/>
                <w:numId w:val="35"/>
              </w:numPr>
              <w:contextualSpacing/>
              <w:textAlignment w:val="baseline"/>
              <w:rPr>
                <w:rFonts w:ascii="Times New Roman" w:hAnsi="Times New Roman"/>
                <w:noProof/>
                <w:color w:val="000000"/>
                <w:sz w:val="20"/>
                <w:szCs w:val="20"/>
              </w:rPr>
            </w:pPr>
            <w:r w:rsidRPr="00440BC8">
              <w:rPr>
                <w:rFonts w:ascii="Times New Roman" w:hAnsi="Times New Roman"/>
                <w:noProof/>
                <w:color w:val="000000"/>
                <w:sz w:val="20"/>
                <w:szCs w:val="20"/>
              </w:rPr>
              <w:t>Moduł TPM 2.0 </w:t>
            </w:r>
          </w:p>
          <w:p w14:paraId="1C922290" w14:textId="77777777" w:rsidR="001526F4" w:rsidRPr="00440BC8" w:rsidRDefault="001526F4" w:rsidP="001526F4">
            <w:pPr>
              <w:pStyle w:val="Akapitzlist"/>
              <w:numPr>
                <w:ilvl w:val="0"/>
                <w:numId w:val="35"/>
              </w:numPr>
              <w:contextualSpacing/>
              <w:textAlignment w:val="baseline"/>
              <w:rPr>
                <w:rFonts w:ascii="Times New Roman" w:hAnsi="Times New Roman"/>
                <w:bCs/>
                <w:noProof/>
                <w:sz w:val="20"/>
                <w:szCs w:val="20"/>
              </w:rPr>
            </w:pPr>
            <w:r w:rsidRPr="00440BC8">
              <w:rPr>
                <w:rFonts w:ascii="Times New Roman" w:hAnsi="Times New Roman"/>
                <w:noProof/>
                <w:color w:val="000000"/>
                <w:sz w:val="20"/>
                <w:szCs w:val="20"/>
              </w:rPr>
              <w:lastRenderedPageBreak/>
              <w:t>Możliwość dynamicznego włączania I wyłączania portów USB na obudowie – bez potrzeby restartu serwera</w:t>
            </w:r>
          </w:p>
          <w:p w14:paraId="2D44B5DF" w14:textId="77777777" w:rsidR="001526F4" w:rsidRPr="00440BC8" w:rsidRDefault="001526F4" w:rsidP="001526F4">
            <w:pPr>
              <w:pStyle w:val="Akapitzlist"/>
              <w:numPr>
                <w:ilvl w:val="0"/>
                <w:numId w:val="35"/>
              </w:numPr>
              <w:contextualSpacing/>
              <w:textAlignment w:val="baseline"/>
              <w:rPr>
                <w:rFonts w:ascii="Times New Roman" w:hAnsi="Times New Roman"/>
                <w:bCs/>
                <w:noProof/>
                <w:sz w:val="20"/>
                <w:szCs w:val="20"/>
              </w:rPr>
            </w:pPr>
            <w:r w:rsidRPr="00440BC8">
              <w:rPr>
                <w:rFonts w:ascii="Times New Roman" w:hAnsi="Times New Roman"/>
                <w:noProof/>
                <w:color w:val="000000"/>
                <w:sz w:val="20"/>
                <w:szCs w:val="20"/>
              </w:rPr>
              <w:t>Możliwość wymazania danych ze znajdujących się dysków wewnątrz serwera – niezależne od zainstalowanego systemu operacyjnego, uruchamiane z poziomu zarządzania serwerem</w:t>
            </w:r>
          </w:p>
        </w:tc>
      </w:tr>
      <w:tr w:rsidR="001526F4" w:rsidRPr="00440BC8" w14:paraId="3AA61E5E" w14:textId="77777777" w:rsidTr="00D92530">
        <w:trPr>
          <w:trHeight w:val="782"/>
        </w:trPr>
        <w:tc>
          <w:tcPr>
            <w:tcW w:w="1734" w:type="dxa"/>
          </w:tcPr>
          <w:p w14:paraId="1C4C2AE4"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lastRenderedPageBreak/>
              <w:t>Diagnostyka</w:t>
            </w:r>
          </w:p>
        </w:tc>
        <w:tc>
          <w:tcPr>
            <w:tcW w:w="8114" w:type="dxa"/>
          </w:tcPr>
          <w:p w14:paraId="31162181" w14:textId="77777777" w:rsidR="001526F4" w:rsidRPr="00440BC8" w:rsidRDefault="001526F4" w:rsidP="000C0D3C">
            <w:pPr>
              <w:rPr>
                <w:rFonts w:ascii="Times New Roman" w:hAnsi="Times New Roman"/>
                <w:bCs/>
                <w:noProof/>
                <w:sz w:val="20"/>
              </w:rPr>
            </w:pPr>
            <w:r w:rsidRPr="00440BC8">
              <w:rPr>
                <w:rFonts w:ascii="Times New Roman" w:hAnsi="Times New Roman"/>
                <w:bCs/>
                <w:noProof/>
                <w:sz w:val="20"/>
              </w:rPr>
              <w:t>Serwer wyposażony w panel LCD umieszczony na froncie obudowy, umożliwiający wyświetlenie informacji o stanie procesora, pamięci, dysków, BIOS’u, zasilaniu oraz temperaturze.</w:t>
            </w:r>
          </w:p>
        </w:tc>
      </w:tr>
      <w:tr w:rsidR="001526F4" w:rsidRPr="00440BC8" w14:paraId="1C4DE51A" w14:textId="77777777" w:rsidTr="001526F4">
        <w:tc>
          <w:tcPr>
            <w:tcW w:w="1734" w:type="dxa"/>
          </w:tcPr>
          <w:p w14:paraId="11E7D05F" w14:textId="77777777" w:rsidR="001526F4" w:rsidRPr="00440BC8" w:rsidRDefault="001526F4" w:rsidP="000C0D3C">
            <w:pPr>
              <w:jc w:val="center"/>
              <w:rPr>
                <w:rFonts w:ascii="Times New Roman" w:hAnsi="Times New Roman"/>
                <w:b/>
                <w:noProof/>
                <w:sz w:val="20"/>
              </w:rPr>
            </w:pPr>
            <w:r w:rsidRPr="00440BC8">
              <w:rPr>
                <w:rFonts w:ascii="Times New Roman" w:hAnsi="Times New Roman"/>
                <w:b/>
                <w:bCs/>
                <w:noProof/>
                <w:sz w:val="20"/>
              </w:rPr>
              <w:t>Karta Zarządzania</w:t>
            </w:r>
          </w:p>
        </w:tc>
        <w:tc>
          <w:tcPr>
            <w:tcW w:w="8114" w:type="dxa"/>
          </w:tcPr>
          <w:p w14:paraId="05318649"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Niezależna od zainstalowanego na serwerze systemu operacyjnego posiadająca dedykowany port Gigabit Ethernet RJ-45 i umożliwiająca:</w:t>
            </w:r>
          </w:p>
          <w:p w14:paraId="57F953B8"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zdalny dostęp do graficznego interfejsu Web karty zarządzającej;</w:t>
            </w:r>
          </w:p>
          <w:p w14:paraId="130D9256"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zdalne monitorowanie i informowanie o statusie serwera (m.in. prędkości obrotowej wentylatorów, konfiguracji serwera);</w:t>
            </w:r>
          </w:p>
          <w:p w14:paraId="0AB3B494"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szyfrowane połączenie (TLS) oraz autentykacje i autoryzację użytkownika;</w:t>
            </w:r>
          </w:p>
          <w:p w14:paraId="2B23423F"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podmontowania zdalnych wirtualnych napędów;</w:t>
            </w:r>
          </w:p>
          <w:p w14:paraId="02B1325F"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wirtualną konsolę z dostępem do myszy, klawiatury;</w:t>
            </w:r>
          </w:p>
          <w:p w14:paraId="62E624ED"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wsparcie dla IPv6;</w:t>
            </w:r>
          </w:p>
          <w:p w14:paraId="32237DB4"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wsparcie dla WSMAN (Web Service for Management); SNMP; IPMI2.0, SSH, Redfish;</w:t>
            </w:r>
          </w:p>
          <w:p w14:paraId="169A3890"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zdalnego monitorowania w czasie rzeczywistym poboru prądu przez serwer;</w:t>
            </w:r>
          </w:p>
          <w:p w14:paraId="35789B72"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zdalnego ustawienia limitu poboru prądu przez konkretny serwer;</w:t>
            </w:r>
          </w:p>
          <w:p w14:paraId="6EF0218E"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integracja z Active Directory;</w:t>
            </w:r>
          </w:p>
          <w:p w14:paraId="0D4426D2"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obsługi przez dwóch administratorów jednocześnie;</w:t>
            </w:r>
          </w:p>
          <w:p w14:paraId="0A91FEDD"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wsparcie dla dynamic DNS;</w:t>
            </w:r>
          </w:p>
          <w:p w14:paraId="1DEB1D15"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wysyłanie do administratora maila z powiadomieniem o awarii lub zmianie konfiguracji sprzętowej.</w:t>
            </w:r>
          </w:p>
          <w:p w14:paraId="5FC77C54"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bezpośredniego zarządzania poprzez dedykowany port USB na przednim panelu serwera</w:t>
            </w:r>
          </w:p>
          <w:p w14:paraId="02F98A38" w14:textId="77777777" w:rsidR="001526F4" w:rsidRPr="00440BC8" w:rsidRDefault="001526F4" w:rsidP="001526F4">
            <w:pPr>
              <w:pStyle w:val="Akapitzlist"/>
              <w:numPr>
                <w:ilvl w:val="0"/>
                <w:numId w:val="34"/>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zarządzania do 100 serwerów bezpośrednio z konsoli karty zarządzającej pojedynczego serwera</w:t>
            </w:r>
          </w:p>
        </w:tc>
      </w:tr>
      <w:tr w:rsidR="001526F4" w:rsidRPr="00440BC8" w14:paraId="79646125" w14:textId="77777777" w:rsidTr="001526F4">
        <w:tc>
          <w:tcPr>
            <w:tcW w:w="1734" w:type="dxa"/>
          </w:tcPr>
          <w:p w14:paraId="735ACDE4" w14:textId="77777777" w:rsidR="001526F4" w:rsidRPr="00440BC8" w:rsidRDefault="001526F4" w:rsidP="000C0D3C">
            <w:pPr>
              <w:jc w:val="center"/>
              <w:rPr>
                <w:rFonts w:ascii="Times New Roman" w:hAnsi="Times New Roman"/>
                <w:b/>
                <w:noProof/>
                <w:sz w:val="20"/>
              </w:rPr>
            </w:pPr>
            <w:r w:rsidRPr="00440BC8">
              <w:rPr>
                <w:rFonts w:ascii="Times New Roman" w:hAnsi="Times New Roman"/>
                <w:b/>
                <w:bCs/>
                <w:noProof/>
                <w:sz w:val="20"/>
              </w:rPr>
              <w:t>Oprogramowanie do zarządzania</w:t>
            </w:r>
          </w:p>
        </w:tc>
        <w:tc>
          <w:tcPr>
            <w:tcW w:w="8114" w:type="dxa"/>
            <w:vAlign w:val="center"/>
          </w:tcPr>
          <w:p w14:paraId="7D998D8C" w14:textId="77777777" w:rsidR="001526F4" w:rsidRPr="00440BC8" w:rsidRDefault="001526F4" w:rsidP="000C0D3C">
            <w:pPr>
              <w:spacing w:line="256" w:lineRule="auto"/>
              <w:rPr>
                <w:rFonts w:ascii="Times New Roman" w:hAnsi="Times New Roman"/>
                <w:noProof/>
                <w:sz w:val="20"/>
              </w:rPr>
            </w:pPr>
            <w:r w:rsidRPr="00440BC8">
              <w:rPr>
                <w:rFonts w:ascii="Times New Roman" w:hAnsi="Times New Roman"/>
                <w:noProof/>
                <w:sz w:val="20"/>
              </w:rPr>
              <w:t xml:space="preserve">Możliwość zainstalowania oprogramowania producenta do zarządzania, spełniającego poniższe wymagania: </w:t>
            </w:r>
          </w:p>
          <w:p w14:paraId="06D83F74"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Wsparcie dla serwerów, urządzeń sieciowych oraz pamięci masowych </w:t>
            </w:r>
          </w:p>
          <w:p w14:paraId="310707E7"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integracja z Active Directory </w:t>
            </w:r>
          </w:p>
          <w:p w14:paraId="75C6FCAF"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zarządzania dostarczonymi serwerami bez udziału dedykowanego agenta </w:t>
            </w:r>
          </w:p>
          <w:p w14:paraId="6DD8C89F"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Wsparcie dla protokołów SNMP, IPMI, Linux SSH, Redfish </w:t>
            </w:r>
          </w:p>
          <w:p w14:paraId="30957020"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uruchamiania procesu wykrywania urządzeń w oparciu o harmonogram </w:t>
            </w:r>
          </w:p>
          <w:p w14:paraId="6FFB58E8"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Szczegółowy opis wykrytych systemów oraz ich komponentów </w:t>
            </w:r>
          </w:p>
          <w:p w14:paraId="188EC1F5"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eksportu raportu do CSV, HTML, XLS, PDF </w:t>
            </w:r>
          </w:p>
          <w:p w14:paraId="37B38947"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tworzenia własnych raportów w oparciu o wszystkie informacje zawarte w inwentarzu. </w:t>
            </w:r>
          </w:p>
          <w:p w14:paraId="7DA64840"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Grupowanie urządzeń w oparciu o kryteria użytkownika </w:t>
            </w:r>
          </w:p>
          <w:p w14:paraId="6F2EA8D2"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Tworzenie automatycznie grup urządzeń w oparciu o dowolny element konfiguracji serwera np. Nazwa, lokalizacja, system operacyjny, obsadzenie slotów PCIe, pozostałego czasu gwarancji </w:t>
            </w:r>
          </w:p>
          <w:p w14:paraId="6C0F7DF1"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uruchamiania narzędzi zarządzających w poszczególnych urządzeniach </w:t>
            </w:r>
          </w:p>
          <w:p w14:paraId="295F77EB"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Szybki podgląd stanu środowiska </w:t>
            </w:r>
          </w:p>
          <w:p w14:paraId="4E884577"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Podsumowanie stanu dla każdego urządzenia </w:t>
            </w:r>
          </w:p>
          <w:p w14:paraId="5CDDD0ED"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Szczegółowy status urządzenia/elementu/komponentu </w:t>
            </w:r>
          </w:p>
          <w:p w14:paraId="44A5071D"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Generowanie alertów przy zmianie stanu urządzenia. </w:t>
            </w:r>
          </w:p>
          <w:p w14:paraId="0A0EB669"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Filtry raportów umożliwiające podgląd najważniejszych zdarzeń </w:t>
            </w:r>
          </w:p>
          <w:p w14:paraId="71788992"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 xml:space="preserve">Integracja z service desk producenta dostarczonej platformy sprzętowej </w:t>
            </w:r>
          </w:p>
          <w:p w14:paraId="3842A56B"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przejęcia zdalnego pulpitu </w:t>
            </w:r>
          </w:p>
          <w:p w14:paraId="6FD0CB9E"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podmontowania wirtualnego napędu </w:t>
            </w:r>
          </w:p>
          <w:p w14:paraId="38204CC2"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Kreator umożliwiający dostosowanie akcji dla wybranych alertów </w:t>
            </w:r>
          </w:p>
          <w:p w14:paraId="4A2D78BB"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 xml:space="preserve">Możliwość importu plików MIB </w:t>
            </w:r>
          </w:p>
          <w:p w14:paraId="4D7D77FF"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lastRenderedPageBreak/>
              <w:t>Przesyłanie alertów „as-is” do innych konsol firm trzecich </w:t>
            </w:r>
          </w:p>
          <w:p w14:paraId="61715836"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definiowania ról administratorów </w:t>
            </w:r>
          </w:p>
          <w:p w14:paraId="54520301"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zdalnej aktualizacji oprogramowania wewnętrznego serwerów </w:t>
            </w:r>
          </w:p>
          <w:p w14:paraId="694A3313"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Aktualizacja oparta o wybranie źródła bibliotek (lokalna, on-line producenta oferowanego rozwiązania) </w:t>
            </w:r>
          </w:p>
          <w:p w14:paraId="5E964774"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instalacji oprogramowania wewnętrznego bez potrzeby instalacji agenta </w:t>
            </w:r>
          </w:p>
          <w:p w14:paraId="46400807"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automatycznego generowania i zgłaszania incydentów awarii bezpośrednio do centrum serwisowego producenta serwerów </w:t>
            </w:r>
          </w:p>
          <w:p w14:paraId="2180DB0C"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6760216A"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Możliwość tworzenia sprzętowej konfiguracji bazowej i na jej podstawie weryfikacji środowiska w celu wykrycia rozbieżności. </w:t>
            </w:r>
          </w:p>
          <w:p w14:paraId="6DEED957"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Wdrażanie serwerów, rozwiązań modularnych oraz przełączników sieciowych w oparciu o profile </w:t>
            </w:r>
          </w:p>
          <w:p w14:paraId="7F14C5C7"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 xml:space="preserve">Możliwość migracji ustawień serwera wraz z wirtualnymi adresami sieciowymi (MAC, WWN, IQN) między urządzeniami. </w:t>
            </w:r>
          </w:p>
          <w:p w14:paraId="5AF46824"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 xml:space="preserve">Tworzenie gotowych paczek informacji umożliwiających zdiagnozowanie awarii urządzenia przez serwis producenta. </w:t>
            </w:r>
          </w:p>
          <w:p w14:paraId="6D4C08DD"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Zdalne uruchamianie diagnostyki serwera. </w:t>
            </w:r>
          </w:p>
          <w:p w14:paraId="18FCF3AF" w14:textId="77777777" w:rsidR="001526F4" w:rsidRPr="00440BC8" w:rsidRDefault="001526F4" w:rsidP="001526F4">
            <w:pPr>
              <w:pStyle w:val="Akapitzlist"/>
              <w:numPr>
                <w:ilvl w:val="0"/>
                <w:numId w:val="36"/>
              </w:numPr>
              <w:spacing w:after="160" w:line="256" w:lineRule="auto"/>
              <w:contextualSpacing/>
              <w:rPr>
                <w:rFonts w:ascii="Times New Roman" w:hAnsi="Times New Roman"/>
                <w:noProof/>
                <w:sz w:val="20"/>
                <w:szCs w:val="20"/>
              </w:rPr>
            </w:pPr>
            <w:r w:rsidRPr="00440BC8">
              <w:rPr>
                <w:rFonts w:ascii="Times New Roman" w:hAnsi="Times New Roman"/>
                <w:noProof/>
                <w:sz w:val="20"/>
                <w:szCs w:val="20"/>
              </w:rPr>
              <w:t xml:space="preserve">Dedykowana aplikacja na urządzenia mobilne integrująca się z wyżej opisanymi oprogramowaniem zarządzającym. </w:t>
            </w:r>
          </w:p>
          <w:p w14:paraId="3B1D3B8B" w14:textId="77777777" w:rsidR="001526F4" w:rsidRPr="00440BC8" w:rsidRDefault="001526F4" w:rsidP="001526F4">
            <w:pPr>
              <w:pStyle w:val="Akapitzlist"/>
              <w:numPr>
                <w:ilvl w:val="0"/>
                <w:numId w:val="36"/>
              </w:numPr>
              <w:spacing w:after="160" w:line="259" w:lineRule="auto"/>
              <w:contextualSpacing/>
              <w:rPr>
                <w:rFonts w:ascii="Times New Roman" w:hAnsi="Times New Roman"/>
                <w:noProof/>
                <w:sz w:val="20"/>
                <w:szCs w:val="20"/>
              </w:rPr>
            </w:pPr>
            <w:r w:rsidRPr="00440BC8">
              <w:rPr>
                <w:rFonts w:ascii="Times New Roman" w:hAnsi="Times New Roman"/>
                <w:noProof/>
                <w:sz w:val="20"/>
                <w:szCs w:val="20"/>
              </w:rPr>
              <w:t>Oprogramowanie dostarczane jako wirtualny appliance dla KVM, ESXi i Hyper-V. </w:t>
            </w:r>
          </w:p>
        </w:tc>
      </w:tr>
      <w:tr w:rsidR="001526F4" w:rsidRPr="00440BC8" w14:paraId="4134C384" w14:textId="77777777" w:rsidTr="001526F4">
        <w:tc>
          <w:tcPr>
            <w:tcW w:w="1734" w:type="dxa"/>
          </w:tcPr>
          <w:p w14:paraId="1AEFBC35" w14:textId="77777777" w:rsidR="001526F4" w:rsidRPr="00440BC8" w:rsidRDefault="001526F4" w:rsidP="000C0D3C">
            <w:pPr>
              <w:jc w:val="center"/>
              <w:rPr>
                <w:rFonts w:ascii="Times New Roman" w:hAnsi="Times New Roman"/>
                <w:b/>
                <w:noProof/>
                <w:sz w:val="20"/>
              </w:rPr>
            </w:pPr>
            <w:r w:rsidRPr="00440BC8">
              <w:rPr>
                <w:rFonts w:ascii="Times New Roman" w:hAnsi="Times New Roman"/>
                <w:b/>
                <w:bCs/>
                <w:noProof/>
                <w:sz w:val="20"/>
              </w:rPr>
              <w:lastRenderedPageBreak/>
              <w:t>Certyfikaty</w:t>
            </w:r>
          </w:p>
        </w:tc>
        <w:tc>
          <w:tcPr>
            <w:tcW w:w="8114" w:type="dxa"/>
            <w:vAlign w:val="center"/>
          </w:tcPr>
          <w:p w14:paraId="7A140927" w14:textId="4AD7D4BA"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 xml:space="preserve">Serwer musi być wyprodukowany zgodnie z normą ISO-9001:2015, ISO-50001 oraz ISO-14001 </w:t>
            </w:r>
          </w:p>
          <w:p w14:paraId="6DB01D71"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Serwer musi posiadać deklaracja CE.</w:t>
            </w:r>
          </w:p>
          <w:p w14:paraId="1866770F" w14:textId="5F0BA5F4"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9" w:history="1">
              <w:r w:rsidRPr="00440BC8">
                <w:rPr>
                  <w:rStyle w:val="Hipercze"/>
                  <w:rFonts w:ascii="Times New Roman" w:hAnsi="Times New Roman"/>
                  <w:noProof/>
                  <w:sz w:val="20"/>
                </w:rPr>
                <w:t>www.epeat.net</w:t>
              </w:r>
            </w:hyperlink>
            <w:r w:rsidRPr="00440BC8">
              <w:rPr>
                <w:rFonts w:ascii="Times New Roman" w:hAnsi="Times New Roman"/>
                <w:noProof/>
                <w:color w:val="000000"/>
                <w:sz w:val="20"/>
              </w:rPr>
              <w:t xml:space="preserve"> potwierdzający spełnienie normy co najmniej Epeat Bronze według normy wprowadzonej w 2019 roku - </w:t>
            </w:r>
            <w:r w:rsidRPr="00440BC8">
              <w:rPr>
                <w:rFonts w:ascii="Times New Roman" w:hAnsi="Times New Roman"/>
                <w:b/>
                <w:bCs/>
                <w:noProof/>
                <w:color w:val="000000"/>
                <w:sz w:val="20"/>
              </w:rPr>
              <w:t>Wykonawca złoży dokument potwierdzający spełnianie wymogu-do protokołu odbioru</w:t>
            </w:r>
          </w:p>
          <w:p w14:paraId="2DF2296E" w14:textId="77777777" w:rsidR="001526F4" w:rsidRPr="00440BC8" w:rsidRDefault="001526F4" w:rsidP="000C0D3C">
            <w:pPr>
              <w:rPr>
                <w:rFonts w:ascii="Times New Roman" w:hAnsi="Times New Roman"/>
                <w:noProof/>
                <w:sz w:val="20"/>
              </w:rPr>
            </w:pPr>
            <w:r w:rsidRPr="00440BC8">
              <w:rPr>
                <w:rFonts w:ascii="Times New Roman" w:hAnsi="Times New Roman"/>
                <w:noProof/>
                <w:color w:val="000000"/>
                <w:sz w:val="20"/>
              </w:rPr>
              <w:t>Oferowany serwer musi znajdować się na liście Windows Server Catalog i posiadać status „Certified for Windows” dla systemów Microsoft Windows Server 2016, Microsoft Windows Server 2019, Microsoft Windows Server 2022.</w:t>
            </w:r>
          </w:p>
        </w:tc>
      </w:tr>
      <w:tr w:rsidR="001526F4" w:rsidRPr="00440BC8" w14:paraId="2ED34D34" w14:textId="77777777" w:rsidTr="001526F4">
        <w:trPr>
          <w:trHeight w:val="530"/>
        </w:trPr>
        <w:tc>
          <w:tcPr>
            <w:tcW w:w="1734" w:type="dxa"/>
          </w:tcPr>
          <w:p w14:paraId="203D7D11"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Dokumentacja użytkownika</w:t>
            </w:r>
          </w:p>
        </w:tc>
        <w:tc>
          <w:tcPr>
            <w:tcW w:w="8114" w:type="dxa"/>
            <w:vAlign w:val="center"/>
          </w:tcPr>
          <w:p w14:paraId="71F3AE0B" w14:textId="77777777" w:rsidR="001526F4" w:rsidRPr="00440BC8" w:rsidRDefault="001526F4" w:rsidP="000C0D3C">
            <w:pPr>
              <w:rPr>
                <w:rFonts w:ascii="Times New Roman" w:hAnsi="Times New Roman"/>
                <w:noProof/>
                <w:sz w:val="20"/>
              </w:rPr>
            </w:pPr>
            <w:r w:rsidRPr="00440BC8">
              <w:rPr>
                <w:rFonts w:ascii="Times New Roman" w:hAnsi="Times New Roman"/>
                <w:noProof/>
                <w:sz w:val="20"/>
              </w:rPr>
              <w:t>Zamawiający wymaga dokumentacji w języku polskim lub angi</w:t>
            </w:r>
            <w:r w:rsidRPr="00440BC8">
              <w:rPr>
                <w:rFonts w:ascii="Times New Roman" w:hAnsi="Times New Roman"/>
                <w:i/>
                <w:noProof/>
                <w:sz w:val="20"/>
              </w:rPr>
              <w:t>e</w:t>
            </w:r>
            <w:r w:rsidRPr="00440BC8">
              <w:rPr>
                <w:rFonts w:ascii="Times New Roman" w:hAnsi="Times New Roman"/>
                <w:noProof/>
                <w:sz w:val="20"/>
              </w:rPr>
              <w:t>lskim.</w:t>
            </w:r>
          </w:p>
          <w:p w14:paraId="2C68D708" w14:textId="77777777" w:rsidR="001526F4" w:rsidRPr="00440BC8" w:rsidRDefault="001526F4" w:rsidP="000C0D3C">
            <w:pPr>
              <w:jc w:val="both"/>
              <w:rPr>
                <w:rFonts w:ascii="Times New Roman" w:hAnsi="Times New Roman"/>
                <w:noProof/>
                <w:sz w:val="20"/>
              </w:rPr>
            </w:pPr>
            <w:r w:rsidRPr="00440BC8">
              <w:rPr>
                <w:rFonts w:ascii="Times New Roman" w:hAnsi="Times New Roman"/>
                <w:bCs/>
                <w:noProof/>
                <w:sz w:val="20"/>
              </w:rPr>
              <w:t>Możliwość telefonicznego sprawdzenia konfiguracji sprzętowej serwera oraz warunków gwarancji po podaniu numeru seryjnego bezpośrednio u producenta lub jego przedstawiciela.</w:t>
            </w:r>
          </w:p>
        </w:tc>
      </w:tr>
      <w:tr w:rsidR="001526F4" w:rsidRPr="00440BC8" w14:paraId="7AC69D66" w14:textId="77777777" w:rsidTr="001526F4">
        <w:tblPrEx>
          <w:tblBorders>
            <w:insideH w:val="none" w:sz="0" w:space="0" w:color="auto"/>
            <w:insideV w:val="none" w:sz="0" w:space="0" w:color="auto"/>
          </w:tblBorders>
        </w:tblPrEx>
        <w:trPr>
          <w:trHeight w:val="230"/>
        </w:trPr>
        <w:tc>
          <w:tcPr>
            <w:tcW w:w="1734" w:type="dxa"/>
            <w:tcBorders>
              <w:top w:val="single" w:sz="4" w:space="0" w:color="auto"/>
              <w:left w:val="single" w:sz="4" w:space="0" w:color="auto"/>
              <w:bottom w:val="single" w:sz="4" w:space="0" w:color="auto"/>
              <w:right w:val="single" w:sz="4" w:space="0" w:color="auto"/>
            </w:tcBorders>
          </w:tcPr>
          <w:p w14:paraId="7B459662" w14:textId="77777777" w:rsidR="001526F4" w:rsidRPr="00440BC8" w:rsidRDefault="001526F4" w:rsidP="000C0D3C">
            <w:pPr>
              <w:jc w:val="center"/>
              <w:rPr>
                <w:rFonts w:ascii="Times New Roman" w:hAnsi="Times New Roman"/>
                <w:b/>
                <w:noProof/>
                <w:sz w:val="20"/>
              </w:rPr>
            </w:pPr>
            <w:r w:rsidRPr="00440BC8">
              <w:rPr>
                <w:rFonts w:ascii="Times New Roman" w:hAnsi="Times New Roman"/>
                <w:b/>
                <w:noProof/>
                <w:sz w:val="20"/>
              </w:rPr>
              <w:t>Warunki gwarancji</w:t>
            </w:r>
          </w:p>
        </w:tc>
        <w:tc>
          <w:tcPr>
            <w:tcW w:w="8114" w:type="dxa"/>
            <w:tcBorders>
              <w:top w:val="single" w:sz="4" w:space="0" w:color="auto"/>
              <w:left w:val="single" w:sz="4" w:space="0" w:color="auto"/>
              <w:bottom w:val="single" w:sz="4" w:space="0" w:color="auto"/>
              <w:right w:val="single" w:sz="4" w:space="0" w:color="auto"/>
            </w:tcBorders>
            <w:vAlign w:val="center"/>
          </w:tcPr>
          <w:p w14:paraId="37A72D48"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3 lata gwarancji producenta</w:t>
            </w:r>
          </w:p>
          <w:p w14:paraId="2380EA6A"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 xml:space="preserve">Zamawiający oczekuje możliwości zgłaszania zdarzeń serwisowych w trybie 24/7/365 następującymi kanałami: telefonicznie, przez Internet oraz z wykorzystaniem aplikacji. </w:t>
            </w:r>
          </w:p>
          <w:p w14:paraId="23ADB462"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sie na inną formę.  </w:t>
            </w:r>
          </w:p>
          <w:p w14:paraId="59EDDF34"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Zamawiający oczekuje bezpośredniego dostępu do wykwalifikowanej kadry inżynierów technicznych a w przypadku konieczności eskalacji zgłoszenia serwisowego wyznaczonego Kierownika Eskalacji po stronie wykonawcy.</w:t>
            </w:r>
          </w:p>
          <w:p w14:paraId="1598B24C"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lastRenderedPageBreak/>
              <w:t xml:space="preserve">Zamawiający wymaga pojedynczego punktu kontaktu dla całego rozwiązania producenta, w tym także sprzedanego oprogramowania. </w:t>
            </w:r>
          </w:p>
          <w:p w14:paraId="1DFCD05F"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Zamawiający wymaga pojedynczego punktu serwisowego Producenta dla zaproponowanego serwera i biblioteki taśmowej</w:t>
            </w:r>
          </w:p>
          <w:p w14:paraId="06D2A049"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595BC6D7"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 xml:space="preserve">Zamawiający oczekuje możliwości samodzielnego kwalifikowania poziomu ważności naprawy. </w:t>
            </w:r>
          </w:p>
          <w:p w14:paraId="30E81A65"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Możliwość sprawdzenia statusu gwarancji poprzez stronę producenta podając unikatowy numer urządzenia oraz pobieranie uaktualnień mikrokodu oraz sterowników nawet w przypadku wygaśnięcia gwarancji serwera.</w:t>
            </w:r>
          </w:p>
          <w:p w14:paraId="53496AEF"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 xml:space="preserve">Zamawiający oczekuje nieodpłatnego udostępnienia narzędzi serwisowyych i procesów wsparcia umożliwiających: Wykrywanie usterek sprzętowych z predykcją awarii. </w:t>
            </w:r>
          </w:p>
          <w:p w14:paraId="42982F49"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Automatyczną diagnostykę i zdalne otwieranie zgłoszeń serwisowych.</w:t>
            </w:r>
          </w:p>
          <w:p w14:paraId="635AE2E7" w14:textId="0F1314F8" w:rsidR="001526F4" w:rsidRPr="00440BC8" w:rsidRDefault="001526F4" w:rsidP="000C0D3C">
            <w:pPr>
              <w:rPr>
                <w:rFonts w:ascii="Times New Roman" w:hAnsi="Times New Roman"/>
                <w:noProof/>
                <w:sz w:val="20"/>
              </w:rPr>
            </w:pPr>
            <w:r w:rsidRPr="00440BC8">
              <w:rPr>
                <w:rFonts w:ascii="Times New Roman" w:hAnsi="Times New Roman"/>
                <w:noProof/>
                <w:sz w:val="20"/>
              </w:rPr>
              <w:t xml:space="preserve">Zamawiający wymaga od podmiotu realizującego serwis lub producenta sprzętu </w:t>
            </w:r>
            <w:r w:rsidRPr="00440BC8">
              <w:rPr>
                <w:rFonts w:ascii="Times New Roman" w:hAnsi="Times New Roman"/>
                <w:b/>
                <w:bCs/>
                <w:noProof/>
                <w:sz w:val="20"/>
              </w:rPr>
              <w:t xml:space="preserve">dołączenia do </w:t>
            </w:r>
            <w:r w:rsidR="00D70543" w:rsidRPr="00440BC8">
              <w:rPr>
                <w:rFonts w:ascii="Times New Roman" w:hAnsi="Times New Roman"/>
                <w:b/>
                <w:bCs/>
                <w:noProof/>
                <w:sz w:val="20"/>
              </w:rPr>
              <w:t>protokołu odbioru</w:t>
            </w:r>
            <w:r w:rsidRPr="00440BC8">
              <w:rPr>
                <w:rFonts w:ascii="Times New Roman" w:hAnsi="Times New Roman"/>
                <w:noProof/>
                <w:sz w:val="20"/>
              </w:rPr>
              <w:t xml:space="preserve"> oświadczenia, że w przypadku wystąpienia awarii dysku twardego w urządzeniu objętym aktywnym wparciem technicznym, uszkodzony dysk twardy pozostaje u Zamawiającego.</w:t>
            </w:r>
          </w:p>
          <w:p w14:paraId="30BF9A86" w14:textId="77777777" w:rsidR="001526F4" w:rsidRPr="00440BC8" w:rsidRDefault="001526F4" w:rsidP="000C0D3C">
            <w:pPr>
              <w:rPr>
                <w:rFonts w:ascii="Times New Roman" w:hAnsi="Times New Roman"/>
                <w:noProof/>
                <w:color w:val="000000"/>
                <w:sz w:val="20"/>
              </w:rPr>
            </w:pPr>
            <w:r w:rsidRPr="00440BC8">
              <w:rPr>
                <w:rFonts w:ascii="Times New Roman" w:hAnsi="Times New Roman"/>
                <w:noProof/>
                <w:color w:val="000000"/>
                <w:sz w:val="20"/>
              </w:rPr>
              <w:t>Możliwość rozszerzenia gwarancji przez producenta do 7 lat.</w:t>
            </w:r>
          </w:p>
        </w:tc>
      </w:tr>
    </w:tbl>
    <w:p w14:paraId="62994ECB" w14:textId="77777777" w:rsidR="001526F4" w:rsidRDefault="001526F4" w:rsidP="001526F4">
      <w:pPr>
        <w:rPr>
          <w:rFonts w:ascii="Times New Roman" w:hAnsi="Times New Roman"/>
          <w:sz w:val="20"/>
        </w:rPr>
      </w:pPr>
    </w:p>
    <w:p w14:paraId="079E4B5E" w14:textId="77777777" w:rsidR="00B6231A" w:rsidRDefault="00B6231A" w:rsidP="001526F4">
      <w:pPr>
        <w:rPr>
          <w:rFonts w:ascii="Times New Roman" w:hAnsi="Times New Roman"/>
          <w:sz w:val="20"/>
        </w:rPr>
      </w:pPr>
    </w:p>
    <w:p w14:paraId="3E0E6804" w14:textId="116D0E01" w:rsidR="00B6231A" w:rsidRPr="00D92530" w:rsidRDefault="00D92530" w:rsidP="00D92530">
      <w:pPr>
        <w:spacing w:after="120"/>
        <w:jc w:val="both"/>
        <w:rPr>
          <w:rFonts w:ascii="Times New Roman" w:hAnsi="Times New Roman"/>
          <w:b/>
          <w:bCs/>
          <w:color w:val="FF0000"/>
        </w:rPr>
      </w:pPr>
      <w:r>
        <w:rPr>
          <w:rFonts w:ascii="Times New Roman" w:hAnsi="Times New Roman"/>
          <w:b/>
          <w:bCs/>
          <w:color w:val="FF0000"/>
        </w:rPr>
        <w:t>6.</w:t>
      </w:r>
      <w:r w:rsidR="00B6231A" w:rsidRPr="00D92530">
        <w:rPr>
          <w:rFonts w:ascii="Times New Roman" w:hAnsi="Times New Roman"/>
          <w:b/>
          <w:bCs/>
          <w:color w:val="FF0000"/>
        </w:rPr>
        <w:t>Drukarka kolorowa laserowa – 1 szt</w:t>
      </w:r>
    </w:p>
    <w:p w14:paraId="49B93F0A" w14:textId="77777777" w:rsidR="00B6231A" w:rsidRDefault="00B6231A" w:rsidP="00B6231A">
      <w:pPr>
        <w:spacing w:after="120"/>
        <w:ind w:firstLine="708"/>
        <w:jc w:val="both"/>
        <w:rPr>
          <w:rFonts w:ascii="Times New Roman" w:hAnsi="Times New Roman"/>
        </w:rPr>
      </w:pPr>
    </w:p>
    <w:tbl>
      <w:tblPr>
        <w:tblW w:w="0" w:type="auto"/>
        <w:jc w:val="center"/>
        <w:tblCellMar>
          <w:left w:w="70" w:type="dxa"/>
          <w:right w:w="70" w:type="dxa"/>
        </w:tblCellMar>
        <w:tblLook w:val="04A0" w:firstRow="1" w:lastRow="0" w:firstColumn="1" w:lastColumn="0" w:noHBand="0" w:noVBand="1"/>
      </w:tblPr>
      <w:tblGrid>
        <w:gridCol w:w="2542"/>
        <w:gridCol w:w="6364"/>
        <w:gridCol w:w="146"/>
      </w:tblGrid>
      <w:tr w:rsidR="00B6231A" w:rsidRPr="00B6231A" w14:paraId="04D6A635" w14:textId="77777777" w:rsidTr="00EC6D5F">
        <w:trPr>
          <w:gridAfter w:val="1"/>
          <w:trHeight w:val="528"/>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14:paraId="62B43773"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Nazwa komponentu</w:t>
            </w:r>
          </w:p>
        </w:tc>
        <w:tc>
          <w:tcPr>
            <w:tcW w:w="0" w:type="auto"/>
            <w:vMerge w:val="restart"/>
            <w:tcBorders>
              <w:top w:val="single" w:sz="8" w:space="0" w:color="auto"/>
              <w:left w:val="single" w:sz="8" w:space="0" w:color="auto"/>
              <w:bottom w:val="single" w:sz="8" w:space="0" w:color="000000"/>
              <w:right w:val="single" w:sz="8" w:space="0" w:color="auto"/>
            </w:tcBorders>
            <w:vAlign w:val="center"/>
            <w:hideMark/>
          </w:tcPr>
          <w:p w14:paraId="36C0284B"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Wymagane parametry techniczne</w:t>
            </w:r>
          </w:p>
        </w:tc>
      </w:tr>
      <w:tr w:rsidR="00B6231A" w:rsidRPr="00B6231A" w14:paraId="7B1B4A4A" w14:textId="77777777" w:rsidTr="00EC6D5F">
        <w:trPr>
          <w:gridAfter w:val="1"/>
          <w:trHeight w:val="49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9B2F461" w14:textId="77777777" w:rsidR="00B6231A" w:rsidRPr="00B6231A" w:rsidRDefault="00B6231A" w:rsidP="00EC6D5F">
            <w:pPr>
              <w:rPr>
                <w:rFonts w:ascii="Times New Roman" w:hAnsi="Times New Roman"/>
                <w:color w:val="C0504D" w:themeColor="accent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55FEC3" w14:textId="77777777" w:rsidR="00B6231A" w:rsidRPr="00B6231A" w:rsidRDefault="00B6231A" w:rsidP="00EC6D5F">
            <w:pPr>
              <w:rPr>
                <w:rFonts w:ascii="Times New Roman" w:hAnsi="Times New Roman"/>
                <w:color w:val="C0504D" w:themeColor="accent2"/>
                <w:szCs w:val="22"/>
              </w:rPr>
            </w:pPr>
          </w:p>
        </w:tc>
      </w:tr>
      <w:tr w:rsidR="00B6231A" w:rsidRPr="00B6231A" w14:paraId="61317FCF" w14:textId="77777777" w:rsidTr="00EC6D5F">
        <w:trPr>
          <w:gridAfter w:val="1"/>
          <w:trHeight w:val="49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FDF5B6" w14:textId="77777777" w:rsidR="00B6231A" w:rsidRPr="00B6231A" w:rsidRDefault="00B6231A" w:rsidP="00EC6D5F">
            <w:pPr>
              <w:rPr>
                <w:rFonts w:ascii="Times New Roman" w:hAnsi="Times New Roman"/>
                <w:color w:val="C0504D" w:themeColor="accent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C838A3" w14:textId="77777777" w:rsidR="00B6231A" w:rsidRPr="00B6231A" w:rsidRDefault="00B6231A" w:rsidP="00EC6D5F">
            <w:pPr>
              <w:rPr>
                <w:rFonts w:ascii="Times New Roman" w:hAnsi="Times New Roman"/>
                <w:color w:val="C0504D" w:themeColor="accent2"/>
                <w:szCs w:val="22"/>
              </w:rPr>
            </w:pPr>
          </w:p>
        </w:tc>
      </w:tr>
      <w:tr w:rsidR="00B6231A" w:rsidRPr="00B6231A" w14:paraId="61A3A251" w14:textId="77777777" w:rsidTr="00EC6D5F">
        <w:trPr>
          <w:gridAfter w:val="1"/>
          <w:trHeight w:val="49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30103B0" w14:textId="77777777" w:rsidR="00B6231A" w:rsidRPr="00B6231A" w:rsidRDefault="00B6231A" w:rsidP="00EC6D5F">
            <w:pPr>
              <w:rPr>
                <w:rFonts w:ascii="Times New Roman" w:hAnsi="Times New Roman"/>
                <w:color w:val="C0504D" w:themeColor="accent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F74876" w14:textId="77777777" w:rsidR="00B6231A" w:rsidRPr="00B6231A" w:rsidRDefault="00B6231A" w:rsidP="00EC6D5F">
            <w:pPr>
              <w:rPr>
                <w:rFonts w:ascii="Times New Roman" w:hAnsi="Times New Roman"/>
                <w:color w:val="C0504D" w:themeColor="accent2"/>
                <w:szCs w:val="22"/>
              </w:rPr>
            </w:pPr>
          </w:p>
        </w:tc>
      </w:tr>
      <w:tr w:rsidR="00B6231A" w:rsidRPr="00B6231A" w14:paraId="485FF034" w14:textId="77777777" w:rsidTr="00EC6D5F">
        <w:trPr>
          <w:gridAfter w:val="1"/>
          <w:trHeight w:val="49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D96FA41" w14:textId="77777777" w:rsidR="00B6231A" w:rsidRPr="00B6231A" w:rsidRDefault="00B6231A" w:rsidP="00EC6D5F">
            <w:pPr>
              <w:rPr>
                <w:rFonts w:ascii="Times New Roman" w:hAnsi="Times New Roman"/>
                <w:color w:val="C0504D" w:themeColor="accent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40B80FC" w14:textId="77777777" w:rsidR="00B6231A" w:rsidRPr="00B6231A" w:rsidRDefault="00B6231A" w:rsidP="00EC6D5F">
            <w:pPr>
              <w:rPr>
                <w:rFonts w:ascii="Times New Roman" w:hAnsi="Times New Roman"/>
                <w:color w:val="C0504D" w:themeColor="accent2"/>
                <w:szCs w:val="22"/>
              </w:rPr>
            </w:pPr>
          </w:p>
        </w:tc>
      </w:tr>
      <w:tr w:rsidR="00B6231A" w:rsidRPr="00B6231A" w14:paraId="6EDB3C43" w14:textId="77777777" w:rsidTr="00EC6D5F">
        <w:trPr>
          <w:gridAfter w:val="1"/>
          <w:trHeight w:val="434"/>
          <w:jc w:val="center"/>
        </w:trPr>
        <w:tc>
          <w:tcPr>
            <w:tcW w:w="0" w:type="auto"/>
            <w:tcBorders>
              <w:top w:val="nil"/>
              <w:left w:val="single" w:sz="8" w:space="0" w:color="auto"/>
              <w:bottom w:val="single" w:sz="8" w:space="0" w:color="auto"/>
              <w:right w:val="single" w:sz="8" w:space="0" w:color="auto"/>
            </w:tcBorders>
            <w:vAlign w:val="center"/>
            <w:hideMark/>
          </w:tcPr>
          <w:p w14:paraId="238EDE9F"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Prędkość druku ciągłego (kolor)</w:t>
            </w:r>
          </w:p>
        </w:tc>
        <w:tc>
          <w:tcPr>
            <w:tcW w:w="0" w:type="auto"/>
            <w:tcBorders>
              <w:top w:val="nil"/>
              <w:left w:val="nil"/>
              <w:bottom w:val="single" w:sz="8" w:space="0" w:color="auto"/>
              <w:right w:val="single" w:sz="8" w:space="0" w:color="auto"/>
            </w:tcBorders>
            <w:vAlign w:val="center"/>
          </w:tcPr>
          <w:p w14:paraId="3AFF4A89"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40 stron na minutę</w:t>
            </w:r>
          </w:p>
        </w:tc>
      </w:tr>
      <w:tr w:rsidR="00B6231A" w:rsidRPr="00B6231A" w14:paraId="13A4B9DB" w14:textId="77777777" w:rsidTr="00EC6D5F">
        <w:trPr>
          <w:gridAfter w:val="1"/>
          <w:trHeight w:val="485"/>
          <w:jc w:val="center"/>
        </w:trPr>
        <w:tc>
          <w:tcPr>
            <w:tcW w:w="0" w:type="auto"/>
            <w:tcBorders>
              <w:top w:val="nil"/>
              <w:left w:val="single" w:sz="8" w:space="0" w:color="auto"/>
              <w:bottom w:val="single" w:sz="8" w:space="0" w:color="auto"/>
              <w:right w:val="single" w:sz="8" w:space="0" w:color="auto"/>
            </w:tcBorders>
            <w:vAlign w:val="center"/>
            <w:hideMark/>
          </w:tcPr>
          <w:p w14:paraId="6BA3D604"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Prędkość druku ciągłego (czarno-białe)</w:t>
            </w:r>
          </w:p>
        </w:tc>
        <w:tc>
          <w:tcPr>
            <w:tcW w:w="0" w:type="auto"/>
            <w:tcBorders>
              <w:top w:val="nil"/>
              <w:left w:val="nil"/>
              <w:bottom w:val="single" w:sz="8" w:space="0" w:color="auto"/>
              <w:right w:val="single" w:sz="8" w:space="0" w:color="auto"/>
            </w:tcBorders>
            <w:vAlign w:val="center"/>
          </w:tcPr>
          <w:p w14:paraId="07564514"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40 stron na minutę</w:t>
            </w:r>
          </w:p>
        </w:tc>
      </w:tr>
      <w:tr w:rsidR="00B6231A" w:rsidRPr="00B6231A" w14:paraId="7B92238B" w14:textId="77777777" w:rsidTr="00EC6D5F">
        <w:trPr>
          <w:gridAfter w:val="1"/>
          <w:trHeight w:val="636"/>
          <w:jc w:val="center"/>
        </w:trPr>
        <w:tc>
          <w:tcPr>
            <w:tcW w:w="0" w:type="auto"/>
            <w:tcBorders>
              <w:top w:val="nil"/>
              <w:left w:val="single" w:sz="8" w:space="0" w:color="auto"/>
              <w:bottom w:val="single" w:sz="8" w:space="0" w:color="auto"/>
              <w:right w:val="single" w:sz="8" w:space="0" w:color="auto"/>
            </w:tcBorders>
            <w:vAlign w:val="center"/>
          </w:tcPr>
          <w:p w14:paraId="317AB2C4"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Drukowanie dwustronne</w:t>
            </w:r>
          </w:p>
        </w:tc>
        <w:tc>
          <w:tcPr>
            <w:tcW w:w="0" w:type="auto"/>
            <w:tcBorders>
              <w:top w:val="nil"/>
              <w:left w:val="nil"/>
              <w:bottom w:val="single" w:sz="8" w:space="0" w:color="auto"/>
              <w:right w:val="single" w:sz="8" w:space="0" w:color="auto"/>
            </w:tcBorders>
            <w:vAlign w:val="center"/>
          </w:tcPr>
          <w:p w14:paraId="4B28E97C"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Tak</w:t>
            </w:r>
          </w:p>
        </w:tc>
      </w:tr>
      <w:tr w:rsidR="00B6231A" w:rsidRPr="00B6231A" w14:paraId="18FA5149" w14:textId="77777777" w:rsidTr="00EC6D5F">
        <w:trPr>
          <w:gridAfter w:val="1"/>
          <w:trHeight w:val="324"/>
          <w:jc w:val="center"/>
        </w:trPr>
        <w:tc>
          <w:tcPr>
            <w:tcW w:w="0" w:type="auto"/>
            <w:tcBorders>
              <w:top w:val="nil"/>
              <w:left w:val="single" w:sz="8" w:space="0" w:color="auto"/>
              <w:bottom w:val="single" w:sz="8" w:space="0" w:color="auto"/>
              <w:right w:val="single" w:sz="8" w:space="0" w:color="auto"/>
            </w:tcBorders>
            <w:vAlign w:val="center"/>
          </w:tcPr>
          <w:p w14:paraId="306A821C"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Prędkość wykonania pierwszego wydruku (kolor)</w:t>
            </w:r>
          </w:p>
        </w:tc>
        <w:tc>
          <w:tcPr>
            <w:tcW w:w="0" w:type="auto"/>
            <w:tcBorders>
              <w:top w:val="nil"/>
              <w:left w:val="nil"/>
              <w:bottom w:val="single" w:sz="8" w:space="0" w:color="auto"/>
              <w:right w:val="single" w:sz="8" w:space="0" w:color="auto"/>
            </w:tcBorders>
            <w:vAlign w:val="center"/>
          </w:tcPr>
          <w:p w14:paraId="010E3455"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6,5 sekundy</w:t>
            </w:r>
          </w:p>
        </w:tc>
      </w:tr>
      <w:tr w:rsidR="00B6231A" w:rsidRPr="00B6231A" w14:paraId="2A795D2D" w14:textId="77777777" w:rsidTr="00EC6D5F">
        <w:trPr>
          <w:gridAfter w:val="1"/>
          <w:trHeight w:val="324"/>
          <w:jc w:val="center"/>
        </w:trPr>
        <w:tc>
          <w:tcPr>
            <w:tcW w:w="0" w:type="auto"/>
            <w:tcBorders>
              <w:top w:val="nil"/>
              <w:left w:val="single" w:sz="8" w:space="0" w:color="auto"/>
              <w:bottom w:val="single" w:sz="8" w:space="0" w:color="auto"/>
              <w:right w:val="single" w:sz="8" w:space="0" w:color="auto"/>
            </w:tcBorders>
            <w:vAlign w:val="center"/>
          </w:tcPr>
          <w:p w14:paraId="560D1E08"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Prędkość wykonania pierwszego wydruku (czarno-białe)</w:t>
            </w:r>
          </w:p>
        </w:tc>
        <w:tc>
          <w:tcPr>
            <w:tcW w:w="0" w:type="auto"/>
            <w:tcBorders>
              <w:top w:val="nil"/>
              <w:left w:val="nil"/>
              <w:bottom w:val="single" w:sz="8" w:space="0" w:color="auto"/>
              <w:right w:val="single" w:sz="8" w:space="0" w:color="auto"/>
            </w:tcBorders>
            <w:vAlign w:val="center"/>
          </w:tcPr>
          <w:p w14:paraId="50460D4F"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5,5 sekundy</w:t>
            </w:r>
          </w:p>
        </w:tc>
      </w:tr>
      <w:tr w:rsidR="00B6231A" w:rsidRPr="00B6231A" w14:paraId="598E69D6" w14:textId="77777777" w:rsidTr="00EC6D5F">
        <w:trPr>
          <w:gridAfter w:val="1"/>
          <w:trHeight w:val="291"/>
          <w:jc w:val="center"/>
        </w:trPr>
        <w:tc>
          <w:tcPr>
            <w:tcW w:w="0" w:type="auto"/>
            <w:tcBorders>
              <w:top w:val="nil"/>
              <w:left w:val="single" w:sz="8" w:space="0" w:color="auto"/>
              <w:bottom w:val="single" w:sz="8" w:space="0" w:color="auto"/>
              <w:right w:val="single" w:sz="8" w:space="0" w:color="auto"/>
            </w:tcBorders>
            <w:vAlign w:val="center"/>
          </w:tcPr>
          <w:p w14:paraId="0CF85A26"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Język drukarki</w:t>
            </w:r>
          </w:p>
        </w:tc>
        <w:tc>
          <w:tcPr>
            <w:tcW w:w="0" w:type="auto"/>
            <w:tcBorders>
              <w:top w:val="nil"/>
              <w:left w:val="nil"/>
              <w:bottom w:val="single" w:sz="8" w:space="0" w:color="auto"/>
              <w:right w:val="single" w:sz="8" w:space="0" w:color="auto"/>
            </w:tcBorders>
            <w:vAlign w:val="center"/>
          </w:tcPr>
          <w:p w14:paraId="2EA70C44"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PCL5c, PCL6, PostScript 3 (emulacja), PDF Direct (emulacja)</w:t>
            </w:r>
          </w:p>
        </w:tc>
      </w:tr>
      <w:tr w:rsidR="00B6231A" w:rsidRPr="00B6231A" w14:paraId="6FC09D3C" w14:textId="77777777" w:rsidTr="00EC6D5F">
        <w:trPr>
          <w:gridAfter w:val="1"/>
          <w:trHeight w:val="378"/>
          <w:jc w:val="center"/>
        </w:trPr>
        <w:tc>
          <w:tcPr>
            <w:tcW w:w="0" w:type="auto"/>
            <w:tcBorders>
              <w:top w:val="nil"/>
              <w:left w:val="single" w:sz="8" w:space="0" w:color="auto"/>
              <w:bottom w:val="single" w:sz="8" w:space="0" w:color="auto"/>
              <w:right w:val="single" w:sz="8" w:space="0" w:color="auto"/>
            </w:tcBorders>
            <w:vAlign w:val="center"/>
          </w:tcPr>
          <w:p w14:paraId="477F2E7A"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Maksymalna rozdzielczość drukowania</w:t>
            </w:r>
          </w:p>
        </w:tc>
        <w:tc>
          <w:tcPr>
            <w:tcW w:w="0" w:type="auto"/>
            <w:tcBorders>
              <w:top w:val="nil"/>
              <w:left w:val="nil"/>
              <w:bottom w:val="single" w:sz="8" w:space="0" w:color="auto"/>
              <w:right w:val="single" w:sz="8" w:space="0" w:color="auto"/>
            </w:tcBorders>
            <w:vAlign w:val="center"/>
          </w:tcPr>
          <w:p w14:paraId="7526E232"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1200 x 1200 dpi</w:t>
            </w:r>
          </w:p>
        </w:tc>
      </w:tr>
      <w:tr w:rsidR="00B6231A" w:rsidRPr="00B6231A" w14:paraId="4FD6E27C" w14:textId="77777777" w:rsidTr="00EC6D5F">
        <w:trPr>
          <w:gridAfter w:val="1"/>
          <w:trHeight w:val="397"/>
          <w:jc w:val="center"/>
        </w:trPr>
        <w:tc>
          <w:tcPr>
            <w:tcW w:w="0" w:type="auto"/>
            <w:tcBorders>
              <w:top w:val="nil"/>
              <w:left w:val="single" w:sz="8" w:space="0" w:color="auto"/>
              <w:bottom w:val="single" w:sz="8" w:space="0" w:color="auto"/>
              <w:right w:val="single" w:sz="8" w:space="0" w:color="auto"/>
            </w:tcBorders>
            <w:vAlign w:val="center"/>
          </w:tcPr>
          <w:p w14:paraId="4B5CF76A"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Obsługiwane rozmiary papieru przez drukarkę</w:t>
            </w:r>
          </w:p>
        </w:tc>
        <w:tc>
          <w:tcPr>
            <w:tcW w:w="0" w:type="auto"/>
            <w:tcBorders>
              <w:top w:val="nil"/>
              <w:left w:val="nil"/>
              <w:bottom w:val="single" w:sz="8" w:space="0" w:color="auto"/>
              <w:right w:val="single" w:sz="8" w:space="0" w:color="auto"/>
            </w:tcBorders>
            <w:vAlign w:val="center"/>
          </w:tcPr>
          <w:p w14:paraId="488C77A5"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A4, A5, A6, B5, B6</w:t>
            </w:r>
          </w:p>
        </w:tc>
      </w:tr>
      <w:tr w:rsidR="00B6231A" w:rsidRPr="00B6231A" w14:paraId="6929EAD6" w14:textId="77777777" w:rsidTr="00EC6D5F">
        <w:trPr>
          <w:gridAfter w:val="1"/>
          <w:trHeight w:val="404"/>
          <w:jc w:val="center"/>
        </w:trPr>
        <w:tc>
          <w:tcPr>
            <w:tcW w:w="0" w:type="auto"/>
            <w:tcBorders>
              <w:top w:val="nil"/>
              <w:left w:val="single" w:sz="8" w:space="0" w:color="auto"/>
              <w:bottom w:val="single" w:sz="8" w:space="0" w:color="auto"/>
              <w:right w:val="single" w:sz="8" w:space="0" w:color="auto"/>
            </w:tcBorders>
            <w:vAlign w:val="center"/>
          </w:tcPr>
          <w:p w14:paraId="01BB9E52"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Pojemność kasety na papier</w:t>
            </w:r>
          </w:p>
        </w:tc>
        <w:tc>
          <w:tcPr>
            <w:tcW w:w="0" w:type="auto"/>
            <w:tcBorders>
              <w:top w:val="nil"/>
              <w:left w:val="nil"/>
              <w:bottom w:val="single" w:sz="8" w:space="0" w:color="auto"/>
              <w:right w:val="single" w:sz="8" w:space="0" w:color="auto"/>
            </w:tcBorders>
            <w:vAlign w:val="center"/>
          </w:tcPr>
          <w:p w14:paraId="15B55927"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500 arkuszy</w:t>
            </w:r>
          </w:p>
        </w:tc>
      </w:tr>
      <w:tr w:rsidR="00B6231A" w:rsidRPr="00B6231A" w14:paraId="7E7A1ED4" w14:textId="77777777" w:rsidTr="00EC6D5F">
        <w:trPr>
          <w:gridAfter w:val="1"/>
          <w:trHeight w:val="410"/>
          <w:jc w:val="center"/>
        </w:trPr>
        <w:tc>
          <w:tcPr>
            <w:tcW w:w="0" w:type="auto"/>
            <w:tcBorders>
              <w:top w:val="nil"/>
              <w:left w:val="single" w:sz="8" w:space="0" w:color="auto"/>
              <w:bottom w:val="single" w:sz="8" w:space="0" w:color="auto"/>
              <w:right w:val="single" w:sz="8" w:space="0" w:color="auto"/>
            </w:tcBorders>
            <w:vAlign w:val="center"/>
          </w:tcPr>
          <w:p w14:paraId="0822F108"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Pojemność tacy ręcznej</w:t>
            </w:r>
          </w:p>
        </w:tc>
        <w:tc>
          <w:tcPr>
            <w:tcW w:w="0" w:type="auto"/>
            <w:tcBorders>
              <w:top w:val="nil"/>
              <w:left w:val="nil"/>
              <w:bottom w:val="single" w:sz="8" w:space="0" w:color="auto"/>
              <w:right w:val="single" w:sz="8" w:space="0" w:color="auto"/>
            </w:tcBorders>
            <w:vAlign w:val="center"/>
          </w:tcPr>
          <w:p w14:paraId="3F8578DA"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100 arkuszy</w:t>
            </w:r>
          </w:p>
        </w:tc>
      </w:tr>
      <w:tr w:rsidR="00B6231A" w:rsidRPr="00B6231A" w14:paraId="5ED71962" w14:textId="77777777" w:rsidTr="00EC6D5F">
        <w:trPr>
          <w:gridAfter w:val="1"/>
          <w:trHeight w:val="544"/>
          <w:jc w:val="center"/>
        </w:trPr>
        <w:tc>
          <w:tcPr>
            <w:tcW w:w="0" w:type="auto"/>
            <w:tcBorders>
              <w:top w:val="nil"/>
              <w:left w:val="single" w:sz="8" w:space="0" w:color="auto"/>
              <w:bottom w:val="single" w:sz="8" w:space="0" w:color="auto"/>
              <w:right w:val="single" w:sz="8" w:space="0" w:color="auto"/>
            </w:tcBorders>
            <w:vAlign w:val="center"/>
          </w:tcPr>
          <w:p w14:paraId="2DFDB0D7"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lastRenderedPageBreak/>
              <w:t>Gramatura papieru kasety</w:t>
            </w:r>
          </w:p>
        </w:tc>
        <w:tc>
          <w:tcPr>
            <w:tcW w:w="0" w:type="auto"/>
            <w:tcBorders>
              <w:top w:val="nil"/>
              <w:left w:val="nil"/>
              <w:bottom w:val="single" w:sz="8" w:space="0" w:color="auto"/>
              <w:right w:val="single" w:sz="8" w:space="0" w:color="auto"/>
            </w:tcBorders>
            <w:vAlign w:val="center"/>
          </w:tcPr>
          <w:p w14:paraId="7875EB76"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60 - 163 g/m²</w:t>
            </w:r>
          </w:p>
        </w:tc>
      </w:tr>
      <w:tr w:rsidR="00B6231A" w:rsidRPr="00B6231A" w14:paraId="72C4B47F" w14:textId="77777777" w:rsidTr="00EC6D5F">
        <w:trPr>
          <w:gridAfter w:val="1"/>
          <w:trHeight w:val="556"/>
          <w:jc w:val="center"/>
        </w:trPr>
        <w:tc>
          <w:tcPr>
            <w:tcW w:w="0" w:type="auto"/>
            <w:tcBorders>
              <w:top w:val="nil"/>
              <w:left w:val="single" w:sz="8" w:space="0" w:color="auto"/>
              <w:bottom w:val="single" w:sz="8" w:space="0" w:color="auto"/>
              <w:right w:val="single" w:sz="8" w:space="0" w:color="auto"/>
            </w:tcBorders>
            <w:vAlign w:val="center"/>
          </w:tcPr>
          <w:p w14:paraId="7CF5A6D4"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Gramatura papieru tacy ręcznej</w:t>
            </w:r>
          </w:p>
        </w:tc>
        <w:tc>
          <w:tcPr>
            <w:tcW w:w="0" w:type="auto"/>
            <w:tcBorders>
              <w:top w:val="nil"/>
              <w:left w:val="nil"/>
              <w:bottom w:val="single" w:sz="8" w:space="0" w:color="auto"/>
              <w:right w:val="single" w:sz="8" w:space="0" w:color="auto"/>
            </w:tcBorders>
            <w:vAlign w:val="center"/>
          </w:tcPr>
          <w:p w14:paraId="770E183C"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60 - 220 g/m²</w:t>
            </w:r>
          </w:p>
        </w:tc>
      </w:tr>
      <w:tr w:rsidR="00B6231A" w:rsidRPr="00B6231A" w14:paraId="7087CF61" w14:textId="77777777" w:rsidTr="00EC6D5F">
        <w:trPr>
          <w:gridAfter w:val="1"/>
          <w:trHeight w:val="564"/>
          <w:jc w:val="center"/>
        </w:trPr>
        <w:tc>
          <w:tcPr>
            <w:tcW w:w="0" w:type="auto"/>
            <w:tcBorders>
              <w:top w:val="nil"/>
              <w:left w:val="single" w:sz="8" w:space="0" w:color="auto"/>
              <w:bottom w:val="single" w:sz="8" w:space="0" w:color="auto"/>
              <w:right w:val="single" w:sz="8" w:space="0" w:color="auto"/>
            </w:tcBorders>
            <w:vAlign w:val="center"/>
          </w:tcPr>
          <w:p w14:paraId="7F4D7254"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Obsługiwane typy papieru</w:t>
            </w:r>
          </w:p>
        </w:tc>
        <w:tc>
          <w:tcPr>
            <w:tcW w:w="0" w:type="auto"/>
            <w:tcBorders>
              <w:top w:val="nil"/>
              <w:left w:val="nil"/>
              <w:bottom w:val="single" w:sz="8" w:space="0" w:color="auto"/>
              <w:right w:val="single" w:sz="8" w:space="0" w:color="auto"/>
            </w:tcBorders>
            <w:vAlign w:val="center"/>
          </w:tcPr>
          <w:p w14:paraId="59280D01"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Papier na etykiety, Papier gruby, Papier zwykły, Papier ekologiczny, Papier kolorowy, Papier firmowy, Karty, Papier z nagłówkiem, Bond paper, Koperty, Papier powlekany, Papier średnio gruby</w:t>
            </w:r>
          </w:p>
        </w:tc>
      </w:tr>
      <w:tr w:rsidR="00B6231A" w:rsidRPr="00B6231A" w14:paraId="77A2F55F" w14:textId="77777777" w:rsidTr="00EC6D5F">
        <w:trPr>
          <w:gridAfter w:val="1"/>
          <w:trHeight w:val="564"/>
          <w:jc w:val="center"/>
        </w:trPr>
        <w:tc>
          <w:tcPr>
            <w:tcW w:w="0" w:type="auto"/>
            <w:tcBorders>
              <w:top w:val="nil"/>
              <w:left w:val="single" w:sz="8" w:space="0" w:color="auto"/>
              <w:bottom w:val="single" w:sz="8" w:space="0" w:color="auto"/>
              <w:right w:val="single" w:sz="8" w:space="0" w:color="auto"/>
            </w:tcBorders>
            <w:vAlign w:val="center"/>
          </w:tcPr>
          <w:p w14:paraId="252BAB49"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Wydajność czarnego tonera</w:t>
            </w:r>
          </w:p>
        </w:tc>
        <w:tc>
          <w:tcPr>
            <w:tcW w:w="0" w:type="auto"/>
            <w:tcBorders>
              <w:top w:val="nil"/>
              <w:left w:val="nil"/>
              <w:bottom w:val="single" w:sz="8" w:space="0" w:color="auto"/>
              <w:right w:val="single" w:sz="8" w:space="0" w:color="auto"/>
            </w:tcBorders>
            <w:vAlign w:val="center"/>
          </w:tcPr>
          <w:p w14:paraId="1756CA7E"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18000 wydruków</w:t>
            </w:r>
          </w:p>
        </w:tc>
      </w:tr>
      <w:tr w:rsidR="00B6231A" w:rsidRPr="00B6231A" w14:paraId="74D51AA6" w14:textId="77777777" w:rsidTr="00EC6D5F">
        <w:trPr>
          <w:gridAfter w:val="1"/>
          <w:trHeight w:val="564"/>
          <w:jc w:val="center"/>
        </w:trPr>
        <w:tc>
          <w:tcPr>
            <w:tcW w:w="0" w:type="auto"/>
            <w:tcBorders>
              <w:top w:val="nil"/>
              <w:left w:val="single" w:sz="8" w:space="0" w:color="auto"/>
              <w:bottom w:val="single" w:sz="8" w:space="0" w:color="auto"/>
              <w:right w:val="single" w:sz="8" w:space="0" w:color="auto"/>
            </w:tcBorders>
            <w:vAlign w:val="center"/>
          </w:tcPr>
          <w:p w14:paraId="41AC4728"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Wydajność tonerów cyjan / magenta / żółty</w:t>
            </w:r>
          </w:p>
        </w:tc>
        <w:tc>
          <w:tcPr>
            <w:tcW w:w="0" w:type="auto"/>
            <w:tcBorders>
              <w:top w:val="nil"/>
              <w:left w:val="nil"/>
              <w:bottom w:val="single" w:sz="8" w:space="0" w:color="auto"/>
              <w:right w:val="single" w:sz="8" w:space="0" w:color="auto"/>
            </w:tcBorders>
            <w:vAlign w:val="center"/>
          </w:tcPr>
          <w:p w14:paraId="093296F0"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12000 wydruków</w:t>
            </w:r>
          </w:p>
        </w:tc>
      </w:tr>
      <w:tr w:rsidR="00B6231A" w:rsidRPr="00B6231A" w14:paraId="397E20E0" w14:textId="77777777" w:rsidTr="00EC6D5F">
        <w:trPr>
          <w:gridAfter w:val="1"/>
          <w:trHeight w:val="636"/>
          <w:jc w:val="center"/>
        </w:trPr>
        <w:tc>
          <w:tcPr>
            <w:tcW w:w="0" w:type="auto"/>
            <w:tcBorders>
              <w:top w:val="nil"/>
              <w:left w:val="single" w:sz="8" w:space="0" w:color="auto"/>
              <w:bottom w:val="single" w:sz="8" w:space="0" w:color="auto"/>
              <w:right w:val="single" w:sz="8" w:space="0" w:color="auto"/>
            </w:tcBorders>
            <w:vAlign w:val="center"/>
          </w:tcPr>
          <w:p w14:paraId="2E6C4B9D"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 xml:space="preserve">Gramatura papieru </w:t>
            </w:r>
          </w:p>
        </w:tc>
        <w:tc>
          <w:tcPr>
            <w:tcW w:w="0" w:type="auto"/>
            <w:tcBorders>
              <w:top w:val="nil"/>
              <w:left w:val="nil"/>
              <w:bottom w:val="single" w:sz="8" w:space="0" w:color="auto"/>
              <w:right w:val="single" w:sz="8" w:space="0" w:color="auto"/>
            </w:tcBorders>
            <w:vAlign w:val="center"/>
          </w:tcPr>
          <w:p w14:paraId="0B9DA2E0" w14:textId="77777777" w:rsidR="00B6231A" w:rsidRPr="00B6231A" w:rsidRDefault="00B6231A" w:rsidP="00EC6D5F">
            <w:pPr>
              <w:rPr>
                <w:rFonts w:ascii="Times New Roman" w:hAnsi="Times New Roman"/>
                <w:color w:val="C0504D" w:themeColor="accent2"/>
                <w:szCs w:val="22"/>
              </w:rPr>
            </w:pPr>
          </w:p>
        </w:tc>
      </w:tr>
      <w:tr w:rsidR="00B6231A" w:rsidRPr="00B6231A" w14:paraId="7C789B54" w14:textId="77777777" w:rsidTr="00EC6D5F">
        <w:trPr>
          <w:gridAfter w:val="1"/>
          <w:trHeight w:val="948"/>
          <w:jc w:val="center"/>
        </w:trPr>
        <w:tc>
          <w:tcPr>
            <w:tcW w:w="0" w:type="auto"/>
            <w:tcBorders>
              <w:top w:val="nil"/>
              <w:left w:val="single" w:sz="8" w:space="0" w:color="auto"/>
              <w:bottom w:val="single" w:sz="8" w:space="0" w:color="auto"/>
              <w:right w:val="single" w:sz="8" w:space="0" w:color="auto"/>
            </w:tcBorders>
            <w:vAlign w:val="center"/>
          </w:tcPr>
          <w:p w14:paraId="36BFFF60"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Procesor</w:t>
            </w:r>
          </w:p>
        </w:tc>
        <w:tc>
          <w:tcPr>
            <w:tcW w:w="0" w:type="auto"/>
            <w:tcBorders>
              <w:top w:val="nil"/>
              <w:left w:val="nil"/>
              <w:bottom w:val="single" w:sz="8" w:space="0" w:color="auto"/>
              <w:right w:val="single" w:sz="8" w:space="0" w:color="auto"/>
            </w:tcBorders>
            <w:vAlign w:val="center"/>
          </w:tcPr>
          <w:p w14:paraId="7EB4E315"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1,3 GHz</w:t>
            </w:r>
          </w:p>
        </w:tc>
      </w:tr>
      <w:tr w:rsidR="00B6231A" w:rsidRPr="00B6231A" w14:paraId="6AF0B977" w14:textId="77777777" w:rsidTr="00EC6D5F">
        <w:trPr>
          <w:gridAfter w:val="1"/>
          <w:trHeight w:val="636"/>
          <w:jc w:val="center"/>
        </w:trPr>
        <w:tc>
          <w:tcPr>
            <w:tcW w:w="0" w:type="auto"/>
            <w:tcBorders>
              <w:top w:val="nil"/>
              <w:left w:val="single" w:sz="8" w:space="0" w:color="auto"/>
              <w:bottom w:val="single" w:sz="8" w:space="0" w:color="auto"/>
              <w:right w:val="single" w:sz="8" w:space="0" w:color="auto"/>
            </w:tcBorders>
            <w:vAlign w:val="center"/>
          </w:tcPr>
          <w:p w14:paraId="39EBEBB7"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RAM</w:t>
            </w:r>
          </w:p>
        </w:tc>
        <w:tc>
          <w:tcPr>
            <w:tcW w:w="0" w:type="auto"/>
            <w:tcBorders>
              <w:top w:val="nil"/>
              <w:left w:val="nil"/>
              <w:bottom w:val="single" w:sz="8" w:space="0" w:color="auto"/>
              <w:right w:val="single" w:sz="8" w:space="0" w:color="auto"/>
            </w:tcBorders>
            <w:vAlign w:val="center"/>
          </w:tcPr>
          <w:p w14:paraId="2ABE8B3F"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2GB</w:t>
            </w:r>
          </w:p>
        </w:tc>
      </w:tr>
      <w:tr w:rsidR="00B6231A" w:rsidRPr="00B6231A" w14:paraId="2442B05F" w14:textId="77777777" w:rsidTr="00EC6D5F">
        <w:trPr>
          <w:trHeight w:val="60"/>
          <w:jc w:val="center"/>
        </w:trPr>
        <w:tc>
          <w:tcPr>
            <w:tcW w:w="0" w:type="auto"/>
            <w:tcBorders>
              <w:top w:val="nil"/>
              <w:left w:val="single" w:sz="8" w:space="0" w:color="auto"/>
              <w:bottom w:val="single" w:sz="8" w:space="0" w:color="auto"/>
              <w:right w:val="single" w:sz="8" w:space="0" w:color="auto"/>
            </w:tcBorders>
            <w:vAlign w:val="center"/>
            <w:hideMark/>
          </w:tcPr>
          <w:p w14:paraId="3007F24F" w14:textId="77777777"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Informacje o gwarancji</w:t>
            </w:r>
          </w:p>
        </w:tc>
        <w:tc>
          <w:tcPr>
            <w:tcW w:w="0" w:type="auto"/>
            <w:tcBorders>
              <w:top w:val="nil"/>
              <w:left w:val="nil"/>
              <w:bottom w:val="single" w:sz="8" w:space="0" w:color="auto"/>
              <w:right w:val="single" w:sz="8" w:space="0" w:color="auto"/>
            </w:tcBorders>
            <w:vAlign w:val="center"/>
            <w:hideMark/>
          </w:tcPr>
          <w:p w14:paraId="3BE77FB7" w14:textId="31965520" w:rsidR="00B6231A" w:rsidRPr="00B6231A" w:rsidRDefault="00B6231A" w:rsidP="00EC6D5F">
            <w:pPr>
              <w:rPr>
                <w:rFonts w:ascii="Times New Roman" w:hAnsi="Times New Roman"/>
                <w:color w:val="C0504D" w:themeColor="accent2"/>
                <w:szCs w:val="22"/>
              </w:rPr>
            </w:pPr>
            <w:r w:rsidRPr="00B6231A">
              <w:rPr>
                <w:rFonts w:ascii="Times New Roman" w:hAnsi="Times New Roman"/>
                <w:color w:val="C0504D" w:themeColor="accent2"/>
                <w:szCs w:val="22"/>
              </w:rPr>
              <w:t xml:space="preserve">Gwarancja 2 </w:t>
            </w:r>
            <w:r w:rsidR="00D92530">
              <w:rPr>
                <w:rFonts w:ascii="Times New Roman" w:hAnsi="Times New Roman"/>
                <w:color w:val="C0504D" w:themeColor="accent2"/>
                <w:szCs w:val="22"/>
              </w:rPr>
              <w:t>lata</w:t>
            </w:r>
          </w:p>
        </w:tc>
        <w:tc>
          <w:tcPr>
            <w:tcW w:w="0" w:type="auto"/>
            <w:vAlign w:val="center"/>
            <w:hideMark/>
          </w:tcPr>
          <w:p w14:paraId="3B1B601B" w14:textId="77777777" w:rsidR="00B6231A" w:rsidRPr="00B6231A" w:rsidRDefault="00B6231A" w:rsidP="00EC6D5F">
            <w:pPr>
              <w:rPr>
                <w:rFonts w:ascii="Times New Roman" w:hAnsi="Times New Roman"/>
                <w:color w:val="C0504D" w:themeColor="accent2"/>
                <w:szCs w:val="22"/>
              </w:rPr>
            </w:pPr>
          </w:p>
        </w:tc>
      </w:tr>
    </w:tbl>
    <w:p w14:paraId="3BD38E7F" w14:textId="77777777" w:rsidR="00B6231A" w:rsidRPr="00B6231A" w:rsidRDefault="00B6231A" w:rsidP="001526F4">
      <w:pPr>
        <w:rPr>
          <w:rFonts w:ascii="Times New Roman" w:hAnsi="Times New Roman"/>
          <w:color w:val="C0504D" w:themeColor="accent2"/>
          <w:szCs w:val="22"/>
        </w:rPr>
      </w:pPr>
    </w:p>
    <w:sectPr w:rsidR="00B6231A" w:rsidRPr="00B6231A" w:rsidSect="00B92B0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7405" w14:textId="77777777" w:rsidR="008B71BE" w:rsidRDefault="008B71BE" w:rsidP="00EE5902">
      <w:r>
        <w:separator/>
      </w:r>
    </w:p>
  </w:endnote>
  <w:endnote w:type="continuationSeparator" w:id="0">
    <w:p w14:paraId="35A0EAF4" w14:textId="77777777" w:rsidR="008B71BE" w:rsidRDefault="008B71BE" w:rsidP="00E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B12" w14:textId="77777777" w:rsidR="008B71BE" w:rsidRDefault="008B71BE" w:rsidP="00EE5902">
      <w:r>
        <w:separator/>
      </w:r>
    </w:p>
  </w:footnote>
  <w:footnote w:type="continuationSeparator" w:id="0">
    <w:p w14:paraId="4093AAE9" w14:textId="77777777" w:rsidR="008B71BE" w:rsidRDefault="008B71BE" w:rsidP="00EE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6AE"/>
    <w:multiLevelType w:val="multilevel"/>
    <w:tmpl w:val="EEC6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A74CD"/>
    <w:multiLevelType w:val="hybridMultilevel"/>
    <w:tmpl w:val="63D445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A732D1"/>
    <w:multiLevelType w:val="hybridMultilevel"/>
    <w:tmpl w:val="E36407F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216AF4"/>
    <w:multiLevelType w:val="hybridMultilevel"/>
    <w:tmpl w:val="9CB4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97FE4"/>
    <w:multiLevelType w:val="hybridMultilevel"/>
    <w:tmpl w:val="3C46A9D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D76382"/>
    <w:multiLevelType w:val="hybridMultilevel"/>
    <w:tmpl w:val="9496A5D0"/>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405D2"/>
    <w:multiLevelType w:val="hybridMultilevel"/>
    <w:tmpl w:val="D784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40484"/>
    <w:multiLevelType w:val="hybridMultilevel"/>
    <w:tmpl w:val="C22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A72CD"/>
    <w:multiLevelType w:val="hybridMultilevel"/>
    <w:tmpl w:val="DEE6AEE2"/>
    <w:lvl w:ilvl="0" w:tplc="0409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87B3582"/>
    <w:multiLevelType w:val="hybridMultilevel"/>
    <w:tmpl w:val="F484E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21C23"/>
    <w:multiLevelType w:val="hybridMultilevel"/>
    <w:tmpl w:val="1CC40BE8"/>
    <w:lvl w:ilvl="0" w:tplc="A5065534">
      <w:start w:val="512"/>
      <w:numFmt w:val="bullet"/>
      <w:lvlText w:val="-"/>
      <w:lvlJc w:val="left"/>
      <w:pPr>
        <w:tabs>
          <w:tab w:val="num" w:pos="2340"/>
        </w:tabs>
        <w:ind w:left="234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A80B62"/>
    <w:multiLevelType w:val="hybridMultilevel"/>
    <w:tmpl w:val="BE62311E"/>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1D676A"/>
    <w:multiLevelType w:val="hybridMultilevel"/>
    <w:tmpl w:val="4738B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AC6765"/>
    <w:multiLevelType w:val="hybridMultilevel"/>
    <w:tmpl w:val="20FA96AA"/>
    <w:lvl w:ilvl="0" w:tplc="8D626ECE">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C058B2"/>
    <w:multiLevelType w:val="hybridMultilevel"/>
    <w:tmpl w:val="FFDE8D7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55A58"/>
    <w:multiLevelType w:val="hybridMultilevel"/>
    <w:tmpl w:val="7BB8CAF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00135"/>
    <w:multiLevelType w:val="hybridMultilevel"/>
    <w:tmpl w:val="EA1E2DB4"/>
    <w:lvl w:ilvl="0" w:tplc="FFFFFFFF">
      <w:start w:val="1"/>
      <w:numFmt w:val="decimal"/>
      <w:lvlText w:val="%1."/>
      <w:lvlJc w:val="left"/>
      <w:pPr>
        <w:tabs>
          <w:tab w:val="num" w:pos="360"/>
        </w:tabs>
        <w:ind w:left="360" w:hanging="360"/>
      </w:pPr>
    </w:lvl>
    <w:lvl w:ilvl="1" w:tplc="A5065534">
      <w:start w:val="512"/>
      <w:numFmt w:val="bullet"/>
      <w:lvlText w:val="-"/>
      <w:lvlJc w:val="left"/>
      <w:pPr>
        <w:tabs>
          <w:tab w:val="num" w:pos="1080"/>
        </w:tabs>
        <w:ind w:left="1080" w:hanging="360"/>
      </w:pPr>
      <w:rPr>
        <w:rFonts w:ascii="Tahoma" w:eastAsia="Times New Roman" w:hAnsi="Tahoma" w:cs="Tahoma"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E1D29E7"/>
    <w:multiLevelType w:val="hybridMultilevel"/>
    <w:tmpl w:val="A9C6A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E61A06"/>
    <w:multiLevelType w:val="hybridMultilevel"/>
    <w:tmpl w:val="03A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5F51DB"/>
    <w:multiLevelType w:val="hybridMultilevel"/>
    <w:tmpl w:val="2E48FE94"/>
    <w:lvl w:ilvl="0" w:tplc="F7D8C8C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2" w15:restartNumberingAfterBreak="0">
    <w:nsid w:val="7A6B320F"/>
    <w:multiLevelType w:val="hybridMultilevel"/>
    <w:tmpl w:val="48E4C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224728">
    <w:abstractNumId w:val="22"/>
  </w:num>
  <w:num w:numId="2" w16cid:durableId="2126730522">
    <w:abstractNumId w:val="14"/>
  </w:num>
  <w:num w:numId="3" w16cid:durableId="919407924">
    <w:abstractNumId w:val="30"/>
  </w:num>
  <w:num w:numId="4" w16cid:durableId="2101489992">
    <w:abstractNumId w:val="9"/>
  </w:num>
  <w:num w:numId="5" w16cid:durableId="1292131667">
    <w:abstractNumId w:val="24"/>
  </w:num>
  <w:num w:numId="6" w16cid:durableId="1909970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56007">
    <w:abstractNumId w:val="26"/>
  </w:num>
  <w:num w:numId="8" w16cid:durableId="925529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80520">
    <w:abstractNumId w:val="15"/>
  </w:num>
  <w:num w:numId="10" w16cid:durableId="971641908">
    <w:abstractNumId w:val="2"/>
  </w:num>
  <w:num w:numId="11" w16cid:durableId="627786793">
    <w:abstractNumId w:val="3"/>
  </w:num>
  <w:num w:numId="12" w16cid:durableId="157042430">
    <w:abstractNumId w:val="31"/>
  </w:num>
  <w:num w:numId="13" w16cid:durableId="337540152">
    <w:abstractNumId w:val="1"/>
  </w:num>
  <w:num w:numId="14" w16cid:durableId="1726023178">
    <w:abstractNumId w:val="12"/>
  </w:num>
  <w:num w:numId="15" w16cid:durableId="617218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552370">
    <w:abstractNumId w:val="19"/>
  </w:num>
  <w:num w:numId="17" w16cid:durableId="184293686">
    <w:abstractNumId w:val="16"/>
  </w:num>
  <w:num w:numId="18" w16cid:durableId="614212841">
    <w:abstractNumId w:val="20"/>
  </w:num>
  <w:num w:numId="19" w16cid:durableId="1817723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7542169">
    <w:abstractNumId w:val="21"/>
  </w:num>
  <w:num w:numId="21" w16cid:durableId="823548182">
    <w:abstractNumId w:val="32"/>
  </w:num>
  <w:num w:numId="22" w16cid:durableId="742216339">
    <w:abstractNumId w:val="7"/>
  </w:num>
  <w:num w:numId="23" w16cid:durableId="576717041">
    <w:abstractNumId w:val="16"/>
  </w:num>
  <w:num w:numId="24" w16cid:durableId="203954100">
    <w:abstractNumId w:val="33"/>
  </w:num>
  <w:num w:numId="25" w16cid:durableId="1310401429">
    <w:abstractNumId w:val="6"/>
  </w:num>
  <w:num w:numId="26" w16cid:durableId="854730552">
    <w:abstractNumId w:val="4"/>
  </w:num>
  <w:num w:numId="27" w16cid:durableId="164633445">
    <w:abstractNumId w:val="25"/>
  </w:num>
  <w:num w:numId="28" w16cid:durableId="876311360">
    <w:abstractNumId w:val="18"/>
  </w:num>
  <w:num w:numId="29" w16cid:durableId="190803976">
    <w:abstractNumId w:val="11"/>
  </w:num>
  <w:num w:numId="30" w16cid:durableId="954747939">
    <w:abstractNumId w:val="5"/>
  </w:num>
  <w:num w:numId="31" w16cid:durableId="1375350144">
    <w:abstractNumId w:val="27"/>
  </w:num>
  <w:num w:numId="32" w16cid:durableId="2089378464">
    <w:abstractNumId w:val="0"/>
  </w:num>
  <w:num w:numId="33" w16cid:durableId="1596743285">
    <w:abstractNumId w:val="8"/>
  </w:num>
  <w:num w:numId="34" w16cid:durableId="1549337918">
    <w:abstractNumId w:val="10"/>
  </w:num>
  <w:num w:numId="35" w16cid:durableId="991443433">
    <w:abstractNumId w:val="17"/>
  </w:num>
  <w:num w:numId="36" w16cid:durableId="1287273774">
    <w:abstractNumId w:val="28"/>
  </w:num>
  <w:num w:numId="37" w16cid:durableId="1526014700">
    <w:abstractNumId w:val="29"/>
  </w:num>
  <w:num w:numId="38" w16cid:durableId="1176480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0A"/>
    <w:rsid w:val="000079BC"/>
    <w:rsid w:val="00022236"/>
    <w:rsid w:val="00024B53"/>
    <w:rsid w:val="00026B2D"/>
    <w:rsid w:val="00026C90"/>
    <w:rsid w:val="000274C5"/>
    <w:rsid w:val="0003444B"/>
    <w:rsid w:val="000443C6"/>
    <w:rsid w:val="00051834"/>
    <w:rsid w:val="00061F11"/>
    <w:rsid w:val="000662FE"/>
    <w:rsid w:val="00070F10"/>
    <w:rsid w:val="00071918"/>
    <w:rsid w:val="00071E2F"/>
    <w:rsid w:val="00072819"/>
    <w:rsid w:val="00075364"/>
    <w:rsid w:val="00082B5A"/>
    <w:rsid w:val="00082C03"/>
    <w:rsid w:val="000913AC"/>
    <w:rsid w:val="000A544C"/>
    <w:rsid w:val="000A76C7"/>
    <w:rsid w:val="000C6C24"/>
    <w:rsid w:val="000D0251"/>
    <w:rsid w:val="000D6E44"/>
    <w:rsid w:val="000D6E7B"/>
    <w:rsid w:val="000F5665"/>
    <w:rsid w:val="000F5888"/>
    <w:rsid w:val="0010046B"/>
    <w:rsid w:val="00124B04"/>
    <w:rsid w:val="0013174D"/>
    <w:rsid w:val="00140404"/>
    <w:rsid w:val="0014395A"/>
    <w:rsid w:val="001526F4"/>
    <w:rsid w:val="00157D3B"/>
    <w:rsid w:val="00162FEB"/>
    <w:rsid w:val="00171250"/>
    <w:rsid w:val="00180D2B"/>
    <w:rsid w:val="001814A6"/>
    <w:rsid w:val="00181B73"/>
    <w:rsid w:val="0018418E"/>
    <w:rsid w:val="00184520"/>
    <w:rsid w:val="00187968"/>
    <w:rsid w:val="001A6A4B"/>
    <w:rsid w:val="001C1681"/>
    <w:rsid w:val="001D1E93"/>
    <w:rsid w:val="001D2A06"/>
    <w:rsid w:val="001E3307"/>
    <w:rsid w:val="001E3989"/>
    <w:rsid w:val="001E49FF"/>
    <w:rsid w:val="001F0987"/>
    <w:rsid w:val="001F10C4"/>
    <w:rsid w:val="001F377A"/>
    <w:rsid w:val="001F4440"/>
    <w:rsid w:val="001F45C7"/>
    <w:rsid w:val="00203194"/>
    <w:rsid w:val="00204BC6"/>
    <w:rsid w:val="0020562D"/>
    <w:rsid w:val="00207105"/>
    <w:rsid w:val="00215AFF"/>
    <w:rsid w:val="0021624B"/>
    <w:rsid w:val="00217AB9"/>
    <w:rsid w:val="00236B87"/>
    <w:rsid w:val="0024310D"/>
    <w:rsid w:val="002512C3"/>
    <w:rsid w:val="00255845"/>
    <w:rsid w:val="00256F8E"/>
    <w:rsid w:val="00261CB8"/>
    <w:rsid w:val="002635AC"/>
    <w:rsid w:val="00265E9D"/>
    <w:rsid w:val="00273D11"/>
    <w:rsid w:val="0027626F"/>
    <w:rsid w:val="00276348"/>
    <w:rsid w:val="002900EC"/>
    <w:rsid w:val="002954CC"/>
    <w:rsid w:val="002978F4"/>
    <w:rsid w:val="002A5679"/>
    <w:rsid w:val="002B6DAB"/>
    <w:rsid w:val="002B7D66"/>
    <w:rsid w:val="002E2324"/>
    <w:rsid w:val="002E23B0"/>
    <w:rsid w:val="002E77B5"/>
    <w:rsid w:val="002F1DA2"/>
    <w:rsid w:val="00306B0C"/>
    <w:rsid w:val="00312E8A"/>
    <w:rsid w:val="00315EBE"/>
    <w:rsid w:val="00331D6C"/>
    <w:rsid w:val="00332AA8"/>
    <w:rsid w:val="003359DA"/>
    <w:rsid w:val="00350517"/>
    <w:rsid w:val="003524FE"/>
    <w:rsid w:val="003535A7"/>
    <w:rsid w:val="00387F9D"/>
    <w:rsid w:val="00392861"/>
    <w:rsid w:val="003B061F"/>
    <w:rsid w:val="003C372D"/>
    <w:rsid w:val="003D17C6"/>
    <w:rsid w:val="003D4258"/>
    <w:rsid w:val="003D5D3D"/>
    <w:rsid w:val="003E1C30"/>
    <w:rsid w:val="003F2765"/>
    <w:rsid w:val="003F33DB"/>
    <w:rsid w:val="003F54BA"/>
    <w:rsid w:val="00403E82"/>
    <w:rsid w:val="00413BD7"/>
    <w:rsid w:val="004313DE"/>
    <w:rsid w:val="0044066A"/>
    <w:rsid w:val="004407A8"/>
    <w:rsid w:val="00440BC8"/>
    <w:rsid w:val="004523D0"/>
    <w:rsid w:val="00456C6E"/>
    <w:rsid w:val="004613B9"/>
    <w:rsid w:val="00463508"/>
    <w:rsid w:val="004642E1"/>
    <w:rsid w:val="00467D4C"/>
    <w:rsid w:val="004801C9"/>
    <w:rsid w:val="00492542"/>
    <w:rsid w:val="004A4057"/>
    <w:rsid w:val="004A528B"/>
    <w:rsid w:val="004B5619"/>
    <w:rsid w:val="004C1917"/>
    <w:rsid w:val="004D643A"/>
    <w:rsid w:val="004F072C"/>
    <w:rsid w:val="004F4E73"/>
    <w:rsid w:val="004F5689"/>
    <w:rsid w:val="004F5712"/>
    <w:rsid w:val="004F609F"/>
    <w:rsid w:val="00500E8A"/>
    <w:rsid w:val="00502431"/>
    <w:rsid w:val="0050403C"/>
    <w:rsid w:val="00504F10"/>
    <w:rsid w:val="00514B32"/>
    <w:rsid w:val="00526803"/>
    <w:rsid w:val="00526F5C"/>
    <w:rsid w:val="00530FB8"/>
    <w:rsid w:val="00534A39"/>
    <w:rsid w:val="00544086"/>
    <w:rsid w:val="00544123"/>
    <w:rsid w:val="005607C1"/>
    <w:rsid w:val="00583A98"/>
    <w:rsid w:val="00586ABF"/>
    <w:rsid w:val="0058776E"/>
    <w:rsid w:val="005D4BA5"/>
    <w:rsid w:val="005D5DE2"/>
    <w:rsid w:val="005E181D"/>
    <w:rsid w:val="005E4B91"/>
    <w:rsid w:val="005E75DF"/>
    <w:rsid w:val="005F0E38"/>
    <w:rsid w:val="006003AB"/>
    <w:rsid w:val="00604FE1"/>
    <w:rsid w:val="00622114"/>
    <w:rsid w:val="006223E9"/>
    <w:rsid w:val="006363BE"/>
    <w:rsid w:val="00641C47"/>
    <w:rsid w:val="00651F6B"/>
    <w:rsid w:val="00654823"/>
    <w:rsid w:val="00656D0A"/>
    <w:rsid w:val="00663204"/>
    <w:rsid w:val="00674FE6"/>
    <w:rsid w:val="006755B1"/>
    <w:rsid w:val="006759C9"/>
    <w:rsid w:val="00681F13"/>
    <w:rsid w:val="00682151"/>
    <w:rsid w:val="00692C33"/>
    <w:rsid w:val="006973C3"/>
    <w:rsid w:val="006A392C"/>
    <w:rsid w:val="006A3F77"/>
    <w:rsid w:val="006A5832"/>
    <w:rsid w:val="006B2EBC"/>
    <w:rsid w:val="006B49B2"/>
    <w:rsid w:val="006C1796"/>
    <w:rsid w:val="006C2F62"/>
    <w:rsid w:val="006C5CA9"/>
    <w:rsid w:val="006E33BE"/>
    <w:rsid w:val="006E50C7"/>
    <w:rsid w:val="006F55D8"/>
    <w:rsid w:val="006F790B"/>
    <w:rsid w:val="0070311B"/>
    <w:rsid w:val="00704D43"/>
    <w:rsid w:val="00711A8B"/>
    <w:rsid w:val="0071653F"/>
    <w:rsid w:val="00717E36"/>
    <w:rsid w:val="007313D1"/>
    <w:rsid w:val="00746260"/>
    <w:rsid w:val="00760F48"/>
    <w:rsid w:val="007708B7"/>
    <w:rsid w:val="00770B25"/>
    <w:rsid w:val="007750E7"/>
    <w:rsid w:val="00781534"/>
    <w:rsid w:val="00781D24"/>
    <w:rsid w:val="00790B00"/>
    <w:rsid w:val="007A3556"/>
    <w:rsid w:val="007A4CD2"/>
    <w:rsid w:val="007B2BF5"/>
    <w:rsid w:val="007B3889"/>
    <w:rsid w:val="007B4E8C"/>
    <w:rsid w:val="007D7BE4"/>
    <w:rsid w:val="007E1EAD"/>
    <w:rsid w:val="007F67E1"/>
    <w:rsid w:val="008261E1"/>
    <w:rsid w:val="008306E0"/>
    <w:rsid w:val="008348B6"/>
    <w:rsid w:val="00834F0B"/>
    <w:rsid w:val="008374D9"/>
    <w:rsid w:val="0084043F"/>
    <w:rsid w:val="008462D3"/>
    <w:rsid w:val="00861192"/>
    <w:rsid w:val="0086458F"/>
    <w:rsid w:val="008655D6"/>
    <w:rsid w:val="008726CD"/>
    <w:rsid w:val="00875AEA"/>
    <w:rsid w:val="008A018E"/>
    <w:rsid w:val="008B0778"/>
    <w:rsid w:val="008B0F8E"/>
    <w:rsid w:val="008B30FE"/>
    <w:rsid w:val="008B71BE"/>
    <w:rsid w:val="008C26FB"/>
    <w:rsid w:val="008E113E"/>
    <w:rsid w:val="008F0C24"/>
    <w:rsid w:val="008F24C6"/>
    <w:rsid w:val="008F73F5"/>
    <w:rsid w:val="00905F74"/>
    <w:rsid w:val="009068B9"/>
    <w:rsid w:val="009078DC"/>
    <w:rsid w:val="00916E61"/>
    <w:rsid w:val="00917668"/>
    <w:rsid w:val="00917C5F"/>
    <w:rsid w:val="00925016"/>
    <w:rsid w:val="00926984"/>
    <w:rsid w:val="00931A59"/>
    <w:rsid w:val="00933818"/>
    <w:rsid w:val="0093657A"/>
    <w:rsid w:val="009401D5"/>
    <w:rsid w:val="00940F9F"/>
    <w:rsid w:val="009439B0"/>
    <w:rsid w:val="00944BA0"/>
    <w:rsid w:val="00947429"/>
    <w:rsid w:val="00961644"/>
    <w:rsid w:val="009628A1"/>
    <w:rsid w:val="00977DBA"/>
    <w:rsid w:val="009919E0"/>
    <w:rsid w:val="00992E5D"/>
    <w:rsid w:val="009946AF"/>
    <w:rsid w:val="00995C30"/>
    <w:rsid w:val="009B65DA"/>
    <w:rsid w:val="009D2FD7"/>
    <w:rsid w:val="009E0216"/>
    <w:rsid w:val="009E5A30"/>
    <w:rsid w:val="009F750A"/>
    <w:rsid w:val="00A04208"/>
    <w:rsid w:val="00A07FFA"/>
    <w:rsid w:val="00A11B7B"/>
    <w:rsid w:val="00A26B81"/>
    <w:rsid w:val="00A36574"/>
    <w:rsid w:val="00A44018"/>
    <w:rsid w:val="00A47898"/>
    <w:rsid w:val="00A53291"/>
    <w:rsid w:val="00A623ED"/>
    <w:rsid w:val="00A62E12"/>
    <w:rsid w:val="00A63199"/>
    <w:rsid w:val="00A715A0"/>
    <w:rsid w:val="00A73FC4"/>
    <w:rsid w:val="00A85DDE"/>
    <w:rsid w:val="00A97D45"/>
    <w:rsid w:val="00AA2599"/>
    <w:rsid w:val="00AA2B77"/>
    <w:rsid w:val="00AA4312"/>
    <w:rsid w:val="00AA71A1"/>
    <w:rsid w:val="00AA7E5D"/>
    <w:rsid w:val="00AE472C"/>
    <w:rsid w:val="00B03902"/>
    <w:rsid w:val="00B05F46"/>
    <w:rsid w:val="00B169F5"/>
    <w:rsid w:val="00B20F7B"/>
    <w:rsid w:val="00B21B08"/>
    <w:rsid w:val="00B3212D"/>
    <w:rsid w:val="00B3453A"/>
    <w:rsid w:val="00B52A04"/>
    <w:rsid w:val="00B5525F"/>
    <w:rsid w:val="00B60244"/>
    <w:rsid w:val="00B61FC2"/>
    <w:rsid w:val="00B6231A"/>
    <w:rsid w:val="00B92B07"/>
    <w:rsid w:val="00B95D51"/>
    <w:rsid w:val="00B96B64"/>
    <w:rsid w:val="00BA0CD5"/>
    <w:rsid w:val="00BA18E8"/>
    <w:rsid w:val="00BA1F37"/>
    <w:rsid w:val="00BB36FE"/>
    <w:rsid w:val="00BC1BB5"/>
    <w:rsid w:val="00BD6550"/>
    <w:rsid w:val="00BD7B32"/>
    <w:rsid w:val="00C01C35"/>
    <w:rsid w:val="00C02441"/>
    <w:rsid w:val="00C061C1"/>
    <w:rsid w:val="00C1225D"/>
    <w:rsid w:val="00C12A20"/>
    <w:rsid w:val="00C13EB1"/>
    <w:rsid w:val="00C21AC8"/>
    <w:rsid w:val="00C36227"/>
    <w:rsid w:val="00C465F7"/>
    <w:rsid w:val="00C52FC5"/>
    <w:rsid w:val="00C54003"/>
    <w:rsid w:val="00C62361"/>
    <w:rsid w:val="00C72762"/>
    <w:rsid w:val="00C75DC3"/>
    <w:rsid w:val="00C836FC"/>
    <w:rsid w:val="00C93A34"/>
    <w:rsid w:val="00CA0C4F"/>
    <w:rsid w:val="00CB2EA8"/>
    <w:rsid w:val="00CB79C3"/>
    <w:rsid w:val="00CC09AE"/>
    <w:rsid w:val="00CC6AA3"/>
    <w:rsid w:val="00CD298E"/>
    <w:rsid w:val="00CF0CC1"/>
    <w:rsid w:val="00CF74B0"/>
    <w:rsid w:val="00D0284B"/>
    <w:rsid w:val="00D22E4E"/>
    <w:rsid w:val="00D250CE"/>
    <w:rsid w:val="00D3657D"/>
    <w:rsid w:val="00D42669"/>
    <w:rsid w:val="00D4383A"/>
    <w:rsid w:val="00D44749"/>
    <w:rsid w:val="00D4586A"/>
    <w:rsid w:val="00D54D5A"/>
    <w:rsid w:val="00D5610D"/>
    <w:rsid w:val="00D57B5D"/>
    <w:rsid w:val="00D65CDC"/>
    <w:rsid w:val="00D70543"/>
    <w:rsid w:val="00D72427"/>
    <w:rsid w:val="00D92530"/>
    <w:rsid w:val="00D931FA"/>
    <w:rsid w:val="00D94ED9"/>
    <w:rsid w:val="00D94F00"/>
    <w:rsid w:val="00D9702D"/>
    <w:rsid w:val="00DA6774"/>
    <w:rsid w:val="00DE2CBF"/>
    <w:rsid w:val="00DE6251"/>
    <w:rsid w:val="00DF1FAE"/>
    <w:rsid w:val="00DF53B6"/>
    <w:rsid w:val="00DF6206"/>
    <w:rsid w:val="00E22EC4"/>
    <w:rsid w:val="00E36EF7"/>
    <w:rsid w:val="00E4641C"/>
    <w:rsid w:val="00E470B0"/>
    <w:rsid w:val="00E644F9"/>
    <w:rsid w:val="00E72D1C"/>
    <w:rsid w:val="00E74586"/>
    <w:rsid w:val="00E77D3A"/>
    <w:rsid w:val="00E839EE"/>
    <w:rsid w:val="00E83C72"/>
    <w:rsid w:val="00E85E17"/>
    <w:rsid w:val="00EB0068"/>
    <w:rsid w:val="00EB2EA6"/>
    <w:rsid w:val="00EC39C1"/>
    <w:rsid w:val="00ED5991"/>
    <w:rsid w:val="00EE1761"/>
    <w:rsid w:val="00EE3BE3"/>
    <w:rsid w:val="00EE5902"/>
    <w:rsid w:val="00EE7C7B"/>
    <w:rsid w:val="00EF42E3"/>
    <w:rsid w:val="00F05127"/>
    <w:rsid w:val="00F17DAE"/>
    <w:rsid w:val="00F321DF"/>
    <w:rsid w:val="00F35549"/>
    <w:rsid w:val="00F465B6"/>
    <w:rsid w:val="00F47C83"/>
    <w:rsid w:val="00F511E1"/>
    <w:rsid w:val="00F81254"/>
    <w:rsid w:val="00F82E25"/>
    <w:rsid w:val="00F853AF"/>
    <w:rsid w:val="00F85D0B"/>
    <w:rsid w:val="00F86B77"/>
    <w:rsid w:val="00F9266C"/>
    <w:rsid w:val="00F94050"/>
    <w:rsid w:val="00F94EBC"/>
    <w:rsid w:val="00FA1AD5"/>
    <w:rsid w:val="00FA34A0"/>
    <w:rsid w:val="00FB1839"/>
    <w:rsid w:val="00FB6317"/>
    <w:rsid w:val="00FD0F81"/>
    <w:rsid w:val="00FE26B7"/>
    <w:rsid w:val="00FF1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3B69"/>
  <w15:docId w15:val="{3D847C11-BB67-4674-AAFE-32AF108D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50A"/>
    <w:pPr>
      <w:spacing w:after="0" w:line="240" w:lineRule="auto"/>
    </w:pPr>
    <w:rPr>
      <w:rFonts w:ascii="Arial Narrow" w:eastAsia="Times New Roman" w:hAnsi="Arial Narrow" w:cs="Times New Roman"/>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9F750A"/>
    <w:rPr>
      <w:rFonts w:ascii="Arial" w:eastAsia="MS Outlook" w:hAnsi="Arial"/>
    </w:rPr>
  </w:style>
  <w:style w:type="paragraph" w:styleId="Akapitzlist">
    <w:name w:val="List Paragraph"/>
    <w:basedOn w:val="Normalny"/>
    <w:uiPriority w:val="34"/>
    <w:qFormat/>
    <w:rsid w:val="009078DC"/>
    <w:pPr>
      <w:ind w:left="720"/>
    </w:pPr>
    <w:rPr>
      <w:rFonts w:ascii="Calibri" w:hAnsi="Calibri"/>
      <w:szCs w:val="22"/>
      <w:lang w:eastAsia="en-US"/>
    </w:rPr>
  </w:style>
  <w:style w:type="character" w:styleId="Hipercze">
    <w:name w:val="Hyperlink"/>
    <w:basedOn w:val="Domylnaczcionkaakapitu"/>
    <w:uiPriority w:val="99"/>
    <w:unhideWhenUsed/>
    <w:rsid w:val="00C72762"/>
    <w:rPr>
      <w:color w:val="0000FF" w:themeColor="hyperlink"/>
      <w:u w:val="single"/>
    </w:rPr>
  </w:style>
  <w:style w:type="character" w:styleId="Odwoaniedokomentarza">
    <w:name w:val="annotation reference"/>
    <w:basedOn w:val="Domylnaczcionkaakapitu"/>
    <w:uiPriority w:val="99"/>
    <w:semiHidden/>
    <w:unhideWhenUsed/>
    <w:rsid w:val="006F790B"/>
    <w:rPr>
      <w:sz w:val="16"/>
      <w:szCs w:val="16"/>
    </w:rPr>
  </w:style>
  <w:style w:type="paragraph" w:styleId="Tekstkomentarza">
    <w:name w:val="annotation text"/>
    <w:basedOn w:val="Normalny"/>
    <w:link w:val="TekstkomentarzaZnak"/>
    <w:uiPriority w:val="99"/>
    <w:unhideWhenUsed/>
    <w:rsid w:val="006F790B"/>
    <w:pPr>
      <w:spacing w:after="200"/>
    </w:pPr>
    <w:rPr>
      <w:rFonts w:asciiTheme="minorHAnsi" w:eastAsiaTheme="minorHAnsi" w:hAnsiTheme="minorHAnsi" w:cstheme="minorBidi"/>
      <w:sz w:val="20"/>
      <w:lang w:val="de-DE" w:eastAsia="en-US"/>
    </w:rPr>
  </w:style>
  <w:style w:type="character" w:customStyle="1" w:styleId="TekstkomentarzaZnak">
    <w:name w:val="Tekst komentarza Znak"/>
    <w:basedOn w:val="Domylnaczcionkaakapitu"/>
    <w:link w:val="Tekstkomentarza"/>
    <w:uiPriority w:val="99"/>
    <w:rsid w:val="006F790B"/>
    <w:rPr>
      <w:sz w:val="20"/>
      <w:szCs w:val="20"/>
    </w:rPr>
  </w:style>
  <w:style w:type="paragraph" w:styleId="Tekstdymka">
    <w:name w:val="Balloon Text"/>
    <w:basedOn w:val="Normalny"/>
    <w:link w:val="TekstdymkaZnak"/>
    <w:uiPriority w:val="99"/>
    <w:semiHidden/>
    <w:unhideWhenUsed/>
    <w:rsid w:val="006F790B"/>
    <w:rPr>
      <w:rFonts w:ascii="Tahoma" w:hAnsi="Tahoma" w:cs="Tahoma"/>
      <w:sz w:val="16"/>
      <w:szCs w:val="16"/>
    </w:rPr>
  </w:style>
  <w:style w:type="character" w:customStyle="1" w:styleId="TekstdymkaZnak">
    <w:name w:val="Tekst dymka Znak"/>
    <w:basedOn w:val="Domylnaczcionkaakapitu"/>
    <w:link w:val="Tekstdymka"/>
    <w:uiPriority w:val="99"/>
    <w:semiHidden/>
    <w:rsid w:val="006F790B"/>
    <w:rPr>
      <w:rFonts w:ascii="Tahoma" w:eastAsia="Times New Roman" w:hAnsi="Tahoma" w:cs="Tahoma"/>
      <w:sz w:val="16"/>
      <w:szCs w:val="16"/>
      <w:lang w:val="pl-PL" w:eastAsia="pl-PL"/>
    </w:rPr>
  </w:style>
  <w:style w:type="paragraph" w:styleId="Tematkomentarza">
    <w:name w:val="annotation subject"/>
    <w:basedOn w:val="Tekstkomentarza"/>
    <w:next w:val="Tekstkomentarza"/>
    <w:link w:val="TematkomentarzaZnak"/>
    <w:uiPriority w:val="99"/>
    <w:semiHidden/>
    <w:unhideWhenUsed/>
    <w:rsid w:val="003F54BA"/>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3F54BA"/>
    <w:rPr>
      <w:rFonts w:ascii="Arial Narrow" w:eastAsia="Times New Roman" w:hAnsi="Arial Narrow" w:cs="Times New Roman"/>
      <w:b/>
      <w:bCs/>
      <w:sz w:val="20"/>
      <w:szCs w:val="20"/>
      <w:lang w:val="pl-PL" w:eastAsia="pl-PL"/>
    </w:rPr>
  </w:style>
  <w:style w:type="character" w:styleId="UyteHipercze">
    <w:name w:val="FollowedHyperlink"/>
    <w:basedOn w:val="Domylnaczcionkaakapitu"/>
    <w:uiPriority w:val="99"/>
    <w:semiHidden/>
    <w:unhideWhenUsed/>
    <w:rsid w:val="005607C1"/>
    <w:rPr>
      <w:color w:val="800080" w:themeColor="followedHyperlink"/>
      <w:u w:val="single"/>
    </w:rPr>
  </w:style>
  <w:style w:type="paragraph" w:styleId="NormalnyWeb">
    <w:name w:val="Normal (Web)"/>
    <w:basedOn w:val="Normalny"/>
    <w:uiPriority w:val="99"/>
    <w:semiHidden/>
    <w:unhideWhenUsed/>
    <w:rsid w:val="00944BA0"/>
    <w:pPr>
      <w:spacing w:before="100" w:beforeAutospacing="1" w:after="100" w:afterAutospacing="1"/>
    </w:pPr>
    <w:rPr>
      <w:rFonts w:ascii="Times New Roman" w:eastAsiaTheme="minorHAnsi" w:hAnsi="Times New Roman"/>
      <w:sz w:val="24"/>
      <w:szCs w:val="24"/>
    </w:rPr>
  </w:style>
  <w:style w:type="paragraph" w:styleId="Nagwek">
    <w:name w:val="header"/>
    <w:basedOn w:val="Normalny"/>
    <w:link w:val="NagwekZnak"/>
    <w:uiPriority w:val="99"/>
    <w:unhideWhenUsed/>
    <w:rsid w:val="00EE5902"/>
    <w:pPr>
      <w:tabs>
        <w:tab w:val="center" w:pos="4680"/>
        <w:tab w:val="right" w:pos="9360"/>
      </w:tabs>
    </w:pPr>
  </w:style>
  <w:style w:type="character" w:customStyle="1" w:styleId="NagwekZnak">
    <w:name w:val="Nagłówek Znak"/>
    <w:basedOn w:val="Domylnaczcionkaakapitu"/>
    <w:link w:val="Nagwek"/>
    <w:uiPriority w:val="99"/>
    <w:rsid w:val="00EE5902"/>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EE5902"/>
    <w:pPr>
      <w:tabs>
        <w:tab w:val="center" w:pos="4680"/>
        <w:tab w:val="right" w:pos="9360"/>
      </w:tabs>
    </w:pPr>
  </w:style>
  <w:style w:type="character" w:customStyle="1" w:styleId="StopkaZnak">
    <w:name w:val="Stopka Znak"/>
    <w:basedOn w:val="Domylnaczcionkaakapitu"/>
    <w:link w:val="Stopka"/>
    <w:uiPriority w:val="99"/>
    <w:rsid w:val="00EE5902"/>
    <w:rPr>
      <w:rFonts w:ascii="Arial Narrow" w:eastAsia="Times New Roman" w:hAnsi="Arial Narrow" w:cs="Times New Roman"/>
      <w:szCs w:val="20"/>
      <w:lang w:val="pl-PL" w:eastAsia="pl-PL"/>
    </w:rPr>
  </w:style>
  <w:style w:type="paragraph" w:customStyle="1" w:styleId="Default">
    <w:name w:val="Default"/>
    <w:rsid w:val="001526F4"/>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158">
      <w:bodyDiv w:val="1"/>
      <w:marLeft w:val="0"/>
      <w:marRight w:val="0"/>
      <w:marTop w:val="0"/>
      <w:marBottom w:val="0"/>
      <w:divBdr>
        <w:top w:val="none" w:sz="0" w:space="0" w:color="auto"/>
        <w:left w:val="none" w:sz="0" w:space="0" w:color="auto"/>
        <w:bottom w:val="none" w:sz="0" w:space="0" w:color="auto"/>
        <w:right w:val="none" w:sz="0" w:space="0" w:color="auto"/>
      </w:divBdr>
      <w:divsChild>
        <w:div w:id="433402541">
          <w:marLeft w:val="0"/>
          <w:marRight w:val="0"/>
          <w:marTop w:val="0"/>
          <w:marBottom w:val="0"/>
          <w:divBdr>
            <w:top w:val="none" w:sz="0" w:space="0" w:color="auto"/>
            <w:left w:val="none" w:sz="0" w:space="0" w:color="auto"/>
            <w:bottom w:val="none" w:sz="0" w:space="0" w:color="auto"/>
            <w:right w:val="none" w:sz="0" w:space="0" w:color="auto"/>
          </w:divBdr>
        </w:div>
        <w:div w:id="593711842">
          <w:marLeft w:val="0"/>
          <w:marRight w:val="0"/>
          <w:marTop w:val="0"/>
          <w:marBottom w:val="0"/>
          <w:divBdr>
            <w:top w:val="none" w:sz="0" w:space="0" w:color="auto"/>
            <w:left w:val="none" w:sz="0" w:space="0" w:color="auto"/>
            <w:bottom w:val="none" w:sz="0" w:space="0" w:color="auto"/>
            <w:right w:val="none" w:sz="0" w:space="0" w:color="auto"/>
          </w:divBdr>
        </w:div>
        <w:div w:id="1533153607">
          <w:marLeft w:val="0"/>
          <w:marRight w:val="0"/>
          <w:marTop w:val="0"/>
          <w:marBottom w:val="0"/>
          <w:divBdr>
            <w:top w:val="none" w:sz="0" w:space="0" w:color="auto"/>
            <w:left w:val="none" w:sz="0" w:space="0" w:color="auto"/>
            <w:bottom w:val="none" w:sz="0" w:space="0" w:color="auto"/>
            <w:right w:val="none" w:sz="0" w:space="0" w:color="auto"/>
          </w:divBdr>
        </w:div>
        <w:div w:id="1414355180">
          <w:marLeft w:val="0"/>
          <w:marRight w:val="0"/>
          <w:marTop w:val="0"/>
          <w:marBottom w:val="0"/>
          <w:divBdr>
            <w:top w:val="none" w:sz="0" w:space="0" w:color="auto"/>
            <w:left w:val="none" w:sz="0" w:space="0" w:color="auto"/>
            <w:bottom w:val="none" w:sz="0" w:space="0" w:color="auto"/>
            <w:right w:val="none" w:sz="0" w:space="0" w:color="auto"/>
          </w:divBdr>
        </w:div>
      </w:divsChild>
    </w:div>
    <w:div w:id="42751316">
      <w:bodyDiv w:val="1"/>
      <w:marLeft w:val="0"/>
      <w:marRight w:val="0"/>
      <w:marTop w:val="0"/>
      <w:marBottom w:val="0"/>
      <w:divBdr>
        <w:top w:val="none" w:sz="0" w:space="0" w:color="auto"/>
        <w:left w:val="none" w:sz="0" w:space="0" w:color="auto"/>
        <w:bottom w:val="none" w:sz="0" w:space="0" w:color="auto"/>
        <w:right w:val="none" w:sz="0" w:space="0" w:color="auto"/>
      </w:divBdr>
      <w:divsChild>
        <w:div w:id="1195462007">
          <w:marLeft w:val="0"/>
          <w:marRight w:val="0"/>
          <w:marTop w:val="0"/>
          <w:marBottom w:val="0"/>
          <w:divBdr>
            <w:top w:val="none" w:sz="0" w:space="0" w:color="auto"/>
            <w:left w:val="none" w:sz="0" w:space="0" w:color="auto"/>
            <w:bottom w:val="none" w:sz="0" w:space="0" w:color="auto"/>
            <w:right w:val="none" w:sz="0" w:space="0" w:color="auto"/>
          </w:divBdr>
        </w:div>
        <w:div w:id="2055046">
          <w:marLeft w:val="0"/>
          <w:marRight w:val="0"/>
          <w:marTop w:val="0"/>
          <w:marBottom w:val="0"/>
          <w:divBdr>
            <w:top w:val="none" w:sz="0" w:space="0" w:color="auto"/>
            <w:left w:val="none" w:sz="0" w:space="0" w:color="auto"/>
            <w:bottom w:val="none" w:sz="0" w:space="0" w:color="auto"/>
            <w:right w:val="none" w:sz="0" w:space="0" w:color="auto"/>
          </w:divBdr>
        </w:div>
        <w:div w:id="1129009364">
          <w:marLeft w:val="0"/>
          <w:marRight w:val="0"/>
          <w:marTop w:val="0"/>
          <w:marBottom w:val="0"/>
          <w:divBdr>
            <w:top w:val="none" w:sz="0" w:space="0" w:color="auto"/>
            <w:left w:val="none" w:sz="0" w:space="0" w:color="auto"/>
            <w:bottom w:val="none" w:sz="0" w:space="0" w:color="auto"/>
            <w:right w:val="none" w:sz="0" w:space="0" w:color="auto"/>
          </w:divBdr>
        </w:div>
        <w:div w:id="101414391">
          <w:marLeft w:val="0"/>
          <w:marRight w:val="0"/>
          <w:marTop w:val="0"/>
          <w:marBottom w:val="0"/>
          <w:divBdr>
            <w:top w:val="none" w:sz="0" w:space="0" w:color="auto"/>
            <w:left w:val="none" w:sz="0" w:space="0" w:color="auto"/>
            <w:bottom w:val="none" w:sz="0" w:space="0" w:color="auto"/>
            <w:right w:val="none" w:sz="0" w:space="0" w:color="auto"/>
          </w:divBdr>
        </w:div>
        <w:div w:id="518356718">
          <w:marLeft w:val="0"/>
          <w:marRight w:val="0"/>
          <w:marTop w:val="0"/>
          <w:marBottom w:val="0"/>
          <w:divBdr>
            <w:top w:val="none" w:sz="0" w:space="0" w:color="auto"/>
            <w:left w:val="none" w:sz="0" w:space="0" w:color="auto"/>
            <w:bottom w:val="none" w:sz="0" w:space="0" w:color="auto"/>
            <w:right w:val="none" w:sz="0" w:space="0" w:color="auto"/>
          </w:divBdr>
        </w:div>
        <w:div w:id="372195521">
          <w:marLeft w:val="0"/>
          <w:marRight w:val="0"/>
          <w:marTop w:val="0"/>
          <w:marBottom w:val="0"/>
          <w:divBdr>
            <w:top w:val="none" w:sz="0" w:space="0" w:color="auto"/>
            <w:left w:val="none" w:sz="0" w:space="0" w:color="auto"/>
            <w:bottom w:val="none" w:sz="0" w:space="0" w:color="auto"/>
            <w:right w:val="none" w:sz="0" w:space="0" w:color="auto"/>
          </w:divBdr>
        </w:div>
        <w:div w:id="892234507">
          <w:marLeft w:val="0"/>
          <w:marRight w:val="0"/>
          <w:marTop w:val="0"/>
          <w:marBottom w:val="0"/>
          <w:divBdr>
            <w:top w:val="none" w:sz="0" w:space="0" w:color="auto"/>
            <w:left w:val="none" w:sz="0" w:space="0" w:color="auto"/>
            <w:bottom w:val="none" w:sz="0" w:space="0" w:color="auto"/>
            <w:right w:val="none" w:sz="0" w:space="0" w:color="auto"/>
          </w:divBdr>
        </w:div>
        <w:div w:id="742264150">
          <w:marLeft w:val="0"/>
          <w:marRight w:val="0"/>
          <w:marTop w:val="0"/>
          <w:marBottom w:val="0"/>
          <w:divBdr>
            <w:top w:val="none" w:sz="0" w:space="0" w:color="auto"/>
            <w:left w:val="none" w:sz="0" w:space="0" w:color="auto"/>
            <w:bottom w:val="none" w:sz="0" w:space="0" w:color="auto"/>
            <w:right w:val="none" w:sz="0" w:space="0" w:color="auto"/>
          </w:divBdr>
        </w:div>
        <w:div w:id="902914535">
          <w:marLeft w:val="0"/>
          <w:marRight w:val="0"/>
          <w:marTop w:val="0"/>
          <w:marBottom w:val="0"/>
          <w:divBdr>
            <w:top w:val="none" w:sz="0" w:space="0" w:color="auto"/>
            <w:left w:val="none" w:sz="0" w:space="0" w:color="auto"/>
            <w:bottom w:val="none" w:sz="0" w:space="0" w:color="auto"/>
            <w:right w:val="none" w:sz="0" w:space="0" w:color="auto"/>
          </w:divBdr>
        </w:div>
      </w:divsChild>
    </w:div>
    <w:div w:id="65425439">
      <w:bodyDiv w:val="1"/>
      <w:marLeft w:val="0"/>
      <w:marRight w:val="0"/>
      <w:marTop w:val="0"/>
      <w:marBottom w:val="0"/>
      <w:divBdr>
        <w:top w:val="none" w:sz="0" w:space="0" w:color="auto"/>
        <w:left w:val="none" w:sz="0" w:space="0" w:color="auto"/>
        <w:bottom w:val="none" w:sz="0" w:space="0" w:color="auto"/>
        <w:right w:val="none" w:sz="0" w:space="0" w:color="auto"/>
      </w:divBdr>
    </w:div>
    <w:div w:id="165171915">
      <w:bodyDiv w:val="1"/>
      <w:marLeft w:val="0"/>
      <w:marRight w:val="0"/>
      <w:marTop w:val="0"/>
      <w:marBottom w:val="0"/>
      <w:divBdr>
        <w:top w:val="none" w:sz="0" w:space="0" w:color="auto"/>
        <w:left w:val="none" w:sz="0" w:space="0" w:color="auto"/>
        <w:bottom w:val="none" w:sz="0" w:space="0" w:color="auto"/>
        <w:right w:val="none" w:sz="0" w:space="0" w:color="auto"/>
      </w:divBdr>
    </w:div>
    <w:div w:id="274138574">
      <w:bodyDiv w:val="1"/>
      <w:marLeft w:val="0"/>
      <w:marRight w:val="0"/>
      <w:marTop w:val="0"/>
      <w:marBottom w:val="0"/>
      <w:divBdr>
        <w:top w:val="none" w:sz="0" w:space="0" w:color="auto"/>
        <w:left w:val="none" w:sz="0" w:space="0" w:color="auto"/>
        <w:bottom w:val="none" w:sz="0" w:space="0" w:color="auto"/>
        <w:right w:val="none" w:sz="0" w:space="0" w:color="auto"/>
      </w:divBdr>
      <w:divsChild>
        <w:div w:id="542525600">
          <w:marLeft w:val="0"/>
          <w:marRight w:val="0"/>
          <w:marTop w:val="0"/>
          <w:marBottom w:val="0"/>
          <w:divBdr>
            <w:top w:val="none" w:sz="0" w:space="0" w:color="auto"/>
            <w:left w:val="none" w:sz="0" w:space="0" w:color="auto"/>
            <w:bottom w:val="none" w:sz="0" w:space="0" w:color="auto"/>
            <w:right w:val="none" w:sz="0" w:space="0" w:color="auto"/>
          </w:divBdr>
        </w:div>
        <w:div w:id="1296565658">
          <w:marLeft w:val="0"/>
          <w:marRight w:val="0"/>
          <w:marTop w:val="0"/>
          <w:marBottom w:val="0"/>
          <w:divBdr>
            <w:top w:val="none" w:sz="0" w:space="0" w:color="auto"/>
            <w:left w:val="none" w:sz="0" w:space="0" w:color="auto"/>
            <w:bottom w:val="none" w:sz="0" w:space="0" w:color="auto"/>
            <w:right w:val="none" w:sz="0" w:space="0" w:color="auto"/>
          </w:divBdr>
        </w:div>
        <w:div w:id="2106686090">
          <w:marLeft w:val="0"/>
          <w:marRight w:val="0"/>
          <w:marTop w:val="0"/>
          <w:marBottom w:val="0"/>
          <w:divBdr>
            <w:top w:val="none" w:sz="0" w:space="0" w:color="auto"/>
            <w:left w:val="none" w:sz="0" w:space="0" w:color="auto"/>
            <w:bottom w:val="none" w:sz="0" w:space="0" w:color="auto"/>
            <w:right w:val="none" w:sz="0" w:space="0" w:color="auto"/>
          </w:divBdr>
        </w:div>
        <w:div w:id="852383759">
          <w:marLeft w:val="0"/>
          <w:marRight w:val="0"/>
          <w:marTop w:val="0"/>
          <w:marBottom w:val="0"/>
          <w:divBdr>
            <w:top w:val="none" w:sz="0" w:space="0" w:color="auto"/>
            <w:left w:val="none" w:sz="0" w:space="0" w:color="auto"/>
            <w:bottom w:val="none" w:sz="0" w:space="0" w:color="auto"/>
            <w:right w:val="none" w:sz="0" w:space="0" w:color="auto"/>
          </w:divBdr>
        </w:div>
        <w:div w:id="1333996841">
          <w:marLeft w:val="0"/>
          <w:marRight w:val="0"/>
          <w:marTop w:val="0"/>
          <w:marBottom w:val="0"/>
          <w:divBdr>
            <w:top w:val="none" w:sz="0" w:space="0" w:color="auto"/>
            <w:left w:val="none" w:sz="0" w:space="0" w:color="auto"/>
            <w:bottom w:val="none" w:sz="0" w:space="0" w:color="auto"/>
            <w:right w:val="none" w:sz="0" w:space="0" w:color="auto"/>
          </w:divBdr>
        </w:div>
        <w:div w:id="487017614">
          <w:marLeft w:val="0"/>
          <w:marRight w:val="0"/>
          <w:marTop w:val="0"/>
          <w:marBottom w:val="0"/>
          <w:divBdr>
            <w:top w:val="none" w:sz="0" w:space="0" w:color="auto"/>
            <w:left w:val="none" w:sz="0" w:space="0" w:color="auto"/>
            <w:bottom w:val="none" w:sz="0" w:space="0" w:color="auto"/>
            <w:right w:val="none" w:sz="0" w:space="0" w:color="auto"/>
          </w:divBdr>
        </w:div>
        <w:div w:id="179701949">
          <w:marLeft w:val="0"/>
          <w:marRight w:val="0"/>
          <w:marTop w:val="0"/>
          <w:marBottom w:val="0"/>
          <w:divBdr>
            <w:top w:val="none" w:sz="0" w:space="0" w:color="auto"/>
            <w:left w:val="none" w:sz="0" w:space="0" w:color="auto"/>
            <w:bottom w:val="none" w:sz="0" w:space="0" w:color="auto"/>
            <w:right w:val="none" w:sz="0" w:space="0" w:color="auto"/>
          </w:divBdr>
        </w:div>
        <w:div w:id="1235704802">
          <w:marLeft w:val="0"/>
          <w:marRight w:val="0"/>
          <w:marTop w:val="0"/>
          <w:marBottom w:val="0"/>
          <w:divBdr>
            <w:top w:val="none" w:sz="0" w:space="0" w:color="auto"/>
            <w:left w:val="none" w:sz="0" w:space="0" w:color="auto"/>
            <w:bottom w:val="none" w:sz="0" w:space="0" w:color="auto"/>
            <w:right w:val="none" w:sz="0" w:space="0" w:color="auto"/>
          </w:divBdr>
        </w:div>
        <w:div w:id="454367213">
          <w:marLeft w:val="0"/>
          <w:marRight w:val="0"/>
          <w:marTop w:val="0"/>
          <w:marBottom w:val="0"/>
          <w:divBdr>
            <w:top w:val="none" w:sz="0" w:space="0" w:color="auto"/>
            <w:left w:val="none" w:sz="0" w:space="0" w:color="auto"/>
            <w:bottom w:val="none" w:sz="0" w:space="0" w:color="auto"/>
            <w:right w:val="none" w:sz="0" w:space="0" w:color="auto"/>
          </w:divBdr>
        </w:div>
        <w:div w:id="2012946110">
          <w:marLeft w:val="0"/>
          <w:marRight w:val="0"/>
          <w:marTop w:val="0"/>
          <w:marBottom w:val="0"/>
          <w:divBdr>
            <w:top w:val="none" w:sz="0" w:space="0" w:color="auto"/>
            <w:left w:val="none" w:sz="0" w:space="0" w:color="auto"/>
            <w:bottom w:val="none" w:sz="0" w:space="0" w:color="auto"/>
            <w:right w:val="none" w:sz="0" w:space="0" w:color="auto"/>
          </w:divBdr>
        </w:div>
        <w:div w:id="34282592">
          <w:marLeft w:val="0"/>
          <w:marRight w:val="0"/>
          <w:marTop w:val="0"/>
          <w:marBottom w:val="0"/>
          <w:divBdr>
            <w:top w:val="none" w:sz="0" w:space="0" w:color="auto"/>
            <w:left w:val="none" w:sz="0" w:space="0" w:color="auto"/>
            <w:bottom w:val="none" w:sz="0" w:space="0" w:color="auto"/>
            <w:right w:val="none" w:sz="0" w:space="0" w:color="auto"/>
          </w:divBdr>
        </w:div>
      </w:divsChild>
    </w:div>
    <w:div w:id="344554466">
      <w:bodyDiv w:val="1"/>
      <w:marLeft w:val="0"/>
      <w:marRight w:val="0"/>
      <w:marTop w:val="0"/>
      <w:marBottom w:val="0"/>
      <w:divBdr>
        <w:top w:val="none" w:sz="0" w:space="0" w:color="auto"/>
        <w:left w:val="none" w:sz="0" w:space="0" w:color="auto"/>
        <w:bottom w:val="none" w:sz="0" w:space="0" w:color="auto"/>
        <w:right w:val="none" w:sz="0" w:space="0" w:color="auto"/>
      </w:divBdr>
      <w:divsChild>
        <w:div w:id="423114341">
          <w:marLeft w:val="0"/>
          <w:marRight w:val="0"/>
          <w:marTop w:val="0"/>
          <w:marBottom w:val="0"/>
          <w:divBdr>
            <w:top w:val="none" w:sz="0" w:space="0" w:color="auto"/>
            <w:left w:val="none" w:sz="0" w:space="0" w:color="auto"/>
            <w:bottom w:val="none" w:sz="0" w:space="0" w:color="auto"/>
            <w:right w:val="none" w:sz="0" w:space="0" w:color="auto"/>
          </w:divBdr>
        </w:div>
        <w:div w:id="1454208743">
          <w:marLeft w:val="0"/>
          <w:marRight w:val="0"/>
          <w:marTop w:val="0"/>
          <w:marBottom w:val="0"/>
          <w:divBdr>
            <w:top w:val="none" w:sz="0" w:space="0" w:color="auto"/>
            <w:left w:val="none" w:sz="0" w:space="0" w:color="auto"/>
            <w:bottom w:val="none" w:sz="0" w:space="0" w:color="auto"/>
            <w:right w:val="none" w:sz="0" w:space="0" w:color="auto"/>
          </w:divBdr>
        </w:div>
        <w:div w:id="481240774">
          <w:marLeft w:val="0"/>
          <w:marRight w:val="0"/>
          <w:marTop w:val="0"/>
          <w:marBottom w:val="0"/>
          <w:divBdr>
            <w:top w:val="none" w:sz="0" w:space="0" w:color="auto"/>
            <w:left w:val="none" w:sz="0" w:space="0" w:color="auto"/>
            <w:bottom w:val="none" w:sz="0" w:space="0" w:color="auto"/>
            <w:right w:val="none" w:sz="0" w:space="0" w:color="auto"/>
          </w:divBdr>
        </w:div>
        <w:div w:id="120610239">
          <w:marLeft w:val="0"/>
          <w:marRight w:val="0"/>
          <w:marTop w:val="0"/>
          <w:marBottom w:val="0"/>
          <w:divBdr>
            <w:top w:val="none" w:sz="0" w:space="0" w:color="auto"/>
            <w:left w:val="none" w:sz="0" w:space="0" w:color="auto"/>
            <w:bottom w:val="none" w:sz="0" w:space="0" w:color="auto"/>
            <w:right w:val="none" w:sz="0" w:space="0" w:color="auto"/>
          </w:divBdr>
        </w:div>
      </w:divsChild>
    </w:div>
    <w:div w:id="406000340">
      <w:bodyDiv w:val="1"/>
      <w:marLeft w:val="0"/>
      <w:marRight w:val="0"/>
      <w:marTop w:val="0"/>
      <w:marBottom w:val="0"/>
      <w:divBdr>
        <w:top w:val="none" w:sz="0" w:space="0" w:color="auto"/>
        <w:left w:val="none" w:sz="0" w:space="0" w:color="auto"/>
        <w:bottom w:val="none" w:sz="0" w:space="0" w:color="auto"/>
        <w:right w:val="none" w:sz="0" w:space="0" w:color="auto"/>
      </w:divBdr>
      <w:divsChild>
        <w:div w:id="369384646">
          <w:marLeft w:val="0"/>
          <w:marRight w:val="0"/>
          <w:marTop w:val="0"/>
          <w:marBottom w:val="0"/>
          <w:divBdr>
            <w:top w:val="none" w:sz="0" w:space="0" w:color="auto"/>
            <w:left w:val="none" w:sz="0" w:space="0" w:color="auto"/>
            <w:bottom w:val="none" w:sz="0" w:space="0" w:color="auto"/>
            <w:right w:val="none" w:sz="0" w:space="0" w:color="auto"/>
          </w:divBdr>
        </w:div>
        <w:div w:id="1090811732">
          <w:marLeft w:val="0"/>
          <w:marRight w:val="0"/>
          <w:marTop w:val="0"/>
          <w:marBottom w:val="0"/>
          <w:divBdr>
            <w:top w:val="none" w:sz="0" w:space="0" w:color="auto"/>
            <w:left w:val="none" w:sz="0" w:space="0" w:color="auto"/>
            <w:bottom w:val="none" w:sz="0" w:space="0" w:color="auto"/>
            <w:right w:val="none" w:sz="0" w:space="0" w:color="auto"/>
          </w:divBdr>
        </w:div>
        <w:div w:id="1843858209">
          <w:marLeft w:val="0"/>
          <w:marRight w:val="0"/>
          <w:marTop w:val="0"/>
          <w:marBottom w:val="0"/>
          <w:divBdr>
            <w:top w:val="none" w:sz="0" w:space="0" w:color="auto"/>
            <w:left w:val="none" w:sz="0" w:space="0" w:color="auto"/>
            <w:bottom w:val="none" w:sz="0" w:space="0" w:color="auto"/>
            <w:right w:val="none" w:sz="0" w:space="0" w:color="auto"/>
          </w:divBdr>
        </w:div>
        <w:div w:id="1786846555">
          <w:marLeft w:val="0"/>
          <w:marRight w:val="0"/>
          <w:marTop w:val="0"/>
          <w:marBottom w:val="0"/>
          <w:divBdr>
            <w:top w:val="none" w:sz="0" w:space="0" w:color="auto"/>
            <w:left w:val="none" w:sz="0" w:space="0" w:color="auto"/>
            <w:bottom w:val="none" w:sz="0" w:space="0" w:color="auto"/>
            <w:right w:val="none" w:sz="0" w:space="0" w:color="auto"/>
          </w:divBdr>
        </w:div>
        <w:div w:id="760681677">
          <w:marLeft w:val="0"/>
          <w:marRight w:val="0"/>
          <w:marTop w:val="0"/>
          <w:marBottom w:val="0"/>
          <w:divBdr>
            <w:top w:val="none" w:sz="0" w:space="0" w:color="auto"/>
            <w:left w:val="none" w:sz="0" w:space="0" w:color="auto"/>
            <w:bottom w:val="none" w:sz="0" w:space="0" w:color="auto"/>
            <w:right w:val="none" w:sz="0" w:space="0" w:color="auto"/>
          </w:divBdr>
        </w:div>
        <w:div w:id="209734255">
          <w:marLeft w:val="0"/>
          <w:marRight w:val="0"/>
          <w:marTop w:val="0"/>
          <w:marBottom w:val="0"/>
          <w:divBdr>
            <w:top w:val="none" w:sz="0" w:space="0" w:color="auto"/>
            <w:left w:val="none" w:sz="0" w:space="0" w:color="auto"/>
            <w:bottom w:val="none" w:sz="0" w:space="0" w:color="auto"/>
            <w:right w:val="none" w:sz="0" w:space="0" w:color="auto"/>
          </w:divBdr>
        </w:div>
        <w:div w:id="662970905">
          <w:marLeft w:val="0"/>
          <w:marRight w:val="0"/>
          <w:marTop w:val="0"/>
          <w:marBottom w:val="0"/>
          <w:divBdr>
            <w:top w:val="none" w:sz="0" w:space="0" w:color="auto"/>
            <w:left w:val="none" w:sz="0" w:space="0" w:color="auto"/>
            <w:bottom w:val="none" w:sz="0" w:space="0" w:color="auto"/>
            <w:right w:val="none" w:sz="0" w:space="0" w:color="auto"/>
          </w:divBdr>
        </w:div>
        <w:div w:id="864712278">
          <w:marLeft w:val="0"/>
          <w:marRight w:val="0"/>
          <w:marTop w:val="0"/>
          <w:marBottom w:val="0"/>
          <w:divBdr>
            <w:top w:val="none" w:sz="0" w:space="0" w:color="auto"/>
            <w:left w:val="none" w:sz="0" w:space="0" w:color="auto"/>
            <w:bottom w:val="none" w:sz="0" w:space="0" w:color="auto"/>
            <w:right w:val="none" w:sz="0" w:space="0" w:color="auto"/>
          </w:divBdr>
        </w:div>
        <w:div w:id="1707751512">
          <w:marLeft w:val="0"/>
          <w:marRight w:val="0"/>
          <w:marTop w:val="0"/>
          <w:marBottom w:val="0"/>
          <w:divBdr>
            <w:top w:val="none" w:sz="0" w:space="0" w:color="auto"/>
            <w:left w:val="none" w:sz="0" w:space="0" w:color="auto"/>
            <w:bottom w:val="none" w:sz="0" w:space="0" w:color="auto"/>
            <w:right w:val="none" w:sz="0" w:space="0" w:color="auto"/>
          </w:divBdr>
        </w:div>
      </w:divsChild>
    </w:div>
    <w:div w:id="497968744">
      <w:bodyDiv w:val="1"/>
      <w:marLeft w:val="0"/>
      <w:marRight w:val="0"/>
      <w:marTop w:val="0"/>
      <w:marBottom w:val="0"/>
      <w:divBdr>
        <w:top w:val="none" w:sz="0" w:space="0" w:color="auto"/>
        <w:left w:val="none" w:sz="0" w:space="0" w:color="auto"/>
        <w:bottom w:val="none" w:sz="0" w:space="0" w:color="auto"/>
        <w:right w:val="none" w:sz="0" w:space="0" w:color="auto"/>
      </w:divBdr>
    </w:div>
    <w:div w:id="620841880">
      <w:bodyDiv w:val="1"/>
      <w:marLeft w:val="0"/>
      <w:marRight w:val="0"/>
      <w:marTop w:val="0"/>
      <w:marBottom w:val="0"/>
      <w:divBdr>
        <w:top w:val="none" w:sz="0" w:space="0" w:color="auto"/>
        <w:left w:val="none" w:sz="0" w:space="0" w:color="auto"/>
        <w:bottom w:val="none" w:sz="0" w:space="0" w:color="auto"/>
        <w:right w:val="none" w:sz="0" w:space="0" w:color="auto"/>
      </w:divBdr>
      <w:divsChild>
        <w:div w:id="345138305">
          <w:marLeft w:val="0"/>
          <w:marRight w:val="0"/>
          <w:marTop w:val="0"/>
          <w:marBottom w:val="0"/>
          <w:divBdr>
            <w:top w:val="none" w:sz="0" w:space="0" w:color="auto"/>
            <w:left w:val="none" w:sz="0" w:space="0" w:color="auto"/>
            <w:bottom w:val="none" w:sz="0" w:space="0" w:color="auto"/>
            <w:right w:val="none" w:sz="0" w:space="0" w:color="auto"/>
          </w:divBdr>
        </w:div>
        <w:div w:id="1481657643">
          <w:marLeft w:val="0"/>
          <w:marRight w:val="0"/>
          <w:marTop w:val="0"/>
          <w:marBottom w:val="0"/>
          <w:divBdr>
            <w:top w:val="none" w:sz="0" w:space="0" w:color="auto"/>
            <w:left w:val="none" w:sz="0" w:space="0" w:color="auto"/>
            <w:bottom w:val="none" w:sz="0" w:space="0" w:color="auto"/>
            <w:right w:val="none" w:sz="0" w:space="0" w:color="auto"/>
          </w:divBdr>
        </w:div>
        <w:div w:id="396559551">
          <w:marLeft w:val="0"/>
          <w:marRight w:val="0"/>
          <w:marTop w:val="0"/>
          <w:marBottom w:val="0"/>
          <w:divBdr>
            <w:top w:val="none" w:sz="0" w:space="0" w:color="auto"/>
            <w:left w:val="none" w:sz="0" w:space="0" w:color="auto"/>
            <w:bottom w:val="none" w:sz="0" w:space="0" w:color="auto"/>
            <w:right w:val="none" w:sz="0" w:space="0" w:color="auto"/>
          </w:divBdr>
        </w:div>
      </w:divsChild>
    </w:div>
    <w:div w:id="724985419">
      <w:bodyDiv w:val="1"/>
      <w:marLeft w:val="0"/>
      <w:marRight w:val="0"/>
      <w:marTop w:val="0"/>
      <w:marBottom w:val="0"/>
      <w:divBdr>
        <w:top w:val="none" w:sz="0" w:space="0" w:color="auto"/>
        <w:left w:val="none" w:sz="0" w:space="0" w:color="auto"/>
        <w:bottom w:val="none" w:sz="0" w:space="0" w:color="auto"/>
        <w:right w:val="none" w:sz="0" w:space="0" w:color="auto"/>
      </w:divBdr>
    </w:div>
    <w:div w:id="732846779">
      <w:bodyDiv w:val="1"/>
      <w:marLeft w:val="0"/>
      <w:marRight w:val="0"/>
      <w:marTop w:val="0"/>
      <w:marBottom w:val="0"/>
      <w:divBdr>
        <w:top w:val="none" w:sz="0" w:space="0" w:color="auto"/>
        <w:left w:val="none" w:sz="0" w:space="0" w:color="auto"/>
        <w:bottom w:val="none" w:sz="0" w:space="0" w:color="auto"/>
        <w:right w:val="none" w:sz="0" w:space="0" w:color="auto"/>
      </w:divBdr>
    </w:div>
    <w:div w:id="795947409">
      <w:bodyDiv w:val="1"/>
      <w:marLeft w:val="0"/>
      <w:marRight w:val="0"/>
      <w:marTop w:val="0"/>
      <w:marBottom w:val="0"/>
      <w:divBdr>
        <w:top w:val="none" w:sz="0" w:space="0" w:color="auto"/>
        <w:left w:val="none" w:sz="0" w:space="0" w:color="auto"/>
        <w:bottom w:val="none" w:sz="0" w:space="0" w:color="auto"/>
        <w:right w:val="none" w:sz="0" w:space="0" w:color="auto"/>
      </w:divBdr>
      <w:divsChild>
        <w:div w:id="28578382">
          <w:marLeft w:val="0"/>
          <w:marRight w:val="0"/>
          <w:marTop w:val="0"/>
          <w:marBottom w:val="0"/>
          <w:divBdr>
            <w:top w:val="none" w:sz="0" w:space="0" w:color="auto"/>
            <w:left w:val="none" w:sz="0" w:space="0" w:color="auto"/>
            <w:bottom w:val="none" w:sz="0" w:space="0" w:color="auto"/>
            <w:right w:val="none" w:sz="0" w:space="0" w:color="auto"/>
          </w:divBdr>
        </w:div>
        <w:div w:id="1359550067">
          <w:marLeft w:val="0"/>
          <w:marRight w:val="0"/>
          <w:marTop w:val="0"/>
          <w:marBottom w:val="0"/>
          <w:divBdr>
            <w:top w:val="none" w:sz="0" w:space="0" w:color="auto"/>
            <w:left w:val="none" w:sz="0" w:space="0" w:color="auto"/>
            <w:bottom w:val="none" w:sz="0" w:space="0" w:color="auto"/>
            <w:right w:val="none" w:sz="0" w:space="0" w:color="auto"/>
          </w:divBdr>
        </w:div>
        <w:div w:id="1147238536">
          <w:marLeft w:val="0"/>
          <w:marRight w:val="0"/>
          <w:marTop w:val="0"/>
          <w:marBottom w:val="0"/>
          <w:divBdr>
            <w:top w:val="none" w:sz="0" w:space="0" w:color="auto"/>
            <w:left w:val="none" w:sz="0" w:space="0" w:color="auto"/>
            <w:bottom w:val="none" w:sz="0" w:space="0" w:color="auto"/>
            <w:right w:val="none" w:sz="0" w:space="0" w:color="auto"/>
          </w:divBdr>
        </w:div>
      </w:divsChild>
    </w:div>
    <w:div w:id="847328579">
      <w:bodyDiv w:val="1"/>
      <w:marLeft w:val="0"/>
      <w:marRight w:val="0"/>
      <w:marTop w:val="0"/>
      <w:marBottom w:val="0"/>
      <w:divBdr>
        <w:top w:val="none" w:sz="0" w:space="0" w:color="auto"/>
        <w:left w:val="none" w:sz="0" w:space="0" w:color="auto"/>
        <w:bottom w:val="none" w:sz="0" w:space="0" w:color="auto"/>
        <w:right w:val="none" w:sz="0" w:space="0" w:color="auto"/>
      </w:divBdr>
      <w:divsChild>
        <w:div w:id="303967627">
          <w:marLeft w:val="0"/>
          <w:marRight w:val="0"/>
          <w:marTop w:val="0"/>
          <w:marBottom w:val="0"/>
          <w:divBdr>
            <w:top w:val="none" w:sz="0" w:space="0" w:color="auto"/>
            <w:left w:val="none" w:sz="0" w:space="0" w:color="auto"/>
            <w:bottom w:val="none" w:sz="0" w:space="0" w:color="auto"/>
            <w:right w:val="none" w:sz="0" w:space="0" w:color="auto"/>
          </w:divBdr>
        </w:div>
        <w:div w:id="891648107">
          <w:marLeft w:val="0"/>
          <w:marRight w:val="0"/>
          <w:marTop w:val="0"/>
          <w:marBottom w:val="0"/>
          <w:divBdr>
            <w:top w:val="none" w:sz="0" w:space="0" w:color="auto"/>
            <w:left w:val="none" w:sz="0" w:space="0" w:color="auto"/>
            <w:bottom w:val="none" w:sz="0" w:space="0" w:color="auto"/>
            <w:right w:val="none" w:sz="0" w:space="0" w:color="auto"/>
          </w:divBdr>
        </w:div>
        <w:div w:id="1323923779">
          <w:marLeft w:val="0"/>
          <w:marRight w:val="0"/>
          <w:marTop w:val="0"/>
          <w:marBottom w:val="0"/>
          <w:divBdr>
            <w:top w:val="none" w:sz="0" w:space="0" w:color="auto"/>
            <w:left w:val="none" w:sz="0" w:space="0" w:color="auto"/>
            <w:bottom w:val="none" w:sz="0" w:space="0" w:color="auto"/>
            <w:right w:val="none" w:sz="0" w:space="0" w:color="auto"/>
          </w:divBdr>
        </w:div>
        <w:div w:id="825245938">
          <w:marLeft w:val="0"/>
          <w:marRight w:val="0"/>
          <w:marTop w:val="0"/>
          <w:marBottom w:val="0"/>
          <w:divBdr>
            <w:top w:val="none" w:sz="0" w:space="0" w:color="auto"/>
            <w:left w:val="none" w:sz="0" w:space="0" w:color="auto"/>
            <w:bottom w:val="none" w:sz="0" w:space="0" w:color="auto"/>
            <w:right w:val="none" w:sz="0" w:space="0" w:color="auto"/>
          </w:divBdr>
        </w:div>
        <w:div w:id="554590388">
          <w:marLeft w:val="0"/>
          <w:marRight w:val="0"/>
          <w:marTop w:val="0"/>
          <w:marBottom w:val="0"/>
          <w:divBdr>
            <w:top w:val="none" w:sz="0" w:space="0" w:color="auto"/>
            <w:left w:val="none" w:sz="0" w:space="0" w:color="auto"/>
            <w:bottom w:val="none" w:sz="0" w:space="0" w:color="auto"/>
            <w:right w:val="none" w:sz="0" w:space="0" w:color="auto"/>
          </w:divBdr>
        </w:div>
        <w:div w:id="250283084">
          <w:marLeft w:val="0"/>
          <w:marRight w:val="0"/>
          <w:marTop w:val="0"/>
          <w:marBottom w:val="0"/>
          <w:divBdr>
            <w:top w:val="none" w:sz="0" w:space="0" w:color="auto"/>
            <w:left w:val="none" w:sz="0" w:space="0" w:color="auto"/>
            <w:bottom w:val="none" w:sz="0" w:space="0" w:color="auto"/>
            <w:right w:val="none" w:sz="0" w:space="0" w:color="auto"/>
          </w:divBdr>
        </w:div>
        <w:div w:id="1883400516">
          <w:marLeft w:val="0"/>
          <w:marRight w:val="0"/>
          <w:marTop w:val="0"/>
          <w:marBottom w:val="0"/>
          <w:divBdr>
            <w:top w:val="none" w:sz="0" w:space="0" w:color="auto"/>
            <w:left w:val="none" w:sz="0" w:space="0" w:color="auto"/>
            <w:bottom w:val="none" w:sz="0" w:space="0" w:color="auto"/>
            <w:right w:val="none" w:sz="0" w:space="0" w:color="auto"/>
          </w:divBdr>
        </w:div>
        <w:div w:id="133379322">
          <w:marLeft w:val="0"/>
          <w:marRight w:val="0"/>
          <w:marTop w:val="0"/>
          <w:marBottom w:val="0"/>
          <w:divBdr>
            <w:top w:val="none" w:sz="0" w:space="0" w:color="auto"/>
            <w:left w:val="none" w:sz="0" w:space="0" w:color="auto"/>
            <w:bottom w:val="none" w:sz="0" w:space="0" w:color="auto"/>
            <w:right w:val="none" w:sz="0" w:space="0" w:color="auto"/>
          </w:divBdr>
        </w:div>
        <w:div w:id="1819105226">
          <w:marLeft w:val="0"/>
          <w:marRight w:val="0"/>
          <w:marTop w:val="0"/>
          <w:marBottom w:val="0"/>
          <w:divBdr>
            <w:top w:val="none" w:sz="0" w:space="0" w:color="auto"/>
            <w:left w:val="none" w:sz="0" w:space="0" w:color="auto"/>
            <w:bottom w:val="none" w:sz="0" w:space="0" w:color="auto"/>
            <w:right w:val="none" w:sz="0" w:space="0" w:color="auto"/>
          </w:divBdr>
        </w:div>
        <w:div w:id="327906241">
          <w:marLeft w:val="0"/>
          <w:marRight w:val="0"/>
          <w:marTop w:val="0"/>
          <w:marBottom w:val="0"/>
          <w:divBdr>
            <w:top w:val="none" w:sz="0" w:space="0" w:color="auto"/>
            <w:left w:val="none" w:sz="0" w:space="0" w:color="auto"/>
            <w:bottom w:val="none" w:sz="0" w:space="0" w:color="auto"/>
            <w:right w:val="none" w:sz="0" w:space="0" w:color="auto"/>
          </w:divBdr>
        </w:div>
        <w:div w:id="1604607761">
          <w:marLeft w:val="0"/>
          <w:marRight w:val="0"/>
          <w:marTop w:val="0"/>
          <w:marBottom w:val="0"/>
          <w:divBdr>
            <w:top w:val="none" w:sz="0" w:space="0" w:color="auto"/>
            <w:left w:val="none" w:sz="0" w:space="0" w:color="auto"/>
            <w:bottom w:val="none" w:sz="0" w:space="0" w:color="auto"/>
            <w:right w:val="none" w:sz="0" w:space="0" w:color="auto"/>
          </w:divBdr>
        </w:div>
      </w:divsChild>
    </w:div>
    <w:div w:id="870069004">
      <w:bodyDiv w:val="1"/>
      <w:marLeft w:val="0"/>
      <w:marRight w:val="0"/>
      <w:marTop w:val="0"/>
      <w:marBottom w:val="0"/>
      <w:divBdr>
        <w:top w:val="none" w:sz="0" w:space="0" w:color="auto"/>
        <w:left w:val="none" w:sz="0" w:space="0" w:color="auto"/>
        <w:bottom w:val="none" w:sz="0" w:space="0" w:color="auto"/>
        <w:right w:val="none" w:sz="0" w:space="0" w:color="auto"/>
      </w:divBdr>
      <w:divsChild>
        <w:div w:id="1892615407">
          <w:marLeft w:val="0"/>
          <w:marRight w:val="0"/>
          <w:marTop w:val="0"/>
          <w:marBottom w:val="0"/>
          <w:divBdr>
            <w:top w:val="none" w:sz="0" w:space="0" w:color="auto"/>
            <w:left w:val="none" w:sz="0" w:space="0" w:color="auto"/>
            <w:bottom w:val="none" w:sz="0" w:space="0" w:color="auto"/>
            <w:right w:val="none" w:sz="0" w:space="0" w:color="auto"/>
          </w:divBdr>
        </w:div>
        <w:div w:id="1406807229">
          <w:marLeft w:val="0"/>
          <w:marRight w:val="0"/>
          <w:marTop w:val="0"/>
          <w:marBottom w:val="0"/>
          <w:divBdr>
            <w:top w:val="none" w:sz="0" w:space="0" w:color="auto"/>
            <w:left w:val="none" w:sz="0" w:space="0" w:color="auto"/>
            <w:bottom w:val="none" w:sz="0" w:space="0" w:color="auto"/>
            <w:right w:val="none" w:sz="0" w:space="0" w:color="auto"/>
          </w:divBdr>
        </w:div>
        <w:div w:id="1689721405">
          <w:marLeft w:val="0"/>
          <w:marRight w:val="0"/>
          <w:marTop w:val="0"/>
          <w:marBottom w:val="0"/>
          <w:divBdr>
            <w:top w:val="none" w:sz="0" w:space="0" w:color="auto"/>
            <w:left w:val="none" w:sz="0" w:space="0" w:color="auto"/>
            <w:bottom w:val="none" w:sz="0" w:space="0" w:color="auto"/>
            <w:right w:val="none" w:sz="0" w:space="0" w:color="auto"/>
          </w:divBdr>
        </w:div>
        <w:div w:id="561525267">
          <w:marLeft w:val="0"/>
          <w:marRight w:val="0"/>
          <w:marTop w:val="0"/>
          <w:marBottom w:val="0"/>
          <w:divBdr>
            <w:top w:val="none" w:sz="0" w:space="0" w:color="auto"/>
            <w:left w:val="none" w:sz="0" w:space="0" w:color="auto"/>
            <w:bottom w:val="none" w:sz="0" w:space="0" w:color="auto"/>
            <w:right w:val="none" w:sz="0" w:space="0" w:color="auto"/>
          </w:divBdr>
        </w:div>
        <w:div w:id="505676282">
          <w:marLeft w:val="0"/>
          <w:marRight w:val="0"/>
          <w:marTop w:val="0"/>
          <w:marBottom w:val="0"/>
          <w:divBdr>
            <w:top w:val="none" w:sz="0" w:space="0" w:color="auto"/>
            <w:left w:val="none" w:sz="0" w:space="0" w:color="auto"/>
            <w:bottom w:val="none" w:sz="0" w:space="0" w:color="auto"/>
            <w:right w:val="none" w:sz="0" w:space="0" w:color="auto"/>
          </w:divBdr>
        </w:div>
        <w:div w:id="1385258665">
          <w:marLeft w:val="0"/>
          <w:marRight w:val="0"/>
          <w:marTop w:val="0"/>
          <w:marBottom w:val="0"/>
          <w:divBdr>
            <w:top w:val="none" w:sz="0" w:space="0" w:color="auto"/>
            <w:left w:val="none" w:sz="0" w:space="0" w:color="auto"/>
            <w:bottom w:val="none" w:sz="0" w:space="0" w:color="auto"/>
            <w:right w:val="none" w:sz="0" w:space="0" w:color="auto"/>
          </w:divBdr>
        </w:div>
        <w:div w:id="242300577">
          <w:marLeft w:val="0"/>
          <w:marRight w:val="0"/>
          <w:marTop w:val="0"/>
          <w:marBottom w:val="0"/>
          <w:divBdr>
            <w:top w:val="none" w:sz="0" w:space="0" w:color="auto"/>
            <w:left w:val="none" w:sz="0" w:space="0" w:color="auto"/>
            <w:bottom w:val="none" w:sz="0" w:space="0" w:color="auto"/>
            <w:right w:val="none" w:sz="0" w:space="0" w:color="auto"/>
          </w:divBdr>
        </w:div>
        <w:div w:id="1713995040">
          <w:marLeft w:val="0"/>
          <w:marRight w:val="0"/>
          <w:marTop w:val="0"/>
          <w:marBottom w:val="0"/>
          <w:divBdr>
            <w:top w:val="none" w:sz="0" w:space="0" w:color="auto"/>
            <w:left w:val="none" w:sz="0" w:space="0" w:color="auto"/>
            <w:bottom w:val="none" w:sz="0" w:space="0" w:color="auto"/>
            <w:right w:val="none" w:sz="0" w:space="0" w:color="auto"/>
          </w:divBdr>
        </w:div>
        <w:div w:id="1609773302">
          <w:marLeft w:val="0"/>
          <w:marRight w:val="0"/>
          <w:marTop w:val="0"/>
          <w:marBottom w:val="0"/>
          <w:divBdr>
            <w:top w:val="none" w:sz="0" w:space="0" w:color="auto"/>
            <w:left w:val="none" w:sz="0" w:space="0" w:color="auto"/>
            <w:bottom w:val="none" w:sz="0" w:space="0" w:color="auto"/>
            <w:right w:val="none" w:sz="0" w:space="0" w:color="auto"/>
          </w:divBdr>
        </w:div>
        <w:div w:id="1535146680">
          <w:marLeft w:val="0"/>
          <w:marRight w:val="0"/>
          <w:marTop w:val="0"/>
          <w:marBottom w:val="0"/>
          <w:divBdr>
            <w:top w:val="none" w:sz="0" w:space="0" w:color="auto"/>
            <w:left w:val="none" w:sz="0" w:space="0" w:color="auto"/>
            <w:bottom w:val="none" w:sz="0" w:space="0" w:color="auto"/>
            <w:right w:val="none" w:sz="0" w:space="0" w:color="auto"/>
          </w:divBdr>
        </w:div>
        <w:div w:id="41443973">
          <w:marLeft w:val="0"/>
          <w:marRight w:val="0"/>
          <w:marTop w:val="0"/>
          <w:marBottom w:val="0"/>
          <w:divBdr>
            <w:top w:val="none" w:sz="0" w:space="0" w:color="auto"/>
            <w:left w:val="none" w:sz="0" w:space="0" w:color="auto"/>
            <w:bottom w:val="none" w:sz="0" w:space="0" w:color="auto"/>
            <w:right w:val="none" w:sz="0" w:space="0" w:color="auto"/>
          </w:divBdr>
        </w:div>
        <w:div w:id="755980982">
          <w:marLeft w:val="0"/>
          <w:marRight w:val="0"/>
          <w:marTop w:val="0"/>
          <w:marBottom w:val="0"/>
          <w:divBdr>
            <w:top w:val="none" w:sz="0" w:space="0" w:color="auto"/>
            <w:left w:val="none" w:sz="0" w:space="0" w:color="auto"/>
            <w:bottom w:val="none" w:sz="0" w:space="0" w:color="auto"/>
            <w:right w:val="none" w:sz="0" w:space="0" w:color="auto"/>
          </w:divBdr>
        </w:div>
        <w:div w:id="559173025">
          <w:marLeft w:val="0"/>
          <w:marRight w:val="0"/>
          <w:marTop w:val="0"/>
          <w:marBottom w:val="0"/>
          <w:divBdr>
            <w:top w:val="none" w:sz="0" w:space="0" w:color="auto"/>
            <w:left w:val="none" w:sz="0" w:space="0" w:color="auto"/>
            <w:bottom w:val="none" w:sz="0" w:space="0" w:color="auto"/>
            <w:right w:val="none" w:sz="0" w:space="0" w:color="auto"/>
          </w:divBdr>
        </w:div>
      </w:divsChild>
    </w:div>
    <w:div w:id="895746210">
      <w:bodyDiv w:val="1"/>
      <w:marLeft w:val="0"/>
      <w:marRight w:val="0"/>
      <w:marTop w:val="0"/>
      <w:marBottom w:val="0"/>
      <w:divBdr>
        <w:top w:val="none" w:sz="0" w:space="0" w:color="auto"/>
        <w:left w:val="none" w:sz="0" w:space="0" w:color="auto"/>
        <w:bottom w:val="none" w:sz="0" w:space="0" w:color="auto"/>
        <w:right w:val="none" w:sz="0" w:space="0" w:color="auto"/>
      </w:divBdr>
    </w:div>
    <w:div w:id="917056394">
      <w:bodyDiv w:val="1"/>
      <w:marLeft w:val="0"/>
      <w:marRight w:val="0"/>
      <w:marTop w:val="0"/>
      <w:marBottom w:val="0"/>
      <w:divBdr>
        <w:top w:val="none" w:sz="0" w:space="0" w:color="auto"/>
        <w:left w:val="none" w:sz="0" w:space="0" w:color="auto"/>
        <w:bottom w:val="none" w:sz="0" w:space="0" w:color="auto"/>
        <w:right w:val="none" w:sz="0" w:space="0" w:color="auto"/>
      </w:divBdr>
    </w:div>
    <w:div w:id="984089974">
      <w:bodyDiv w:val="1"/>
      <w:marLeft w:val="0"/>
      <w:marRight w:val="0"/>
      <w:marTop w:val="0"/>
      <w:marBottom w:val="0"/>
      <w:divBdr>
        <w:top w:val="none" w:sz="0" w:space="0" w:color="auto"/>
        <w:left w:val="none" w:sz="0" w:space="0" w:color="auto"/>
        <w:bottom w:val="none" w:sz="0" w:space="0" w:color="auto"/>
        <w:right w:val="none" w:sz="0" w:space="0" w:color="auto"/>
      </w:divBdr>
    </w:div>
    <w:div w:id="1125930354">
      <w:bodyDiv w:val="1"/>
      <w:marLeft w:val="0"/>
      <w:marRight w:val="0"/>
      <w:marTop w:val="0"/>
      <w:marBottom w:val="0"/>
      <w:divBdr>
        <w:top w:val="none" w:sz="0" w:space="0" w:color="auto"/>
        <w:left w:val="none" w:sz="0" w:space="0" w:color="auto"/>
        <w:bottom w:val="none" w:sz="0" w:space="0" w:color="auto"/>
        <w:right w:val="none" w:sz="0" w:space="0" w:color="auto"/>
      </w:divBdr>
    </w:div>
    <w:div w:id="1265575199">
      <w:bodyDiv w:val="1"/>
      <w:marLeft w:val="0"/>
      <w:marRight w:val="0"/>
      <w:marTop w:val="0"/>
      <w:marBottom w:val="0"/>
      <w:divBdr>
        <w:top w:val="none" w:sz="0" w:space="0" w:color="auto"/>
        <w:left w:val="none" w:sz="0" w:space="0" w:color="auto"/>
        <w:bottom w:val="none" w:sz="0" w:space="0" w:color="auto"/>
        <w:right w:val="none" w:sz="0" w:space="0" w:color="auto"/>
      </w:divBdr>
    </w:div>
    <w:div w:id="1304846044">
      <w:bodyDiv w:val="1"/>
      <w:marLeft w:val="0"/>
      <w:marRight w:val="0"/>
      <w:marTop w:val="0"/>
      <w:marBottom w:val="0"/>
      <w:divBdr>
        <w:top w:val="none" w:sz="0" w:space="0" w:color="auto"/>
        <w:left w:val="none" w:sz="0" w:space="0" w:color="auto"/>
        <w:bottom w:val="none" w:sz="0" w:space="0" w:color="auto"/>
        <w:right w:val="none" w:sz="0" w:space="0" w:color="auto"/>
      </w:divBdr>
      <w:divsChild>
        <w:div w:id="1301502091">
          <w:marLeft w:val="0"/>
          <w:marRight w:val="0"/>
          <w:marTop w:val="0"/>
          <w:marBottom w:val="0"/>
          <w:divBdr>
            <w:top w:val="none" w:sz="0" w:space="0" w:color="auto"/>
            <w:left w:val="none" w:sz="0" w:space="0" w:color="auto"/>
            <w:bottom w:val="none" w:sz="0" w:space="0" w:color="auto"/>
            <w:right w:val="none" w:sz="0" w:space="0" w:color="auto"/>
          </w:divBdr>
        </w:div>
        <w:div w:id="1829981231">
          <w:marLeft w:val="0"/>
          <w:marRight w:val="0"/>
          <w:marTop w:val="0"/>
          <w:marBottom w:val="0"/>
          <w:divBdr>
            <w:top w:val="none" w:sz="0" w:space="0" w:color="auto"/>
            <w:left w:val="none" w:sz="0" w:space="0" w:color="auto"/>
            <w:bottom w:val="none" w:sz="0" w:space="0" w:color="auto"/>
            <w:right w:val="none" w:sz="0" w:space="0" w:color="auto"/>
          </w:divBdr>
        </w:div>
        <w:div w:id="938609225">
          <w:marLeft w:val="0"/>
          <w:marRight w:val="0"/>
          <w:marTop w:val="0"/>
          <w:marBottom w:val="0"/>
          <w:divBdr>
            <w:top w:val="none" w:sz="0" w:space="0" w:color="auto"/>
            <w:left w:val="none" w:sz="0" w:space="0" w:color="auto"/>
            <w:bottom w:val="none" w:sz="0" w:space="0" w:color="auto"/>
            <w:right w:val="none" w:sz="0" w:space="0" w:color="auto"/>
          </w:divBdr>
        </w:div>
        <w:div w:id="367264592">
          <w:marLeft w:val="0"/>
          <w:marRight w:val="0"/>
          <w:marTop w:val="0"/>
          <w:marBottom w:val="0"/>
          <w:divBdr>
            <w:top w:val="none" w:sz="0" w:space="0" w:color="auto"/>
            <w:left w:val="none" w:sz="0" w:space="0" w:color="auto"/>
            <w:bottom w:val="none" w:sz="0" w:space="0" w:color="auto"/>
            <w:right w:val="none" w:sz="0" w:space="0" w:color="auto"/>
          </w:divBdr>
        </w:div>
        <w:div w:id="190120006">
          <w:marLeft w:val="0"/>
          <w:marRight w:val="0"/>
          <w:marTop w:val="0"/>
          <w:marBottom w:val="0"/>
          <w:divBdr>
            <w:top w:val="none" w:sz="0" w:space="0" w:color="auto"/>
            <w:left w:val="none" w:sz="0" w:space="0" w:color="auto"/>
            <w:bottom w:val="none" w:sz="0" w:space="0" w:color="auto"/>
            <w:right w:val="none" w:sz="0" w:space="0" w:color="auto"/>
          </w:divBdr>
        </w:div>
        <w:div w:id="5183327">
          <w:marLeft w:val="0"/>
          <w:marRight w:val="0"/>
          <w:marTop w:val="0"/>
          <w:marBottom w:val="0"/>
          <w:divBdr>
            <w:top w:val="none" w:sz="0" w:space="0" w:color="auto"/>
            <w:left w:val="none" w:sz="0" w:space="0" w:color="auto"/>
            <w:bottom w:val="none" w:sz="0" w:space="0" w:color="auto"/>
            <w:right w:val="none" w:sz="0" w:space="0" w:color="auto"/>
          </w:divBdr>
        </w:div>
        <w:div w:id="780681359">
          <w:marLeft w:val="0"/>
          <w:marRight w:val="0"/>
          <w:marTop w:val="0"/>
          <w:marBottom w:val="0"/>
          <w:divBdr>
            <w:top w:val="none" w:sz="0" w:space="0" w:color="auto"/>
            <w:left w:val="none" w:sz="0" w:space="0" w:color="auto"/>
            <w:bottom w:val="none" w:sz="0" w:space="0" w:color="auto"/>
            <w:right w:val="none" w:sz="0" w:space="0" w:color="auto"/>
          </w:divBdr>
        </w:div>
      </w:divsChild>
    </w:div>
    <w:div w:id="1327854236">
      <w:bodyDiv w:val="1"/>
      <w:marLeft w:val="0"/>
      <w:marRight w:val="0"/>
      <w:marTop w:val="0"/>
      <w:marBottom w:val="0"/>
      <w:divBdr>
        <w:top w:val="none" w:sz="0" w:space="0" w:color="auto"/>
        <w:left w:val="none" w:sz="0" w:space="0" w:color="auto"/>
        <w:bottom w:val="none" w:sz="0" w:space="0" w:color="auto"/>
        <w:right w:val="none" w:sz="0" w:space="0" w:color="auto"/>
      </w:divBdr>
    </w:div>
    <w:div w:id="1349023800">
      <w:bodyDiv w:val="1"/>
      <w:marLeft w:val="0"/>
      <w:marRight w:val="0"/>
      <w:marTop w:val="0"/>
      <w:marBottom w:val="0"/>
      <w:divBdr>
        <w:top w:val="none" w:sz="0" w:space="0" w:color="auto"/>
        <w:left w:val="none" w:sz="0" w:space="0" w:color="auto"/>
        <w:bottom w:val="none" w:sz="0" w:space="0" w:color="auto"/>
        <w:right w:val="none" w:sz="0" w:space="0" w:color="auto"/>
      </w:divBdr>
    </w:div>
    <w:div w:id="1401053034">
      <w:bodyDiv w:val="1"/>
      <w:marLeft w:val="0"/>
      <w:marRight w:val="0"/>
      <w:marTop w:val="0"/>
      <w:marBottom w:val="0"/>
      <w:divBdr>
        <w:top w:val="none" w:sz="0" w:space="0" w:color="auto"/>
        <w:left w:val="none" w:sz="0" w:space="0" w:color="auto"/>
        <w:bottom w:val="none" w:sz="0" w:space="0" w:color="auto"/>
        <w:right w:val="none" w:sz="0" w:space="0" w:color="auto"/>
      </w:divBdr>
    </w:div>
    <w:div w:id="1440906983">
      <w:bodyDiv w:val="1"/>
      <w:marLeft w:val="0"/>
      <w:marRight w:val="0"/>
      <w:marTop w:val="0"/>
      <w:marBottom w:val="0"/>
      <w:divBdr>
        <w:top w:val="none" w:sz="0" w:space="0" w:color="auto"/>
        <w:left w:val="none" w:sz="0" w:space="0" w:color="auto"/>
        <w:bottom w:val="none" w:sz="0" w:space="0" w:color="auto"/>
        <w:right w:val="none" w:sz="0" w:space="0" w:color="auto"/>
      </w:divBdr>
      <w:divsChild>
        <w:div w:id="244460966">
          <w:marLeft w:val="0"/>
          <w:marRight w:val="0"/>
          <w:marTop w:val="0"/>
          <w:marBottom w:val="0"/>
          <w:divBdr>
            <w:top w:val="none" w:sz="0" w:space="0" w:color="auto"/>
            <w:left w:val="none" w:sz="0" w:space="0" w:color="auto"/>
            <w:bottom w:val="none" w:sz="0" w:space="0" w:color="auto"/>
            <w:right w:val="none" w:sz="0" w:space="0" w:color="auto"/>
          </w:divBdr>
        </w:div>
        <w:div w:id="1639412758">
          <w:marLeft w:val="0"/>
          <w:marRight w:val="0"/>
          <w:marTop w:val="0"/>
          <w:marBottom w:val="0"/>
          <w:divBdr>
            <w:top w:val="none" w:sz="0" w:space="0" w:color="auto"/>
            <w:left w:val="none" w:sz="0" w:space="0" w:color="auto"/>
            <w:bottom w:val="none" w:sz="0" w:space="0" w:color="auto"/>
            <w:right w:val="none" w:sz="0" w:space="0" w:color="auto"/>
          </w:divBdr>
        </w:div>
        <w:div w:id="712538009">
          <w:marLeft w:val="0"/>
          <w:marRight w:val="0"/>
          <w:marTop w:val="0"/>
          <w:marBottom w:val="0"/>
          <w:divBdr>
            <w:top w:val="none" w:sz="0" w:space="0" w:color="auto"/>
            <w:left w:val="none" w:sz="0" w:space="0" w:color="auto"/>
            <w:bottom w:val="none" w:sz="0" w:space="0" w:color="auto"/>
            <w:right w:val="none" w:sz="0" w:space="0" w:color="auto"/>
          </w:divBdr>
        </w:div>
        <w:div w:id="1513183012">
          <w:marLeft w:val="0"/>
          <w:marRight w:val="0"/>
          <w:marTop w:val="0"/>
          <w:marBottom w:val="0"/>
          <w:divBdr>
            <w:top w:val="none" w:sz="0" w:space="0" w:color="auto"/>
            <w:left w:val="none" w:sz="0" w:space="0" w:color="auto"/>
            <w:bottom w:val="none" w:sz="0" w:space="0" w:color="auto"/>
            <w:right w:val="none" w:sz="0" w:space="0" w:color="auto"/>
          </w:divBdr>
        </w:div>
        <w:div w:id="360515307">
          <w:marLeft w:val="0"/>
          <w:marRight w:val="0"/>
          <w:marTop w:val="0"/>
          <w:marBottom w:val="0"/>
          <w:divBdr>
            <w:top w:val="none" w:sz="0" w:space="0" w:color="auto"/>
            <w:left w:val="none" w:sz="0" w:space="0" w:color="auto"/>
            <w:bottom w:val="none" w:sz="0" w:space="0" w:color="auto"/>
            <w:right w:val="none" w:sz="0" w:space="0" w:color="auto"/>
          </w:divBdr>
        </w:div>
        <w:div w:id="2077050841">
          <w:marLeft w:val="0"/>
          <w:marRight w:val="0"/>
          <w:marTop w:val="0"/>
          <w:marBottom w:val="0"/>
          <w:divBdr>
            <w:top w:val="none" w:sz="0" w:space="0" w:color="auto"/>
            <w:left w:val="none" w:sz="0" w:space="0" w:color="auto"/>
            <w:bottom w:val="none" w:sz="0" w:space="0" w:color="auto"/>
            <w:right w:val="none" w:sz="0" w:space="0" w:color="auto"/>
          </w:divBdr>
        </w:div>
        <w:div w:id="1613825751">
          <w:marLeft w:val="0"/>
          <w:marRight w:val="0"/>
          <w:marTop w:val="0"/>
          <w:marBottom w:val="0"/>
          <w:divBdr>
            <w:top w:val="none" w:sz="0" w:space="0" w:color="auto"/>
            <w:left w:val="none" w:sz="0" w:space="0" w:color="auto"/>
            <w:bottom w:val="none" w:sz="0" w:space="0" w:color="auto"/>
            <w:right w:val="none" w:sz="0" w:space="0" w:color="auto"/>
          </w:divBdr>
        </w:div>
        <w:div w:id="1731224322">
          <w:marLeft w:val="0"/>
          <w:marRight w:val="0"/>
          <w:marTop w:val="0"/>
          <w:marBottom w:val="0"/>
          <w:divBdr>
            <w:top w:val="none" w:sz="0" w:space="0" w:color="auto"/>
            <w:left w:val="none" w:sz="0" w:space="0" w:color="auto"/>
            <w:bottom w:val="none" w:sz="0" w:space="0" w:color="auto"/>
            <w:right w:val="none" w:sz="0" w:space="0" w:color="auto"/>
          </w:divBdr>
        </w:div>
        <w:div w:id="1475367653">
          <w:marLeft w:val="0"/>
          <w:marRight w:val="0"/>
          <w:marTop w:val="0"/>
          <w:marBottom w:val="0"/>
          <w:divBdr>
            <w:top w:val="none" w:sz="0" w:space="0" w:color="auto"/>
            <w:left w:val="none" w:sz="0" w:space="0" w:color="auto"/>
            <w:bottom w:val="none" w:sz="0" w:space="0" w:color="auto"/>
            <w:right w:val="none" w:sz="0" w:space="0" w:color="auto"/>
          </w:divBdr>
        </w:div>
        <w:div w:id="1319575500">
          <w:marLeft w:val="0"/>
          <w:marRight w:val="0"/>
          <w:marTop w:val="0"/>
          <w:marBottom w:val="0"/>
          <w:divBdr>
            <w:top w:val="none" w:sz="0" w:space="0" w:color="auto"/>
            <w:left w:val="none" w:sz="0" w:space="0" w:color="auto"/>
            <w:bottom w:val="none" w:sz="0" w:space="0" w:color="auto"/>
            <w:right w:val="none" w:sz="0" w:space="0" w:color="auto"/>
          </w:divBdr>
        </w:div>
      </w:divsChild>
    </w:div>
    <w:div w:id="1930699809">
      <w:bodyDiv w:val="1"/>
      <w:marLeft w:val="0"/>
      <w:marRight w:val="0"/>
      <w:marTop w:val="0"/>
      <w:marBottom w:val="0"/>
      <w:divBdr>
        <w:top w:val="none" w:sz="0" w:space="0" w:color="auto"/>
        <w:left w:val="none" w:sz="0" w:space="0" w:color="auto"/>
        <w:bottom w:val="none" w:sz="0" w:space="0" w:color="auto"/>
        <w:right w:val="none" w:sz="0" w:space="0" w:color="auto"/>
      </w:divBdr>
      <w:divsChild>
        <w:div w:id="1372532712">
          <w:marLeft w:val="0"/>
          <w:marRight w:val="0"/>
          <w:marTop w:val="0"/>
          <w:marBottom w:val="0"/>
          <w:divBdr>
            <w:top w:val="none" w:sz="0" w:space="0" w:color="auto"/>
            <w:left w:val="none" w:sz="0" w:space="0" w:color="auto"/>
            <w:bottom w:val="none" w:sz="0" w:space="0" w:color="auto"/>
            <w:right w:val="none" w:sz="0" w:space="0" w:color="auto"/>
          </w:divBdr>
        </w:div>
        <w:div w:id="2068842366">
          <w:marLeft w:val="0"/>
          <w:marRight w:val="0"/>
          <w:marTop w:val="0"/>
          <w:marBottom w:val="0"/>
          <w:divBdr>
            <w:top w:val="none" w:sz="0" w:space="0" w:color="auto"/>
            <w:left w:val="none" w:sz="0" w:space="0" w:color="auto"/>
            <w:bottom w:val="none" w:sz="0" w:space="0" w:color="auto"/>
            <w:right w:val="none" w:sz="0" w:space="0" w:color="auto"/>
          </w:divBdr>
        </w:div>
        <w:div w:id="2135975416">
          <w:marLeft w:val="0"/>
          <w:marRight w:val="0"/>
          <w:marTop w:val="0"/>
          <w:marBottom w:val="0"/>
          <w:divBdr>
            <w:top w:val="none" w:sz="0" w:space="0" w:color="auto"/>
            <w:left w:val="none" w:sz="0" w:space="0" w:color="auto"/>
            <w:bottom w:val="none" w:sz="0" w:space="0" w:color="auto"/>
            <w:right w:val="none" w:sz="0" w:space="0" w:color="auto"/>
          </w:divBdr>
        </w:div>
        <w:div w:id="78256560">
          <w:marLeft w:val="0"/>
          <w:marRight w:val="0"/>
          <w:marTop w:val="0"/>
          <w:marBottom w:val="0"/>
          <w:divBdr>
            <w:top w:val="none" w:sz="0" w:space="0" w:color="auto"/>
            <w:left w:val="none" w:sz="0" w:space="0" w:color="auto"/>
            <w:bottom w:val="none" w:sz="0" w:space="0" w:color="auto"/>
            <w:right w:val="none" w:sz="0" w:space="0" w:color="auto"/>
          </w:divBdr>
        </w:div>
        <w:div w:id="158086639">
          <w:marLeft w:val="0"/>
          <w:marRight w:val="0"/>
          <w:marTop w:val="0"/>
          <w:marBottom w:val="0"/>
          <w:divBdr>
            <w:top w:val="none" w:sz="0" w:space="0" w:color="auto"/>
            <w:left w:val="none" w:sz="0" w:space="0" w:color="auto"/>
            <w:bottom w:val="none" w:sz="0" w:space="0" w:color="auto"/>
            <w:right w:val="none" w:sz="0" w:space="0" w:color="auto"/>
          </w:divBdr>
        </w:div>
        <w:div w:id="445387773">
          <w:marLeft w:val="0"/>
          <w:marRight w:val="0"/>
          <w:marTop w:val="0"/>
          <w:marBottom w:val="0"/>
          <w:divBdr>
            <w:top w:val="none" w:sz="0" w:space="0" w:color="auto"/>
            <w:left w:val="none" w:sz="0" w:space="0" w:color="auto"/>
            <w:bottom w:val="none" w:sz="0" w:space="0" w:color="auto"/>
            <w:right w:val="none" w:sz="0" w:space="0" w:color="auto"/>
          </w:divBdr>
        </w:div>
        <w:div w:id="1450514515">
          <w:marLeft w:val="0"/>
          <w:marRight w:val="0"/>
          <w:marTop w:val="0"/>
          <w:marBottom w:val="0"/>
          <w:divBdr>
            <w:top w:val="none" w:sz="0" w:space="0" w:color="auto"/>
            <w:left w:val="none" w:sz="0" w:space="0" w:color="auto"/>
            <w:bottom w:val="none" w:sz="0" w:space="0" w:color="auto"/>
            <w:right w:val="none" w:sz="0" w:space="0" w:color="auto"/>
          </w:divBdr>
        </w:div>
        <w:div w:id="807625545">
          <w:marLeft w:val="0"/>
          <w:marRight w:val="0"/>
          <w:marTop w:val="0"/>
          <w:marBottom w:val="0"/>
          <w:divBdr>
            <w:top w:val="none" w:sz="0" w:space="0" w:color="auto"/>
            <w:left w:val="none" w:sz="0" w:space="0" w:color="auto"/>
            <w:bottom w:val="none" w:sz="0" w:space="0" w:color="auto"/>
            <w:right w:val="none" w:sz="0" w:space="0" w:color="auto"/>
          </w:divBdr>
        </w:div>
        <w:div w:id="395668317">
          <w:marLeft w:val="0"/>
          <w:marRight w:val="0"/>
          <w:marTop w:val="0"/>
          <w:marBottom w:val="0"/>
          <w:divBdr>
            <w:top w:val="none" w:sz="0" w:space="0" w:color="auto"/>
            <w:left w:val="none" w:sz="0" w:space="0" w:color="auto"/>
            <w:bottom w:val="none" w:sz="0" w:space="0" w:color="auto"/>
            <w:right w:val="none" w:sz="0" w:space="0" w:color="auto"/>
          </w:divBdr>
        </w:div>
      </w:divsChild>
    </w:div>
    <w:div w:id="1949312948">
      <w:bodyDiv w:val="1"/>
      <w:marLeft w:val="0"/>
      <w:marRight w:val="0"/>
      <w:marTop w:val="0"/>
      <w:marBottom w:val="0"/>
      <w:divBdr>
        <w:top w:val="none" w:sz="0" w:space="0" w:color="auto"/>
        <w:left w:val="none" w:sz="0" w:space="0" w:color="auto"/>
        <w:bottom w:val="none" w:sz="0" w:space="0" w:color="auto"/>
        <w:right w:val="none" w:sz="0" w:space="0" w:color="auto"/>
      </w:divBdr>
    </w:div>
    <w:div w:id="1978218121">
      <w:bodyDiv w:val="1"/>
      <w:marLeft w:val="0"/>
      <w:marRight w:val="0"/>
      <w:marTop w:val="0"/>
      <w:marBottom w:val="0"/>
      <w:divBdr>
        <w:top w:val="none" w:sz="0" w:space="0" w:color="auto"/>
        <w:left w:val="none" w:sz="0" w:space="0" w:color="auto"/>
        <w:bottom w:val="none" w:sz="0" w:space="0" w:color="auto"/>
        <w:right w:val="none" w:sz="0" w:space="0" w:color="auto"/>
      </w:divBdr>
      <w:divsChild>
        <w:div w:id="1086733736">
          <w:marLeft w:val="0"/>
          <w:marRight w:val="0"/>
          <w:marTop w:val="0"/>
          <w:marBottom w:val="0"/>
          <w:divBdr>
            <w:top w:val="none" w:sz="0" w:space="0" w:color="auto"/>
            <w:left w:val="none" w:sz="0" w:space="0" w:color="auto"/>
            <w:bottom w:val="none" w:sz="0" w:space="0" w:color="auto"/>
            <w:right w:val="none" w:sz="0" w:space="0" w:color="auto"/>
          </w:divBdr>
        </w:div>
        <w:div w:id="1787264886">
          <w:marLeft w:val="0"/>
          <w:marRight w:val="0"/>
          <w:marTop w:val="0"/>
          <w:marBottom w:val="0"/>
          <w:divBdr>
            <w:top w:val="none" w:sz="0" w:space="0" w:color="auto"/>
            <w:left w:val="none" w:sz="0" w:space="0" w:color="auto"/>
            <w:bottom w:val="none" w:sz="0" w:space="0" w:color="auto"/>
            <w:right w:val="none" w:sz="0" w:space="0" w:color="auto"/>
          </w:divBdr>
        </w:div>
        <w:div w:id="1867061772">
          <w:marLeft w:val="0"/>
          <w:marRight w:val="0"/>
          <w:marTop w:val="0"/>
          <w:marBottom w:val="0"/>
          <w:divBdr>
            <w:top w:val="none" w:sz="0" w:space="0" w:color="auto"/>
            <w:left w:val="none" w:sz="0" w:space="0" w:color="auto"/>
            <w:bottom w:val="none" w:sz="0" w:space="0" w:color="auto"/>
            <w:right w:val="none" w:sz="0" w:space="0" w:color="auto"/>
          </w:divBdr>
        </w:div>
        <w:div w:id="1328902615">
          <w:marLeft w:val="0"/>
          <w:marRight w:val="0"/>
          <w:marTop w:val="0"/>
          <w:marBottom w:val="0"/>
          <w:divBdr>
            <w:top w:val="none" w:sz="0" w:space="0" w:color="auto"/>
            <w:left w:val="none" w:sz="0" w:space="0" w:color="auto"/>
            <w:bottom w:val="none" w:sz="0" w:space="0" w:color="auto"/>
            <w:right w:val="none" w:sz="0" w:space="0" w:color="auto"/>
          </w:divBdr>
        </w:div>
        <w:div w:id="1863545275">
          <w:marLeft w:val="0"/>
          <w:marRight w:val="0"/>
          <w:marTop w:val="0"/>
          <w:marBottom w:val="0"/>
          <w:divBdr>
            <w:top w:val="none" w:sz="0" w:space="0" w:color="auto"/>
            <w:left w:val="none" w:sz="0" w:space="0" w:color="auto"/>
            <w:bottom w:val="none" w:sz="0" w:space="0" w:color="auto"/>
            <w:right w:val="none" w:sz="0" w:space="0" w:color="auto"/>
          </w:divBdr>
        </w:div>
        <w:div w:id="1165589333">
          <w:marLeft w:val="0"/>
          <w:marRight w:val="0"/>
          <w:marTop w:val="0"/>
          <w:marBottom w:val="0"/>
          <w:divBdr>
            <w:top w:val="none" w:sz="0" w:space="0" w:color="auto"/>
            <w:left w:val="none" w:sz="0" w:space="0" w:color="auto"/>
            <w:bottom w:val="none" w:sz="0" w:space="0" w:color="auto"/>
            <w:right w:val="none" w:sz="0" w:space="0" w:color="auto"/>
          </w:divBdr>
        </w:div>
        <w:div w:id="543639290">
          <w:marLeft w:val="0"/>
          <w:marRight w:val="0"/>
          <w:marTop w:val="0"/>
          <w:marBottom w:val="0"/>
          <w:divBdr>
            <w:top w:val="none" w:sz="0" w:space="0" w:color="auto"/>
            <w:left w:val="none" w:sz="0" w:space="0" w:color="auto"/>
            <w:bottom w:val="none" w:sz="0" w:space="0" w:color="auto"/>
            <w:right w:val="none" w:sz="0" w:space="0" w:color="auto"/>
          </w:divBdr>
        </w:div>
      </w:divsChild>
    </w:div>
    <w:div w:id="2021346274">
      <w:bodyDiv w:val="1"/>
      <w:marLeft w:val="0"/>
      <w:marRight w:val="0"/>
      <w:marTop w:val="0"/>
      <w:marBottom w:val="0"/>
      <w:divBdr>
        <w:top w:val="none" w:sz="0" w:space="0" w:color="auto"/>
        <w:left w:val="none" w:sz="0" w:space="0" w:color="auto"/>
        <w:bottom w:val="none" w:sz="0" w:space="0" w:color="auto"/>
        <w:right w:val="none" w:sz="0" w:space="0" w:color="auto"/>
      </w:divBdr>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1277519533">
          <w:marLeft w:val="0"/>
          <w:marRight w:val="0"/>
          <w:marTop w:val="0"/>
          <w:marBottom w:val="0"/>
          <w:divBdr>
            <w:top w:val="none" w:sz="0" w:space="0" w:color="auto"/>
            <w:left w:val="none" w:sz="0" w:space="0" w:color="auto"/>
            <w:bottom w:val="none" w:sz="0" w:space="0" w:color="auto"/>
            <w:right w:val="none" w:sz="0" w:space="0" w:color="auto"/>
          </w:divBdr>
        </w:div>
        <w:div w:id="392704810">
          <w:marLeft w:val="0"/>
          <w:marRight w:val="0"/>
          <w:marTop w:val="0"/>
          <w:marBottom w:val="0"/>
          <w:divBdr>
            <w:top w:val="none" w:sz="0" w:space="0" w:color="auto"/>
            <w:left w:val="none" w:sz="0" w:space="0" w:color="auto"/>
            <w:bottom w:val="none" w:sz="0" w:space="0" w:color="auto"/>
            <w:right w:val="none" w:sz="0" w:space="0" w:color="auto"/>
          </w:divBdr>
        </w:div>
        <w:div w:id="1904024861">
          <w:marLeft w:val="0"/>
          <w:marRight w:val="0"/>
          <w:marTop w:val="0"/>
          <w:marBottom w:val="0"/>
          <w:divBdr>
            <w:top w:val="none" w:sz="0" w:space="0" w:color="auto"/>
            <w:left w:val="none" w:sz="0" w:space="0" w:color="auto"/>
            <w:bottom w:val="none" w:sz="0" w:space="0" w:color="auto"/>
            <w:right w:val="none" w:sz="0" w:space="0" w:color="auto"/>
          </w:divBdr>
        </w:div>
        <w:div w:id="1738822102">
          <w:marLeft w:val="0"/>
          <w:marRight w:val="0"/>
          <w:marTop w:val="0"/>
          <w:marBottom w:val="0"/>
          <w:divBdr>
            <w:top w:val="none" w:sz="0" w:space="0" w:color="auto"/>
            <w:left w:val="none" w:sz="0" w:space="0" w:color="auto"/>
            <w:bottom w:val="none" w:sz="0" w:space="0" w:color="auto"/>
            <w:right w:val="none" w:sz="0" w:space="0" w:color="auto"/>
          </w:divBdr>
        </w:div>
        <w:div w:id="349651428">
          <w:marLeft w:val="0"/>
          <w:marRight w:val="0"/>
          <w:marTop w:val="0"/>
          <w:marBottom w:val="0"/>
          <w:divBdr>
            <w:top w:val="none" w:sz="0" w:space="0" w:color="auto"/>
            <w:left w:val="none" w:sz="0" w:space="0" w:color="auto"/>
            <w:bottom w:val="none" w:sz="0" w:space="0" w:color="auto"/>
            <w:right w:val="none" w:sz="0" w:space="0" w:color="auto"/>
          </w:divBdr>
        </w:div>
        <w:div w:id="1660309405">
          <w:marLeft w:val="0"/>
          <w:marRight w:val="0"/>
          <w:marTop w:val="0"/>
          <w:marBottom w:val="0"/>
          <w:divBdr>
            <w:top w:val="none" w:sz="0" w:space="0" w:color="auto"/>
            <w:left w:val="none" w:sz="0" w:space="0" w:color="auto"/>
            <w:bottom w:val="none" w:sz="0" w:space="0" w:color="auto"/>
            <w:right w:val="none" w:sz="0" w:space="0" w:color="auto"/>
          </w:divBdr>
        </w:div>
        <w:div w:id="1500655520">
          <w:marLeft w:val="0"/>
          <w:marRight w:val="0"/>
          <w:marTop w:val="0"/>
          <w:marBottom w:val="0"/>
          <w:divBdr>
            <w:top w:val="none" w:sz="0" w:space="0" w:color="auto"/>
            <w:left w:val="none" w:sz="0" w:space="0" w:color="auto"/>
            <w:bottom w:val="none" w:sz="0" w:space="0" w:color="auto"/>
            <w:right w:val="none" w:sz="0" w:space="0" w:color="auto"/>
          </w:divBdr>
        </w:div>
        <w:div w:id="516575167">
          <w:marLeft w:val="0"/>
          <w:marRight w:val="0"/>
          <w:marTop w:val="0"/>
          <w:marBottom w:val="0"/>
          <w:divBdr>
            <w:top w:val="none" w:sz="0" w:space="0" w:color="auto"/>
            <w:left w:val="none" w:sz="0" w:space="0" w:color="auto"/>
            <w:bottom w:val="none" w:sz="0" w:space="0" w:color="auto"/>
            <w:right w:val="none" w:sz="0" w:space="0" w:color="auto"/>
          </w:divBdr>
        </w:div>
        <w:div w:id="1682001498">
          <w:marLeft w:val="0"/>
          <w:marRight w:val="0"/>
          <w:marTop w:val="0"/>
          <w:marBottom w:val="0"/>
          <w:divBdr>
            <w:top w:val="none" w:sz="0" w:space="0" w:color="auto"/>
            <w:left w:val="none" w:sz="0" w:space="0" w:color="auto"/>
            <w:bottom w:val="none" w:sz="0" w:space="0" w:color="auto"/>
            <w:right w:val="none" w:sz="0" w:space="0" w:color="auto"/>
          </w:divBdr>
        </w:div>
        <w:div w:id="1623807733">
          <w:marLeft w:val="0"/>
          <w:marRight w:val="0"/>
          <w:marTop w:val="0"/>
          <w:marBottom w:val="0"/>
          <w:divBdr>
            <w:top w:val="none" w:sz="0" w:space="0" w:color="auto"/>
            <w:left w:val="none" w:sz="0" w:space="0" w:color="auto"/>
            <w:bottom w:val="none" w:sz="0" w:space="0" w:color="auto"/>
            <w:right w:val="none" w:sz="0" w:space="0" w:color="auto"/>
          </w:divBdr>
        </w:div>
        <w:div w:id="414783025">
          <w:marLeft w:val="0"/>
          <w:marRight w:val="0"/>
          <w:marTop w:val="0"/>
          <w:marBottom w:val="0"/>
          <w:divBdr>
            <w:top w:val="none" w:sz="0" w:space="0" w:color="auto"/>
            <w:left w:val="none" w:sz="0" w:space="0" w:color="auto"/>
            <w:bottom w:val="none" w:sz="0" w:space="0" w:color="auto"/>
            <w:right w:val="none" w:sz="0" w:space="0" w:color="auto"/>
          </w:divBdr>
        </w:div>
        <w:div w:id="1527984984">
          <w:marLeft w:val="0"/>
          <w:marRight w:val="0"/>
          <w:marTop w:val="0"/>
          <w:marBottom w:val="0"/>
          <w:divBdr>
            <w:top w:val="none" w:sz="0" w:space="0" w:color="auto"/>
            <w:left w:val="none" w:sz="0" w:space="0" w:color="auto"/>
            <w:bottom w:val="none" w:sz="0" w:space="0" w:color="auto"/>
            <w:right w:val="none" w:sz="0" w:space="0" w:color="auto"/>
          </w:divBdr>
        </w:div>
        <w:div w:id="1285693060">
          <w:marLeft w:val="0"/>
          <w:marRight w:val="0"/>
          <w:marTop w:val="0"/>
          <w:marBottom w:val="0"/>
          <w:divBdr>
            <w:top w:val="none" w:sz="0" w:space="0" w:color="auto"/>
            <w:left w:val="none" w:sz="0" w:space="0" w:color="auto"/>
            <w:bottom w:val="none" w:sz="0" w:space="0" w:color="auto"/>
            <w:right w:val="none" w:sz="0" w:space="0" w:color="auto"/>
          </w:divBdr>
        </w:div>
        <w:div w:id="1252474951">
          <w:marLeft w:val="0"/>
          <w:marRight w:val="0"/>
          <w:marTop w:val="0"/>
          <w:marBottom w:val="0"/>
          <w:divBdr>
            <w:top w:val="none" w:sz="0" w:space="0" w:color="auto"/>
            <w:left w:val="none" w:sz="0" w:space="0" w:color="auto"/>
            <w:bottom w:val="none" w:sz="0" w:space="0" w:color="auto"/>
            <w:right w:val="none" w:sz="0" w:space="0" w:color="auto"/>
          </w:divBdr>
        </w:div>
        <w:div w:id="2139761050">
          <w:marLeft w:val="0"/>
          <w:marRight w:val="0"/>
          <w:marTop w:val="0"/>
          <w:marBottom w:val="0"/>
          <w:divBdr>
            <w:top w:val="none" w:sz="0" w:space="0" w:color="auto"/>
            <w:left w:val="none" w:sz="0" w:space="0" w:color="auto"/>
            <w:bottom w:val="none" w:sz="0" w:space="0" w:color="auto"/>
            <w:right w:val="none" w:sz="0" w:space="0" w:color="auto"/>
          </w:divBdr>
        </w:div>
        <w:div w:id="253367653">
          <w:marLeft w:val="0"/>
          <w:marRight w:val="0"/>
          <w:marTop w:val="0"/>
          <w:marBottom w:val="0"/>
          <w:divBdr>
            <w:top w:val="none" w:sz="0" w:space="0" w:color="auto"/>
            <w:left w:val="none" w:sz="0" w:space="0" w:color="auto"/>
            <w:bottom w:val="none" w:sz="0" w:space="0" w:color="auto"/>
            <w:right w:val="none" w:sz="0" w:space="0" w:color="auto"/>
          </w:divBdr>
        </w:div>
        <w:div w:id="1434939210">
          <w:marLeft w:val="0"/>
          <w:marRight w:val="0"/>
          <w:marTop w:val="0"/>
          <w:marBottom w:val="0"/>
          <w:divBdr>
            <w:top w:val="none" w:sz="0" w:space="0" w:color="auto"/>
            <w:left w:val="none" w:sz="0" w:space="0" w:color="auto"/>
            <w:bottom w:val="none" w:sz="0" w:space="0" w:color="auto"/>
            <w:right w:val="none" w:sz="0" w:space="0" w:color="auto"/>
          </w:divBdr>
        </w:div>
        <w:div w:id="377171772">
          <w:marLeft w:val="0"/>
          <w:marRight w:val="0"/>
          <w:marTop w:val="0"/>
          <w:marBottom w:val="0"/>
          <w:divBdr>
            <w:top w:val="none" w:sz="0" w:space="0" w:color="auto"/>
            <w:left w:val="none" w:sz="0" w:space="0" w:color="auto"/>
            <w:bottom w:val="none" w:sz="0" w:space="0" w:color="auto"/>
            <w:right w:val="none" w:sz="0" w:space="0" w:color="auto"/>
          </w:divBdr>
        </w:div>
        <w:div w:id="841821233">
          <w:marLeft w:val="0"/>
          <w:marRight w:val="0"/>
          <w:marTop w:val="0"/>
          <w:marBottom w:val="0"/>
          <w:divBdr>
            <w:top w:val="none" w:sz="0" w:space="0" w:color="auto"/>
            <w:left w:val="none" w:sz="0" w:space="0" w:color="auto"/>
            <w:bottom w:val="none" w:sz="0" w:space="0" w:color="auto"/>
            <w:right w:val="none" w:sz="0" w:space="0" w:color="auto"/>
          </w:divBdr>
        </w:div>
      </w:divsChild>
    </w:div>
    <w:div w:id="2116441269">
      <w:bodyDiv w:val="1"/>
      <w:marLeft w:val="0"/>
      <w:marRight w:val="0"/>
      <w:marTop w:val="0"/>
      <w:marBottom w:val="0"/>
      <w:divBdr>
        <w:top w:val="none" w:sz="0" w:space="0" w:color="auto"/>
        <w:left w:val="none" w:sz="0" w:space="0" w:color="auto"/>
        <w:bottom w:val="none" w:sz="0" w:space="0" w:color="auto"/>
        <w:right w:val="none" w:sz="0" w:space="0" w:color="auto"/>
      </w:divBdr>
    </w:div>
    <w:div w:id="2126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eat.ne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F732-70FB-4148-98F2-18769A85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5253</Words>
  <Characters>31520</Characters>
  <Application>Microsoft Office Word</Application>
  <DocSecurity>0</DocSecurity>
  <Lines>262</Lines>
  <Paragraphs>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Hajduk</dc:creator>
  <cp:lastModifiedBy>Jolanta Hajduk</cp:lastModifiedBy>
  <cp:revision>5</cp:revision>
  <dcterms:created xsi:type="dcterms:W3CDTF">2023-08-23T14:38:00Z</dcterms:created>
  <dcterms:modified xsi:type="dcterms:W3CDTF">2023-08-29T07:05:00Z</dcterms:modified>
</cp:coreProperties>
</file>