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F3547D">
        <w:rPr>
          <w:rFonts w:asciiTheme="majorHAnsi" w:eastAsia="Times New Roman" w:hAnsiTheme="majorHAnsi" w:cs="Arial"/>
          <w:snapToGrid w:val="0"/>
          <w:lang w:eastAsia="pl-PL"/>
        </w:rPr>
        <w:t xml:space="preserve"> 24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706AD">
        <w:rPr>
          <w:rFonts w:asciiTheme="majorHAnsi" w:eastAsia="Times New Roman" w:hAnsiTheme="majorHAnsi" w:cs="Arial"/>
          <w:snapToGrid w:val="0"/>
          <w:lang w:eastAsia="pl-PL"/>
        </w:rPr>
        <w:t>03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INFORMACJA</w:t>
      </w: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   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4F2F54" w:rsidRDefault="00900DE3" w:rsidP="004F2F54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  <w:r w:rsidR="00F10E60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pn:</w:t>
      </w:r>
      <w:r w:rsidR="001B067F" w:rsidRPr="004C4A59">
        <w:rPr>
          <w:b/>
          <w:iCs/>
          <w:sz w:val="26"/>
          <w:szCs w:val="26"/>
        </w:rPr>
        <w:t xml:space="preserve"> </w:t>
      </w:r>
      <w:r w:rsidR="004F2F54">
        <w:rPr>
          <w:b/>
          <w:iCs/>
          <w:sz w:val="28"/>
          <w:szCs w:val="28"/>
        </w:rPr>
        <w:t>Opracowanie dokumentacji projektowej dla zadania inwestycyjnego pn.:</w:t>
      </w:r>
    </w:p>
    <w:p w:rsidR="004F2F54" w:rsidRDefault="004F2F54" w:rsidP="004F2F54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„Budowa drogi gminnej Kasinka Mała – Zapotocze – </w:t>
      </w:r>
      <w:proofErr w:type="spellStart"/>
      <w:r>
        <w:rPr>
          <w:b/>
          <w:iCs/>
          <w:sz w:val="28"/>
          <w:szCs w:val="28"/>
        </w:rPr>
        <w:t>Grochole</w:t>
      </w:r>
      <w:proofErr w:type="spellEnd"/>
      <w:r>
        <w:rPr>
          <w:b/>
          <w:iCs/>
          <w:sz w:val="28"/>
          <w:szCs w:val="28"/>
        </w:rPr>
        <w:t xml:space="preserve"> - Stożki w </w:t>
      </w:r>
    </w:p>
    <w:p w:rsidR="008706AD" w:rsidRPr="004F2F54" w:rsidRDefault="004F2F54" w:rsidP="004F2F54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miejscowości Kasinka Mała”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</w:t>
      </w:r>
      <w:proofErr w:type="spellStart"/>
      <w:r w:rsidR="00F3547D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F3547D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F3547D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F3547D">
        <w:rPr>
          <w:rFonts w:asciiTheme="majorHAnsi" w:hAnsiTheme="majorHAnsi"/>
          <w:b/>
          <w:sz w:val="26"/>
          <w:szCs w:val="26"/>
        </w:rPr>
        <w:t>: IZP.271.4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4F2F54">
        <w:rPr>
          <w:rFonts w:asciiTheme="majorHAnsi" w:eastAsia="Calibri" w:hAnsiTheme="majorHAnsi" w:cs="Arial"/>
          <w:sz w:val="24"/>
          <w:szCs w:val="24"/>
        </w:rPr>
        <w:t>270.000,00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zł.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4F2F5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B101E"/>
    <w:rsid w:val="006D27E4"/>
    <w:rsid w:val="006F20A2"/>
    <w:rsid w:val="00705536"/>
    <w:rsid w:val="0072176A"/>
    <w:rsid w:val="00742FC2"/>
    <w:rsid w:val="007606D4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47D43"/>
    <w:rsid w:val="00E7737E"/>
    <w:rsid w:val="00EB7AC1"/>
    <w:rsid w:val="00EF24A8"/>
    <w:rsid w:val="00F10E60"/>
    <w:rsid w:val="00F30B71"/>
    <w:rsid w:val="00F3196A"/>
    <w:rsid w:val="00F3547D"/>
    <w:rsid w:val="00F66A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2023-03-16T08:54:00Z</dcterms:created>
  <dcterms:modified xsi:type="dcterms:W3CDTF">2023-03-16T09:09:00Z</dcterms:modified>
</cp:coreProperties>
</file>