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A4" w:rsidRDefault="002A70A4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13F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2A70A4" w:rsidTr="00CB22C9">
        <w:trPr>
          <w:trHeight w:val="36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CB22C9">
        <w:trPr>
          <w:trHeight w:val="37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2A70A4" w:rsidTr="00CB22C9">
        <w:trPr>
          <w:trHeight w:val="36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CB22C9">
        <w:trPr>
          <w:trHeight w:val="37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CB22C9">
        <w:trPr>
          <w:trHeight w:val="215"/>
        </w:trPr>
        <w:tc>
          <w:tcPr>
            <w:tcW w:w="3864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CB22C9">
        <w:trPr>
          <w:trHeight w:val="368"/>
        </w:trPr>
        <w:tc>
          <w:tcPr>
            <w:tcW w:w="3864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CB22C9">
        <w:trPr>
          <w:trHeight w:val="117"/>
        </w:trPr>
        <w:tc>
          <w:tcPr>
            <w:tcW w:w="3864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CB22C9">
        <w:trPr>
          <w:trHeight w:val="37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E1D" w:rsidRPr="00D15E1D">
        <w:rPr>
          <w:rFonts w:ascii="Times New Roman" w:hAnsi="Times New Roman" w:cs="Times New Roman"/>
          <w:b/>
          <w:sz w:val="24"/>
          <w:szCs w:val="24"/>
        </w:rPr>
        <w:t>zestawu do likwidacji skażeń sprzętu wrażliwego wykorzystujący technologię suchego nadtlenku wodoru ze szczelną komorą roboczą</w:t>
      </w:r>
      <w:r w:rsidR="00CB22C9">
        <w:rPr>
          <w:rFonts w:ascii="Times New Roman" w:hAnsi="Times New Roman" w:cs="Times New Roman"/>
          <w:b/>
          <w:sz w:val="24"/>
          <w:szCs w:val="24"/>
        </w:rPr>
        <w:t>,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D/1</w:t>
      </w:r>
      <w:r w:rsidR="00D15E1D">
        <w:rPr>
          <w:rFonts w:ascii="Times New Roman" w:hAnsi="Times New Roman" w:cs="Times New Roman"/>
          <w:b/>
          <w:sz w:val="24"/>
          <w:szCs w:val="24"/>
        </w:rPr>
        <w:t>43</w:t>
      </w:r>
      <w:r w:rsidR="006A265E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2A70A4" w:rsidRDefault="002A70A4" w:rsidP="00CB22C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CB22C9"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057" w:rsidRDefault="00A15057" w:rsidP="002A70A4">
      <w:pPr>
        <w:spacing w:after="0" w:line="240" w:lineRule="auto"/>
      </w:pPr>
      <w:r>
        <w:separator/>
      </w:r>
    </w:p>
  </w:endnote>
  <w:endnote w:type="continuationSeparator" w:id="0">
    <w:p w:rsidR="00A15057" w:rsidRDefault="00A15057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:rsidR="006A265E" w:rsidRPr="006A265E" w:rsidRDefault="006A265E" w:rsidP="006A265E">
        <w:pPr>
          <w:pStyle w:val="Stopka"/>
          <w:rPr>
            <w:rFonts w:ascii="Times New Roman" w:hAnsi="Times New Roman" w:cs="Times New Roman"/>
            <w:b/>
            <w:i/>
          </w:rPr>
        </w:pPr>
        <w:r>
          <w:rPr>
            <w:rFonts w:ascii="Times New Roman" w:eastAsiaTheme="majorEastAsia" w:hAnsi="Times New Roman" w:cs="Times New Roman"/>
            <w:b/>
            <w:i/>
          </w:rPr>
          <w:t xml:space="preserve">                               </w:t>
        </w:r>
        <w:r w:rsidRPr="006A265E">
          <w:rPr>
            <w:rFonts w:ascii="Times New Roman" w:hAnsi="Times New Roman" w:cs="Times New Roman"/>
            <w:b/>
            <w:i/>
          </w:rPr>
          <w:t>Załącznik nr 2A do SWZ</w:t>
        </w:r>
        <w:r w:rsidR="00E413FC">
          <w:rPr>
            <w:rFonts w:ascii="Times New Roman" w:hAnsi="Times New Roman" w:cs="Times New Roman"/>
            <w:b/>
            <w:i/>
          </w:rPr>
          <w:t>,</w:t>
        </w:r>
        <w:r w:rsidR="00E413FC" w:rsidRPr="00E413FC">
          <w:t xml:space="preserve"> </w:t>
        </w:r>
        <w:r w:rsidR="00E413FC" w:rsidRPr="00E413FC">
          <w:rPr>
            <w:rFonts w:ascii="Times New Roman" w:hAnsi="Times New Roman" w:cs="Times New Roman"/>
            <w:b/>
            <w:i/>
          </w:rPr>
          <w:t>numer sprawy: D/1</w:t>
        </w:r>
        <w:r w:rsidR="00D15E1D">
          <w:rPr>
            <w:rFonts w:ascii="Times New Roman" w:hAnsi="Times New Roman" w:cs="Times New Roman"/>
            <w:b/>
            <w:i/>
          </w:rPr>
          <w:t>43</w:t>
        </w:r>
        <w:r w:rsidR="00E413FC" w:rsidRPr="00E413FC">
          <w:rPr>
            <w:rFonts w:ascii="Times New Roman" w:hAnsi="Times New Roman" w:cs="Times New Roman"/>
            <w:b/>
            <w:i/>
          </w:rPr>
          <w:t>/2022 strona 1</w:t>
        </w:r>
        <w:r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:rsidR="006A265E" w:rsidRPr="006A265E" w:rsidRDefault="006A265E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057" w:rsidRDefault="00A15057" w:rsidP="002A70A4">
      <w:pPr>
        <w:spacing w:after="0" w:line="240" w:lineRule="auto"/>
      </w:pPr>
      <w:r>
        <w:separator/>
      </w:r>
    </w:p>
  </w:footnote>
  <w:footnote w:type="continuationSeparator" w:id="0">
    <w:p w:rsidR="00A15057" w:rsidRDefault="00A15057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F2"/>
    <w:rsid w:val="001054F4"/>
    <w:rsid w:val="001063AF"/>
    <w:rsid w:val="00155497"/>
    <w:rsid w:val="0029354E"/>
    <w:rsid w:val="002A70A4"/>
    <w:rsid w:val="002B42BD"/>
    <w:rsid w:val="0030571C"/>
    <w:rsid w:val="00353664"/>
    <w:rsid w:val="003830CF"/>
    <w:rsid w:val="004532FE"/>
    <w:rsid w:val="00534D54"/>
    <w:rsid w:val="006A265E"/>
    <w:rsid w:val="006A6387"/>
    <w:rsid w:val="006A6908"/>
    <w:rsid w:val="00733B95"/>
    <w:rsid w:val="007430E4"/>
    <w:rsid w:val="00762544"/>
    <w:rsid w:val="00765E53"/>
    <w:rsid w:val="00820596"/>
    <w:rsid w:val="008728CF"/>
    <w:rsid w:val="008A6913"/>
    <w:rsid w:val="008F0D5D"/>
    <w:rsid w:val="009C1ACB"/>
    <w:rsid w:val="00A00596"/>
    <w:rsid w:val="00A15057"/>
    <w:rsid w:val="00A40FEF"/>
    <w:rsid w:val="00A846AD"/>
    <w:rsid w:val="00AE615E"/>
    <w:rsid w:val="00AF70F2"/>
    <w:rsid w:val="00BB50F1"/>
    <w:rsid w:val="00C30B83"/>
    <w:rsid w:val="00C81492"/>
    <w:rsid w:val="00CB22C9"/>
    <w:rsid w:val="00D15E1D"/>
    <w:rsid w:val="00E413FC"/>
    <w:rsid w:val="00E51816"/>
    <w:rsid w:val="00E6068E"/>
    <w:rsid w:val="00E7094A"/>
    <w:rsid w:val="00EB73C3"/>
    <w:rsid w:val="00F40DB3"/>
    <w:rsid w:val="00F673D5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5D035E0-E856-434D-97E0-7C6E49474C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Ćwiklińska Marta</cp:lastModifiedBy>
  <cp:revision>2</cp:revision>
  <dcterms:created xsi:type="dcterms:W3CDTF">2022-07-26T05:10:00Z</dcterms:created>
  <dcterms:modified xsi:type="dcterms:W3CDTF">2022-07-26T05:10:00Z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f457af2e-6c44-4380-a4be-2e33cc03104a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