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42FB6">
        <w:rPr>
          <w:rFonts w:ascii="Times New Roman" w:hAnsi="Times New Roman"/>
          <w:sz w:val="24"/>
          <w:szCs w:val="24"/>
        </w:rPr>
        <w:t>1</w:t>
      </w:r>
      <w:r w:rsidR="00C244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24476">
        <w:rPr>
          <w:rFonts w:ascii="Times New Roman" w:hAnsi="Times New Roman"/>
          <w:sz w:val="24"/>
          <w:szCs w:val="24"/>
        </w:rPr>
        <w:t xml:space="preserve">    </w:t>
      </w:r>
      <w:r w:rsidR="00A42FB6">
        <w:rPr>
          <w:rFonts w:ascii="Times New Roman" w:hAnsi="Times New Roman"/>
          <w:sz w:val="24"/>
          <w:szCs w:val="24"/>
        </w:rPr>
        <w:t xml:space="preserve"> Białobrzegi, dnia 0</w:t>
      </w:r>
      <w:r w:rsidR="00C244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C24476">
        <w:rPr>
          <w:rFonts w:ascii="Times New Roman" w:hAnsi="Times New Roman"/>
          <w:sz w:val="24"/>
          <w:szCs w:val="24"/>
        </w:rPr>
        <w:t>października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42FB6" w:rsidRDefault="00F3081C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081C" w:rsidRDefault="00F3081C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A42FB6" w:rsidRDefault="00A42FB6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081C" w:rsidRDefault="00F3081C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4476" w:rsidRPr="006E6A22" w:rsidRDefault="00A42FB6" w:rsidP="00F3081C">
      <w:pPr>
        <w:pStyle w:val="NormalnyWeb"/>
        <w:spacing w:after="0" w:afterAutospacing="0" w:line="276" w:lineRule="auto"/>
        <w:ind w:left="992" w:hanging="992"/>
        <w:jc w:val="center"/>
        <w:rPr>
          <w:rStyle w:val="Pogrubienie"/>
          <w:b w:val="0"/>
        </w:rPr>
      </w:pPr>
      <w:bookmarkStart w:id="0" w:name="_Hlk58946144"/>
      <w:r>
        <w:rPr>
          <w:b/>
          <w:bCs/>
        </w:rPr>
        <w:t>Nazwa postepowania:</w:t>
      </w:r>
      <w:r w:rsidRPr="004C2DC1">
        <w:rPr>
          <w:b/>
          <w:lang w:eastAsia="ar-SA"/>
        </w:rPr>
        <w:t xml:space="preserve"> </w:t>
      </w:r>
      <w:bookmarkEnd w:id="0"/>
      <w:r w:rsidR="00C24476" w:rsidRPr="006E6A22">
        <w:rPr>
          <w:b/>
        </w:rPr>
        <w:t>Dostawa energii elektrycznej do obiektów Gminy Białobrzegi w 2022 roku</w:t>
      </w:r>
    </w:p>
    <w:p w:rsidR="00C24476" w:rsidRPr="00F3081C" w:rsidRDefault="00C24476" w:rsidP="00F3081C">
      <w:pPr>
        <w:pStyle w:val="NormalnyWeb"/>
        <w:spacing w:before="0" w:beforeAutospacing="0" w:after="0" w:afterAutospacing="0" w:line="276" w:lineRule="auto"/>
        <w:jc w:val="center"/>
      </w:pPr>
      <w:r w:rsidRPr="00F3081C">
        <w:rPr>
          <w:bCs/>
        </w:rPr>
        <w:t>Identyfikator postępowania: ocds-148610-9ccac531-1ac0-11ec-b885-f28f91688073</w:t>
      </w:r>
    </w:p>
    <w:p w:rsidR="00C24476" w:rsidRPr="00F3081C" w:rsidRDefault="00C24476" w:rsidP="00F3081C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3081C" w:rsidRPr="00FE3208" w:rsidRDefault="00F3081C" w:rsidP="00C24476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2FB6" w:rsidRDefault="00A42FB6" w:rsidP="00C24476">
      <w:pPr>
        <w:pStyle w:val="NormalnyWeb"/>
        <w:spacing w:after="0" w:afterAutospacing="0" w:line="276" w:lineRule="auto"/>
        <w:ind w:left="992"/>
      </w:pPr>
    </w:p>
    <w:p w:rsidR="00A42FB6" w:rsidRDefault="00C9023D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A42FB6" w:rsidRPr="00A42FB6" w:rsidRDefault="00A42FB6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42FB6" w:rsidRPr="00A42FB6" w:rsidRDefault="00A42FB6" w:rsidP="00A42FB6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 xml:space="preserve"> </w:t>
      </w:r>
      <w:r w:rsidR="00C24476">
        <w:t>ENTRADE Sp. z o.o.</w:t>
      </w:r>
    </w:p>
    <w:p w:rsidR="00C9023D" w:rsidRPr="00A42FB6" w:rsidRDefault="00A42FB6" w:rsidP="00A42FB6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A42FB6">
        <w:rPr>
          <w:bCs/>
        </w:rPr>
        <w:t xml:space="preserve"> ul. </w:t>
      </w:r>
      <w:r w:rsidR="008D76E9">
        <w:rPr>
          <w:bCs/>
        </w:rPr>
        <w:t>Poznańska 86/88</w:t>
      </w:r>
      <w:r w:rsidRPr="00A42FB6">
        <w:rPr>
          <w:bCs/>
        </w:rPr>
        <w:t>, 05-</w:t>
      </w:r>
      <w:r w:rsidR="008D76E9">
        <w:rPr>
          <w:bCs/>
        </w:rPr>
        <w:t>8</w:t>
      </w:r>
      <w:r w:rsidRPr="00A42FB6">
        <w:rPr>
          <w:bCs/>
        </w:rPr>
        <w:t xml:space="preserve">50 </w:t>
      </w:r>
      <w:r w:rsidR="008D76E9">
        <w:rPr>
          <w:bCs/>
        </w:rPr>
        <w:t>Jawczyce</w:t>
      </w:r>
    </w:p>
    <w:p w:rsidR="008D76E9" w:rsidRDefault="00C9023D" w:rsidP="008D76E9">
      <w:pPr>
        <w:pStyle w:val="Akapitzlist"/>
        <w:shd w:val="clear" w:color="auto" w:fill="FFFFFF"/>
        <w:spacing w:line="276" w:lineRule="auto"/>
        <w:ind w:left="720"/>
      </w:pPr>
      <w:r>
        <w:t>Ofe</w:t>
      </w:r>
      <w:r w:rsidR="008D76E9">
        <w:t xml:space="preserve">rta w cenie brutto </w:t>
      </w:r>
      <w:r w:rsidR="00A42FB6">
        <w:t>9</w:t>
      </w:r>
      <w:r w:rsidR="008D76E9">
        <w:t>41.956,43</w:t>
      </w:r>
      <w:r w:rsidR="00A42FB6">
        <w:t xml:space="preserve"> zł</w:t>
      </w:r>
      <w:r w:rsidR="008D76E9">
        <w:t xml:space="preserve"> </w:t>
      </w:r>
    </w:p>
    <w:p w:rsidR="00A67464" w:rsidRDefault="008D76E9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Tauron Sprzedaż sp. z o.o.</w:t>
      </w:r>
      <w:r w:rsidR="00A67464">
        <w:br/>
        <w:t xml:space="preserve"> ul. </w:t>
      </w:r>
      <w:r>
        <w:t>Łagiewnicka 60, 30-417 Kraków</w:t>
      </w:r>
    </w:p>
    <w:p w:rsidR="00A67464" w:rsidRDefault="00A67464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8D76E9">
        <w:t>831.636,03</w:t>
      </w:r>
      <w:r>
        <w:t xml:space="preserve"> zł</w:t>
      </w:r>
    </w:p>
    <w:p w:rsidR="008D76E9" w:rsidRDefault="008D76E9" w:rsidP="008D76E9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PGE Obrót S.A.</w:t>
      </w:r>
      <w:r>
        <w:br/>
        <w:t xml:space="preserve"> ul. 8 – go Marca 6, 35-959 Rzeszów</w:t>
      </w:r>
    </w:p>
    <w:p w:rsidR="008D76E9" w:rsidRDefault="008D76E9" w:rsidP="008D76E9">
      <w:pPr>
        <w:pStyle w:val="Akapitzlist"/>
        <w:shd w:val="clear" w:color="auto" w:fill="FFFFFF"/>
        <w:spacing w:line="276" w:lineRule="auto"/>
        <w:ind w:left="720"/>
      </w:pPr>
      <w:r>
        <w:t>Oferta w cenie brutto 805.846,85 zł</w:t>
      </w:r>
    </w:p>
    <w:p w:rsidR="008D76E9" w:rsidRDefault="008D76E9" w:rsidP="008D76E9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Elektra S.A.</w:t>
      </w:r>
      <w:r>
        <w:br/>
        <w:t xml:space="preserve"> ul. Skierniewicka 10A, 01-230 Warszawa</w:t>
      </w:r>
    </w:p>
    <w:p w:rsidR="008D76E9" w:rsidRDefault="008D76E9" w:rsidP="008D76E9">
      <w:pPr>
        <w:pStyle w:val="Akapitzlist"/>
        <w:shd w:val="clear" w:color="auto" w:fill="FFFFFF"/>
        <w:spacing w:line="276" w:lineRule="auto"/>
        <w:ind w:left="720"/>
      </w:pPr>
      <w:r>
        <w:t>Oferta w cenie brutto 797.823,55 zł</w:t>
      </w:r>
    </w:p>
    <w:p w:rsidR="008D76E9" w:rsidRDefault="008D76E9" w:rsidP="008D76E9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t>innogy</w:t>
      </w:r>
      <w:proofErr w:type="spellEnd"/>
      <w:r>
        <w:t xml:space="preserve"> Polska SA</w:t>
      </w:r>
    </w:p>
    <w:p w:rsidR="008D76E9" w:rsidRDefault="008D76E9" w:rsidP="008D76E9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t xml:space="preserve"> ul. Wybrzeże Kościuszkowskie 41, 00-347 Warszawa</w:t>
      </w:r>
    </w:p>
    <w:p w:rsidR="008D76E9" w:rsidRDefault="008D76E9" w:rsidP="008D76E9">
      <w:pPr>
        <w:pStyle w:val="Akapitzlist"/>
        <w:shd w:val="clear" w:color="auto" w:fill="FFFFFF"/>
        <w:spacing w:line="276" w:lineRule="auto"/>
        <w:ind w:left="720"/>
      </w:pPr>
      <w:r>
        <w:t>Oferta w cenie brutto 816.136,47 zł</w:t>
      </w:r>
    </w:p>
    <w:p w:rsidR="008D76E9" w:rsidRDefault="00F3081C" w:rsidP="008D76E9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lastRenderedPageBreak/>
        <w:t>RenPro</w:t>
      </w:r>
      <w:proofErr w:type="spellEnd"/>
      <w:r>
        <w:t xml:space="preserve"> Sp. z o.o.</w:t>
      </w:r>
      <w:r w:rsidR="008D76E9">
        <w:br/>
        <w:t xml:space="preserve"> ul. </w:t>
      </w:r>
      <w:r>
        <w:t>Małopolska 43, 7</w:t>
      </w:r>
      <w:r w:rsidR="008D76E9">
        <w:t>0-</w:t>
      </w:r>
      <w:r>
        <w:t>515 Szczecin</w:t>
      </w:r>
    </w:p>
    <w:p w:rsidR="008D76E9" w:rsidRPr="00F3081C" w:rsidRDefault="008D76E9" w:rsidP="00F3081C">
      <w:pPr>
        <w:pStyle w:val="Akapitzlist"/>
        <w:shd w:val="clear" w:color="auto" w:fill="FFFFFF"/>
        <w:spacing w:line="276" w:lineRule="auto"/>
        <w:ind w:left="720"/>
      </w:pPr>
      <w:r>
        <w:t>Oferta w cenie brutto 83</w:t>
      </w:r>
      <w:r w:rsidR="00F3081C">
        <w:t>0.463,79</w:t>
      </w:r>
      <w:r>
        <w:t xml:space="preserve"> zł</w:t>
      </w:r>
    </w:p>
    <w:p w:rsidR="00F3081C" w:rsidRDefault="00F3081C" w:rsidP="00F3081C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t>Veolia</w:t>
      </w:r>
      <w:proofErr w:type="spellEnd"/>
      <w:r>
        <w:t xml:space="preserve"> Energy </w:t>
      </w:r>
      <w:proofErr w:type="spellStart"/>
      <w:r>
        <w:t>Contracting</w:t>
      </w:r>
      <w:proofErr w:type="spellEnd"/>
      <w:r>
        <w:t xml:space="preserve"> Poland Sp. z o.o.</w:t>
      </w:r>
    </w:p>
    <w:p w:rsidR="00F3081C" w:rsidRDefault="00F3081C" w:rsidP="00F3081C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t xml:space="preserve"> ul. Puławska 2, 02-566 Warszawa</w:t>
      </w:r>
    </w:p>
    <w:p w:rsidR="00F3081C" w:rsidRDefault="00F3081C" w:rsidP="00F3081C">
      <w:pPr>
        <w:pStyle w:val="Akapitzlist"/>
        <w:shd w:val="clear" w:color="auto" w:fill="FFFFFF"/>
        <w:spacing w:line="276" w:lineRule="auto"/>
        <w:ind w:left="720"/>
      </w:pPr>
      <w:r>
        <w:t>Oferta w cenie brutto 844.270,13 zł</w:t>
      </w:r>
    </w:p>
    <w:p w:rsidR="00F3081C" w:rsidRDefault="00F3081C" w:rsidP="00F3081C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ENERGA-OBRÓT S.A.</w:t>
      </w:r>
      <w:r>
        <w:br/>
        <w:t xml:space="preserve"> Al. Grunwaldzka 472, 80-309 Gdańsk</w:t>
      </w:r>
    </w:p>
    <w:p w:rsidR="00F3081C" w:rsidRDefault="00F3081C" w:rsidP="00F3081C">
      <w:pPr>
        <w:pStyle w:val="Akapitzlist"/>
        <w:shd w:val="clear" w:color="auto" w:fill="FFFFFF"/>
        <w:spacing w:line="276" w:lineRule="auto"/>
        <w:ind w:left="720"/>
      </w:pPr>
      <w:r>
        <w:t>Oferta w cenie brutto 819.913,68 zł</w:t>
      </w:r>
    </w:p>
    <w:p w:rsidR="00F3081C" w:rsidRDefault="00F3081C" w:rsidP="00F3081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76E9" w:rsidRDefault="008D76E9" w:rsidP="00F3081C">
      <w:pPr>
        <w:pStyle w:val="Akapitzlist"/>
        <w:shd w:val="clear" w:color="auto" w:fill="FFFFFF"/>
        <w:spacing w:line="276" w:lineRule="auto"/>
        <w:ind w:left="720"/>
      </w:pPr>
    </w:p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/-/ </w:t>
      </w:r>
      <w:r w:rsidR="00F3081C">
        <w:rPr>
          <w:rFonts w:ascii="Times New Roman" w:hAnsi="Times New Roman"/>
          <w:i/>
          <w:sz w:val="20"/>
          <w:szCs w:val="20"/>
        </w:rPr>
        <w:t>Mieczysław Danielewicz</w:t>
      </w:r>
    </w:p>
    <w:p w:rsidR="0058028E" w:rsidRPr="0058028E" w:rsidRDefault="00F3081C" w:rsidP="00F3081C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Zastępca Burmistrza</w:t>
      </w:r>
      <w:r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</w:t>
      </w:r>
      <w:r w:rsidR="0058028E" w:rsidRPr="0058028E">
        <w:rPr>
          <w:rFonts w:ascii="Times New Roman" w:hAnsi="Times New Roman"/>
          <w:i/>
          <w:sz w:val="20"/>
          <w:szCs w:val="20"/>
        </w:rPr>
        <w:t xml:space="preserve">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F3081C">
        <w:rPr>
          <w:rFonts w:ascii="Times New Roman" w:hAnsi="Times New Roman"/>
          <w:i/>
          <w:sz w:val="20"/>
          <w:szCs w:val="20"/>
        </w:rPr>
        <w:t xml:space="preserve">       </w:t>
      </w:r>
      <w:r w:rsidRPr="0058028E">
        <w:rPr>
          <w:rFonts w:ascii="Times New Roman" w:hAnsi="Times New Roman"/>
          <w:i/>
          <w:sz w:val="20"/>
          <w:szCs w:val="20"/>
        </w:rPr>
        <w:t>Białobrzegi</w:t>
      </w: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  <w:bookmarkStart w:id="1" w:name="_GoBack"/>
      <w:bookmarkEnd w:id="1"/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08DA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1B48EB"/>
    <w:rsid w:val="00257061"/>
    <w:rsid w:val="002C193C"/>
    <w:rsid w:val="002D64D7"/>
    <w:rsid w:val="002E3810"/>
    <w:rsid w:val="002E6D52"/>
    <w:rsid w:val="00301AD4"/>
    <w:rsid w:val="00311447"/>
    <w:rsid w:val="00314AE3"/>
    <w:rsid w:val="00320AC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457EB"/>
    <w:rsid w:val="008500D9"/>
    <w:rsid w:val="0085756C"/>
    <w:rsid w:val="00892C82"/>
    <w:rsid w:val="008B1556"/>
    <w:rsid w:val="008B2B7B"/>
    <w:rsid w:val="008D0554"/>
    <w:rsid w:val="008D76E9"/>
    <w:rsid w:val="00955FC6"/>
    <w:rsid w:val="0096588A"/>
    <w:rsid w:val="00A42FB6"/>
    <w:rsid w:val="00A67464"/>
    <w:rsid w:val="00A779DF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476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5C9D"/>
    <w:rsid w:val="00D335EB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081C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74B0264-D728-4E36-86DB-CD0772E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A42F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2021-10-01T09:01:00Z</cp:lastPrinted>
  <dcterms:created xsi:type="dcterms:W3CDTF">2021-10-01T07:35:00Z</dcterms:created>
  <dcterms:modified xsi:type="dcterms:W3CDTF">2021-10-01T09:13:00Z</dcterms:modified>
</cp:coreProperties>
</file>